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7CC" w:rsidRPr="00FD7154" w:rsidRDefault="00102A0B" w:rsidP="003737CC">
      <w:pPr>
        <w:pStyle w:val="Heading1"/>
        <w:spacing w:before="480"/>
        <w:ind w:left="-142"/>
        <w:rPr>
          <w:rFonts w:asciiTheme="minorHAnsi" w:hAnsiTheme="minorHAnsi"/>
          <w:sz w:val="36"/>
          <w:szCs w:val="22"/>
          <w:lang w:val="en-US"/>
        </w:rPr>
      </w:pPr>
      <w:r>
        <w:rPr>
          <w:rFonts w:asciiTheme="minorHAnsi" w:hAnsiTheme="minorHAnsi"/>
          <w:sz w:val="36"/>
          <w:szCs w:val="22"/>
          <w:lang w:val="en-US"/>
        </w:rPr>
        <w:t xml:space="preserve">General Management </w:t>
      </w:r>
      <w:r w:rsidR="00A820A2">
        <w:rPr>
          <w:rFonts w:asciiTheme="minorHAnsi" w:hAnsiTheme="minorHAnsi"/>
          <w:sz w:val="36"/>
          <w:szCs w:val="22"/>
          <w:lang w:val="en-US"/>
        </w:rPr>
        <w:t>– CSOF7/8</w:t>
      </w:r>
      <w:bookmarkStart w:id="0" w:name="_GoBack"/>
      <w:bookmarkEnd w:id="0"/>
    </w:p>
    <w:p w:rsidR="003737CC" w:rsidRPr="00FD7154" w:rsidRDefault="003737CC" w:rsidP="003737CC">
      <w:pPr>
        <w:tabs>
          <w:tab w:val="right" w:pos="9923"/>
        </w:tabs>
        <w:spacing w:after="120"/>
        <w:ind w:left="-142"/>
        <w:rPr>
          <w:rFonts w:asciiTheme="minorHAnsi" w:hAnsiTheme="minorHAnsi"/>
          <w:szCs w:val="22"/>
          <w:lang w:eastAsia="en-AU"/>
        </w:rPr>
      </w:pPr>
      <w:r w:rsidRPr="00FD7154">
        <w:rPr>
          <w:rFonts w:asciiTheme="minorHAnsi" w:hAnsiTheme="minorHAnsi"/>
          <w:szCs w:val="22"/>
          <w:lang w:eastAsia="en-AU"/>
        </w:rPr>
        <w:t xml:space="preserve">Role summary for potential applicants </w:t>
      </w:r>
      <w:r w:rsidRPr="00FD7154">
        <w:rPr>
          <w:rFonts w:asciiTheme="minorHAnsi" w:hAnsiTheme="minorHAnsi"/>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3737CC" w:rsidRPr="00FD7154" w:rsidTr="00CB68A2">
        <w:trPr>
          <w:trHeight w:val="488"/>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Advertised Job Title</w:t>
            </w:r>
            <w:r w:rsidRPr="00FD7154">
              <w:rPr>
                <w:rFonts w:asciiTheme="minorHAnsi" w:hAnsiTheme="minorHAnsi"/>
                <w:b/>
                <w:bCs/>
                <w:szCs w:val="22"/>
              </w:rPr>
              <w:t>:</w:t>
            </w:r>
          </w:p>
        </w:tc>
        <w:tc>
          <w:tcPr>
            <w:tcW w:w="6804" w:type="dxa"/>
          </w:tcPr>
          <w:p w:rsidR="003737CC" w:rsidRPr="00FD7154" w:rsidRDefault="00102A0B" w:rsidP="00FD7154">
            <w:pPr>
              <w:tabs>
                <w:tab w:val="left" w:pos="6093"/>
              </w:tabs>
              <w:spacing w:before="120" w:after="60"/>
              <w:rPr>
                <w:rFonts w:asciiTheme="minorHAnsi" w:hAnsiTheme="minorHAnsi"/>
                <w:szCs w:val="22"/>
              </w:rPr>
            </w:pPr>
            <w:r>
              <w:rPr>
                <w:rFonts w:asciiTheme="minorHAnsi" w:hAnsiTheme="minorHAnsi"/>
                <w:szCs w:val="22"/>
              </w:rPr>
              <w:t>Data61 Research and Technology Operations Manager</w:t>
            </w:r>
          </w:p>
        </w:tc>
      </w:tr>
      <w:tr w:rsidR="003737CC" w:rsidRPr="00FD7154" w:rsidTr="00CB68A2">
        <w:trPr>
          <w:trHeight w:val="423"/>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Reference Number</w:t>
            </w:r>
            <w:r w:rsidRPr="00FD7154">
              <w:rPr>
                <w:rFonts w:asciiTheme="minorHAnsi" w:hAnsiTheme="minorHAnsi"/>
                <w:b/>
                <w:bCs/>
                <w:szCs w:val="22"/>
              </w:rPr>
              <w:t>:</w:t>
            </w:r>
          </w:p>
        </w:tc>
        <w:tc>
          <w:tcPr>
            <w:tcW w:w="6804" w:type="dxa"/>
            <w:vAlign w:val="center"/>
          </w:tcPr>
          <w:p w:rsidR="003737CC" w:rsidRPr="00FD7154" w:rsidRDefault="00102A0B" w:rsidP="00CB68A2">
            <w:pPr>
              <w:rPr>
                <w:rFonts w:asciiTheme="minorHAnsi" w:hAnsiTheme="minorHAnsi"/>
                <w:szCs w:val="22"/>
              </w:rPr>
            </w:pPr>
            <w:r>
              <w:rPr>
                <w:rFonts w:asciiTheme="minorHAnsi" w:hAnsiTheme="minorHAnsi"/>
                <w:szCs w:val="22"/>
              </w:rPr>
              <w:t>45661</w:t>
            </w:r>
          </w:p>
        </w:tc>
      </w:tr>
      <w:tr w:rsidR="003737CC" w:rsidRPr="00FD7154" w:rsidTr="00CB68A2">
        <w:trPr>
          <w:trHeight w:val="415"/>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Classification</w:t>
            </w:r>
            <w:r w:rsidRPr="00FD7154">
              <w:rPr>
                <w:rFonts w:asciiTheme="minorHAnsi" w:hAnsiTheme="minorHAnsi"/>
                <w:b/>
                <w:bCs/>
                <w:szCs w:val="22"/>
              </w:rPr>
              <w:t>:</w:t>
            </w:r>
          </w:p>
        </w:tc>
        <w:tc>
          <w:tcPr>
            <w:tcW w:w="6804" w:type="dxa"/>
            <w:vAlign w:val="center"/>
          </w:tcPr>
          <w:p w:rsidR="003737CC" w:rsidRPr="00FD7154" w:rsidRDefault="00102A0B" w:rsidP="00CB68A2">
            <w:pPr>
              <w:rPr>
                <w:rFonts w:asciiTheme="minorHAnsi" w:hAnsiTheme="minorHAnsi"/>
                <w:szCs w:val="22"/>
              </w:rPr>
            </w:pPr>
            <w:r>
              <w:rPr>
                <w:rFonts w:asciiTheme="minorHAnsi" w:hAnsiTheme="minorHAnsi"/>
                <w:szCs w:val="22"/>
              </w:rPr>
              <w:t>CSOF7/8</w:t>
            </w:r>
          </w:p>
        </w:tc>
      </w:tr>
      <w:tr w:rsidR="003737CC" w:rsidRPr="00FD7154" w:rsidTr="00CB68A2">
        <w:trPr>
          <w:trHeight w:val="407"/>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Salary Range:</w:t>
            </w:r>
          </w:p>
        </w:tc>
        <w:tc>
          <w:tcPr>
            <w:tcW w:w="6804" w:type="dxa"/>
            <w:vAlign w:val="center"/>
          </w:tcPr>
          <w:p w:rsidR="003737CC" w:rsidRPr="00FD7154" w:rsidRDefault="00102A0B" w:rsidP="00DD2DEA">
            <w:pPr>
              <w:rPr>
                <w:rFonts w:asciiTheme="minorHAnsi" w:hAnsiTheme="minorHAnsi"/>
                <w:szCs w:val="22"/>
              </w:rPr>
            </w:pPr>
            <w:r>
              <w:rPr>
                <w:rFonts w:asciiTheme="minorHAnsi" w:hAnsiTheme="minorHAnsi"/>
                <w:szCs w:val="22"/>
              </w:rPr>
              <w:t>Attractive Salary Package</w:t>
            </w:r>
          </w:p>
        </w:tc>
      </w:tr>
      <w:tr w:rsidR="003737CC" w:rsidRPr="00FD7154" w:rsidTr="00CB68A2">
        <w:trPr>
          <w:trHeight w:val="433"/>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Location</w:t>
            </w:r>
            <w:r w:rsidRPr="00FD7154">
              <w:rPr>
                <w:rFonts w:asciiTheme="minorHAnsi" w:hAnsiTheme="minorHAnsi"/>
                <w:b/>
                <w:bCs/>
                <w:szCs w:val="22"/>
              </w:rPr>
              <w:t>:</w:t>
            </w:r>
          </w:p>
        </w:tc>
        <w:tc>
          <w:tcPr>
            <w:tcW w:w="6804" w:type="dxa"/>
            <w:vAlign w:val="center"/>
          </w:tcPr>
          <w:p w:rsidR="003737CC" w:rsidRPr="00FD7154" w:rsidRDefault="00102A0B" w:rsidP="00CB68A2">
            <w:pPr>
              <w:tabs>
                <w:tab w:val="left" w:pos="6093"/>
              </w:tabs>
              <w:rPr>
                <w:rFonts w:asciiTheme="minorHAnsi" w:hAnsiTheme="minorHAnsi"/>
                <w:szCs w:val="22"/>
              </w:rPr>
            </w:pPr>
            <w:r>
              <w:rPr>
                <w:rFonts w:asciiTheme="minorHAnsi" w:hAnsiTheme="minorHAnsi"/>
                <w:szCs w:val="22"/>
              </w:rPr>
              <w:t>Sydney preferred, other locations may be considered</w:t>
            </w:r>
          </w:p>
        </w:tc>
      </w:tr>
      <w:tr w:rsidR="003737CC" w:rsidRPr="00FD7154" w:rsidTr="00CB68A2">
        <w:trPr>
          <w:trHeight w:val="405"/>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Tenure:</w:t>
            </w:r>
          </w:p>
        </w:tc>
        <w:tc>
          <w:tcPr>
            <w:tcW w:w="6804" w:type="dxa"/>
            <w:vAlign w:val="center"/>
          </w:tcPr>
          <w:p w:rsidR="003737CC" w:rsidRPr="00FD7154" w:rsidRDefault="00102A0B" w:rsidP="00FD7154">
            <w:pPr>
              <w:rPr>
                <w:rFonts w:asciiTheme="minorHAnsi" w:hAnsiTheme="minorHAnsi"/>
                <w:szCs w:val="22"/>
              </w:rPr>
            </w:pPr>
            <w:r>
              <w:rPr>
                <w:rFonts w:asciiTheme="minorHAnsi" w:hAnsiTheme="minorHAnsi"/>
                <w:szCs w:val="22"/>
              </w:rPr>
              <w:t>Specified term of 3 years</w:t>
            </w:r>
          </w:p>
        </w:tc>
      </w:tr>
      <w:tr w:rsidR="003737CC" w:rsidRPr="00FD7154" w:rsidTr="00CB68A2">
        <w:trPr>
          <w:trHeight w:val="429"/>
        </w:trPr>
        <w:tc>
          <w:tcPr>
            <w:tcW w:w="2766" w:type="dxa"/>
            <w:shd w:val="clear" w:color="auto" w:fill="F2F2F2"/>
            <w:vAlign w:val="center"/>
          </w:tcPr>
          <w:p w:rsidR="003737CC" w:rsidRPr="00FD7154" w:rsidRDefault="003737CC" w:rsidP="00CB68A2">
            <w:pPr>
              <w:rPr>
                <w:rFonts w:asciiTheme="minorHAnsi" w:hAnsiTheme="minorHAnsi"/>
                <w:b/>
                <w:szCs w:val="22"/>
              </w:rPr>
            </w:pPr>
            <w:r w:rsidRPr="00FD7154">
              <w:rPr>
                <w:rStyle w:val="BlindHyperlink"/>
                <w:rFonts w:asciiTheme="minorHAnsi" w:hAnsiTheme="minorHAnsi"/>
              </w:rPr>
              <w:t>Relocation assistance</w:t>
            </w:r>
            <w:r w:rsidRPr="00FD7154">
              <w:rPr>
                <w:rFonts w:asciiTheme="minorHAnsi" w:hAnsiTheme="minorHAnsi"/>
                <w:b/>
                <w:szCs w:val="22"/>
              </w:rPr>
              <w:t>:</w:t>
            </w:r>
          </w:p>
        </w:tc>
        <w:tc>
          <w:tcPr>
            <w:tcW w:w="6804" w:type="dxa"/>
            <w:vAlign w:val="center"/>
          </w:tcPr>
          <w:p w:rsidR="003737CC" w:rsidRPr="00FD7154" w:rsidRDefault="003737CC" w:rsidP="00CB68A2">
            <w:pPr>
              <w:pStyle w:val="ListParagraph"/>
              <w:ind w:left="0"/>
              <w:rPr>
                <w:rFonts w:asciiTheme="minorHAnsi" w:hAnsiTheme="minorHAnsi"/>
                <w:szCs w:val="22"/>
              </w:rPr>
            </w:pPr>
            <w:r w:rsidRPr="00FD7154">
              <w:rPr>
                <w:rFonts w:asciiTheme="minorHAnsi" w:hAnsiTheme="minorHAnsi"/>
                <w:szCs w:val="22"/>
              </w:rPr>
              <w:t>Will be provided to the successful candidate if required.</w:t>
            </w:r>
          </w:p>
        </w:tc>
      </w:tr>
      <w:tr w:rsidR="003737CC" w:rsidRPr="00FD7154" w:rsidTr="00102A0B">
        <w:trPr>
          <w:trHeight w:val="473"/>
        </w:trPr>
        <w:tc>
          <w:tcPr>
            <w:tcW w:w="2766" w:type="dxa"/>
            <w:shd w:val="clear" w:color="auto" w:fill="F2F2F2"/>
            <w:vAlign w:val="center"/>
          </w:tcPr>
          <w:p w:rsidR="003737CC" w:rsidRPr="00FD7154" w:rsidRDefault="003737CC" w:rsidP="00102A0B">
            <w:pPr>
              <w:rPr>
                <w:rStyle w:val="BlindHyperlink"/>
                <w:rFonts w:asciiTheme="minorHAnsi" w:hAnsiTheme="minorHAnsi"/>
              </w:rPr>
            </w:pPr>
            <w:r w:rsidRPr="00FD7154">
              <w:rPr>
                <w:rStyle w:val="BlindHyperlink"/>
                <w:rFonts w:asciiTheme="minorHAnsi" w:hAnsiTheme="minorHAnsi"/>
              </w:rPr>
              <w:t>Applications are open to:</w:t>
            </w:r>
          </w:p>
        </w:tc>
        <w:tc>
          <w:tcPr>
            <w:tcW w:w="6804" w:type="dxa"/>
            <w:vAlign w:val="center"/>
          </w:tcPr>
          <w:p w:rsidR="003737CC" w:rsidRPr="00FD7154" w:rsidRDefault="003737CC" w:rsidP="00102A0B">
            <w:pPr>
              <w:pStyle w:val="ListParagraph"/>
              <w:numPr>
                <w:ilvl w:val="0"/>
                <w:numId w:val="24"/>
              </w:numPr>
              <w:ind w:left="0"/>
              <w:contextualSpacing w:val="0"/>
              <w:rPr>
                <w:rFonts w:asciiTheme="minorHAnsi" w:hAnsiTheme="minorHAnsi"/>
                <w:szCs w:val="22"/>
              </w:rPr>
            </w:pPr>
            <w:bookmarkStart w:id="1" w:name="Citizenship"/>
            <w:r w:rsidRPr="00FD7154">
              <w:rPr>
                <w:rFonts w:asciiTheme="minorHAnsi" w:hAnsiTheme="minorHAnsi"/>
                <w:szCs w:val="22"/>
              </w:rPr>
              <w:t>All Candidates</w:t>
            </w:r>
            <w:bookmarkEnd w:id="1"/>
          </w:p>
        </w:tc>
      </w:tr>
      <w:tr w:rsidR="003737CC" w:rsidRPr="00FD7154" w:rsidTr="00CB68A2">
        <w:trPr>
          <w:trHeight w:val="429"/>
        </w:trPr>
        <w:tc>
          <w:tcPr>
            <w:tcW w:w="2766" w:type="dxa"/>
            <w:shd w:val="clear" w:color="auto" w:fill="F2F2F2"/>
            <w:vAlign w:val="center"/>
          </w:tcPr>
          <w:p w:rsidR="003737CC" w:rsidRPr="00FD7154" w:rsidRDefault="003737CC" w:rsidP="00CB68A2">
            <w:pPr>
              <w:rPr>
                <w:rFonts w:asciiTheme="minorHAnsi" w:hAnsiTheme="minorHAnsi"/>
                <w:b/>
                <w:szCs w:val="22"/>
              </w:rPr>
            </w:pPr>
            <w:r w:rsidRPr="00FD7154">
              <w:rPr>
                <w:rStyle w:val="BlindHyperlink"/>
                <w:rFonts w:asciiTheme="minorHAnsi" w:hAnsiTheme="minorHAnsi"/>
              </w:rPr>
              <w:t>Functional Area</w:t>
            </w:r>
            <w:r w:rsidRPr="00FD7154">
              <w:rPr>
                <w:rFonts w:asciiTheme="minorHAnsi" w:hAnsiTheme="minorHAnsi"/>
                <w:b/>
                <w:szCs w:val="22"/>
              </w:rPr>
              <w:t>:</w:t>
            </w:r>
          </w:p>
        </w:tc>
        <w:tc>
          <w:tcPr>
            <w:tcW w:w="6804" w:type="dxa"/>
            <w:vAlign w:val="center"/>
          </w:tcPr>
          <w:p w:rsidR="003737CC" w:rsidRPr="00FD7154" w:rsidRDefault="00102A0B" w:rsidP="00CB68A2">
            <w:pPr>
              <w:pStyle w:val="ListParagraph"/>
              <w:ind w:left="0"/>
              <w:rPr>
                <w:rFonts w:asciiTheme="minorHAnsi" w:hAnsiTheme="minorHAnsi"/>
                <w:szCs w:val="22"/>
              </w:rPr>
            </w:pPr>
            <w:r>
              <w:rPr>
                <w:rFonts w:asciiTheme="minorHAnsi" w:hAnsiTheme="minorHAnsi"/>
                <w:szCs w:val="22"/>
              </w:rPr>
              <w:t>Research Management</w:t>
            </w:r>
          </w:p>
        </w:tc>
      </w:tr>
      <w:tr w:rsidR="003737CC" w:rsidRPr="00FD7154" w:rsidTr="00CB68A2">
        <w:trPr>
          <w:trHeight w:val="421"/>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 Client Focus - Internal:</w:t>
            </w:r>
          </w:p>
        </w:tc>
        <w:tc>
          <w:tcPr>
            <w:tcW w:w="6804" w:type="dxa"/>
            <w:vAlign w:val="center"/>
          </w:tcPr>
          <w:p w:rsidR="003737CC" w:rsidRPr="00FD7154" w:rsidRDefault="00102A0B" w:rsidP="00CB68A2">
            <w:pPr>
              <w:pStyle w:val="ListParagraph"/>
              <w:ind w:left="0"/>
              <w:rPr>
                <w:rFonts w:asciiTheme="minorHAnsi" w:hAnsiTheme="minorHAnsi"/>
                <w:szCs w:val="22"/>
              </w:rPr>
            </w:pPr>
            <w:r>
              <w:rPr>
                <w:rFonts w:asciiTheme="minorHAnsi" w:hAnsiTheme="minorHAnsi"/>
                <w:szCs w:val="22"/>
              </w:rPr>
              <w:t>90%</w:t>
            </w:r>
          </w:p>
        </w:tc>
      </w:tr>
      <w:tr w:rsidR="003737CC" w:rsidRPr="00FD7154" w:rsidTr="00CB68A2">
        <w:trPr>
          <w:trHeight w:val="413"/>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 Client Focus - External:</w:t>
            </w:r>
          </w:p>
        </w:tc>
        <w:tc>
          <w:tcPr>
            <w:tcW w:w="6804" w:type="dxa"/>
            <w:vAlign w:val="center"/>
          </w:tcPr>
          <w:p w:rsidR="003737CC" w:rsidRPr="00FD7154" w:rsidRDefault="00102A0B" w:rsidP="00CB68A2">
            <w:pPr>
              <w:pStyle w:val="ListParagraph"/>
              <w:ind w:left="0"/>
              <w:rPr>
                <w:rFonts w:asciiTheme="minorHAnsi" w:hAnsiTheme="minorHAnsi"/>
                <w:szCs w:val="22"/>
              </w:rPr>
            </w:pPr>
            <w:r>
              <w:rPr>
                <w:rFonts w:asciiTheme="minorHAnsi" w:hAnsiTheme="minorHAnsi"/>
                <w:szCs w:val="22"/>
              </w:rPr>
              <w:t>10%</w:t>
            </w:r>
          </w:p>
        </w:tc>
      </w:tr>
      <w:tr w:rsidR="003737CC" w:rsidRPr="00FD7154" w:rsidTr="00CB68A2">
        <w:trPr>
          <w:trHeight w:val="420"/>
        </w:trPr>
        <w:tc>
          <w:tcPr>
            <w:tcW w:w="2766" w:type="dxa"/>
            <w:shd w:val="clear" w:color="auto" w:fill="F2F2F2"/>
            <w:vAlign w:val="center"/>
          </w:tcPr>
          <w:p w:rsidR="003737CC" w:rsidRPr="00FD7154" w:rsidRDefault="003737CC" w:rsidP="00CB68A2">
            <w:pPr>
              <w:rPr>
                <w:rStyle w:val="BlindHyperlink"/>
                <w:rFonts w:asciiTheme="minorHAnsi" w:hAnsiTheme="minorHAnsi"/>
                <w:color w:val="FF0000"/>
              </w:rPr>
            </w:pPr>
            <w:r w:rsidRPr="00FD7154">
              <w:rPr>
                <w:rStyle w:val="BlindHyperlink"/>
                <w:rFonts w:asciiTheme="minorHAnsi" w:hAnsiTheme="minorHAnsi"/>
              </w:rPr>
              <w:t>Reports to the:</w:t>
            </w:r>
          </w:p>
        </w:tc>
        <w:tc>
          <w:tcPr>
            <w:tcW w:w="6804" w:type="dxa"/>
            <w:vAlign w:val="center"/>
          </w:tcPr>
          <w:p w:rsidR="003737CC" w:rsidRPr="00FD7154" w:rsidRDefault="00102A0B" w:rsidP="00CB68A2">
            <w:pPr>
              <w:pStyle w:val="ListParagraph"/>
              <w:ind w:left="0"/>
              <w:rPr>
                <w:rFonts w:asciiTheme="minorHAnsi" w:hAnsiTheme="minorHAnsi"/>
                <w:szCs w:val="22"/>
              </w:rPr>
            </w:pPr>
            <w:r>
              <w:rPr>
                <w:rFonts w:asciiTheme="minorHAnsi" w:hAnsiTheme="minorHAnsi"/>
                <w:szCs w:val="22"/>
              </w:rPr>
              <w:t>Finance Director</w:t>
            </w:r>
          </w:p>
        </w:tc>
      </w:tr>
      <w:tr w:rsidR="003737CC" w:rsidRPr="00FD7154" w:rsidTr="00CB68A2">
        <w:trPr>
          <w:trHeight w:val="411"/>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Number of Direct Reports:</w:t>
            </w:r>
          </w:p>
        </w:tc>
        <w:tc>
          <w:tcPr>
            <w:tcW w:w="6804" w:type="dxa"/>
            <w:vAlign w:val="center"/>
          </w:tcPr>
          <w:p w:rsidR="003737CC" w:rsidRPr="00FD7154" w:rsidRDefault="00102A0B" w:rsidP="00CB68A2">
            <w:pPr>
              <w:pStyle w:val="ListParagraph"/>
              <w:ind w:left="0"/>
              <w:rPr>
                <w:rFonts w:asciiTheme="minorHAnsi" w:hAnsiTheme="minorHAnsi"/>
                <w:szCs w:val="22"/>
              </w:rPr>
            </w:pPr>
            <w:r>
              <w:rPr>
                <w:rFonts w:asciiTheme="minorHAnsi" w:hAnsiTheme="minorHAnsi"/>
                <w:szCs w:val="22"/>
              </w:rPr>
              <w:t>TBD</w:t>
            </w:r>
          </w:p>
        </w:tc>
      </w:tr>
    </w:tbl>
    <w:p w:rsidR="002320A7" w:rsidRPr="00FD7154" w:rsidRDefault="002320A7" w:rsidP="002320A7">
      <w:pPr>
        <w:rPr>
          <w:rFonts w:asciiTheme="minorHAnsi" w:hAnsiTheme="minorHAnsi"/>
        </w:rPr>
      </w:pPr>
    </w:p>
    <w:p w:rsidR="002320A7" w:rsidRPr="00FD7154" w:rsidRDefault="002320A7" w:rsidP="002320A7">
      <w:pPr>
        <w:rPr>
          <w:rFonts w:asciiTheme="minorHAnsi" w:hAnsiTheme="minorHAnsi"/>
        </w:rPr>
      </w:pPr>
    </w:p>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320A7" w:rsidRPr="00FD7154" w:rsidTr="00FD609E">
        <w:trPr>
          <w:trHeight w:val="619"/>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Role Overview:</w:t>
            </w:r>
          </w:p>
        </w:tc>
      </w:tr>
      <w:tr w:rsidR="002320A7" w:rsidRPr="00FD7154" w:rsidTr="00FD609E">
        <w:trPr>
          <w:trHeight w:val="1572"/>
        </w:trPr>
        <w:tc>
          <w:tcPr>
            <w:tcW w:w="9574" w:type="dxa"/>
          </w:tcPr>
          <w:p w:rsidR="00102A0B" w:rsidRPr="0063458A" w:rsidRDefault="00102A0B" w:rsidP="00102A0B">
            <w:pPr>
              <w:spacing w:before="180" w:after="120"/>
              <w:jc w:val="both"/>
              <w:rPr>
                <w:lang w:val="en"/>
              </w:rPr>
            </w:pPr>
            <w:r w:rsidRPr="0063458A">
              <w:rPr>
                <w:lang w:val="en"/>
              </w:rPr>
              <w:t xml:space="preserve">Data61 is the largest data innovation group in Australia. Bringing together CSIRO’s Productivity team and National ICT Australia (NICTA), we are unrivalled in our intellectual capital and our network with the global technology marketplace. The combined group will bring together approximately 600 research staff working in digital technologies to create benefit for Australia. Data61 will continue to develop Australia’s future leaders with its strong 300+ PhD student program in collaboration with our best universities across Australia.  </w:t>
            </w:r>
          </w:p>
          <w:p w:rsidR="00102A0B" w:rsidRDefault="00102A0B" w:rsidP="00102A0B">
            <w:pPr>
              <w:pStyle w:val="NormalWeb"/>
              <w:rPr>
                <w:rFonts w:ascii="Calibri" w:hAnsi="Calibri"/>
                <w:sz w:val="22"/>
                <w:szCs w:val="22"/>
              </w:rPr>
            </w:pPr>
            <w:r w:rsidRPr="00E8046C">
              <w:rPr>
                <w:rFonts w:asciiTheme="minorHAnsi" w:hAnsiTheme="minorHAnsi" w:cstheme="minorHAnsi"/>
                <w:sz w:val="22"/>
                <w:szCs w:val="22"/>
              </w:rPr>
              <w:t xml:space="preserve">Exciting leadership opportunity focussed on the delivery of research projects across Data61. The success candidate will be responsible for </w:t>
            </w:r>
            <w:r>
              <w:rPr>
                <w:rFonts w:asciiTheme="minorHAnsi" w:hAnsiTheme="minorHAnsi" w:cstheme="minorHAnsi"/>
                <w:sz w:val="22"/>
                <w:szCs w:val="22"/>
              </w:rPr>
              <w:t xml:space="preserve">ensuring optimal delivery and coordination of </w:t>
            </w:r>
            <w:r w:rsidRPr="00E8046C">
              <w:rPr>
                <w:rFonts w:asciiTheme="minorHAnsi" w:hAnsiTheme="minorHAnsi" w:cstheme="minorHAnsi"/>
                <w:sz w:val="22"/>
                <w:szCs w:val="22"/>
              </w:rPr>
              <w:t>program</w:t>
            </w:r>
            <w:r>
              <w:rPr>
                <w:rFonts w:asciiTheme="minorHAnsi" w:hAnsiTheme="minorHAnsi" w:cstheme="minorHAnsi"/>
                <w:sz w:val="22"/>
                <w:szCs w:val="22"/>
              </w:rPr>
              <w:t>s</w:t>
            </w:r>
            <w:r w:rsidRPr="00E8046C">
              <w:rPr>
                <w:rFonts w:asciiTheme="minorHAnsi" w:hAnsiTheme="minorHAnsi" w:cstheme="minorHAnsi"/>
                <w:sz w:val="22"/>
                <w:szCs w:val="22"/>
              </w:rPr>
              <w:t xml:space="preserve"> and project</w:t>
            </w:r>
            <w:r>
              <w:rPr>
                <w:rFonts w:asciiTheme="minorHAnsi" w:hAnsiTheme="minorHAnsi" w:cstheme="minorHAnsi"/>
                <w:sz w:val="22"/>
                <w:szCs w:val="22"/>
              </w:rPr>
              <w:t xml:space="preserve">s </w:t>
            </w:r>
            <w:r w:rsidRPr="00E8046C">
              <w:rPr>
                <w:rFonts w:asciiTheme="minorHAnsi" w:hAnsiTheme="minorHAnsi" w:cstheme="minorHAnsi"/>
                <w:sz w:val="22"/>
                <w:szCs w:val="22"/>
              </w:rPr>
              <w:t>across Data61 to ensure the success</w:t>
            </w:r>
            <w:r>
              <w:rPr>
                <w:rFonts w:asciiTheme="minorHAnsi" w:hAnsiTheme="minorHAnsi" w:cstheme="minorHAnsi"/>
                <w:sz w:val="22"/>
                <w:szCs w:val="22"/>
              </w:rPr>
              <w:t xml:space="preserve">ful </w:t>
            </w:r>
            <w:r w:rsidRPr="00E8046C">
              <w:rPr>
                <w:rFonts w:asciiTheme="minorHAnsi" w:hAnsiTheme="minorHAnsi" w:cstheme="minorHAnsi"/>
                <w:sz w:val="22"/>
                <w:szCs w:val="22"/>
              </w:rPr>
              <w:t xml:space="preserve">delivery of the exciting research projects delivering benefit to Australia. </w:t>
            </w:r>
            <w:r>
              <w:rPr>
                <w:rFonts w:ascii="Calibri" w:hAnsi="Calibri"/>
                <w:sz w:val="22"/>
                <w:szCs w:val="22"/>
              </w:rPr>
              <w:t>They will assist with the day to day running of the Business Unit through operational planning, reporting, oversight of research programs and the provision of specialist advice and coaching and assist and facilitate the formulation and delivery of the Business Unit’s strategy.</w:t>
            </w:r>
          </w:p>
          <w:p w:rsidR="002320A7" w:rsidRPr="00102A0B" w:rsidRDefault="002320A7" w:rsidP="00DD2DEA">
            <w:pPr>
              <w:jc w:val="both"/>
              <w:rPr>
                <w:rFonts w:asciiTheme="minorHAnsi" w:hAnsiTheme="minorHAnsi"/>
                <w:szCs w:val="22"/>
              </w:rPr>
            </w:pPr>
          </w:p>
        </w:tc>
      </w:tr>
    </w:tbl>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320A7" w:rsidRPr="00FD7154" w:rsidTr="00FD609E">
        <w:trPr>
          <w:trHeight w:val="647"/>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lastRenderedPageBreak/>
              <w:t>Duties and Key Result Areas:</w:t>
            </w:r>
          </w:p>
        </w:tc>
      </w:tr>
      <w:tr w:rsidR="002320A7" w:rsidRPr="00FD7154" w:rsidTr="00FD609E">
        <w:trPr>
          <w:trHeight w:val="1188"/>
        </w:trPr>
        <w:tc>
          <w:tcPr>
            <w:tcW w:w="9574" w:type="dxa"/>
          </w:tcPr>
          <w:p w:rsidR="00102A0B" w:rsidRDefault="00102A0B" w:rsidP="00102A0B">
            <w:pPr>
              <w:pStyle w:val="Header"/>
              <w:rPr>
                <w:rFonts w:cs="Calibri"/>
              </w:rPr>
            </w:pPr>
            <w:r w:rsidRPr="00E8046C">
              <w:rPr>
                <w:rFonts w:cs="Calibri"/>
              </w:rPr>
              <w:t>.</w:t>
            </w:r>
          </w:p>
          <w:p w:rsidR="004B301D" w:rsidRDefault="004B301D" w:rsidP="00102A0B">
            <w:pPr>
              <w:pStyle w:val="Header"/>
              <w:rPr>
                <w:rFonts w:cs="Calibri"/>
                <w:color w:val="auto"/>
              </w:rPr>
            </w:pPr>
          </w:p>
          <w:p w:rsidR="00102A0B" w:rsidRPr="00102A0B" w:rsidRDefault="00102A0B" w:rsidP="00102A0B">
            <w:pPr>
              <w:pStyle w:val="Header"/>
              <w:rPr>
                <w:rFonts w:cs="Calibri"/>
                <w:b w:val="0"/>
                <w:bCs/>
                <w:color w:val="auto"/>
              </w:rPr>
            </w:pPr>
            <w:r w:rsidRPr="00102A0B">
              <w:rPr>
                <w:rFonts w:cs="Calibri"/>
                <w:color w:val="auto"/>
              </w:rPr>
              <w:t>Key Capabilities</w:t>
            </w:r>
          </w:p>
          <w:p w:rsidR="00102A0B" w:rsidRPr="00E8046C" w:rsidRDefault="00102A0B" w:rsidP="00102A0B">
            <w:pPr>
              <w:numPr>
                <w:ilvl w:val="0"/>
                <w:numId w:val="30"/>
              </w:numPr>
              <w:spacing w:before="100" w:beforeAutospacing="1" w:after="100" w:afterAutospacing="1"/>
              <w:rPr>
                <w:rFonts w:cs="Calibri"/>
              </w:rPr>
            </w:pPr>
            <w:r w:rsidRPr="00E8046C">
              <w:rPr>
                <w:rFonts w:cs="Calibri"/>
              </w:rPr>
              <w:t>Knowledge and experience of engineering and/or ICT program management in a research environment.</w:t>
            </w:r>
          </w:p>
          <w:p w:rsidR="00102A0B" w:rsidRPr="00E8046C" w:rsidRDefault="00102A0B" w:rsidP="00102A0B">
            <w:pPr>
              <w:numPr>
                <w:ilvl w:val="0"/>
                <w:numId w:val="30"/>
              </w:numPr>
              <w:spacing w:before="100" w:beforeAutospacing="1" w:after="100" w:afterAutospacing="1"/>
              <w:rPr>
                <w:rFonts w:cs="Calibri"/>
              </w:rPr>
            </w:pPr>
            <w:r w:rsidRPr="00E8046C">
              <w:rPr>
                <w:rFonts w:cs="Calibri"/>
              </w:rPr>
              <w:t>Excellent communication skills and experience with a client focus.</w:t>
            </w:r>
          </w:p>
          <w:p w:rsidR="00102A0B" w:rsidRPr="00E8046C" w:rsidRDefault="00102A0B" w:rsidP="00102A0B">
            <w:pPr>
              <w:numPr>
                <w:ilvl w:val="0"/>
                <w:numId w:val="30"/>
              </w:numPr>
              <w:spacing w:before="100" w:beforeAutospacing="1" w:after="100" w:afterAutospacing="1"/>
              <w:rPr>
                <w:rFonts w:cs="Calibri"/>
              </w:rPr>
            </w:pPr>
            <w:r w:rsidRPr="00E8046C">
              <w:rPr>
                <w:rFonts w:cs="Calibri"/>
              </w:rPr>
              <w:t>Strong relationship, collaboration and influencing skills and experience, in a diverse stakeholder environment.</w:t>
            </w:r>
          </w:p>
          <w:p w:rsidR="00102A0B" w:rsidRPr="00E8046C" w:rsidRDefault="00102A0B" w:rsidP="00102A0B">
            <w:pPr>
              <w:numPr>
                <w:ilvl w:val="0"/>
                <w:numId w:val="30"/>
              </w:numPr>
              <w:spacing w:before="100" w:beforeAutospacing="1" w:after="100" w:afterAutospacing="1"/>
              <w:rPr>
                <w:rFonts w:cs="Calibri"/>
              </w:rPr>
            </w:pPr>
            <w:r w:rsidRPr="00E8046C">
              <w:rPr>
                <w:rFonts w:cs="Calibri"/>
              </w:rPr>
              <w:t xml:space="preserve">Willingness to demonstrate and actively support </w:t>
            </w:r>
            <w:r>
              <w:rPr>
                <w:rFonts w:cs="Calibri"/>
              </w:rPr>
              <w:t>Data61</w:t>
            </w:r>
            <w:r w:rsidRPr="00E8046C">
              <w:rPr>
                <w:rFonts w:cs="Calibri"/>
              </w:rPr>
              <w:t xml:space="preserve"> core values.</w:t>
            </w:r>
          </w:p>
          <w:p w:rsidR="00102A0B" w:rsidRPr="00F734D0" w:rsidRDefault="00102A0B" w:rsidP="00102A0B">
            <w:pPr>
              <w:numPr>
                <w:ilvl w:val="0"/>
                <w:numId w:val="30"/>
              </w:numPr>
              <w:spacing w:before="100" w:beforeAutospacing="1" w:after="100" w:afterAutospacing="1"/>
              <w:rPr>
                <w:rFonts w:cs="Calibri"/>
                <w:b/>
              </w:rPr>
            </w:pPr>
            <w:r w:rsidRPr="00F734D0">
              <w:rPr>
                <w:rFonts w:cs="Calibri"/>
              </w:rPr>
              <w:t>Willingness to undertake regular domestic travel</w:t>
            </w:r>
            <w:r>
              <w:rPr>
                <w:rFonts w:cs="Calibri"/>
              </w:rPr>
              <w:t>.</w:t>
            </w:r>
            <w:r w:rsidRPr="00F734D0">
              <w:rPr>
                <w:rFonts w:cs="Calibri"/>
              </w:rPr>
              <w:t xml:space="preserve"> </w:t>
            </w:r>
          </w:p>
          <w:p w:rsidR="004B301D" w:rsidRDefault="004B301D" w:rsidP="00102A0B">
            <w:pPr>
              <w:pStyle w:val="NormalWeb"/>
              <w:rPr>
                <w:rFonts w:ascii="Calibri" w:hAnsi="Calibri" w:cs="Calibri"/>
                <w:b/>
                <w:sz w:val="22"/>
                <w:szCs w:val="22"/>
              </w:rPr>
            </w:pPr>
          </w:p>
          <w:p w:rsidR="00102A0B" w:rsidRPr="00102A0B" w:rsidRDefault="00102A0B" w:rsidP="00102A0B">
            <w:pPr>
              <w:pStyle w:val="NormalWeb"/>
              <w:rPr>
                <w:rFonts w:ascii="Calibri" w:hAnsi="Calibri" w:cs="Calibri"/>
                <w:b/>
                <w:sz w:val="22"/>
                <w:szCs w:val="22"/>
              </w:rPr>
            </w:pPr>
            <w:r w:rsidRPr="00102A0B">
              <w:rPr>
                <w:rFonts w:ascii="Calibri" w:hAnsi="Calibri" w:cs="Calibri"/>
                <w:b/>
                <w:sz w:val="22"/>
                <w:szCs w:val="22"/>
              </w:rPr>
              <w:t>KEY RESULT AREAS</w:t>
            </w:r>
          </w:p>
          <w:p w:rsidR="00102A0B" w:rsidRDefault="00102A0B" w:rsidP="00102A0B">
            <w:pPr>
              <w:pStyle w:val="NormalWeb"/>
              <w:rPr>
                <w:rFonts w:ascii="Calibri" w:hAnsi="Calibri" w:cs="Calibri"/>
                <w:sz w:val="22"/>
                <w:szCs w:val="22"/>
              </w:rPr>
            </w:pPr>
          </w:p>
          <w:p w:rsidR="00102A0B" w:rsidRPr="00E8046C" w:rsidRDefault="00102A0B" w:rsidP="00102A0B">
            <w:pPr>
              <w:pStyle w:val="NormalWeb"/>
              <w:rPr>
                <w:rFonts w:ascii="Calibri" w:hAnsi="Calibri" w:cs="Calibri"/>
                <w:sz w:val="22"/>
                <w:szCs w:val="22"/>
              </w:rPr>
            </w:pPr>
            <w:r>
              <w:rPr>
                <w:rFonts w:ascii="Calibri" w:hAnsi="Calibri" w:cs="Calibri"/>
                <w:sz w:val="22"/>
                <w:szCs w:val="22"/>
              </w:rPr>
              <w:t>This is a multi-functional role, i</w:t>
            </w:r>
            <w:r w:rsidRPr="00E8046C">
              <w:rPr>
                <w:rFonts w:ascii="Calibri" w:hAnsi="Calibri" w:cs="Calibri"/>
                <w:sz w:val="22"/>
                <w:szCs w:val="22"/>
              </w:rPr>
              <w:t xml:space="preserve">n managing the program requirements and responsibilities within </w:t>
            </w:r>
            <w:r>
              <w:rPr>
                <w:rFonts w:ascii="Calibri" w:hAnsi="Calibri" w:cs="Calibri"/>
                <w:sz w:val="22"/>
                <w:szCs w:val="22"/>
              </w:rPr>
              <w:t>Data61</w:t>
            </w:r>
            <w:r w:rsidRPr="00E8046C">
              <w:rPr>
                <w:rFonts w:ascii="Calibri" w:hAnsi="Calibri" w:cs="Calibri"/>
                <w:sz w:val="22"/>
                <w:szCs w:val="22"/>
              </w:rPr>
              <w:t xml:space="preserve"> the successful applicant will be specifically responsible for: </w:t>
            </w:r>
          </w:p>
          <w:p w:rsidR="00102A0B" w:rsidRPr="00E8046C" w:rsidRDefault="00102A0B" w:rsidP="00102A0B">
            <w:pPr>
              <w:numPr>
                <w:ilvl w:val="0"/>
                <w:numId w:val="30"/>
              </w:numPr>
              <w:spacing w:before="100" w:beforeAutospacing="1" w:after="100" w:afterAutospacing="1"/>
              <w:rPr>
                <w:rFonts w:cs="Calibri"/>
              </w:rPr>
            </w:pPr>
            <w:r w:rsidRPr="00E8046C">
              <w:rPr>
                <w:rFonts w:cs="Calibri"/>
              </w:rPr>
              <w:t xml:space="preserve">Working within </w:t>
            </w:r>
            <w:r>
              <w:rPr>
                <w:rFonts w:cs="Calibri"/>
              </w:rPr>
              <w:t>Data61 research staff to coordinate and oversee the project</w:t>
            </w:r>
            <w:r w:rsidRPr="00E8046C">
              <w:rPr>
                <w:rFonts w:cs="Calibri"/>
              </w:rPr>
              <w:t xml:space="preserve"> governance structure to ensure that </w:t>
            </w:r>
            <w:r>
              <w:rPr>
                <w:rFonts w:cs="Calibri"/>
              </w:rPr>
              <w:t xml:space="preserve">research </w:t>
            </w:r>
            <w:r w:rsidRPr="00E8046C">
              <w:rPr>
                <w:rFonts w:cs="Calibri"/>
              </w:rPr>
              <w:t>t</w:t>
            </w:r>
            <w:r>
              <w:rPr>
                <w:rFonts w:cs="Calibri"/>
              </w:rPr>
              <w:t>eams d</w:t>
            </w:r>
            <w:r w:rsidRPr="00E8046C">
              <w:rPr>
                <w:rFonts w:cs="Calibri"/>
              </w:rPr>
              <w:t>eliver on t</w:t>
            </w:r>
            <w:r>
              <w:rPr>
                <w:rFonts w:cs="Calibri"/>
              </w:rPr>
              <w:t>ime, on budget, and as planned.;</w:t>
            </w:r>
          </w:p>
          <w:p w:rsidR="00102A0B" w:rsidRDefault="00102A0B" w:rsidP="00102A0B">
            <w:pPr>
              <w:numPr>
                <w:ilvl w:val="0"/>
                <w:numId w:val="30"/>
              </w:numPr>
              <w:spacing w:before="100" w:beforeAutospacing="1" w:after="100" w:afterAutospacing="1"/>
              <w:rPr>
                <w:rFonts w:cs="Calibri"/>
              </w:rPr>
            </w:pPr>
            <w:r>
              <w:rPr>
                <w:rFonts w:cs="Calibri"/>
              </w:rPr>
              <w:t>Work closely with the Business Development and Commercialisation teams to forecast capability requirements</w:t>
            </w:r>
            <w:r w:rsidRPr="00E8046C">
              <w:rPr>
                <w:rFonts w:cs="Calibri"/>
              </w:rPr>
              <w:t>;</w:t>
            </w:r>
          </w:p>
          <w:p w:rsidR="00102A0B" w:rsidRDefault="00102A0B" w:rsidP="00102A0B">
            <w:pPr>
              <w:numPr>
                <w:ilvl w:val="0"/>
                <w:numId w:val="30"/>
              </w:numPr>
              <w:spacing w:before="100" w:beforeAutospacing="1" w:after="100" w:afterAutospacing="1"/>
              <w:rPr>
                <w:rFonts w:cs="Calibri"/>
              </w:rPr>
            </w:pPr>
            <w:r>
              <w:rPr>
                <w:rFonts w:cs="Calibri"/>
              </w:rPr>
              <w:t>Work closely with the Finance Team to monitor and manage project deliverables;</w:t>
            </w:r>
          </w:p>
          <w:p w:rsidR="00102A0B" w:rsidRPr="008360E3" w:rsidRDefault="00102A0B" w:rsidP="00102A0B">
            <w:pPr>
              <w:pStyle w:val="Default"/>
              <w:numPr>
                <w:ilvl w:val="0"/>
                <w:numId w:val="30"/>
              </w:numPr>
              <w:rPr>
                <w:sz w:val="22"/>
                <w:szCs w:val="22"/>
              </w:rPr>
            </w:pPr>
            <w:r>
              <w:rPr>
                <w:sz w:val="22"/>
                <w:szCs w:val="22"/>
              </w:rPr>
              <w:t>Manage Business Unit</w:t>
            </w:r>
            <w:r w:rsidRPr="008360E3">
              <w:rPr>
                <w:sz w:val="22"/>
                <w:szCs w:val="22"/>
              </w:rPr>
              <w:t xml:space="preserve"> responses to complex or sensitive internal and external requests e.g.</w:t>
            </w:r>
            <w:r>
              <w:rPr>
                <w:sz w:val="22"/>
                <w:szCs w:val="22"/>
              </w:rPr>
              <w:t xml:space="preserve"> </w:t>
            </w:r>
            <w:r w:rsidRPr="008360E3">
              <w:rPr>
                <w:sz w:val="22"/>
                <w:szCs w:val="22"/>
              </w:rPr>
              <w:t>Submission to inquiries and requests for information;</w:t>
            </w:r>
          </w:p>
          <w:p w:rsidR="00102A0B" w:rsidRDefault="00102A0B" w:rsidP="00102A0B">
            <w:pPr>
              <w:numPr>
                <w:ilvl w:val="0"/>
                <w:numId w:val="30"/>
              </w:numPr>
              <w:spacing w:before="100" w:beforeAutospacing="1" w:after="100" w:afterAutospacing="1"/>
              <w:rPr>
                <w:rFonts w:cs="Calibri"/>
              </w:rPr>
            </w:pPr>
            <w:r w:rsidRPr="00E8046C">
              <w:rPr>
                <w:rFonts w:cs="Calibri"/>
              </w:rPr>
              <w:t xml:space="preserve">Working cooperatively with </w:t>
            </w:r>
            <w:r>
              <w:rPr>
                <w:rFonts w:cs="Calibri"/>
              </w:rPr>
              <w:t xml:space="preserve">research team </w:t>
            </w:r>
            <w:r w:rsidRPr="00E8046C">
              <w:rPr>
                <w:rFonts w:cs="Calibri"/>
              </w:rPr>
              <w:t>to deliver the overall program outputs and outcomes</w:t>
            </w:r>
            <w:r>
              <w:rPr>
                <w:rFonts w:cs="Calibri"/>
              </w:rPr>
              <w:t>, escalating issues as appropriate;</w:t>
            </w:r>
          </w:p>
          <w:p w:rsidR="00102A0B" w:rsidRPr="00E8046C" w:rsidRDefault="00102A0B" w:rsidP="00102A0B">
            <w:pPr>
              <w:numPr>
                <w:ilvl w:val="0"/>
                <w:numId w:val="30"/>
              </w:numPr>
              <w:spacing w:before="100" w:beforeAutospacing="1" w:after="100" w:afterAutospacing="1"/>
              <w:rPr>
                <w:rFonts w:cs="Calibri"/>
              </w:rPr>
            </w:pPr>
            <w:r w:rsidRPr="00E8046C">
              <w:rPr>
                <w:rFonts w:cs="Calibri"/>
              </w:rPr>
              <w:t>Working cooperatively with team</w:t>
            </w:r>
            <w:r>
              <w:rPr>
                <w:rFonts w:cs="Calibri"/>
              </w:rPr>
              <w:t>s</w:t>
            </w:r>
            <w:r w:rsidRPr="00E8046C">
              <w:rPr>
                <w:rFonts w:cs="Calibri"/>
              </w:rPr>
              <w:t xml:space="preserve"> using best-practice methodologies, procedures and tools to maintain records and documentation for program finances, scope, schedule and risk;</w:t>
            </w:r>
          </w:p>
          <w:p w:rsidR="00102A0B" w:rsidRDefault="00102A0B" w:rsidP="00102A0B">
            <w:pPr>
              <w:numPr>
                <w:ilvl w:val="0"/>
                <w:numId w:val="30"/>
              </w:numPr>
              <w:spacing w:before="100" w:beforeAutospacing="1" w:after="100" w:afterAutospacing="1"/>
              <w:rPr>
                <w:rFonts w:cs="Calibri"/>
              </w:rPr>
            </w:pPr>
            <w:r w:rsidRPr="00E8046C">
              <w:rPr>
                <w:rFonts w:cs="Calibri"/>
              </w:rPr>
              <w:t xml:space="preserve">Reporting program progress and issues to the </w:t>
            </w:r>
            <w:r>
              <w:rPr>
                <w:rFonts w:cs="Calibri"/>
              </w:rPr>
              <w:t>Data61 Executive</w:t>
            </w:r>
            <w:r w:rsidRPr="00E8046C">
              <w:rPr>
                <w:rFonts w:cs="Calibri"/>
              </w:rPr>
              <w:t>;  </w:t>
            </w:r>
          </w:p>
          <w:p w:rsidR="00102A0B" w:rsidRPr="00CF7E84" w:rsidRDefault="00102A0B" w:rsidP="00102A0B">
            <w:pPr>
              <w:numPr>
                <w:ilvl w:val="0"/>
                <w:numId w:val="30"/>
              </w:numPr>
              <w:spacing w:before="100" w:beforeAutospacing="1" w:after="100" w:afterAutospacing="1"/>
              <w:rPr>
                <w:rFonts w:cs="Calibri"/>
              </w:rPr>
            </w:pPr>
            <w:r>
              <w:rPr>
                <w:color w:val="212121"/>
                <w:sz w:val="24"/>
              </w:rPr>
              <w:t>Track and manage the resolution of issues raised via the Data61 issues tracker, across Data61 and CSIRO. This includes delegation of resolution to other CSIRO functions where appropriate and ensuring follow through to resolution;</w:t>
            </w:r>
          </w:p>
          <w:p w:rsidR="00102A0B" w:rsidRPr="00CF7E84" w:rsidRDefault="00102A0B" w:rsidP="00102A0B">
            <w:pPr>
              <w:numPr>
                <w:ilvl w:val="0"/>
                <w:numId w:val="30"/>
              </w:numPr>
              <w:spacing w:before="100" w:beforeAutospacing="1" w:after="100" w:afterAutospacing="1"/>
              <w:rPr>
                <w:rFonts w:cs="Calibri"/>
              </w:rPr>
            </w:pPr>
            <w:r>
              <w:rPr>
                <w:color w:val="212121"/>
                <w:sz w:val="24"/>
              </w:rPr>
              <w:t>Work co-operatively with BD&amp;C to ensure external contracts secured can be fulfilled;</w:t>
            </w:r>
          </w:p>
          <w:p w:rsidR="00102A0B" w:rsidRPr="00CF7E84" w:rsidRDefault="00102A0B" w:rsidP="00102A0B">
            <w:pPr>
              <w:numPr>
                <w:ilvl w:val="0"/>
                <w:numId w:val="30"/>
              </w:numPr>
              <w:spacing w:before="100" w:beforeAutospacing="1" w:after="100" w:afterAutospacing="1"/>
              <w:rPr>
                <w:rFonts w:cs="Calibri"/>
              </w:rPr>
            </w:pPr>
            <w:r>
              <w:rPr>
                <w:color w:val="212121"/>
                <w:sz w:val="24"/>
              </w:rPr>
              <w:t>Participate in internal CSIRO operations working groups on a case by case basis;</w:t>
            </w:r>
          </w:p>
          <w:p w:rsidR="00102A0B" w:rsidRPr="00CF7E84" w:rsidRDefault="00102A0B" w:rsidP="00102A0B">
            <w:pPr>
              <w:numPr>
                <w:ilvl w:val="0"/>
                <w:numId w:val="30"/>
              </w:numPr>
              <w:spacing w:before="100" w:beforeAutospacing="1" w:after="100" w:afterAutospacing="1"/>
              <w:rPr>
                <w:rFonts w:cs="Calibri"/>
              </w:rPr>
            </w:pPr>
            <w:r>
              <w:rPr>
                <w:color w:val="212121"/>
                <w:sz w:val="24"/>
              </w:rPr>
              <w:t>Report program and project progress and issues to the Data61 Executive;</w:t>
            </w:r>
          </w:p>
          <w:p w:rsidR="004B301D" w:rsidRPr="004B301D" w:rsidRDefault="00102A0B" w:rsidP="004B301D">
            <w:pPr>
              <w:pStyle w:val="ListParagraph"/>
              <w:numPr>
                <w:ilvl w:val="0"/>
                <w:numId w:val="30"/>
              </w:numPr>
              <w:spacing w:before="100" w:beforeAutospacing="1" w:after="100" w:afterAutospacing="1"/>
              <w:rPr>
                <w:rFonts w:eastAsiaTheme="minorHAnsi" w:cs="Calibri"/>
              </w:rPr>
            </w:pPr>
            <w:r w:rsidRPr="00CF7E84">
              <w:rPr>
                <w:color w:val="212121"/>
                <w:sz w:val="24"/>
              </w:rPr>
              <w:t>Report on cross BU project collaboration involving Data61, identify obstacles for removal and incentives to drive deeper collaboration;</w:t>
            </w:r>
          </w:p>
          <w:p w:rsidR="002320A7" w:rsidRPr="004B301D" w:rsidRDefault="00102A0B" w:rsidP="004B301D">
            <w:pPr>
              <w:pStyle w:val="ListParagraph"/>
              <w:numPr>
                <w:ilvl w:val="0"/>
                <w:numId w:val="30"/>
              </w:numPr>
              <w:spacing w:before="100" w:beforeAutospacing="1" w:after="100" w:afterAutospacing="1"/>
              <w:rPr>
                <w:rFonts w:eastAsiaTheme="minorHAnsi" w:cs="Calibri"/>
              </w:rPr>
            </w:pPr>
            <w:r w:rsidRPr="004B301D">
              <w:rPr>
                <w:rFonts w:cs="Calibri"/>
              </w:rPr>
              <w:t>Work closely with the Talent Director and Finance Manager to ensure workforce planning is within budget.</w:t>
            </w:r>
          </w:p>
          <w:p w:rsidR="004B301D" w:rsidRPr="004B301D" w:rsidRDefault="004B301D" w:rsidP="004B301D">
            <w:pPr>
              <w:pStyle w:val="ListParagraph"/>
              <w:spacing w:before="100" w:beforeAutospacing="1" w:after="100" w:afterAutospacing="1"/>
              <w:rPr>
                <w:rFonts w:eastAsiaTheme="minorHAnsi" w:cs="Calibri"/>
              </w:rPr>
            </w:pPr>
          </w:p>
        </w:tc>
      </w:tr>
    </w:tbl>
    <w:p w:rsidR="004B301D" w:rsidRDefault="004B301D" w:rsidP="002320A7">
      <w:pPr>
        <w:rPr>
          <w:rFonts w:asciiTheme="minorHAnsi" w:hAnsiTheme="minorHAnsi"/>
          <w:szCs w:val="22"/>
        </w:rPr>
      </w:pPr>
    </w:p>
    <w:p w:rsidR="004B301D" w:rsidRDefault="004B301D" w:rsidP="004B301D">
      <w:r>
        <w:br w:type="page"/>
      </w:r>
    </w:p>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FD7154" w:rsidTr="00FD609E">
        <w:trPr>
          <w:trHeight w:val="703"/>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Selection Criteria:</w:t>
            </w:r>
          </w:p>
        </w:tc>
      </w:tr>
      <w:tr w:rsidR="002320A7" w:rsidRPr="00FD7154" w:rsidTr="00FD609E">
        <w:trPr>
          <w:trHeight w:val="703"/>
        </w:trPr>
        <w:tc>
          <w:tcPr>
            <w:tcW w:w="9574" w:type="dxa"/>
            <w:shd w:val="clear" w:color="auto" w:fill="FFFFFF"/>
          </w:tcPr>
          <w:p w:rsidR="003737CC" w:rsidRPr="00FD7154" w:rsidRDefault="003737CC" w:rsidP="003737CC">
            <w:pPr>
              <w:spacing w:before="120" w:after="120"/>
              <w:jc w:val="both"/>
              <w:rPr>
                <w:rFonts w:asciiTheme="minorHAnsi" w:hAnsiTheme="minorHAnsi"/>
                <w:i/>
                <w:iCs/>
                <w:szCs w:val="22"/>
              </w:rPr>
            </w:pPr>
            <w:r w:rsidRPr="00FD7154">
              <w:rPr>
                <w:rFonts w:asciiTheme="minorHAnsi" w:hAnsiTheme="minorHAnsi"/>
                <w:i/>
                <w:iCs/>
                <w:szCs w:val="22"/>
              </w:rPr>
              <w:t>Under CSIRO policy only those who meet all essential criteria can be appointed</w:t>
            </w:r>
          </w:p>
          <w:p w:rsidR="00102A0B" w:rsidRDefault="00102A0B" w:rsidP="00102A0B">
            <w:pPr>
              <w:spacing w:after="120"/>
              <w:jc w:val="both"/>
              <w:rPr>
                <w:b/>
                <w:bCs/>
                <w:i/>
                <w:iCs/>
              </w:rPr>
            </w:pPr>
            <w:r w:rsidRPr="0063458A">
              <w:rPr>
                <w:b/>
                <w:bCs/>
                <w:i/>
                <w:iCs/>
              </w:rPr>
              <w:t xml:space="preserve">Pre-Requisites: </w:t>
            </w:r>
          </w:p>
          <w:p w:rsidR="00102A0B" w:rsidRPr="00102A0B" w:rsidRDefault="00102A0B" w:rsidP="00102A0B">
            <w:pPr>
              <w:pStyle w:val="ListParagraph"/>
              <w:numPr>
                <w:ilvl w:val="0"/>
                <w:numId w:val="32"/>
              </w:numPr>
              <w:spacing w:after="120"/>
              <w:jc w:val="both"/>
              <w:rPr>
                <w:bCs/>
                <w:iCs/>
              </w:rPr>
            </w:pPr>
            <w:r w:rsidRPr="00102A0B">
              <w:rPr>
                <w:bCs/>
                <w:iCs/>
              </w:rPr>
              <w:t>Tertiary qualifications in business management or equivalent experience.</w:t>
            </w:r>
          </w:p>
          <w:p w:rsidR="00102A0B" w:rsidRPr="0063458A" w:rsidRDefault="00102A0B" w:rsidP="00102A0B">
            <w:pPr>
              <w:spacing w:before="120" w:after="120"/>
              <w:jc w:val="both"/>
              <w:rPr>
                <w:b/>
                <w:bCs/>
                <w:i/>
                <w:iCs/>
              </w:rPr>
            </w:pPr>
            <w:r w:rsidRPr="0063458A">
              <w:rPr>
                <w:b/>
                <w:bCs/>
                <w:i/>
                <w:iCs/>
              </w:rPr>
              <w:t>Essential Criteria:</w:t>
            </w:r>
          </w:p>
          <w:p w:rsidR="00102A0B" w:rsidRPr="00F734D0" w:rsidRDefault="00102A0B" w:rsidP="00102A0B">
            <w:pPr>
              <w:numPr>
                <w:ilvl w:val="0"/>
                <w:numId w:val="31"/>
              </w:numPr>
              <w:spacing w:before="100" w:beforeAutospacing="1" w:after="100" w:afterAutospacing="1"/>
              <w:rPr>
                <w:rFonts w:cstheme="minorHAnsi"/>
              </w:rPr>
            </w:pPr>
            <w:r w:rsidRPr="00F734D0">
              <w:rPr>
                <w:rFonts w:cstheme="minorHAnsi"/>
              </w:rPr>
              <w:t>Five or more years of recent program management with experience running a diverse range of engineering or ICT projects.</w:t>
            </w:r>
          </w:p>
          <w:p w:rsidR="00102A0B" w:rsidRPr="00F734D0" w:rsidRDefault="00102A0B" w:rsidP="00102A0B">
            <w:pPr>
              <w:numPr>
                <w:ilvl w:val="0"/>
                <w:numId w:val="31"/>
              </w:numPr>
              <w:spacing w:before="100" w:beforeAutospacing="1" w:after="100" w:afterAutospacing="1"/>
              <w:rPr>
                <w:rFonts w:cstheme="minorHAnsi"/>
              </w:rPr>
            </w:pPr>
            <w:r w:rsidRPr="00F734D0">
              <w:rPr>
                <w:rFonts w:cstheme="minorHAnsi"/>
              </w:rPr>
              <w:t>Demonstrated recent success in delivering required program outcomes to meet business needs.</w:t>
            </w:r>
          </w:p>
          <w:p w:rsidR="00102A0B" w:rsidRDefault="00102A0B" w:rsidP="00102A0B">
            <w:pPr>
              <w:numPr>
                <w:ilvl w:val="0"/>
                <w:numId w:val="31"/>
              </w:numPr>
              <w:spacing w:before="100" w:beforeAutospacing="1" w:after="100" w:afterAutospacing="1"/>
              <w:rPr>
                <w:rFonts w:cstheme="minorHAnsi"/>
              </w:rPr>
            </w:pPr>
            <w:r w:rsidRPr="00F734D0">
              <w:rPr>
                <w:rFonts w:cstheme="minorHAnsi"/>
              </w:rPr>
              <w:t xml:space="preserve">Demonstrated exceptional </w:t>
            </w:r>
            <w:r>
              <w:rPr>
                <w:rFonts w:cstheme="minorHAnsi"/>
              </w:rPr>
              <w:t xml:space="preserve">verbal and written </w:t>
            </w:r>
            <w:r w:rsidRPr="00F734D0">
              <w:rPr>
                <w:rFonts w:cstheme="minorHAnsi"/>
              </w:rPr>
              <w:t>communication</w:t>
            </w:r>
            <w:r>
              <w:rPr>
                <w:rFonts w:cstheme="minorHAnsi"/>
              </w:rPr>
              <w:t xml:space="preserve"> </w:t>
            </w:r>
            <w:r w:rsidRPr="00F734D0">
              <w:rPr>
                <w:rFonts w:cstheme="minorHAnsi"/>
              </w:rPr>
              <w:t xml:space="preserve">skills, </w:t>
            </w:r>
            <w:r>
              <w:rPr>
                <w:rFonts w:cstheme="minorHAnsi"/>
              </w:rPr>
              <w:t>a</w:t>
            </w:r>
            <w:r w:rsidRPr="00F734D0">
              <w:rPr>
                <w:rFonts w:cstheme="minorHAnsi"/>
              </w:rPr>
              <w:t xml:space="preserve">nd the ability to communicate at various levels. </w:t>
            </w:r>
          </w:p>
          <w:p w:rsidR="00102A0B" w:rsidRPr="00F734D0" w:rsidRDefault="00102A0B" w:rsidP="00102A0B">
            <w:pPr>
              <w:numPr>
                <w:ilvl w:val="0"/>
                <w:numId w:val="31"/>
              </w:numPr>
              <w:spacing w:before="100" w:beforeAutospacing="1" w:after="100" w:afterAutospacing="1"/>
              <w:rPr>
                <w:rFonts w:cstheme="minorHAnsi"/>
              </w:rPr>
            </w:pPr>
            <w:r>
              <w:rPr>
                <w:rFonts w:cstheme="minorHAnsi"/>
              </w:rPr>
              <w:t xml:space="preserve">Demonstrable experience in preparing written reports for Executive teams and Boards. </w:t>
            </w:r>
          </w:p>
          <w:p w:rsidR="00102A0B" w:rsidRPr="00F734D0" w:rsidRDefault="00102A0B" w:rsidP="00102A0B">
            <w:pPr>
              <w:numPr>
                <w:ilvl w:val="0"/>
                <w:numId w:val="31"/>
              </w:numPr>
              <w:spacing w:before="100" w:beforeAutospacing="1" w:after="100" w:afterAutospacing="1"/>
              <w:rPr>
                <w:rFonts w:cstheme="minorHAnsi"/>
              </w:rPr>
            </w:pPr>
            <w:r w:rsidRPr="00F734D0">
              <w:rPr>
                <w:rFonts w:cstheme="minorHAnsi"/>
              </w:rPr>
              <w:t>Knowledge and experience in using project management tools, systems and strategies.</w:t>
            </w:r>
          </w:p>
          <w:p w:rsidR="00102A0B" w:rsidRPr="00F734D0" w:rsidRDefault="00102A0B" w:rsidP="00102A0B">
            <w:pPr>
              <w:numPr>
                <w:ilvl w:val="0"/>
                <w:numId w:val="31"/>
              </w:numPr>
              <w:spacing w:before="100" w:beforeAutospacing="1" w:after="100" w:afterAutospacing="1"/>
              <w:rPr>
                <w:rFonts w:cstheme="minorHAnsi"/>
              </w:rPr>
            </w:pPr>
            <w:r w:rsidRPr="00F734D0">
              <w:rPr>
                <w:rFonts w:cstheme="minorHAnsi"/>
              </w:rPr>
              <w:t>Experience working with multi-disciplinary teams including leading the coordination of diverse groups of professionals to deliver results, preferably in supporting a research environment.</w:t>
            </w:r>
          </w:p>
          <w:p w:rsidR="00102A0B" w:rsidRDefault="00102A0B" w:rsidP="00102A0B">
            <w:pPr>
              <w:numPr>
                <w:ilvl w:val="0"/>
                <w:numId w:val="31"/>
              </w:numPr>
              <w:spacing w:before="100" w:beforeAutospacing="1" w:after="100" w:afterAutospacing="1"/>
              <w:rPr>
                <w:rFonts w:cstheme="minorHAnsi"/>
              </w:rPr>
            </w:pPr>
            <w:r w:rsidRPr="00F734D0">
              <w:rPr>
                <w:rFonts w:cstheme="minorHAnsi"/>
              </w:rPr>
              <w:t>Highly developed skills in guiding, influencing and developing relationships with a diverse client and stakeholder base.</w:t>
            </w:r>
          </w:p>
          <w:p w:rsidR="00102A0B" w:rsidRDefault="00102A0B" w:rsidP="00102A0B">
            <w:pPr>
              <w:numPr>
                <w:ilvl w:val="0"/>
                <w:numId w:val="31"/>
              </w:numPr>
              <w:spacing w:before="100" w:beforeAutospacing="1" w:after="100" w:afterAutospacing="1"/>
              <w:rPr>
                <w:rFonts w:cstheme="minorHAnsi"/>
              </w:rPr>
            </w:pPr>
            <w:r>
              <w:rPr>
                <w:rFonts w:cstheme="minorHAnsi"/>
              </w:rPr>
              <w:t xml:space="preserve">Highly developed analytical skills and the ability to trouble shoot and overcome obstacles to a satisfactory resolution. </w:t>
            </w:r>
          </w:p>
          <w:p w:rsidR="00FD7154" w:rsidRPr="004B301D" w:rsidRDefault="00102A0B" w:rsidP="00173CCC">
            <w:pPr>
              <w:numPr>
                <w:ilvl w:val="0"/>
                <w:numId w:val="31"/>
              </w:numPr>
              <w:spacing w:before="100" w:beforeAutospacing="1" w:after="100" w:afterAutospacing="1"/>
              <w:rPr>
                <w:rFonts w:cstheme="minorHAnsi"/>
              </w:rPr>
            </w:pPr>
            <w:r>
              <w:rPr>
                <w:rFonts w:cstheme="minorHAnsi"/>
              </w:rPr>
              <w:t xml:space="preserve">Proven ability to build enduring relationships across functions and levels in a complex organisation. </w:t>
            </w:r>
          </w:p>
          <w:p w:rsidR="00341463" w:rsidRPr="00102A0B" w:rsidRDefault="00341463" w:rsidP="00341463">
            <w:pPr>
              <w:spacing w:after="60"/>
              <w:jc w:val="both"/>
              <w:rPr>
                <w:rFonts w:asciiTheme="minorHAnsi" w:hAnsiTheme="minorHAnsi"/>
                <w:b/>
                <w:i/>
                <w:szCs w:val="22"/>
                <w:lang w:eastAsia="en-AU"/>
              </w:rPr>
            </w:pPr>
            <w:r w:rsidRPr="00102A0B">
              <w:rPr>
                <w:rFonts w:asciiTheme="minorHAnsi" w:hAnsiTheme="minorHAnsi"/>
                <w:b/>
                <w:i/>
                <w:szCs w:val="22"/>
                <w:lang w:eastAsia="en-AU"/>
              </w:rPr>
              <w:t>Other special requirements:</w:t>
            </w:r>
          </w:p>
          <w:p w:rsidR="00341463" w:rsidRPr="00102A0B" w:rsidRDefault="00341463" w:rsidP="00341463">
            <w:pPr>
              <w:rPr>
                <w:rFonts w:asciiTheme="minorHAnsi" w:hAnsiTheme="minorHAnsi"/>
                <w:b/>
                <w:i/>
              </w:rPr>
            </w:pPr>
            <w:r w:rsidRPr="00102A0B">
              <w:rPr>
                <w:rFonts w:asciiTheme="minorHAnsi" w:hAnsiTheme="minorHAnsi"/>
                <w:bCs/>
                <w:iCs/>
                <w:szCs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w:t>
            </w:r>
            <w:r w:rsidRPr="00102A0B">
              <w:rPr>
                <w:rFonts w:asciiTheme="minorHAnsi" w:hAnsiTheme="minorHAnsi"/>
                <w:bCs/>
                <w:iCs/>
                <w:szCs w:val="22"/>
              </w:rPr>
              <w:tab/>
              <w:t xml:space="preserve"> </w:t>
            </w:r>
            <w:hyperlink r:id="rId7" w:history="1">
              <w:r w:rsidRPr="00102A0B">
                <w:rPr>
                  <w:rStyle w:val="Hyperlink"/>
                  <w:rFonts w:asciiTheme="minorHAnsi" w:hAnsiTheme="minorHAnsi"/>
                  <w:bCs/>
                  <w:iCs/>
                  <w:color w:val="auto"/>
                  <w:szCs w:val="22"/>
                </w:rPr>
                <w:t>http://www.ielts.org/default.aspx</w:t>
              </w:r>
            </w:hyperlink>
          </w:p>
          <w:p w:rsidR="00341463" w:rsidRDefault="00341463" w:rsidP="00173CCC">
            <w:pPr>
              <w:rPr>
                <w:rFonts w:asciiTheme="minorHAnsi" w:hAnsiTheme="minorHAnsi"/>
                <w:b/>
                <w:i/>
              </w:rPr>
            </w:pPr>
          </w:p>
          <w:p w:rsidR="00173CCC" w:rsidRPr="00FD7154" w:rsidRDefault="00173CCC" w:rsidP="00173CCC">
            <w:pPr>
              <w:rPr>
                <w:rFonts w:asciiTheme="minorHAnsi" w:hAnsiTheme="minorHAnsi"/>
                <w:b/>
                <w:i/>
                <w:szCs w:val="22"/>
              </w:rPr>
            </w:pPr>
            <w:r w:rsidRPr="00FD7154">
              <w:rPr>
                <w:rFonts w:asciiTheme="minorHAnsi" w:hAnsiTheme="minorHAnsi"/>
                <w:b/>
                <w:i/>
              </w:rPr>
              <w:t>CSIRO</w:t>
            </w:r>
            <w:r w:rsidR="003737CC" w:rsidRPr="00FD7154">
              <w:rPr>
                <w:rFonts w:asciiTheme="minorHAnsi" w:hAnsiTheme="minorHAnsi"/>
                <w:b/>
                <w:i/>
              </w:rPr>
              <w:t xml:space="preserve"> Values</w:t>
            </w:r>
            <w:r w:rsidRPr="00FD7154">
              <w:rPr>
                <w:rFonts w:asciiTheme="minorHAnsi" w:hAnsiTheme="minorHAnsi"/>
                <w:b/>
                <w:i/>
              </w:rPr>
              <w:t>:</w:t>
            </w:r>
          </w:p>
          <w:p w:rsidR="00173CCC" w:rsidRPr="00FD7154" w:rsidRDefault="00173CCC" w:rsidP="00173CCC">
            <w:pPr>
              <w:rPr>
                <w:rFonts w:asciiTheme="minorHAnsi" w:hAnsiTheme="minorHAnsi"/>
              </w:rPr>
            </w:pPr>
            <w:r w:rsidRPr="00FD7154">
              <w:rPr>
                <w:rFonts w:asciiTheme="minorHAnsi" w:hAnsiTheme="minorHAnsi"/>
                <w:iCs/>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rsidR="003737CC" w:rsidRPr="00FD7154" w:rsidRDefault="003737CC" w:rsidP="00173CCC">
            <w:pPr>
              <w:rPr>
                <w:rFonts w:asciiTheme="minorHAnsi" w:hAnsiTheme="minorHAnsi"/>
                <w:b/>
                <w:i/>
              </w:rPr>
            </w:pPr>
          </w:p>
          <w:p w:rsidR="00173CCC" w:rsidRPr="00FD7154" w:rsidRDefault="00173CCC" w:rsidP="00173CCC">
            <w:pPr>
              <w:rPr>
                <w:rFonts w:asciiTheme="minorHAnsi" w:hAnsiTheme="minorHAnsi"/>
                <w:b/>
                <w:i/>
              </w:rPr>
            </w:pPr>
            <w:r w:rsidRPr="00FD7154">
              <w:rPr>
                <w:rFonts w:asciiTheme="minorHAnsi" w:hAnsiTheme="minorHAnsi"/>
                <w:b/>
                <w:i/>
              </w:rPr>
              <w:t>Data61</w:t>
            </w:r>
            <w:r w:rsidR="003737CC" w:rsidRPr="00FD7154">
              <w:rPr>
                <w:rFonts w:asciiTheme="minorHAnsi" w:hAnsiTheme="minorHAnsi"/>
                <w:b/>
                <w:i/>
              </w:rPr>
              <w:t xml:space="preserve"> Values</w:t>
            </w:r>
            <w:r w:rsidRPr="00FD7154">
              <w:rPr>
                <w:rFonts w:asciiTheme="minorHAnsi" w:hAnsiTheme="minorHAnsi"/>
                <w:b/>
                <w:i/>
              </w:rPr>
              <w:t>:</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Great Impact</w:t>
            </w:r>
            <w:r w:rsidRPr="00341463">
              <w:rPr>
                <w:rFonts w:asciiTheme="minorHAnsi" w:hAnsiTheme="minorHAnsi"/>
                <w:iCs/>
                <w:lang w:eastAsia="en-AU"/>
              </w:rPr>
              <w:t xml:space="preserve">: We focus our valuable resources on areas where we can lead globally and have large impact for Australia, to aid our future prosperity and independence. </w:t>
            </w:r>
            <w:r w:rsidRPr="00341463">
              <w:rPr>
                <w:rFonts w:ascii="MS Gothic" w:eastAsia="MS Gothic" w:hAnsi="MS Gothic" w:cs="MS Gothic" w:hint="eastAsia"/>
                <w:iCs/>
                <w:lang w:eastAsia="en-AU"/>
              </w:rPr>
              <w: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Mastery</w:t>
            </w:r>
            <w:r w:rsidRPr="00341463">
              <w:rPr>
                <w:rFonts w:asciiTheme="minorHAnsi" w:hAnsiTheme="minorHAnsi"/>
                <w:iCs/>
                <w:lang w:eastAsia="en-AU"/>
              </w:rPr>
              <w:t xml:space="preserve">: We are fearless, curious and we improve every day. We strive to excel in research, technology and business, and to work with the best in the world. </w:t>
            </w:r>
            <w:r w:rsidRPr="00341463">
              <w:rPr>
                <w:rFonts w:ascii="MS Gothic" w:eastAsia="MS Gothic" w:hAnsi="MS Gothic" w:cs="MS Gothic" w:hint="eastAsia"/>
                <w:iCs/>
                <w:lang w:eastAsia="en-AU"/>
              </w:rPr>
              <w: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Co-Creation of Value</w:t>
            </w:r>
            <w:r w:rsidRPr="00341463">
              <w:rPr>
                <w:rFonts w:asciiTheme="minorHAnsi" w:hAnsiTheme="minorHAnsi"/>
                <w:iCs/>
                <w:lang w:eastAsia="en-AU"/>
              </w:rPr>
              <w:t xml:space="preserve">: Everything we do involves co-creation with our network: team, customers and partners. Generously empowering their success is central to our success. </w:t>
            </w:r>
            <w:r w:rsidRPr="00341463">
              <w:rPr>
                <w:rFonts w:ascii="MS Gothic" w:eastAsia="MS Gothic" w:hAnsi="MS Gothic" w:cs="MS Gothic" w:hint="eastAsia"/>
                <w:iCs/>
                <w:lang w:eastAsia="en-AU"/>
              </w:rPr>
              <w: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Ownership of Results</w:t>
            </w:r>
            <w:r w:rsidRPr="00341463">
              <w:rPr>
                <w:rFonts w:asciiTheme="minorHAnsi" w:hAnsiTheme="minorHAnsi"/>
                <w:iCs/>
                <w:lang w:eastAsia="en-AU"/>
              </w:rPr>
              <w:t xml:space="preserve">: We jointly hold ourselves accountable for our actions. We do this via trust and commitment.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lastRenderedPageBreak/>
              <w:t>People and their Differences</w:t>
            </w:r>
            <w:r w:rsidRPr="00341463">
              <w:rPr>
                <w:rFonts w:asciiTheme="minorHAnsi" w:hAnsiTheme="minorHAnsi"/>
                <w:iCs/>
                <w:lang w:eastAsia="en-AU"/>
              </w:rPr>
              <w:t xml:space="preserve">: We embrace the creativity that comes from the diversity of our people. </w:t>
            </w:r>
          </w:p>
          <w:p w:rsid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Agility and Flexibility</w:t>
            </w:r>
            <w:r w:rsidRPr="00341463">
              <w:rPr>
                <w:rFonts w:asciiTheme="minorHAnsi" w:hAnsiTheme="minorHAnsi"/>
                <w:iCs/>
                <w:lang w:eastAsia="en-AU"/>
              </w:rPr>
              <w:t xml:space="preserve">: We view the changing world as an opportunity. This requires agility and flexibility in everything we do; everything changes, except our constant desire to adapt.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Tell it Straight, with Respect: </w:t>
            </w:r>
            <w:r w:rsidRPr="00341463">
              <w:rPr>
                <w:rFonts w:asciiTheme="minorHAnsi" w:hAnsiTheme="minorHAnsi"/>
                <w:iCs/>
                <w:lang w:eastAsia="en-AU"/>
              </w:rPr>
              <w:t>We say what we mean, mean what we say, and do not mislead, obfuscate or spin. We're direct and always respectful.</w:t>
            </w:r>
          </w:p>
          <w:p w:rsidR="002320A7" w:rsidRPr="00FD7154" w:rsidRDefault="002320A7" w:rsidP="003737CC">
            <w:pPr>
              <w:spacing w:after="120"/>
              <w:jc w:val="both"/>
              <w:rPr>
                <w:rFonts w:asciiTheme="minorHAnsi" w:hAnsiTheme="minorHAnsi"/>
                <w:b/>
                <w:szCs w:val="22"/>
              </w:rPr>
            </w:pPr>
          </w:p>
        </w:tc>
      </w:tr>
    </w:tbl>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FD7154" w:rsidTr="00FD609E">
        <w:trPr>
          <w:trHeight w:val="703"/>
        </w:trPr>
        <w:tc>
          <w:tcPr>
            <w:tcW w:w="9574" w:type="dxa"/>
            <w:tcBorders>
              <w:bottom w:val="single" w:sz="4" w:space="0" w:color="auto"/>
            </w:tcBorders>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Other Information:</w:t>
            </w:r>
          </w:p>
        </w:tc>
      </w:tr>
      <w:tr w:rsidR="002320A7" w:rsidRPr="00FD7154" w:rsidTr="00FD609E">
        <w:trPr>
          <w:trHeight w:val="827"/>
        </w:trPr>
        <w:tc>
          <w:tcPr>
            <w:tcW w:w="9574" w:type="dxa"/>
            <w:shd w:val="clear" w:color="auto" w:fill="FFFFFF"/>
          </w:tcPr>
          <w:p w:rsidR="003737CC" w:rsidRPr="00FD7154" w:rsidRDefault="003737CC" w:rsidP="003737CC">
            <w:pPr>
              <w:spacing w:before="180" w:after="120"/>
              <w:jc w:val="both"/>
              <w:rPr>
                <w:rFonts w:asciiTheme="minorHAnsi" w:hAnsiTheme="minorHAnsi"/>
                <w:b/>
                <w:bCs/>
                <w:szCs w:val="22"/>
              </w:rPr>
            </w:pPr>
            <w:r w:rsidRPr="00FD7154">
              <w:rPr>
                <w:rFonts w:asciiTheme="minorHAnsi" w:hAnsiTheme="minorHAnsi"/>
                <w:b/>
                <w:bCs/>
                <w:szCs w:val="22"/>
              </w:rPr>
              <w:t>How to Apply</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Please apply for this position online at </w:t>
            </w:r>
            <w:hyperlink r:id="rId8" w:history="1">
              <w:r w:rsidRPr="00FD7154">
                <w:rPr>
                  <w:rStyle w:val="Hyperlink"/>
                  <w:rFonts w:asciiTheme="minorHAnsi" w:hAnsiTheme="minorHAnsi" w:cs="Arial"/>
                  <w:bCs/>
                  <w:szCs w:val="22"/>
                </w:rPr>
                <w:t>www.csiro.au/careers</w:t>
              </w:r>
            </w:hyperlink>
            <w:r w:rsidRPr="00FD7154">
              <w:rPr>
                <w:rFonts w:asciiTheme="minorHAnsi" w:hAnsiTheme="minorHAnsi"/>
                <w:bCs/>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If you experience difficulties applying online call 1300 984 220 and someone will be able to assist you.  Outside business hours please email:   </w:t>
            </w:r>
            <w:hyperlink r:id="rId9" w:history="1">
              <w:r w:rsidRPr="00FD7154">
                <w:rPr>
                  <w:rStyle w:val="Hyperlink"/>
                  <w:rFonts w:asciiTheme="minorHAnsi" w:hAnsiTheme="minorHAnsi"/>
                  <w:bCs/>
                  <w:szCs w:val="22"/>
                </w:rPr>
                <w:t>csiro-careers@csiro.au</w:t>
              </w:r>
            </w:hyperlink>
            <w:r w:rsidRPr="00FD7154">
              <w:rPr>
                <w:rFonts w:asciiTheme="minorHAnsi" w:hAnsiTheme="minorHAnsi"/>
                <w:bCs/>
                <w:szCs w:val="22"/>
              </w:rPr>
              <w:t xml:space="preserve">. </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
                <w:bCs/>
                <w:szCs w:val="22"/>
              </w:rPr>
              <w:t>Referees</w:t>
            </w:r>
            <w:r w:rsidRPr="00FD7154">
              <w:rPr>
                <w:rFonts w:asciiTheme="minorHAnsi" w:hAnsiTheme="minorHAnsi"/>
                <w:bCs/>
                <w:szCs w:val="22"/>
              </w:rPr>
              <w:t xml:space="preserve">:  </w:t>
            </w:r>
            <w:r w:rsidR="00102A0B">
              <w:rPr>
                <w:rFonts w:asciiTheme="minorHAnsi" w:hAnsiTheme="minorHAnsi"/>
                <w:bCs/>
                <w:szCs w:val="22"/>
              </w:rPr>
              <w:t>Please provide the names and titles</w:t>
            </w:r>
            <w:r w:rsidRPr="00FD7154">
              <w:rPr>
                <w:rFonts w:asciiTheme="minorHAnsi" w:hAnsiTheme="minorHAnsi"/>
                <w:bCs/>
                <w:szCs w:val="22"/>
              </w:rPr>
              <w:t xml:space="preserve"> of two previous supervisors or academic/ professional refe</w:t>
            </w:r>
            <w:r w:rsidR="004B301D">
              <w:rPr>
                <w:rFonts w:asciiTheme="minorHAnsi" w:hAnsiTheme="minorHAnsi"/>
                <w:bCs/>
                <w:szCs w:val="22"/>
              </w:rPr>
              <w:t>rees included in your resume/CV.</w:t>
            </w:r>
          </w:p>
          <w:p w:rsidR="003737CC" w:rsidRPr="00FD7154" w:rsidRDefault="003737CC" w:rsidP="003737CC">
            <w:pPr>
              <w:spacing w:after="60"/>
              <w:jc w:val="both"/>
              <w:rPr>
                <w:rFonts w:asciiTheme="minorHAnsi" w:hAnsiTheme="minorHAnsi"/>
                <w:bCs/>
                <w:szCs w:val="22"/>
              </w:rPr>
            </w:pPr>
            <w:r w:rsidRPr="00FD7154">
              <w:rPr>
                <w:rFonts w:asciiTheme="minorHAnsi" w:hAnsiTheme="minorHAnsi"/>
                <w:b/>
                <w:bCs/>
                <w:szCs w:val="22"/>
              </w:rPr>
              <w:t>Contact:</w:t>
            </w:r>
            <w:r w:rsidRPr="00FD7154">
              <w:rPr>
                <w:rFonts w:asciiTheme="minorHAnsi" w:hAnsiTheme="minorHAnsi"/>
                <w:bCs/>
                <w:szCs w:val="22"/>
              </w:rPr>
              <w:t xml:space="preserve">  If after reading the selection documentation you require further information please contact:</w:t>
            </w:r>
          </w:p>
          <w:p w:rsidR="003737CC" w:rsidRPr="00FD7154" w:rsidRDefault="003737CC" w:rsidP="003737CC">
            <w:pPr>
              <w:spacing w:after="120"/>
              <w:ind w:right="-108"/>
              <w:jc w:val="both"/>
              <w:rPr>
                <w:rFonts w:asciiTheme="minorHAnsi" w:hAnsiTheme="minorHAnsi"/>
                <w:bCs/>
                <w:szCs w:val="22"/>
              </w:rPr>
            </w:pPr>
            <w:r w:rsidRPr="00FD7154">
              <w:rPr>
                <w:rFonts w:asciiTheme="minorHAnsi" w:hAnsiTheme="minorHAnsi"/>
                <w:bCs/>
                <w:szCs w:val="22"/>
              </w:rPr>
              <w:tab/>
            </w:r>
            <w:r w:rsidR="004B301D">
              <w:rPr>
                <w:rFonts w:asciiTheme="minorHAnsi" w:hAnsiTheme="minorHAnsi"/>
                <w:szCs w:val="22"/>
              </w:rPr>
              <w:t>Anthe</w:t>
            </w:r>
            <w:r w:rsidR="00C40A87">
              <w:rPr>
                <w:rFonts w:asciiTheme="minorHAnsi" w:hAnsiTheme="minorHAnsi"/>
                <w:szCs w:val="22"/>
              </w:rPr>
              <w:t>a Roberts v</w:t>
            </w:r>
            <w:r w:rsidRPr="00FD7154">
              <w:rPr>
                <w:rFonts w:asciiTheme="minorHAnsi" w:hAnsiTheme="minorHAnsi"/>
                <w:bCs/>
                <w:szCs w:val="22"/>
              </w:rPr>
              <w:t xml:space="preserve">ia email: </w:t>
            </w:r>
            <w:hyperlink r:id="rId10" w:history="1">
              <w:r w:rsidR="00C40A87" w:rsidRPr="00BA2EAA">
                <w:rPr>
                  <w:rStyle w:val="Hyperlink"/>
                  <w:rFonts w:asciiTheme="minorHAnsi" w:hAnsiTheme="minorHAnsi" w:cs="Arial"/>
                  <w:bCs/>
                  <w:szCs w:val="22"/>
                </w:rPr>
                <w:t>Anthea.Roberts@data61.csiro.au</w:t>
              </w:r>
            </w:hyperlink>
            <w:r w:rsidRPr="00FD7154">
              <w:rPr>
                <w:rFonts w:asciiTheme="minorHAnsi" w:hAnsiTheme="minorHAnsi"/>
                <w:bCs/>
                <w:szCs w:val="22"/>
              </w:rPr>
              <w:t xml:space="preserve">  or phone: </w:t>
            </w:r>
            <w:r w:rsidR="00C40A87">
              <w:rPr>
                <w:rFonts w:asciiTheme="minorHAnsi" w:hAnsiTheme="minorHAnsi"/>
                <w:szCs w:val="22"/>
              </w:rPr>
              <w:t>+61 7 3327 4140.</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Please do not email your application directly to </w:t>
            </w:r>
            <w:r w:rsidR="00DD2DEA">
              <w:rPr>
                <w:rFonts w:asciiTheme="minorHAnsi" w:hAnsiTheme="minorHAnsi"/>
                <w:szCs w:val="22"/>
              </w:rPr>
              <w:t>xx</w:t>
            </w:r>
            <w:r w:rsidRPr="00FD7154">
              <w:rPr>
                <w:rFonts w:asciiTheme="minorHAnsi" w:hAnsiTheme="minorHAnsi"/>
                <w:bCs/>
                <w:szCs w:val="22"/>
              </w:rPr>
              <w:t>.  Applications received via this method will not be considered.</w:t>
            </w:r>
          </w:p>
          <w:p w:rsidR="003737CC" w:rsidRPr="00FD7154" w:rsidRDefault="003737CC" w:rsidP="003737CC">
            <w:pPr>
              <w:spacing w:after="60"/>
              <w:jc w:val="both"/>
              <w:rPr>
                <w:rFonts w:asciiTheme="minorHAnsi" w:hAnsiTheme="minorHAnsi"/>
                <w:b/>
                <w:bCs/>
                <w:szCs w:val="22"/>
              </w:rPr>
            </w:pPr>
            <w:r w:rsidRPr="00FD7154">
              <w:rPr>
                <w:rFonts w:asciiTheme="minorHAnsi" w:hAnsiTheme="minorHAnsi"/>
                <w:b/>
                <w:bCs/>
                <w:szCs w:val="22"/>
              </w:rPr>
              <w:t>About CSIRO</w:t>
            </w:r>
          </w:p>
          <w:p w:rsidR="003737CC" w:rsidRPr="00FD7154" w:rsidRDefault="003737CC" w:rsidP="003737CC">
            <w:pPr>
              <w:spacing w:after="60"/>
              <w:jc w:val="both"/>
              <w:rPr>
                <w:rFonts w:asciiTheme="minorHAnsi" w:hAnsiTheme="minorHAnsi"/>
                <w:bCs/>
                <w:szCs w:val="22"/>
              </w:rPr>
            </w:pPr>
            <w:r w:rsidRPr="00FD7154">
              <w:rPr>
                <w:rFonts w:asciiTheme="minorHAnsi" w:hAnsiTheme="minorHAnsi"/>
                <w:bCs/>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Find out more! </w:t>
            </w:r>
            <w:hyperlink r:id="rId11" w:history="1">
              <w:r w:rsidRPr="00FD7154">
                <w:rPr>
                  <w:rStyle w:val="Hyperlink"/>
                  <w:rFonts w:asciiTheme="minorHAnsi" w:hAnsiTheme="minorHAnsi"/>
                  <w:bCs/>
                  <w:szCs w:val="22"/>
                </w:rPr>
                <w:t>www.csiro.au</w:t>
              </w:r>
            </w:hyperlink>
            <w:r w:rsidRPr="00FD7154">
              <w:rPr>
                <w:rFonts w:asciiTheme="minorHAnsi" w:hAnsiTheme="minorHAnsi"/>
                <w:bCs/>
                <w:szCs w:val="22"/>
              </w:rPr>
              <w:t xml:space="preserve">.  </w:t>
            </w:r>
          </w:p>
          <w:p w:rsidR="003737CC" w:rsidRPr="00FD7154" w:rsidRDefault="003737CC" w:rsidP="003737CC">
            <w:pPr>
              <w:rPr>
                <w:rFonts w:asciiTheme="minorHAnsi" w:hAnsiTheme="minorHAnsi"/>
              </w:rPr>
            </w:pPr>
            <w:r w:rsidRPr="00FD7154">
              <w:rPr>
                <w:rFonts w:asciiTheme="minorHAnsi" w:hAnsiTheme="minorHAnsi"/>
                <w:b/>
                <w:bCs/>
                <w:szCs w:val="22"/>
              </w:rPr>
              <w:t xml:space="preserve">CSIRO </w:t>
            </w:r>
            <w:r w:rsidRPr="00FD7154">
              <w:rPr>
                <w:rFonts w:asciiTheme="minorHAnsi" w:hAnsiTheme="minorHAnsi"/>
                <w:b/>
                <w:szCs w:val="22"/>
              </w:rPr>
              <w:t>Data61</w:t>
            </w:r>
            <w:r w:rsidRPr="00FD7154">
              <w:rPr>
                <w:rFonts w:asciiTheme="minorHAnsi" w:hAnsiTheme="minorHAnsi"/>
                <w:szCs w:val="22"/>
              </w:rPr>
              <w:t xml:space="preserve"> </w:t>
            </w:r>
            <w:r w:rsidRPr="00FD7154">
              <w:rPr>
                <w:rFonts w:asciiTheme="minorHAnsi" w:hAnsiTheme="minorHAnsi"/>
              </w:rPr>
              <w:t xml:space="preserve">In today’s data-focused world, there’s no doubt that numbers count. </w:t>
            </w:r>
            <w:hyperlink r:id="rId12" w:history="1">
              <w:r w:rsidRPr="00FD7154">
                <w:rPr>
                  <w:rStyle w:val="Hyperlink"/>
                  <w:rFonts w:asciiTheme="minorHAnsi" w:hAnsiTheme="minorHAnsi"/>
                  <w:b/>
                  <w:bCs/>
                </w:rPr>
                <w:t>Data61</w:t>
              </w:r>
            </w:hyperlink>
            <w:r w:rsidRPr="00FD7154">
              <w:rPr>
                <w:rFonts w:asciiTheme="minorHAnsi" w:hAnsiTheme="minorHAnsi"/>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rsidR="002320A7" w:rsidRDefault="002320A7" w:rsidP="00D92E4F">
            <w:pPr>
              <w:spacing w:after="120"/>
              <w:jc w:val="both"/>
              <w:rPr>
                <w:rFonts w:asciiTheme="minorHAnsi" w:hAnsiTheme="minorHAnsi"/>
                <w:b/>
                <w:bCs/>
                <w:szCs w:val="22"/>
              </w:rPr>
            </w:pPr>
          </w:p>
          <w:p w:rsidR="00D92E4F" w:rsidRDefault="00D92E4F" w:rsidP="00D92E4F">
            <w:pPr>
              <w:pStyle w:val="PlainText"/>
            </w:pPr>
            <w:r>
              <w:rPr>
                <w:rFonts w:asciiTheme="minorHAnsi" w:hAnsiTheme="minorHAnsi"/>
                <w:b/>
                <w:bCs/>
                <w:szCs w:val="22"/>
              </w:rPr>
              <w:t>Our commitment to you</w:t>
            </w:r>
            <w:r>
              <w:rPr>
                <w:rFonts w:asciiTheme="minorHAnsi" w:hAnsiTheme="minorHAnsi"/>
                <w:b/>
                <w:bCs/>
                <w:szCs w:val="22"/>
              </w:rPr>
              <w:br/>
            </w:r>
            <w:r>
              <w:t xml:space="preserve">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rsidR="00D92E4F" w:rsidRDefault="00D92E4F" w:rsidP="00D92E4F">
            <w:pPr>
              <w:pStyle w:val="PlainText"/>
            </w:pPr>
          </w:p>
          <w:p w:rsidR="00D92E4F" w:rsidRDefault="00D92E4F" w:rsidP="00D92E4F">
            <w:pPr>
              <w:pStyle w:val="PlainText"/>
            </w:pPr>
            <w:r>
              <w:t>CSIRO’s Data61 is committed to sourcing the brightest and best talent to become part of the Data61 family, which contributes to creating Australia’s data driven future.</w:t>
            </w:r>
          </w:p>
          <w:p w:rsidR="00D92E4F" w:rsidRPr="00D92E4F" w:rsidRDefault="00D92E4F" w:rsidP="00D92E4F">
            <w:pPr>
              <w:spacing w:after="120"/>
              <w:rPr>
                <w:rFonts w:asciiTheme="minorHAnsi" w:hAnsiTheme="minorHAnsi"/>
                <w:b/>
                <w:bCs/>
                <w:szCs w:val="22"/>
              </w:rPr>
            </w:pPr>
          </w:p>
        </w:tc>
      </w:tr>
    </w:tbl>
    <w:p w:rsidR="001A0737" w:rsidRPr="00FD7154" w:rsidRDefault="001A0737" w:rsidP="002320A7">
      <w:pPr>
        <w:rPr>
          <w:rFonts w:asciiTheme="minorHAnsi" w:hAnsiTheme="minorHAnsi"/>
        </w:rPr>
      </w:pPr>
      <w:r w:rsidRPr="00FD7154">
        <w:rPr>
          <w:rFonts w:asciiTheme="minorHAnsi" w:hAnsiTheme="minorHAnsi"/>
        </w:rPr>
        <w:t xml:space="preserve"> </w:t>
      </w:r>
    </w:p>
    <w:sectPr w:rsidR="001A0737" w:rsidRPr="00FD7154" w:rsidSect="004B6811">
      <w:headerReference w:type="first" r:id="rId13"/>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BE7" w:rsidRDefault="001E1BE7">
      <w:r>
        <w:separator/>
      </w:r>
    </w:p>
  </w:endnote>
  <w:endnote w:type="continuationSeparator" w:id="0">
    <w:p w:rsidR="001E1BE7" w:rsidRDefault="001E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BE7" w:rsidRDefault="001E1BE7">
      <w:r>
        <w:separator/>
      </w:r>
    </w:p>
  </w:footnote>
  <w:footnote w:type="continuationSeparator" w:id="0">
    <w:p w:rsidR="001E1BE7" w:rsidRDefault="001E1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811" w:rsidRPr="00C86E28" w:rsidRDefault="00E10ECD" w:rsidP="00C86E28">
    <w:pPr>
      <w:pStyle w:val="Header"/>
    </w:pPr>
    <w:r>
      <w:rPr>
        <w:noProof/>
        <w:lang w:eastAsia="en-AU"/>
      </w:rPr>
      <mc:AlternateContent>
        <mc:Choice Requires="wps">
          <w:drawing>
            <wp:anchor distT="0" distB="0" distL="114300" distR="114300" simplePos="0" relativeHeight="251662848" behindDoc="1" locked="1" layoutInCell="1" allowOverlap="1">
              <wp:simplePos x="0" y="0"/>
              <wp:positionH relativeFrom="page">
                <wp:posOffset>0</wp:posOffset>
              </wp:positionH>
              <wp:positionV relativeFrom="page">
                <wp:posOffset>0</wp:posOffset>
              </wp:positionV>
              <wp:extent cx="7560310" cy="1536700"/>
              <wp:effectExtent l="152400" t="152400" r="154940" b="158750"/>
              <wp:wrapSquare wrapText="bothSides"/>
              <wp:docPr id="4" name="Rectangle 42"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536700"/>
                      </a:xfrm>
                      <a:prstGeom prst="rect">
                        <a:avLst/>
                      </a:prstGeom>
                      <a:noFill/>
                      <a:ln w="3048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5DB13" id="Rectangle 42" o:spid="_x0000_s1026" alt="background" style="position:absolute;margin-left:0;margin-top:0;width:595.3pt;height:12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" filled="f" strokecolor="white" strokeweight="24pt">
              <w10:wrap type="square" anchorx="page" anchory="page"/>
              <w10:anchorlock/>
            </v:rect>
          </w:pict>
        </mc:Fallback>
      </mc:AlternateContent>
    </w:r>
    <w:r w:rsidR="00021DA6" w:rsidRPr="00021DA6">
      <w:rPr>
        <w:noProof/>
        <w:lang w:eastAsia="en-AU"/>
      </w:rPr>
      <w:drawing>
        <wp:anchor distT="0" distB="0" distL="114300" distR="114300" simplePos="0" relativeHeight="251661824" behindDoc="0" locked="1" layoutInCell="1" allowOverlap="1">
          <wp:simplePos x="0" y="0"/>
          <wp:positionH relativeFrom="page">
            <wp:posOffset>542925</wp:posOffset>
          </wp:positionH>
          <wp:positionV relativeFrom="page">
            <wp:posOffset>342900</wp:posOffset>
          </wp:positionV>
          <wp:extent cx="1362075" cy="828675"/>
          <wp:effectExtent l="19050" t="0" r="0" b="0"/>
          <wp:wrapNone/>
          <wp:docPr id="3"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358265" cy="824865"/>
                  </a:xfrm>
                  <a:prstGeom prst="rect">
                    <a:avLst/>
                  </a:prstGeom>
                  <a:noFill/>
                  <a:ln w="9525">
                    <a:noFill/>
                    <a:miter lim="800000"/>
                    <a:headEnd/>
                    <a:tailEnd/>
                  </a:ln>
                </pic:spPr>
              </pic:pic>
            </a:graphicData>
          </a:graphic>
        </wp:anchor>
      </w:drawing>
    </w:r>
    <w:r w:rsidR="00021DA6" w:rsidRPr="00021DA6">
      <w:rPr>
        <w:noProof/>
        <w:lang w:eastAsia="en-AU"/>
      </w:rPr>
      <w:drawing>
        <wp:anchor distT="0" distB="215900" distL="114300" distR="114300" simplePos="0" relativeHeight="251659776" behindDoc="1" locked="1" layoutInCell="1" allowOverlap="1">
          <wp:simplePos x="0" y="0"/>
          <wp:positionH relativeFrom="page">
            <wp:posOffset>-3552825</wp:posOffset>
          </wp:positionH>
          <wp:positionV relativeFrom="page">
            <wp:posOffset>85725</wp:posOffset>
          </wp:positionV>
          <wp:extent cx="11249025" cy="1381125"/>
          <wp:effectExtent l="19050" t="0" r="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2" cstate="print"/>
                  <a:stretch>
                    <a:fillRect/>
                  </a:stretch>
                </pic:blipFill>
                <pic:spPr>
                  <a:xfrm>
                    <a:off x="0" y="0"/>
                    <a:ext cx="11246485" cy="1379855"/>
                  </a:xfrm>
                  <a:prstGeom prst="rect">
                    <a:avLst/>
                  </a:prstGeom>
                </pic:spPr>
              </pic:pic>
            </a:graphicData>
          </a:graphic>
        </wp:anchor>
      </w:drawing>
    </w:r>
    <w:r>
      <w:rPr>
        <w:noProof/>
        <w:lang w:eastAsia="en-AU"/>
      </w:rPr>
      <mc:AlternateContent>
        <mc:Choice Requires="wps">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7560310" cy="1651635"/>
              <wp:effectExtent l="95250" t="95250" r="97790" b="91440"/>
              <wp:wrapSquare wrapText="bothSides"/>
              <wp:docPr id="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651635"/>
                      </a:xfrm>
                      <a:prstGeom prst="rect">
                        <a:avLst/>
                      </a:prstGeom>
                      <a:noFill/>
                      <a:ln w="1799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40C96" id="Rectangle 41" o:spid="_x0000_s1026" style="position:absolute;margin-left:0;margin-top:0;width:595.3pt;height:13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" filled="f" strokecolor="white" strokeweight="14.17pt">
              <w10:wrap type="square"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4E652B4"/>
    <w:lvl w:ilvl="0">
      <w:numFmt w:val="bullet"/>
      <w:lvlText w:val="*"/>
      <w:lvlJc w:val="left"/>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9C4BE6"/>
    <w:multiLevelType w:val="multilevel"/>
    <w:tmpl w:val="11E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F2B1D3C"/>
    <w:multiLevelType w:val="hybridMultilevel"/>
    <w:tmpl w:val="CE5E6EAC"/>
    <w:lvl w:ilvl="0" w:tplc="18945AEC">
      <w:start w:val="1"/>
      <w:numFmt w:val="decimal"/>
      <w:lvlText w:val="%1."/>
      <w:lvlJc w:val="left"/>
      <w:pPr>
        <w:ind w:left="754"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6" w15:restartNumberingAfterBreak="0">
    <w:nsid w:val="0F48737A"/>
    <w:multiLevelType w:val="hybridMultilevel"/>
    <w:tmpl w:val="D0DE62C2"/>
    <w:lvl w:ilvl="0" w:tplc="18945AEC">
      <w:start w:val="1"/>
      <w:numFmt w:val="decimal"/>
      <w:lvlText w:val="%1."/>
      <w:lvlJc w:val="left"/>
      <w:pPr>
        <w:ind w:left="754"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7FA0B29"/>
    <w:multiLevelType w:val="hybridMultilevel"/>
    <w:tmpl w:val="2774D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35C37A6"/>
    <w:multiLevelType w:val="hybridMultilevel"/>
    <w:tmpl w:val="33DCD4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DD31CE"/>
    <w:multiLevelType w:val="hybridMultilevel"/>
    <w:tmpl w:val="F81AA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C708EB"/>
    <w:multiLevelType w:val="hybridMultilevel"/>
    <w:tmpl w:val="B7FA8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52F2187"/>
    <w:multiLevelType w:val="multilevel"/>
    <w:tmpl w:val="FD5A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6012D3"/>
    <w:multiLevelType w:val="hybridMultilevel"/>
    <w:tmpl w:val="B97C6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C67EFF"/>
    <w:multiLevelType w:val="multilevel"/>
    <w:tmpl w:val="A70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7401D7"/>
    <w:multiLevelType w:val="hybridMultilevel"/>
    <w:tmpl w:val="7E54E0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73E6FF1"/>
    <w:multiLevelType w:val="hybridMultilevel"/>
    <w:tmpl w:val="8F7891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8AC336B"/>
    <w:multiLevelType w:val="multilevel"/>
    <w:tmpl w:val="9A36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20"/>
  </w:num>
  <w:num w:numId="13">
    <w:abstractNumId w:val="29"/>
  </w:num>
  <w:num w:numId="14">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5">
    <w:abstractNumId w:val="28"/>
  </w:num>
  <w:num w:numId="16">
    <w:abstractNumId w:val="31"/>
  </w:num>
  <w:num w:numId="17">
    <w:abstractNumId w:val="12"/>
  </w:num>
  <w:num w:numId="1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2"/>
  </w:num>
  <w:num w:numId="20">
    <w:abstractNumId w:val="18"/>
  </w:num>
  <w:num w:numId="21">
    <w:abstractNumId w:val="19"/>
  </w:num>
  <w:num w:numId="22">
    <w:abstractNumId w:val="14"/>
  </w:num>
  <w:num w:numId="23">
    <w:abstractNumId w:val="11"/>
  </w:num>
  <w:num w:numId="24">
    <w:abstractNumId w:val="25"/>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5"/>
  </w:num>
  <w:num w:numId="28">
    <w:abstractNumId w:val="16"/>
  </w:num>
  <w:num w:numId="29">
    <w:abstractNumId w:val="27"/>
  </w:num>
  <w:num w:numId="30">
    <w:abstractNumId w:val="17"/>
  </w:num>
  <w:num w:numId="31">
    <w:abstractNumId w:val="2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BD"/>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1DA6"/>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2A0B"/>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3CCC"/>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737"/>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D64AA"/>
    <w:rsid w:val="001E0CAD"/>
    <w:rsid w:val="001E1BE7"/>
    <w:rsid w:val="001E2E6E"/>
    <w:rsid w:val="001E3630"/>
    <w:rsid w:val="001E55BD"/>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0A7"/>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14C0"/>
    <w:rsid w:val="00323510"/>
    <w:rsid w:val="00324CBE"/>
    <w:rsid w:val="0032678A"/>
    <w:rsid w:val="00326E7A"/>
    <w:rsid w:val="0032738E"/>
    <w:rsid w:val="00332431"/>
    <w:rsid w:val="003336B6"/>
    <w:rsid w:val="0033439B"/>
    <w:rsid w:val="00337F2D"/>
    <w:rsid w:val="00340491"/>
    <w:rsid w:val="00341463"/>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37CC"/>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01D"/>
    <w:rsid w:val="004B32F5"/>
    <w:rsid w:val="004B600D"/>
    <w:rsid w:val="004B654B"/>
    <w:rsid w:val="004B6811"/>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07ABD"/>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0D00"/>
    <w:rsid w:val="0065288A"/>
    <w:rsid w:val="00652E72"/>
    <w:rsid w:val="00654515"/>
    <w:rsid w:val="00656AA1"/>
    <w:rsid w:val="0066228D"/>
    <w:rsid w:val="00664731"/>
    <w:rsid w:val="00664C59"/>
    <w:rsid w:val="00665044"/>
    <w:rsid w:val="00665266"/>
    <w:rsid w:val="00674C79"/>
    <w:rsid w:val="00676552"/>
    <w:rsid w:val="00680A9E"/>
    <w:rsid w:val="006819AF"/>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627"/>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3DFE"/>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E60A9"/>
    <w:rsid w:val="007F13F4"/>
    <w:rsid w:val="007F1969"/>
    <w:rsid w:val="007F29D2"/>
    <w:rsid w:val="007F3DFD"/>
    <w:rsid w:val="007F49D5"/>
    <w:rsid w:val="007F6FE1"/>
    <w:rsid w:val="007F765D"/>
    <w:rsid w:val="00802774"/>
    <w:rsid w:val="00803574"/>
    <w:rsid w:val="00803C5C"/>
    <w:rsid w:val="00803FDF"/>
    <w:rsid w:val="0080563E"/>
    <w:rsid w:val="00811453"/>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4C42"/>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23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0A2"/>
    <w:rsid w:val="00A8272C"/>
    <w:rsid w:val="00A82B11"/>
    <w:rsid w:val="00A82FBB"/>
    <w:rsid w:val="00A862D2"/>
    <w:rsid w:val="00A86D37"/>
    <w:rsid w:val="00A91E51"/>
    <w:rsid w:val="00A91EB8"/>
    <w:rsid w:val="00A92B62"/>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2AB"/>
    <w:rsid w:val="00B163DD"/>
    <w:rsid w:val="00B21284"/>
    <w:rsid w:val="00B21C6F"/>
    <w:rsid w:val="00B22471"/>
    <w:rsid w:val="00B22BF6"/>
    <w:rsid w:val="00B238B2"/>
    <w:rsid w:val="00B23B8F"/>
    <w:rsid w:val="00B31D15"/>
    <w:rsid w:val="00B32E10"/>
    <w:rsid w:val="00B334B1"/>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0A87"/>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6FD9"/>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2E4F"/>
    <w:rsid w:val="00D93A7D"/>
    <w:rsid w:val="00D94861"/>
    <w:rsid w:val="00D94B6B"/>
    <w:rsid w:val="00D95F4B"/>
    <w:rsid w:val="00D96A66"/>
    <w:rsid w:val="00DA2C61"/>
    <w:rsid w:val="00DA579A"/>
    <w:rsid w:val="00DA61EB"/>
    <w:rsid w:val="00DA7D30"/>
    <w:rsid w:val="00DB00B5"/>
    <w:rsid w:val="00DB10E2"/>
    <w:rsid w:val="00DB44D3"/>
    <w:rsid w:val="00DB456D"/>
    <w:rsid w:val="00DB4DC8"/>
    <w:rsid w:val="00DC583A"/>
    <w:rsid w:val="00DC5CB2"/>
    <w:rsid w:val="00DC5DB4"/>
    <w:rsid w:val="00DC77CA"/>
    <w:rsid w:val="00DD081C"/>
    <w:rsid w:val="00DD1E0B"/>
    <w:rsid w:val="00DD2DEA"/>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0ECD"/>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32D4"/>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05E"/>
    <w:rsid w:val="00F90858"/>
    <w:rsid w:val="00F968D2"/>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D7154"/>
    <w:rsid w:val="00FE11E1"/>
    <w:rsid w:val="00FE1279"/>
    <w:rsid w:val="00FE34AA"/>
    <w:rsid w:val="00FE38D4"/>
    <w:rsid w:val="00FE6B37"/>
    <w:rsid w:val="00FF0F3C"/>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A95F07-B8E5-4CA5-A9F0-29D1F757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uiPriority w:val="99"/>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styleId="Strong">
    <w:name w:val="Strong"/>
    <w:basedOn w:val="DefaultParagraphFont"/>
    <w:qFormat/>
    <w:rsid w:val="00743DFE"/>
    <w:rPr>
      <w:b/>
      <w:bCs/>
    </w:rPr>
  </w:style>
  <w:style w:type="paragraph" w:styleId="ListParagraph">
    <w:name w:val="List Paragraph"/>
    <w:basedOn w:val="Normal"/>
    <w:uiPriority w:val="34"/>
    <w:qFormat/>
    <w:rsid w:val="00743DFE"/>
    <w:pPr>
      <w:ind w:left="720"/>
      <w:contextualSpacing/>
    </w:pPr>
  </w:style>
  <w:style w:type="character" w:styleId="Emphasis">
    <w:name w:val="Emphasis"/>
    <w:basedOn w:val="DefaultParagraphFont"/>
    <w:qFormat/>
    <w:rsid w:val="00A92B62"/>
    <w:rPr>
      <w:i/>
      <w:iCs/>
    </w:rPr>
  </w:style>
  <w:style w:type="paragraph" w:styleId="NormalWeb">
    <w:name w:val="Normal (Web)"/>
    <w:basedOn w:val="Normal"/>
    <w:unhideWhenUsed/>
    <w:rsid w:val="001A0737"/>
    <w:rPr>
      <w:rFonts w:ascii="Times New Roman" w:hAnsi="Times New Roman"/>
      <w:sz w:val="24"/>
      <w:lang w:eastAsia="en-AU"/>
    </w:rPr>
  </w:style>
  <w:style w:type="character" w:customStyle="1" w:styleId="BlindHyperlink">
    <w:name w:val="Blind Hyperlink"/>
    <w:uiPriority w:val="1"/>
    <w:qFormat/>
    <w:rsid w:val="002320A7"/>
    <w:rPr>
      <w:rFonts w:cs="Times New Roman"/>
      <w:b/>
      <w:color w:val="auto"/>
      <w:u w:val="none"/>
    </w:rPr>
  </w:style>
  <w:style w:type="paragraph" w:styleId="PlainText">
    <w:name w:val="Plain Text"/>
    <w:basedOn w:val="Normal"/>
    <w:link w:val="PlainTextChar"/>
    <w:uiPriority w:val="99"/>
    <w:semiHidden/>
    <w:unhideWhenUsed/>
    <w:rsid w:val="00D92E4F"/>
    <w:rPr>
      <w:rFonts w:eastAsiaTheme="minorHAnsi" w:cstheme="minorBidi"/>
      <w:szCs w:val="21"/>
    </w:rPr>
  </w:style>
  <w:style w:type="character" w:customStyle="1" w:styleId="PlainTextChar">
    <w:name w:val="Plain Text Char"/>
    <w:basedOn w:val="DefaultParagraphFont"/>
    <w:link w:val="PlainText"/>
    <w:uiPriority w:val="99"/>
    <w:semiHidden/>
    <w:rsid w:val="00D92E4F"/>
    <w:rPr>
      <w:rFonts w:ascii="Calibri" w:eastAsiaTheme="minorHAnsi" w:hAnsi="Calibri" w:cstheme="minorBidi"/>
      <w:sz w:val="22"/>
      <w:szCs w:val="21"/>
      <w:lang w:eastAsia="en-US"/>
    </w:rPr>
  </w:style>
  <w:style w:type="character" w:customStyle="1" w:styleId="HeaderChar">
    <w:name w:val="Header Char"/>
    <w:basedOn w:val="DefaultParagraphFont"/>
    <w:link w:val="Header"/>
    <w:rsid w:val="00102A0B"/>
    <w:rPr>
      <w:rFonts w:ascii="Calibri" w:hAnsi="Calibri"/>
      <w:b/>
      <w:caps/>
      <w:color w:val="FFFFFF"/>
      <w:spacing w:val="16"/>
      <w:sz w:val="22"/>
      <w:szCs w:val="24"/>
      <w:lang w:eastAsia="en-US"/>
    </w:rPr>
  </w:style>
  <w:style w:type="paragraph" w:styleId="CommentText">
    <w:name w:val="annotation text"/>
    <w:basedOn w:val="Normal"/>
    <w:link w:val="CommentTextChar"/>
    <w:semiHidden/>
    <w:unhideWhenUsed/>
    <w:rsid w:val="00102A0B"/>
    <w:rPr>
      <w:sz w:val="20"/>
      <w:szCs w:val="20"/>
    </w:rPr>
  </w:style>
  <w:style w:type="character" w:customStyle="1" w:styleId="CommentTextChar">
    <w:name w:val="Comment Text Char"/>
    <w:basedOn w:val="DefaultParagraphFont"/>
    <w:link w:val="CommentText"/>
    <w:semiHidden/>
    <w:rsid w:val="00102A0B"/>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102A0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A0B"/>
    <w:rPr>
      <w:rFonts w:asciiTheme="minorHAnsi" w:eastAsiaTheme="minorHAnsi" w:hAnsiTheme="minorHAnsi" w:cstheme="minorBidi"/>
      <w:b/>
      <w:bCs/>
      <w:lang w:eastAsia="en-US"/>
    </w:rPr>
  </w:style>
  <w:style w:type="paragraph" w:customStyle="1" w:styleId="Default">
    <w:name w:val="Default"/>
    <w:rsid w:val="00102A0B"/>
    <w:pPr>
      <w:autoSpaceDE w:val="0"/>
      <w:autoSpaceDN w:val="0"/>
      <w:adjustRightInd w:val="0"/>
    </w:pPr>
    <w:rPr>
      <w:rFonts w:ascii="Calibri" w:eastAsia="MS Mincho"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3645">
      <w:bodyDiv w:val="1"/>
      <w:marLeft w:val="0"/>
      <w:marRight w:val="0"/>
      <w:marTop w:val="0"/>
      <w:marBottom w:val="0"/>
      <w:divBdr>
        <w:top w:val="none" w:sz="0" w:space="0" w:color="auto"/>
        <w:left w:val="none" w:sz="0" w:space="0" w:color="auto"/>
        <w:bottom w:val="none" w:sz="0" w:space="0" w:color="auto"/>
        <w:right w:val="none" w:sz="0" w:space="0" w:color="auto"/>
      </w:divBdr>
    </w:div>
    <w:div w:id="313917492">
      <w:bodyDiv w:val="1"/>
      <w:marLeft w:val="0"/>
      <w:marRight w:val="0"/>
      <w:marTop w:val="0"/>
      <w:marBottom w:val="0"/>
      <w:divBdr>
        <w:top w:val="none" w:sz="0" w:space="0" w:color="auto"/>
        <w:left w:val="none" w:sz="0" w:space="0" w:color="auto"/>
        <w:bottom w:val="none" w:sz="0" w:space="0" w:color="auto"/>
        <w:right w:val="none" w:sz="0" w:space="0" w:color="auto"/>
      </w:divBdr>
    </w:div>
    <w:div w:id="937717672">
      <w:bodyDiv w:val="1"/>
      <w:marLeft w:val="300"/>
      <w:marRight w:val="300"/>
      <w:marTop w:val="300"/>
      <w:marBottom w:val="300"/>
      <w:divBdr>
        <w:top w:val="none" w:sz="0" w:space="0" w:color="auto"/>
        <w:left w:val="none" w:sz="0" w:space="0" w:color="auto"/>
        <w:bottom w:val="none" w:sz="0" w:space="0" w:color="auto"/>
        <w:right w:val="none" w:sz="0" w:space="0" w:color="auto"/>
      </w:divBdr>
    </w:div>
    <w:div w:id="18065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ro.au/career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elts.org/default.aspx" TargetMode="External"/><Relationship Id="rId12" Type="http://schemas.openxmlformats.org/officeDocument/2006/relationships/hyperlink" Target="http://www.data61.csiro.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nthea.Roberts@data61.csiro.au" TargetMode="External"/><Relationship Id="rId4" Type="http://schemas.openxmlformats.org/officeDocument/2006/relationships/webSettings" Target="webSettings.xml"/><Relationship Id="rId9" Type="http://schemas.openxmlformats.org/officeDocument/2006/relationships/hyperlink" Target="mailto:csiro-career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055\AppData\Local\Microsoft\Windows\Temporary%20Internet%20Files\Content.Outlook\APGI4FNT\Data61%20Letterhead%20Print.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Letterhead Print.dotx</Template>
  <TotalTime>2</TotalTime>
  <Pages>4</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9658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Lauder, Noni (HR, Waite Campus)</dc:creator>
  <cp:lastModifiedBy>Lauder, Noni (HR, Waite Campus)</cp:lastModifiedBy>
  <cp:revision>3</cp:revision>
  <cp:lastPrinted>2012-02-01T05:32:00Z</cp:lastPrinted>
  <dcterms:created xsi:type="dcterms:W3CDTF">2017-08-22T02:20:00Z</dcterms:created>
  <dcterms:modified xsi:type="dcterms:W3CDTF">2017-08-22T02:20:00Z</dcterms:modified>
</cp:coreProperties>
</file>