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9872BC" w:rsidP="00012072">
      <w:pPr>
        <w:pStyle w:val="Heading1"/>
        <w:spacing w:before="480"/>
        <w:rPr>
          <w:rFonts w:ascii="Calibri" w:hAnsi="Calibri"/>
          <w:sz w:val="36"/>
          <w:szCs w:val="22"/>
          <w:lang w:val="en-US"/>
        </w:rPr>
      </w:pPr>
      <w:r>
        <w:rPr>
          <w:rFonts w:ascii="Calibri" w:hAnsi="Calibri"/>
          <w:sz w:val="36"/>
          <w:szCs w:val="22"/>
          <w:lang w:val="en-AU"/>
        </w:rPr>
        <w:t>Communication &amp; Information</w:t>
      </w:r>
      <w:r w:rsidR="008F4398">
        <w:rPr>
          <w:rFonts w:ascii="Calibri" w:hAnsi="Calibri"/>
          <w:sz w:val="36"/>
          <w:szCs w:val="22"/>
          <w:lang w:val="en-AU"/>
        </w:rPr>
        <w:t xml:space="preserve"> </w:t>
      </w:r>
      <w:r w:rsidR="009F24BD" w:rsidRPr="00E641DA">
        <w:rPr>
          <w:rFonts w:ascii="Calibri" w:hAnsi="Calibri"/>
          <w:sz w:val="36"/>
          <w:szCs w:val="22"/>
        </w:rPr>
        <w:t>– CSOF</w:t>
      </w:r>
      <w:r w:rsidR="001C7A2C">
        <w:rPr>
          <w:rFonts w:ascii="Calibri" w:hAnsi="Calibri"/>
          <w:sz w:val="36"/>
          <w:szCs w:val="22"/>
          <w:lang w:val="en-AU"/>
        </w:rPr>
        <w:t>5</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E024E0" w:rsidRPr="00E641DA" w:rsidTr="00E024E0">
        <w:trPr>
          <w:trHeight w:val="488"/>
        </w:trPr>
        <w:tc>
          <w:tcPr>
            <w:tcW w:w="2766" w:type="dxa"/>
            <w:shd w:val="clear" w:color="auto" w:fill="F2F2F2"/>
            <w:vAlign w:val="center"/>
          </w:tcPr>
          <w:p w:rsidR="00E024E0" w:rsidRPr="00E641DA" w:rsidRDefault="00E024E0"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E024E0" w:rsidRPr="00E024E0" w:rsidRDefault="0007012B" w:rsidP="00D25AF4">
            <w:pPr>
              <w:tabs>
                <w:tab w:val="left" w:pos="6093"/>
              </w:tabs>
              <w:spacing w:before="120" w:after="60"/>
              <w:rPr>
                <w:rFonts w:ascii="Calibri" w:hAnsi="Calibri"/>
                <w:sz w:val="22"/>
                <w:szCs w:val="22"/>
              </w:rPr>
            </w:pPr>
            <w:r>
              <w:rPr>
                <w:rFonts w:ascii="Calibri" w:hAnsi="Calibri"/>
                <w:sz w:val="22"/>
                <w:szCs w:val="22"/>
              </w:rPr>
              <w:t xml:space="preserve">Education </w:t>
            </w:r>
            <w:r w:rsidR="008F4398">
              <w:rPr>
                <w:rFonts w:ascii="Calibri" w:hAnsi="Calibri"/>
                <w:sz w:val="22"/>
                <w:szCs w:val="22"/>
              </w:rPr>
              <w:t xml:space="preserve">Engagement </w:t>
            </w:r>
            <w:r w:rsidR="001C7A2C">
              <w:rPr>
                <w:rFonts w:ascii="Calibri" w:hAnsi="Calibri"/>
                <w:sz w:val="22"/>
                <w:szCs w:val="22"/>
              </w:rPr>
              <w:t>Manager</w:t>
            </w:r>
            <w:bookmarkStart w:id="0" w:name="_GoBack"/>
            <w:bookmarkEnd w:id="0"/>
          </w:p>
        </w:tc>
      </w:tr>
      <w:tr w:rsidR="00E024E0" w:rsidRPr="00E641DA" w:rsidTr="00E024E0">
        <w:trPr>
          <w:trHeight w:val="423"/>
        </w:trPr>
        <w:tc>
          <w:tcPr>
            <w:tcW w:w="2766" w:type="dxa"/>
            <w:shd w:val="clear" w:color="auto" w:fill="F2F2F2"/>
            <w:vAlign w:val="center"/>
          </w:tcPr>
          <w:p w:rsidR="00E024E0" w:rsidRPr="00E641DA" w:rsidRDefault="00E024E0"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E024E0" w:rsidRPr="004D1DC0" w:rsidRDefault="0075579F" w:rsidP="00DA2549">
            <w:pPr>
              <w:rPr>
                <w:rFonts w:ascii="Calibri" w:hAnsi="Calibri"/>
                <w:color w:val="FF0000"/>
                <w:sz w:val="22"/>
                <w:szCs w:val="22"/>
              </w:rPr>
            </w:pPr>
            <w:r>
              <w:rPr>
                <w:rFonts w:ascii="Calibri" w:hAnsi="Calibri"/>
                <w:sz w:val="22"/>
                <w:szCs w:val="22"/>
              </w:rPr>
              <w:t>31451</w:t>
            </w:r>
          </w:p>
        </w:tc>
      </w:tr>
      <w:tr w:rsidR="00E024E0" w:rsidRPr="00E641DA" w:rsidTr="00E024E0">
        <w:trPr>
          <w:trHeight w:val="415"/>
        </w:trPr>
        <w:tc>
          <w:tcPr>
            <w:tcW w:w="2766" w:type="dxa"/>
            <w:shd w:val="clear" w:color="auto" w:fill="F2F2F2"/>
            <w:vAlign w:val="center"/>
          </w:tcPr>
          <w:p w:rsidR="00E024E0" w:rsidRPr="00E641DA" w:rsidRDefault="00E024E0"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E024E0" w:rsidRPr="00E641DA" w:rsidRDefault="00B610ED" w:rsidP="000B7EFE">
            <w:pPr>
              <w:rPr>
                <w:rFonts w:ascii="Calibri" w:hAnsi="Calibri"/>
                <w:sz w:val="22"/>
                <w:szCs w:val="22"/>
              </w:rPr>
            </w:pPr>
            <w:r>
              <w:rPr>
                <w:rFonts w:ascii="Calibri" w:hAnsi="Calibri"/>
                <w:sz w:val="22"/>
                <w:szCs w:val="22"/>
              </w:rPr>
              <w:t>CSO</w:t>
            </w:r>
            <w:r w:rsidRPr="00BF5A01">
              <w:rPr>
                <w:rFonts w:ascii="Calibri" w:hAnsi="Calibri"/>
                <w:sz w:val="22"/>
                <w:szCs w:val="22"/>
              </w:rPr>
              <w:t>F</w:t>
            </w:r>
            <w:r w:rsidR="006F42AC">
              <w:rPr>
                <w:rFonts w:ascii="Calibri" w:hAnsi="Calibri"/>
                <w:sz w:val="22"/>
                <w:szCs w:val="22"/>
              </w:rPr>
              <w:t>5</w:t>
            </w:r>
          </w:p>
        </w:tc>
      </w:tr>
      <w:tr w:rsidR="00E024E0" w:rsidRPr="00E641DA" w:rsidTr="00E024E0">
        <w:trPr>
          <w:trHeight w:val="407"/>
        </w:trPr>
        <w:tc>
          <w:tcPr>
            <w:tcW w:w="2766" w:type="dxa"/>
            <w:shd w:val="clear" w:color="auto" w:fill="F2F2F2"/>
            <w:vAlign w:val="center"/>
          </w:tcPr>
          <w:p w:rsidR="00E024E0" w:rsidRPr="00D8313E" w:rsidRDefault="00E024E0" w:rsidP="003A0708">
            <w:pPr>
              <w:rPr>
                <w:rStyle w:val="BlindHyperlink"/>
              </w:rPr>
            </w:pPr>
            <w:r w:rsidRPr="00D8313E">
              <w:rPr>
                <w:rStyle w:val="BlindHyperlink"/>
              </w:rPr>
              <w:t>Salary Range:</w:t>
            </w:r>
          </w:p>
        </w:tc>
        <w:tc>
          <w:tcPr>
            <w:tcW w:w="6804" w:type="dxa"/>
            <w:vAlign w:val="center"/>
          </w:tcPr>
          <w:p w:rsidR="006F42AC" w:rsidRPr="00E641DA" w:rsidRDefault="00B61FDC" w:rsidP="00B61FDC">
            <w:pPr>
              <w:tabs>
                <w:tab w:val="left" w:pos="6093"/>
              </w:tabs>
              <w:spacing w:before="120" w:after="60"/>
              <w:rPr>
                <w:rFonts w:ascii="Calibri" w:hAnsi="Calibri"/>
                <w:sz w:val="22"/>
                <w:szCs w:val="22"/>
              </w:rPr>
            </w:pPr>
            <w:r>
              <w:rPr>
                <w:rFonts w:ascii="Calibri" w:hAnsi="Calibri"/>
                <w:sz w:val="22"/>
                <w:szCs w:val="22"/>
              </w:rPr>
              <w:t>$92k to</w:t>
            </w:r>
            <w:r w:rsidR="006F42AC" w:rsidRPr="00B61FDC">
              <w:rPr>
                <w:rFonts w:ascii="Calibri" w:hAnsi="Calibri"/>
                <w:sz w:val="22"/>
                <w:szCs w:val="22"/>
              </w:rPr>
              <w:t xml:space="preserve"> $100k plus up to 15.4% superannuation</w:t>
            </w:r>
          </w:p>
        </w:tc>
      </w:tr>
      <w:tr w:rsidR="00E024E0" w:rsidRPr="00E641DA" w:rsidTr="00E024E0">
        <w:trPr>
          <w:trHeight w:val="433"/>
        </w:trPr>
        <w:tc>
          <w:tcPr>
            <w:tcW w:w="2766" w:type="dxa"/>
            <w:shd w:val="clear" w:color="auto" w:fill="F2F2F2"/>
            <w:vAlign w:val="center"/>
          </w:tcPr>
          <w:p w:rsidR="00E024E0" w:rsidRPr="00E641DA" w:rsidRDefault="00E024E0"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rsidR="00E31FA0" w:rsidRPr="00E641DA" w:rsidRDefault="008F4398" w:rsidP="006B64AE">
            <w:pPr>
              <w:tabs>
                <w:tab w:val="left" w:pos="6093"/>
              </w:tabs>
              <w:rPr>
                <w:rFonts w:ascii="Calibri" w:hAnsi="Calibri"/>
                <w:sz w:val="22"/>
                <w:szCs w:val="22"/>
              </w:rPr>
            </w:pPr>
            <w:r>
              <w:rPr>
                <w:rFonts w:ascii="Calibri" w:hAnsi="Calibri"/>
                <w:sz w:val="22"/>
                <w:szCs w:val="22"/>
              </w:rPr>
              <w:t>Melbourne, Sydney or Brisbane</w:t>
            </w:r>
          </w:p>
        </w:tc>
      </w:tr>
      <w:tr w:rsidR="00E024E0" w:rsidRPr="00E641DA" w:rsidTr="00E024E0">
        <w:trPr>
          <w:trHeight w:val="405"/>
        </w:trPr>
        <w:tc>
          <w:tcPr>
            <w:tcW w:w="2766" w:type="dxa"/>
            <w:shd w:val="clear" w:color="auto" w:fill="F2F2F2"/>
            <w:vAlign w:val="center"/>
          </w:tcPr>
          <w:p w:rsidR="00E024E0" w:rsidRPr="00D8313E" w:rsidRDefault="00E024E0" w:rsidP="003A0708">
            <w:pPr>
              <w:rPr>
                <w:rStyle w:val="BlindHyperlink"/>
              </w:rPr>
            </w:pPr>
            <w:r w:rsidRPr="00D8313E">
              <w:rPr>
                <w:rStyle w:val="BlindHyperlink"/>
              </w:rPr>
              <w:t>Tenure:</w:t>
            </w:r>
          </w:p>
        </w:tc>
        <w:tc>
          <w:tcPr>
            <w:tcW w:w="6804" w:type="dxa"/>
            <w:vAlign w:val="center"/>
          </w:tcPr>
          <w:p w:rsidR="00E024E0" w:rsidRPr="00E641DA" w:rsidRDefault="00146F34" w:rsidP="001C7A2C">
            <w:pPr>
              <w:rPr>
                <w:rFonts w:ascii="Calibri" w:hAnsi="Calibri"/>
                <w:sz w:val="22"/>
                <w:szCs w:val="22"/>
              </w:rPr>
            </w:pPr>
            <w:r>
              <w:rPr>
                <w:rFonts w:ascii="Calibri" w:hAnsi="Calibri"/>
                <w:sz w:val="22"/>
                <w:szCs w:val="22"/>
              </w:rPr>
              <w:t>2</w:t>
            </w:r>
            <w:r w:rsidR="001C7A2C">
              <w:rPr>
                <w:rFonts w:ascii="Calibri" w:hAnsi="Calibri"/>
                <w:sz w:val="22"/>
                <w:szCs w:val="22"/>
              </w:rPr>
              <w:t xml:space="preserve"> years</w:t>
            </w:r>
          </w:p>
        </w:tc>
      </w:tr>
      <w:tr w:rsidR="00E024E0" w:rsidRPr="00E641DA" w:rsidTr="00E024E0">
        <w:trPr>
          <w:trHeight w:val="429"/>
        </w:trPr>
        <w:tc>
          <w:tcPr>
            <w:tcW w:w="2766" w:type="dxa"/>
            <w:shd w:val="clear" w:color="auto" w:fill="F2F2F2"/>
            <w:vAlign w:val="center"/>
          </w:tcPr>
          <w:p w:rsidR="00E024E0" w:rsidRPr="00E641DA" w:rsidRDefault="00E024E0"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E024E0" w:rsidRPr="00E641DA" w:rsidRDefault="00E024E0"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E024E0" w:rsidRPr="00E641DA" w:rsidTr="00E024E0">
        <w:trPr>
          <w:trHeight w:val="970"/>
        </w:trPr>
        <w:tc>
          <w:tcPr>
            <w:tcW w:w="2766" w:type="dxa"/>
            <w:shd w:val="clear" w:color="auto" w:fill="F2F2F2"/>
            <w:vAlign w:val="center"/>
          </w:tcPr>
          <w:p w:rsidR="00E024E0" w:rsidRPr="00D8313E" w:rsidRDefault="00E024E0" w:rsidP="00A0184C">
            <w:pPr>
              <w:spacing w:before="240" w:after="240"/>
              <w:rPr>
                <w:rStyle w:val="BlindHyperlink"/>
              </w:rPr>
            </w:pPr>
            <w:r w:rsidRPr="00D8313E">
              <w:rPr>
                <w:rStyle w:val="BlindHyperlink"/>
              </w:rPr>
              <w:t>Applications are open to:</w:t>
            </w:r>
          </w:p>
        </w:tc>
        <w:tc>
          <w:tcPr>
            <w:tcW w:w="6804" w:type="dxa"/>
            <w:vAlign w:val="center"/>
          </w:tcPr>
          <w:p w:rsidR="00E024E0" w:rsidRPr="00E641DA" w:rsidRDefault="00E024E0" w:rsidP="003C0B40">
            <w:pPr>
              <w:pStyle w:val="ListParagraph"/>
              <w:ind w:left="0"/>
              <w:rPr>
                <w:rFonts w:ascii="Calibri" w:hAnsi="Calibri"/>
                <w:sz w:val="22"/>
                <w:szCs w:val="22"/>
              </w:rPr>
            </w:pPr>
            <w:bookmarkStart w:id="1" w:name="Citizenship"/>
          </w:p>
          <w:p w:rsidR="00E024E0" w:rsidRPr="00E641DA" w:rsidRDefault="008F4398" w:rsidP="003C0B40">
            <w:pPr>
              <w:pStyle w:val="ListParagraph"/>
              <w:ind w:left="0"/>
              <w:rPr>
                <w:rFonts w:ascii="Calibri" w:hAnsi="Calibri"/>
                <w:sz w:val="22"/>
                <w:szCs w:val="22"/>
              </w:rPr>
            </w:pPr>
            <w:r>
              <w:rPr>
                <w:rFonts w:ascii="Calibri" w:hAnsi="Calibri"/>
                <w:sz w:val="22"/>
                <w:szCs w:val="22"/>
              </w:rPr>
              <w:t xml:space="preserve"> </w:t>
            </w:r>
            <w:r w:rsidR="00E024E0" w:rsidRPr="00E641DA">
              <w:rPr>
                <w:rFonts w:ascii="Calibri" w:hAnsi="Calibri"/>
                <w:sz w:val="22"/>
                <w:szCs w:val="22"/>
              </w:rPr>
              <w:t>Australian</w:t>
            </w:r>
            <w:r w:rsidR="00FE5744">
              <w:rPr>
                <w:rFonts w:ascii="Calibri" w:hAnsi="Calibri"/>
                <w:sz w:val="22"/>
                <w:szCs w:val="22"/>
              </w:rPr>
              <w:t>/New Zealand</w:t>
            </w:r>
            <w:r w:rsidR="00E024E0" w:rsidRPr="00E641DA">
              <w:rPr>
                <w:rFonts w:ascii="Calibri" w:hAnsi="Calibri"/>
                <w:sz w:val="22"/>
                <w:szCs w:val="22"/>
              </w:rPr>
              <w:t xml:space="preserve"> Citizens and</w:t>
            </w:r>
            <w:r w:rsidR="00AA1C70">
              <w:rPr>
                <w:rFonts w:ascii="Calibri" w:hAnsi="Calibri"/>
                <w:sz w:val="22"/>
                <w:szCs w:val="22"/>
              </w:rPr>
              <w:t xml:space="preserve"> Australian</w:t>
            </w:r>
            <w:r w:rsidR="00B61FDC">
              <w:rPr>
                <w:rFonts w:ascii="Calibri" w:hAnsi="Calibri"/>
                <w:sz w:val="22"/>
                <w:szCs w:val="22"/>
              </w:rPr>
              <w:t xml:space="preserve"> Permanent Residents</w:t>
            </w:r>
          </w:p>
          <w:bookmarkEnd w:id="1"/>
          <w:p w:rsidR="00E024E0" w:rsidRPr="00E024E0" w:rsidRDefault="00E024E0" w:rsidP="000E2A05">
            <w:pPr>
              <w:pStyle w:val="ListParagraph"/>
              <w:numPr>
                <w:ilvl w:val="0"/>
                <w:numId w:val="3"/>
              </w:numPr>
              <w:ind w:left="0"/>
              <w:rPr>
                <w:rFonts w:ascii="Calibri" w:hAnsi="Calibri"/>
                <w:sz w:val="22"/>
                <w:szCs w:val="22"/>
              </w:rPr>
            </w:pPr>
          </w:p>
        </w:tc>
      </w:tr>
      <w:tr w:rsidR="00E024E0" w:rsidRPr="00E641DA" w:rsidTr="00E024E0">
        <w:trPr>
          <w:trHeight w:val="429"/>
        </w:trPr>
        <w:tc>
          <w:tcPr>
            <w:tcW w:w="2766" w:type="dxa"/>
            <w:shd w:val="clear" w:color="auto" w:fill="F2F2F2"/>
            <w:vAlign w:val="center"/>
          </w:tcPr>
          <w:p w:rsidR="00E024E0" w:rsidRPr="000206A4" w:rsidRDefault="00E024E0" w:rsidP="00F3596F">
            <w:pPr>
              <w:rPr>
                <w:rFonts w:ascii="Calibri" w:hAnsi="Calibri"/>
                <w:b/>
                <w:sz w:val="22"/>
                <w:szCs w:val="22"/>
              </w:rPr>
            </w:pPr>
            <w:r w:rsidRPr="000206A4">
              <w:rPr>
                <w:rStyle w:val="BlindHyperlink"/>
              </w:rPr>
              <w:t>Functional Area</w:t>
            </w:r>
            <w:r w:rsidRPr="000206A4">
              <w:rPr>
                <w:rFonts w:ascii="Calibri" w:hAnsi="Calibri"/>
                <w:b/>
                <w:sz w:val="22"/>
                <w:szCs w:val="22"/>
              </w:rPr>
              <w:t>:</w:t>
            </w:r>
          </w:p>
        </w:tc>
        <w:tc>
          <w:tcPr>
            <w:tcW w:w="6804" w:type="dxa"/>
            <w:vAlign w:val="center"/>
          </w:tcPr>
          <w:p w:rsidR="00E024E0" w:rsidRPr="000206A4" w:rsidRDefault="00E024E0" w:rsidP="00CA071D">
            <w:pPr>
              <w:pStyle w:val="ListParagraph"/>
              <w:ind w:left="0"/>
              <w:rPr>
                <w:rFonts w:ascii="Calibri" w:hAnsi="Calibri"/>
                <w:sz w:val="22"/>
                <w:szCs w:val="22"/>
              </w:rPr>
            </w:pPr>
            <w:r w:rsidRPr="000206A4">
              <w:rPr>
                <w:rFonts w:ascii="Calibri" w:hAnsi="Calibri"/>
                <w:sz w:val="22"/>
                <w:szCs w:val="22"/>
              </w:rPr>
              <w:t>Communication and Information</w:t>
            </w:r>
          </w:p>
        </w:tc>
      </w:tr>
      <w:tr w:rsidR="001E702B" w:rsidRPr="0075579F" w:rsidTr="00E024E0">
        <w:trPr>
          <w:trHeight w:val="429"/>
        </w:trPr>
        <w:tc>
          <w:tcPr>
            <w:tcW w:w="2766" w:type="dxa"/>
            <w:shd w:val="clear" w:color="auto" w:fill="F2F2F2"/>
            <w:vAlign w:val="center"/>
          </w:tcPr>
          <w:p w:rsidR="001E702B" w:rsidRPr="000206A4" w:rsidRDefault="001E702B" w:rsidP="001E702B">
            <w:pPr>
              <w:rPr>
                <w:rStyle w:val="BlindHyperlink"/>
              </w:rPr>
            </w:pPr>
            <w:r w:rsidRPr="000206A4">
              <w:rPr>
                <w:rStyle w:val="BlindHyperlink"/>
              </w:rPr>
              <w:t>% Client Focus - Internal:</w:t>
            </w:r>
          </w:p>
        </w:tc>
        <w:tc>
          <w:tcPr>
            <w:tcW w:w="6804" w:type="dxa"/>
            <w:vAlign w:val="center"/>
          </w:tcPr>
          <w:p w:rsidR="001E702B" w:rsidRPr="000206A4" w:rsidRDefault="00A82829" w:rsidP="001E702B">
            <w:pPr>
              <w:pStyle w:val="ListParagraph"/>
              <w:ind w:left="0"/>
              <w:rPr>
                <w:rFonts w:ascii="Calibri" w:hAnsi="Calibri"/>
                <w:sz w:val="22"/>
                <w:szCs w:val="22"/>
              </w:rPr>
            </w:pPr>
            <w:r w:rsidRPr="000206A4">
              <w:rPr>
                <w:rFonts w:ascii="Calibri" w:hAnsi="Calibri"/>
                <w:sz w:val="22"/>
                <w:szCs w:val="22"/>
              </w:rPr>
              <w:t>20%</w:t>
            </w:r>
          </w:p>
        </w:tc>
      </w:tr>
      <w:tr w:rsidR="001E702B" w:rsidRPr="0075579F" w:rsidTr="00E024E0">
        <w:trPr>
          <w:trHeight w:val="429"/>
        </w:trPr>
        <w:tc>
          <w:tcPr>
            <w:tcW w:w="2766" w:type="dxa"/>
            <w:shd w:val="clear" w:color="auto" w:fill="F2F2F2"/>
            <w:vAlign w:val="center"/>
          </w:tcPr>
          <w:p w:rsidR="001E702B" w:rsidRPr="000206A4" w:rsidRDefault="001E702B" w:rsidP="001E702B">
            <w:pPr>
              <w:rPr>
                <w:rStyle w:val="BlindHyperlink"/>
              </w:rPr>
            </w:pPr>
            <w:r w:rsidRPr="000206A4">
              <w:rPr>
                <w:rStyle w:val="BlindHyperlink"/>
              </w:rPr>
              <w:t>% Client Focus - External:</w:t>
            </w:r>
          </w:p>
        </w:tc>
        <w:tc>
          <w:tcPr>
            <w:tcW w:w="6804" w:type="dxa"/>
            <w:vAlign w:val="center"/>
          </w:tcPr>
          <w:p w:rsidR="001E702B" w:rsidRPr="000206A4" w:rsidRDefault="00A82829" w:rsidP="001E702B">
            <w:pPr>
              <w:pStyle w:val="ListParagraph"/>
              <w:ind w:left="0"/>
              <w:rPr>
                <w:rFonts w:ascii="Calibri" w:hAnsi="Calibri"/>
                <w:sz w:val="22"/>
                <w:szCs w:val="22"/>
              </w:rPr>
            </w:pPr>
            <w:r w:rsidRPr="000206A4">
              <w:rPr>
                <w:rFonts w:ascii="Calibri" w:hAnsi="Calibri"/>
                <w:sz w:val="22"/>
                <w:szCs w:val="22"/>
              </w:rPr>
              <w:t>80%</w:t>
            </w:r>
          </w:p>
        </w:tc>
      </w:tr>
      <w:tr w:rsidR="001E702B" w:rsidRPr="0075579F" w:rsidTr="00E024E0">
        <w:trPr>
          <w:trHeight w:val="429"/>
        </w:trPr>
        <w:tc>
          <w:tcPr>
            <w:tcW w:w="2766" w:type="dxa"/>
            <w:shd w:val="clear" w:color="auto" w:fill="F2F2F2"/>
            <w:vAlign w:val="center"/>
          </w:tcPr>
          <w:p w:rsidR="001E702B" w:rsidRPr="000206A4" w:rsidRDefault="001E702B" w:rsidP="001E702B">
            <w:pPr>
              <w:rPr>
                <w:rStyle w:val="BlindHyperlink"/>
              </w:rPr>
            </w:pPr>
            <w:r w:rsidRPr="000206A4">
              <w:rPr>
                <w:rStyle w:val="BlindHyperlink"/>
              </w:rPr>
              <w:t>Reports to the:</w:t>
            </w:r>
          </w:p>
        </w:tc>
        <w:tc>
          <w:tcPr>
            <w:tcW w:w="6804" w:type="dxa"/>
            <w:vAlign w:val="center"/>
          </w:tcPr>
          <w:p w:rsidR="001E702B" w:rsidRPr="000206A4" w:rsidRDefault="00A82829" w:rsidP="001E702B">
            <w:pPr>
              <w:pStyle w:val="ListParagraph"/>
              <w:ind w:left="0"/>
              <w:rPr>
                <w:rFonts w:ascii="Calibri" w:hAnsi="Calibri"/>
                <w:sz w:val="22"/>
                <w:szCs w:val="22"/>
              </w:rPr>
            </w:pPr>
            <w:r w:rsidRPr="000206A4">
              <w:rPr>
                <w:rFonts w:ascii="Calibri" w:hAnsi="Calibri"/>
                <w:sz w:val="22"/>
                <w:szCs w:val="22"/>
              </w:rPr>
              <w:t>STEM Partnerships Manager</w:t>
            </w:r>
          </w:p>
        </w:tc>
      </w:tr>
      <w:tr w:rsidR="001E702B" w:rsidRPr="00E641DA" w:rsidTr="001E702B">
        <w:trPr>
          <w:trHeight w:val="66"/>
        </w:trPr>
        <w:tc>
          <w:tcPr>
            <w:tcW w:w="2766" w:type="dxa"/>
            <w:shd w:val="clear" w:color="auto" w:fill="F2F2F2"/>
            <w:vAlign w:val="center"/>
          </w:tcPr>
          <w:p w:rsidR="001E702B" w:rsidRPr="000206A4" w:rsidRDefault="001E702B" w:rsidP="00232C14">
            <w:pPr>
              <w:rPr>
                <w:rStyle w:val="BlindHyperlink"/>
              </w:rPr>
            </w:pPr>
            <w:r w:rsidRPr="000206A4">
              <w:rPr>
                <w:rStyle w:val="BlindHyperlink"/>
              </w:rPr>
              <w:t>Number of Direct Reports:</w:t>
            </w:r>
          </w:p>
        </w:tc>
        <w:tc>
          <w:tcPr>
            <w:tcW w:w="6804" w:type="dxa"/>
            <w:vAlign w:val="center"/>
          </w:tcPr>
          <w:p w:rsidR="001E702B" w:rsidRPr="000206A4" w:rsidRDefault="00A82829" w:rsidP="00232C14">
            <w:pPr>
              <w:pStyle w:val="ListParagraph"/>
              <w:ind w:left="0"/>
              <w:rPr>
                <w:rFonts w:ascii="Calibri" w:hAnsi="Calibri"/>
                <w:sz w:val="22"/>
                <w:szCs w:val="22"/>
              </w:rPr>
            </w:pPr>
            <w:r w:rsidRPr="000206A4">
              <w:rPr>
                <w:rFonts w:ascii="Calibri" w:hAnsi="Calibri"/>
                <w:sz w:val="22"/>
                <w:szCs w:val="22"/>
              </w:rPr>
              <w:t>0</w:t>
            </w:r>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w:t>
            </w:r>
            <w:r w:rsidR="006129CA">
              <w:rPr>
                <w:rFonts w:ascii="Calibri" w:hAnsi="Calibri"/>
                <w:b/>
                <w:bCs/>
                <w:sz w:val="22"/>
                <w:szCs w:val="22"/>
              </w:rPr>
              <w:t xml:space="preserve">erview </w:t>
            </w:r>
          </w:p>
        </w:tc>
      </w:tr>
      <w:tr w:rsidR="00502363" w:rsidRPr="00BE2D3C" w:rsidTr="00CB7CA4">
        <w:trPr>
          <w:trHeight w:val="1572"/>
        </w:trPr>
        <w:tc>
          <w:tcPr>
            <w:tcW w:w="9574" w:type="dxa"/>
          </w:tcPr>
          <w:p w:rsidR="0007012B" w:rsidRPr="001232D3" w:rsidRDefault="0007012B" w:rsidP="00AA1949">
            <w:pPr>
              <w:pStyle w:val="Default"/>
              <w:rPr>
                <w:sz w:val="22"/>
                <w:szCs w:val="22"/>
              </w:rPr>
            </w:pPr>
            <w:r w:rsidRPr="001232D3">
              <w:rPr>
                <w:sz w:val="22"/>
                <w:szCs w:val="22"/>
              </w:rPr>
              <w:t xml:space="preserve">The role is part of a national team, implementing the highly successful </w:t>
            </w:r>
            <w:r w:rsidRPr="001232D3">
              <w:rPr>
                <w:i/>
                <w:iCs/>
                <w:sz w:val="22"/>
                <w:szCs w:val="22"/>
              </w:rPr>
              <w:t xml:space="preserve">STEM Partnerships in Schools </w:t>
            </w:r>
            <w:r w:rsidRPr="001232D3">
              <w:rPr>
                <w:sz w:val="22"/>
                <w:szCs w:val="22"/>
              </w:rPr>
              <w:t xml:space="preserve">program. Through creating and supporting partnerships between teachers and scientists, mathematicians and ICT professionals, this exciting initiative brings real-life science, ICT and mathematics into primary and secondary school classrooms, engaging teachers and students with contemporary research, applications and careers. At a time where STEM skills are critical to building an innovative workforce of the future, corporate volunteering programs like this can bring contemporary STEM practices into the classroom. Since its establishment in 2007, </w:t>
            </w:r>
            <w:r w:rsidRPr="001232D3">
              <w:rPr>
                <w:i/>
                <w:iCs/>
                <w:sz w:val="22"/>
                <w:szCs w:val="22"/>
              </w:rPr>
              <w:t xml:space="preserve">STEM Partnerships in Schools </w:t>
            </w:r>
            <w:r w:rsidRPr="001232D3">
              <w:rPr>
                <w:sz w:val="22"/>
                <w:szCs w:val="22"/>
              </w:rPr>
              <w:t xml:space="preserve">has grown into a successful program with over 2000 currently active partnerships across Australian schools. More information is available at </w:t>
            </w:r>
            <w:hyperlink r:id="rId9" w:history="1">
              <w:r w:rsidRPr="001232D3">
                <w:rPr>
                  <w:rStyle w:val="Hyperlink"/>
                  <w:rFonts w:cs="Calibri"/>
                  <w:sz w:val="22"/>
                  <w:szCs w:val="22"/>
                </w:rPr>
                <w:t>www.scientistsinschools.edu.au</w:t>
              </w:r>
            </w:hyperlink>
            <w:r w:rsidRPr="001232D3">
              <w:rPr>
                <w:sz w:val="22"/>
                <w:szCs w:val="22"/>
              </w:rPr>
              <w:t xml:space="preserve"> </w:t>
            </w:r>
            <w:r w:rsidR="00AA1949">
              <w:rPr>
                <w:sz w:val="22"/>
                <w:szCs w:val="22"/>
              </w:rPr>
              <w:br/>
            </w:r>
          </w:p>
          <w:p w:rsidR="00251ADC" w:rsidRPr="00E024E0" w:rsidRDefault="0007012B" w:rsidP="007C6343">
            <w:pPr>
              <w:pStyle w:val="Default"/>
              <w:rPr>
                <w:sz w:val="22"/>
                <w:szCs w:val="22"/>
              </w:rPr>
            </w:pPr>
            <w:r w:rsidRPr="001232D3">
              <w:rPr>
                <w:sz w:val="22"/>
                <w:szCs w:val="22"/>
              </w:rPr>
              <w:t>Working as</w:t>
            </w:r>
            <w:r w:rsidR="000D599E">
              <w:rPr>
                <w:sz w:val="22"/>
                <w:szCs w:val="22"/>
              </w:rPr>
              <w:t xml:space="preserve"> part of a collaborative team, the role will</w:t>
            </w:r>
            <w:r w:rsidRPr="001232D3">
              <w:rPr>
                <w:sz w:val="22"/>
                <w:szCs w:val="22"/>
              </w:rPr>
              <w:t xml:space="preserve"> contribute to the leadership and growth of the program with particular focus on increasing external engagement and participation in the program.  </w:t>
            </w:r>
            <w:r w:rsidR="000D599E">
              <w:rPr>
                <w:sz w:val="22"/>
                <w:szCs w:val="22"/>
              </w:rPr>
              <w:t xml:space="preserve">The Education Engagement Manager </w:t>
            </w:r>
            <w:r w:rsidR="007C6343">
              <w:rPr>
                <w:sz w:val="22"/>
                <w:szCs w:val="22"/>
              </w:rPr>
              <w:t xml:space="preserve">will engage </w:t>
            </w:r>
            <w:r w:rsidRPr="001232D3">
              <w:rPr>
                <w:sz w:val="22"/>
                <w:szCs w:val="22"/>
              </w:rPr>
              <w:t xml:space="preserve">with and build ongoing relationships with universities, primary and secondary schools, teachers, and external education organisations and associations to increase participation, promote the success of their partnerships, increase longevity and sustainability of partnerships, and provide support for the regional project team. </w:t>
            </w:r>
          </w:p>
        </w:tc>
      </w:tr>
    </w:tbl>
    <w:p w:rsidR="00502363" w:rsidRDefault="00502363" w:rsidP="00502363">
      <w:pPr>
        <w:rPr>
          <w:rFonts w:ascii="Calibri" w:hAnsi="Calibri"/>
          <w:sz w:val="22"/>
          <w:szCs w:val="22"/>
        </w:rPr>
      </w:pPr>
    </w:p>
    <w:p w:rsidR="00AA1949" w:rsidRDefault="00AA1949" w:rsidP="00502363">
      <w:pPr>
        <w:rPr>
          <w:rFonts w:ascii="Calibri" w:hAnsi="Calibri"/>
          <w:sz w:val="22"/>
          <w:szCs w:val="22"/>
        </w:rPr>
      </w:pPr>
    </w:p>
    <w:p w:rsidR="00AA1949" w:rsidRDefault="00AA1949" w:rsidP="00502363">
      <w:pPr>
        <w:rPr>
          <w:rFonts w:ascii="Calibri" w:hAnsi="Calibri"/>
          <w:sz w:val="22"/>
          <w:szCs w:val="22"/>
        </w:rPr>
      </w:pPr>
    </w:p>
    <w:p w:rsidR="00EE5745" w:rsidRDefault="00EE5745" w:rsidP="00502363">
      <w:pPr>
        <w:rPr>
          <w:rFonts w:ascii="Calibri" w:hAnsi="Calibri"/>
          <w:sz w:val="22"/>
          <w:szCs w:val="22"/>
        </w:rPr>
      </w:pPr>
    </w:p>
    <w:p w:rsidR="00EE5745" w:rsidRDefault="00EE5745" w:rsidP="00502363">
      <w:pPr>
        <w:rPr>
          <w:rFonts w:ascii="Calibri" w:hAnsi="Calibri"/>
          <w:sz w:val="22"/>
          <w:szCs w:val="22"/>
        </w:rPr>
      </w:pPr>
    </w:p>
    <w:p w:rsidR="000D599E" w:rsidRDefault="000D599E" w:rsidP="00502363">
      <w:pPr>
        <w:rPr>
          <w:rFonts w:ascii="Calibri" w:hAnsi="Calibri"/>
          <w:sz w:val="22"/>
          <w:szCs w:val="22"/>
        </w:rPr>
      </w:pPr>
    </w:p>
    <w:p w:rsidR="000D599E" w:rsidRDefault="000D599E" w:rsidP="00502363">
      <w:pPr>
        <w:rPr>
          <w:rFonts w:ascii="Calibri" w:hAnsi="Calibri"/>
          <w:sz w:val="22"/>
          <w:szCs w:val="22"/>
        </w:rPr>
      </w:pPr>
    </w:p>
    <w:p w:rsidR="00EE5745" w:rsidRDefault="00EE5745" w:rsidP="00502363">
      <w:pPr>
        <w:rPr>
          <w:rFonts w:ascii="Calibri" w:hAnsi="Calibri"/>
          <w:sz w:val="22"/>
          <w:szCs w:val="22"/>
        </w:rPr>
      </w:pPr>
    </w:p>
    <w:p w:rsidR="00AA1949" w:rsidRDefault="00AA1949" w:rsidP="00502363">
      <w:pPr>
        <w:rPr>
          <w:rFonts w:ascii="Calibri" w:hAnsi="Calibri"/>
          <w:sz w:val="22"/>
          <w:szCs w:val="22"/>
        </w:rPr>
      </w:pPr>
    </w:p>
    <w:p w:rsidR="00AA1949" w:rsidRPr="00E641DA" w:rsidRDefault="00AA1949"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r w:rsidR="00820311">
              <w:rPr>
                <w:rFonts w:ascii="Calibri" w:hAnsi="Calibri"/>
                <w:b/>
                <w:bCs/>
                <w:sz w:val="22"/>
                <w:szCs w:val="22"/>
              </w:rPr>
              <w:t xml:space="preserve"> (KRA)</w:t>
            </w:r>
            <w:r w:rsidRPr="00E641DA">
              <w:rPr>
                <w:rFonts w:ascii="Calibri" w:hAnsi="Calibri"/>
                <w:b/>
                <w:bCs/>
                <w:sz w:val="22"/>
                <w:szCs w:val="22"/>
              </w:rPr>
              <w:t>:</w:t>
            </w:r>
          </w:p>
        </w:tc>
      </w:tr>
      <w:tr w:rsidR="00502363" w:rsidRPr="00E641DA" w:rsidTr="00CB7CA4">
        <w:trPr>
          <w:trHeight w:val="1188"/>
        </w:trPr>
        <w:tc>
          <w:tcPr>
            <w:tcW w:w="9574" w:type="dxa"/>
          </w:tcPr>
          <w:p w:rsidR="0007012B" w:rsidRPr="00D90DE0" w:rsidRDefault="0007012B" w:rsidP="0007012B">
            <w:pPr>
              <w:pStyle w:val="Header"/>
              <w:numPr>
                <w:ilvl w:val="0"/>
                <w:numId w:val="12"/>
              </w:numPr>
              <w:tabs>
                <w:tab w:val="center" w:pos="4320"/>
                <w:tab w:val="right" w:pos="8640"/>
              </w:tabs>
              <w:rPr>
                <w:rFonts w:ascii="Calibri" w:hAnsi="Calibri"/>
                <w:b/>
                <w:bCs/>
                <w:sz w:val="22"/>
                <w:szCs w:val="22"/>
              </w:rPr>
            </w:pPr>
            <w:r>
              <w:rPr>
                <w:rFonts w:ascii="Calibri" w:hAnsi="Calibri"/>
                <w:sz w:val="22"/>
                <w:szCs w:val="22"/>
              </w:rPr>
              <w:t>Identify and p</w:t>
            </w:r>
            <w:r w:rsidRPr="002E30F5">
              <w:rPr>
                <w:rFonts w:ascii="Calibri" w:hAnsi="Calibri"/>
                <w:sz w:val="22"/>
                <w:szCs w:val="22"/>
              </w:rPr>
              <w:t>rogress</w:t>
            </w:r>
            <w:r>
              <w:rPr>
                <w:rFonts w:ascii="Calibri" w:hAnsi="Calibri"/>
                <w:sz w:val="22"/>
                <w:szCs w:val="22"/>
              </w:rPr>
              <w:t xml:space="preserve"> </w:t>
            </w:r>
            <w:r w:rsidRPr="002E30F5">
              <w:rPr>
                <w:rFonts w:ascii="Calibri" w:hAnsi="Calibri"/>
                <w:sz w:val="22"/>
                <w:szCs w:val="22"/>
              </w:rPr>
              <w:t xml:space="preserve">opportunities for </w:t>
            </w:r>
            <w:r>
              <w:rPr>
                <w:rFonts w:ascii="Calibri" w:hAnsi="Calibri"/>
                <w:sz w:val="22"/>
                <w:szCs w:val="22"/>
              </w:rPr>
              <w:t xml:space="preserve">the program to engage and build relationships with universities, schools, education organisations and professional associations to </w:t>
            </w:r>
            <w:r w:rsidRPr="002E30F5">
              <w:rPr>
                <w:rFonts w:ascii="Calibri" w:hAnsi="Calibri"/>
                <w:sz w:val="22"/>
                <w:szCs w:val="22"/>
              </w:rPr>
              <w:t>achieve outcomes of benefit to CSIRO</w:t>
            </w:r>
            <w:r>
              <w:rPr>
                <w:rFonts w:ascii="Calibri" w:hAnsi="Calibri"/>
                <w:sz w:val="22"/>
                <w:szCs w:val="22"/>
              </w:rPr>
              <w:t xml:space="preserve"> Education and our partners</w:t>
            </w:r>
            <w:r w:rsidRPr="002E30F5">
              <w:rPr>
                <w:rFonts w:ascii="Calibri" w:hAnsi="Calibri"/>
                <w:sz w:val="22"/>
                <w:szCs w:val="22"/>
              </w:rPr>
              <w:t>.</w:t>
            </w:r>
          </w:p>
          <w:p w:rsidR="0007012B" w:rsidRPr="00D90DE0" w:rsidRDefault="0007012B" w:rsidP="0007012B">
            <w:pPr>
              <w:pStyle w:val="Header"/>
              <w:tabs>
                <w:tab w:val="center" w:pos="4320"/>
                <w:tab w:val="right" w:pos="8640"/>
              </w:tabs>
              <w:ind w:left="720"/>
              <w:rPr>
                <w:rFonts w:ascii="Calibri" w:hAnsi="Calibri"/>
                <w:b/>
                <w:bCs/>
                <w:sz w:val="22"/>
                <w:szCs w:val="22"/>
              </w:rPr>
            </w:pPr>
          </w:p>
          <w:p w:rsidR="0007012B" w:rsidRPr="00F959AD" w:rsidRDefault="0007012B" w:rsidP="0007012B">
            <w:pPr>
              <w:pStyle w:val="Header"/>
              <w:numPr>
                <w:ilvl w:val="0"/>
                <w:numId w:val="12"/>
              </w:numPr>
              <w:tabs>
                <w:tab w:val="center" w:pos="4320"/>
                <w:tab w:val="right" w:pos="8640"/>
              </w:tabs>
              <w:rPr>
                <w:rFonts w:ascii="Calibri" w:hAnsi="Calibri"/>
                <w:b/>
                <w:bCs/>
                <w:sz w:val="22"/>
                <w:szCs w:val="22"/>
              </w:rPr>
            </w:pPr>
            <w:r>
              <w:rPr>
                <w:rFonts w:ascii="Calibri" w:hAnsi="Calibri"/>
                <w:sz w:val="22"/>
                <w:szCs w:val="22"/>
              </w:rPr>
              <w:t>Take</w:t>
            </w:r>
            <w:r w:rsidRPr="002E30F5">
              <w:rPr>
                <w:rFonts w:ascii="Calibri" w:hAnsi="Calibri"/>
                <w:sz w:val="22"/>
                <w:szCs w:val="22"/>
              </w:rPr>
              <w:t xml:space="preserve"> the lead in identifying solutions </w:t>
            </w:r>
            <w:r>
              <w:rPr>
                <w:rFonts w:ascii="Calibri" w:hAnsi="Calibri"/>
                <w:sz w:val="22"/>
                <w:szCs w:val="22"/>
              </w:rPr>
              <w:t>to encourage participation within the education sector nationally and support these partnerships to promote their success and longevity.</w:t>
            </w:r>
          </w:p>
          <w:p w:rsidR="0007012B" w:rsidRPr="002E30F5" w:rsidRDefault="0007012B" w:rsidP="0007012B">
            <w:pPr>
              <w:pStyle w:val="Header"/>
              <w:tabs>
                <w:tab w:val="center" w:pos="4320"/>
                <w:tab w:val="right" w:pos="8640"/>
              </w:tabs>
              <w:ind w:left="720"/>
              <w:rPr>
                <w:rFonts w:ascii="Calibri" w:hAnsi="Calibri"/>
                <w:b/>
                <w:bCs/>
                <w:sz w:val="22"/>
                <w:szCs w:val="22"/>
              </w:rPr>
            </w:pPr>
          </w:p>
          <w:p w:rsidR="0007012B" w:rsidRDefault="0007012B" w:rsidP="0007012B">
            <w:pPr>
              <w:pStyle w:val="Header"/>
              <w:numPr>
                <w:ilvl w:val="0"/>
                <w:numId w:val="12"/>
              </w:numPr>
              <w:tabs>
                <w:tab w:val="center" w:pos="4320"/>
                <w:tab w:val="right" w:pos="8640"/>
              </w:tabs>
              <w:rPr>
                <w:rFonts w:ascii="Calibri" w:hAnsi="Calibri"/>
                <w:sz w:val="22"/>
                <w:szCs w:val="22"/>
              </w:rPr>
            </w:pPr>
            <w:r>
              <w:rPr>
                <w:rFonts w:ascii="Calibri" w:hAnsi="Calibri"/>
                <w:sz w:val="22"/>
                <w:szCs w:val="22"/>
              </w:rPr>
              <w:t>Contribute</w:t>
            </w:r>
            <w:r w:rsidRPr="002E30F5">
              <w:rPr>
                <w:rFonts w:ascii="Calibri" w:hAnsi="Calibri"/>
                <w:sz w:val="22"/>
                <w:szCs w:val="22"/>
              </w:rPr>
              <w:t xml:space="preserve"> in a collegiate manner to strategic planning </w:t>
            </w:r>
            <w:r>
              <w:rPr>
                <w:rFonts w:ascii="Calibri" w:hAnsi="Calibri"/>
                <w:sz w:val="22"/>
                <w:szCs w:val="22"/>
              </w:rPr>
              <w:t>with the</w:t>
            </w:r>
            <w:r w:rsidRPr="002E30F5">
              <w:rPr>
                <w:rFonts w:ascii="Calibri" w:hAnsi="Calibri"/>
                <w:sz w:val="22"/>
                <w:szCs w:val="22"/>
              </w:rPr>
              <w:t xml:space="preserve"> </w:t>
            </w:r>
            <w:r>
              <w:rPr>
                <w:rFonts w:ascii="Calibri" w:hAnsi="Calibri"/>
                <w:sz w:val="22"/>
                <w:szCs w:val="22"/>
              </w:rPr>
              <w:t xml:space="preserve">program and wider CSIRO Education and Outreach team </w:t>
            </w:r>
            <w:r w:rsidRPr="002E30F5">
              <w:rPr>
                <w:rFonts w:ascii="Calibri" w:hAnsi="Calibri"/>
                <w:sz w:val="22"/>
                <w:szCs w:val="22"/>
              </w:rPr>
              <w:t xml:space="preserve">to ensure opportunities for </w:t>
            </w:r>
            <w:r>
              <w:rPr>
                <w:rFonts w:ascii="Calibri" w:hAnsi="Calibri"/>
                <w:sz w:val="22"/>
                <w:szCs w:val="22"/>
              </w:rPr>
              <w:t>partnerships and engagements ar</w:t>
            </w:r>
            <w:r w:rsidRPr="002E30F5">
              <w:rPr>
                <w:rFonts w:ascii="Calibri" w:hAnsi="Calibri"/>
                <w:sz w:val="22"/>
                <w:szCs w:val="22"/>
              </w:rPr>
              <w:t xml:space="preserve">e developed and </w:t>
            </w:r>
            <w:r>
              <w:rPr>
                <w:rFonts w:ascii="Calibri" w:hAnsi="Calibri"/>
                <w:sz w:val="22"/>
                <w:szCs w:val="22"/>
              </w:rPr>
              <w:t xml:space="preserve">prosper. </w:t>
            </w:r>
          </w:p>
          <w:p w:rsidR="0007012B" w:rsidRPr="002E30F5" w:rsidRDefault="0007012B" w:rsidP="0007012B">
            <w:pPr>
              <w:pStyle w:val="Header"/>
              <w:tabs>
                <w:tab w:val="center" w:pos="4320"/>
                <w:tab w:val="right" w:pos="8640"/>
              </w:tabs>
              <w:rPr>
                <w:rFonts w:ascii="Calibri" w:hAnsi="Calibri"/>
                <w:sz w:val="22"/>
                <w:szCs w:val="22"/>
              </w:rPr>
            </w:pPr>
          </w:p>
          <w:p w:rsidR="0007012B" w:rsidRPr="00A96DB0" w:rsidRDefault="0007012B" w:rsidP="0007012B">
            <w:pPr>
              <w:pStyle w:val="Header"/>
              <w:numPr>
                <w:ilvl w:val="0"/>
                <w:numId w:val="12"/>
              </w:numPr>
              <w:tabs>
                <w:tab w:val="center" w:pos="4320"/>
                <w:tab w:val="right" w:pos="8640"/>
              </w:tabs>
              <w:rPr>
                <w:rFonts w:ascii="Calibri" w:hAnsi="Calibri"/>
                <w:b/>
                <w:bCs/>
                <w:sz w:val="22"/>
                <w:szCs w:val="22"/>
              </w:rPr>
            </w:pPr>
            <w:r>
              <w:rPr>
                <w:rFonts w:ascii="Calibri" w:hAnsi="Calibri"/>
                <w:sz w:val="22"/>
                <w:szCs w:val="22"/>
              </w:rPr>
              <w:t>Take</w:t>
            </w:r>
            <w:r w:rsidRPr="002E30F5">
              <w:rPr>
                <w:rFonts w:ascii="Calibri" w:hAnsi="Calibri"/>
                <w:sz w:val="22"/>
                <w:szCs w:val="22"/>
              </w:rPr>
              <w:t xml:space="preserve"> the lead in manag</w:t>
            </w:r>
            <w:r>
              <w:rPr>
                <w:rFonts w:ascii="Calibri" w:hAnsi="Calibri"/>
                <w:sz w:val="22"/>
                <w:szCs w:val="22"/>
              </w:rPr>
              <w:t xml:space="preserve">ing </w:t>
            </w:r>
            <w:r w:rsidRPr="002E30F5">
              <w:rPr>
                <w:rFonts w:ascii="Calibri" w:hAnsi="Calibri"/>
                <w:sz w:val="22"/>
                <w:szCs w:val="22"/>
              </w:rPr>
              <w:t xml:space="preserve">the development of </w:t>
            </w:r>
            <w:r>
              <w:rPr>
                <w:rFonts w:ascii="Calibri" w:hAnsi="Calibri"/>
                <w:sz w:val="22"/>
                <w:szCs w:val="22"/>
              </w:rPr>
              <w:t>contractual</w:t>
            </w:r>
            <w:r w:rsidRPr="002E30F5">
              <w:rPr>
                <w:rFonts w:ascii="Calibri" w:hAnsi="Calibri"/>
                <w:sz w:val="22"/>
                <w:szCs w:val="22"/>
              </w:rPr>
              <w:t xml:space="preserve"> arrangements between CSIRO, </w:t>
            </w:r>
            <w:r>
              <w:rPr>
                <w:rFonts w:ascii="Calibri" w:hAnsi="Calibri"/>
                <w:sz w:val="22"/>
                <w:szCs w:val="22"/>
              </w:rPr>
              <w:t>and</w:t>
            </w:r>
            <w:r w:rsidRPr="002E30F5">
              <w:rPr>
                <w:rFonts w:ascii="Calibri" w:hAnsi="Calibri"/>
                <w:sz w:val="22"/>
                <w:szCs w:val="22"/>
              </w:rPr>
              <w:t xml:space="preserve"> parties</w:t>
            </w:r>
            <w:r>
              <w:rPr>
                <w:rFonts w:ascii="Calibri" w:hAnsi="Calibri"/>
                <w:sz w:val="22"/>
                <w:szCs w:val="22"/>
              </w:rPr>
              <w:t>,</w:t>
            </w:r>
            <w:r w:rsidRPr="002E30F5">
              <w:rPr>
                <w:rFonts w:ascii="Calibri" w:hAnsi="Calibri"/>
                <w:sz w:val="22"/>
                <w:szCs w:val="22"/>
              </w:rPr>
              <w:t xml:space="preserve"> as required</w:t>
            </w:r>
            <w:r>
              <w:rPr>
                <w:rFonts w:ascii="Calibri" w:hAnsi="Calibri"/>
                <w:sz w:val="22"/>
                <w:szCs w:val="22"/>
              </w:rPr>
              <w:t>.</w:t>
            </w:r>
          </w:p>
          <w:p w:rsidR="0007012B" w:rsidRDefault="0007012B" w:rsidP="0007012B">
            <w:pPr>
              <w:pStyle w:val="ListParagraph"/>
              <w:rPr>
                <w:rFonts w:ascii="Calibri" w:hAnsi="Calibri"/>
                <w:b/>
                <w:bCs/>
                <w:sz w:val="22"/>
                <w:szCs w:val="22"/>
              </w:rPr>
            </w:pPr>
          </w:p>
          <w:p w:rsidR="0007012B" w:rsidRDefault="0007012B" w:rsidP="0007012B">
            <w:pPr>
              <w:pStyle w:val="Default"/>
              <w:numPr>
                <w:ilvl w:val="0"/>
                <w:numId w:val="13"/>
              </w:numPr>
              <w:rPr>
                <w:sz w:val="22"/>
                <w:szCs w:val="22"/>
              </w:rPr>
            </w:pPr>
            <w:r>
              <w:rPr>
                <w:sz w:val="22"/>
                <w:szCs w:val="22"/>
              </w:rPr>
              <w:t>Contribute to research and evaluation processes for STEM Partnerships in Schools projects/initiatives.</w:t>
            </w:r>
          </w:p>
          <w:p w:rsidR="0007012B" w:rsidRDefault="0007012B" w:rsidP="0007012B">
            <w:pPr>
              <w:pStyle w:val="Default"/>
              <w:rPr>
                <w:sz w:val="22"/>
                <w:szCs w:val="22"/>
              </w:rPr>
            </w:pPr>
          </w:p>
          <w:p w:rsidR="0007012B" w:rsidRDefault="0007012B" w:rsidP="0007012B">
            <w:pPr>
              <w:pStyle w:val="Default"/>
              <w:numPr>
                <w:ilvl w:val="0"/>
                <w:numId w:val="13"/>
              </w:numPr>
              <w:rPr>
                <w:sz w:val="22"/>
                <w:szCs w:val="22"/>
              </w:rPr>
            </w:pPr>
            <w:r>
              <w:rPr>
                <w:sz w:val="22"/>
                <w:szCs w:val="22"/>
              </w:rPr>
              <w:t>Establish and maintain effective ongoing relationships and networks with key stakeholders, education organisations and professional associations, including promotion of the program and increasing growth in participation.</w:t>
            </w:r>
          </w:p>
          <w:p w:rsidR="0007012B" w:rsidRDefault="0007012B" w:rsidP="0007012B">
            <w:pPr>
              <w:pStyle w:val="Default"/>
              <w:rPr>
                <w:sz w:val="22"/>
                <w:szCs w:val="22"/>
              </w:rPr>
            </w:pPr>
          </w:p>
          <w:p w:rsidR="0007012B" w:rsidRPr="00081AD6" w:rsidRDefault="0007012B" w:rsidP="0007012B">
            <w:pPr>
              <w:pStyle w:val="Default"/>
              <w:numPr>
                <w:ilvl w:val="0"/>
                <w:numId w:val="13"/>
              </w:numPr>
              <w:rPr>
                <w:sz w:val="22"/>
                <w:szCs w:val="22"/>
              </w:rPr>
            </w:pPr>
            <w:r w:rsidRPr="00081AD6">
              <w:rPr>
                <w:sz w:val="22"/>
                <w:szCs w:val="22"/>
              </w:rPr>
              <w:t>Maintain a high level of awareness of the CSIRO Values Compass and Code of Conduct and display the appropriate behaviours in everyday operational activities</w:t>
            </w:r>
            <w:r>
              <w:rPr>
                <w:sz w:val="22"/>
                <w:szCs w:val="22"/>
              </w:rPr>
              <w:t>.</w:t>
            </w:r>
            <w:r w:rsidRPr="00081AD6">
              <w:rPr>
                <w:sz w:val="22"/>
                <w:szCs w:val="22"/>
              </w:rPr>
              <w:t xml:space="preserve"> </w:t>
            </w:r>
          </w:p>
          <w:p w:rsidR="0007012B" w:rsidRDefault="0007012B" w:rsidP="0007012B">
            <w:pPr>
              <w:pStyle w:val="ListParagraph"/>
            </w:pPr>
          </w:p>
          <w:p w:rsidR="00726C73" w:rsidRDefault="00E024E0" w:rsidP="008F4398">
            <w:pPr>
              <w:pStyle w:val="Default"/>
              <w:numPr>
                <w:ilvl w:val="0"/>
                <w:numId w:val="13"/>
              </w:numPr>
              <w:rPr>
                <w:sz w:val="22"/>
                <w:szCs w:val="22"/>
              </w:rPr>
            </w:pPr>
            <w:r w:rsidRPr="008F4398">
              <w:rPr>
                <w:sz w:val="22"/>
                <w:szCs w:val="22"/>
              </w:rPr>
              <w:t>Strive for “Zero Harm” (physical and psychological) - pr</w:t>
            </w:r>
            <w:r w:rsidR="00C02AFC" w:rsidRPr="008F4398">
              <w:rPr>
                <w:sz w:val="22"/>
                <w:szCs w:val="22"/>
              </w:rPr>
              <w:t>omote</w:t>
            </w:r>
            <w:r w:rsidR="00C02AFC" w:rsidRPr="008F4398">
              <w:rPr>
                <w:b/>
                <w:sz w:val="22"/>
                <w:szCs w:val="22"/>
              </w:rPr>
              <w:t xml:space="preserve"> </w:t>
            </w:r>
            <w:r w:rsidR="00C02AFC" w:rsidRPr="008F4398">
              <w:rPr>
                <w:sz w:val="22"/>
                <w:szCs w:val="22"/>
              </w:rPr>
              <w:t>a strong safety culture</w:t>
            </w:r>
            <w:r w:rsidRPr="008F4398">
              <w:rPr>
                <w:sz w:val="22"/>
                <w:szCs w:val="22"/>
              </w:rPr>
              <w:t>.</w:t>
            </w:r>
          </w:p>
          <w:p w:rsidR="008F4398" w:rsidRDefault="008F4398" w:rsidP="008F4398">
            <w:pPr>
              <w:pStyle w:val="ListParagraph"/>
              <w:rPr>
                <w:sz w:val="22"/>
                <w:szCs w:val="22"/>
              </w:rPr>
            </w:pPr>
          </w:p>
          <w:p w:rsidR="008F4398" w:rsidRPr="008F4398" w:rsidRDefault="008F4398" w:rsidP="008F4398">
            <w:pPr>
              <w:pStyle w:val="Default"/>
              <w:numPr>
                <w:ilvl w:val="0"/>
                <w:numId w:val="13"/>
              </w:numPr>
              <w:rPr>
                <w:sz w:val="22"/>
                <w:szCs w:val="22"/>
              </w:rPr>
            </w:pPr>
            <w:r>
              <w:rPr>
                <w:sz w:val="22"/>
                <w:szCs w:val="22"/>
              </w:rPr>
              <w:t>Other duties as required.</w:t>
            </w:r>
          </w:p>
          <w:p w:rsidR="00502363" w:rsidRPr="00E974EE" w:rsidRDefault="00502363" w:rsidP="008F4398">
            <w:pPr>
              <w:pStyle w:val="ListParagraph"/>
              <w:spacing w:before="120" w:after="60"/>
              <w:ind w:left="470"/>
              <w:jc w:val="both"/>
              <w:rPr>
                <w:rFonts w:ascii="Calibri" w:hAnsi="Calibri"/>
                <w:sz w:val="22"/>
                <w:szCs w:val="22"/>
              </w:rPr>
            </w:pP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881093" w:rsidRPr="00EE5745" w:rsidRDefault="008F4398" w:rsidP="00EE5745">
            <w:pPr>
              <w:spacing w:after="60"/>
              <w:jc w:val="both"/>
              <w:rPr>
                <w:rFonts w:ascii="Calibri" w:hAnsi="Calibri"/>
                <w:sz w:val="22"/>
                <w:szCs w:val="22"/>
              </w:rPr>
            </w:pPr>
            <w:r w:rsidRPr="00EE5745">
              <w:rPr>
                <w:rStyle w:val="Strong"/>
                <w:rFonts w:ascii="Calibri" w:hAnsi="Calibri"/>
                <w:sz w:val="22"/>
                <w:szCs w:val="22"/>
              </w:rPr>
              <w:t>Qualifications</w:t>
            </w:r>
            <w:r w:rsidR="00881093" w:rsidRPr="00EE5745">
              <w:rPr>
                <w:rStyle w:val="Strong"/>
                <w:rFonts w:ascii="Calibri" w:hAnsi="Calibri"/>
                <w:sz w:val="22"/>
                <w:szCs w:val="22"/>
              </w:rPr>
              <w:t>:</w:t>
            </w:r>
            <w:r w:rsidR="00881093" w:rsidRPr="00EE5745">
              <w:rPr>
                <w:b/>
              </w:rPr>
              <w:t xml:space="preserve">  </w:t>
            </w:r>
            <w:r w:rsidRPr="00EE5745">
              <w:rPr>
                <w:rFonts w:ascii="Calibri" w:hAnsi="Calibri"/>
                <w:sz w:val="22"/>
                <w:szCs w:val="22"/>
              </w:rPr>
              <w:t>Relevant tertiary qualifications or demonstrated equivalent experience.</w:t>
            </w:r>
          </w:p>
          <w:p w:rsidR="008F4398" w:rsidRDefault="00502363" w:rsidP="008F4398">
            <w:pPr>
              <w:rPr>
                <w:rFonts w:ascii="Calibri" w:hAnsi="Calibri"/>
                <w:b/>
                <w:bCs/>
                <w:iCs/>
                <w:sz w:val="22"/>
                <w:szCs w:val="22"/>
              </w:rPr>
            </w:pPr>
            <w:r w:rsidRPr="00520570">
              <w:rPr>
                <w:rFonts w:ascii="Calibri" w:hAnsi="Calibri"/>
                <w:b/>
                <w:bCs/>
                <w:i/>
                <w:iCs/>
                <w:sz w:val="22"/>
                <w:szCs w:val="22"/>
              </w:rPr>
              <w:t>E</w:t>
            </w:r>
            <w:r w:rsidR="008F4398">
              <w:rPr>
                <w:rFonts w:ascii="Calibri" w:hAnsi="Calibri"/>
                <w:b/>
                <w:bCs/>
                <w:iCs/>
                <w:sz w:val="22"/>
                <w:szCs w:val="22"/>
              </w:rPr>
              <w:t>ssential Criteria:</w:t>
            </w:r>
          </w:p>
          <w:p w:rsidR="008F4398" w:rsidRPr="00165514" w:rsidRDefault="008F4398" w:rsidP="008F4398">
            <w:pPr>
              <w:rPr>
                <w:rFonts w:ascii="Calibri" w:hAnsi="Calibri"/>
                <w:b/>
                <w:bCs/>
                <w:iCs/>
                <w:sz w:val="22"/>
                <w:szCs w:val="22"/>
              </w:rPr>
            </w:pPr>
          </w:p>
          <w:p w:rsidR="0007012B" w:rsidRPr="00EF79C4" w:rsidRDefault="0007012B" w:rsidP="0007012B">
            <w:pPr>
              <w:numPr>
                <w:ilvl w:val="0"/>
                <w:numId w:val="14"/>
              </w:numPr>
              <w:rPr>
                <w:rFonts w:asciiTheme="minorHAnsi" w:hAnsiTheme="minorHAnsi"/>
                <w:bCs/>
                <w:iCs/>
                <w:sz w:val="22"/>
                <w:szCs w:val="22"/>
              </w:rPr>
            </w:pPr>
            <w:r w:rsidRPr="00EF79C4">
              <w:rPr>
                <w:rFonts w:asciiTheme="minorHAnsi" w:hAnsiTheme="minorHAnsi"/>
                <w:bCs/>
                <w:iCs/>
                <w:sz w:val="22"/>
                <w:szCs w:val="22"/>
              </w:rPr>
              <w:t xml:space="preserve">Strong stakeholder engagement experience and analytic skills to identify mutual alignment of interests across multiple stakeholders, with the ability to effectively communicate with </w:t>
            </w:r>
            <w:r>
              <w:rPr>
                <w:rFonts w:asciiTheme="minorHAnsi" w:hAnsiTheme="minorHAnsi"/>
                <w:bCs/>
                <w:iCs/>
                <w:sz w:val="22"/>
                <w:szCs w:val="22"/>
              </w:rPr>
              <w:t xml:space="preserve">the </w:t>
            </w:r>
            <w:r>
              <w:rPr>
                <w:rFonts w:asciiTheme="minorHAnsi" w:hAnsiTheme="minorHAnsi"/>
                <w:sz w:val="22"/>
                <w:szCs w:val="22"/>
              </w:rPr>
              <w:t xml:space="preserve">education sector </w:t>
            </w:r>
            <w:r w:rsidRPr="00EF79C4">
              <w:rPr>
                <w:rFonts w:asciiTheme="minorHAnsi" w:hAnsiTheme="minorHAnsi"/>
                <w:sz w:val="22"/>
                <w:szCs w:val="22"/>
              </w:rPr>
              <w:t>about</w:t>
            </w:r>
            <w:r w:rsidRPr="00EF79C4">
              <w:rPr>
                <w:rFonts w:asciiTheme="minorHAnsi" w:hAnsiTheme="minorHAnsi"/>
                <w:bCs/>
                <w:iCs/>
                <w:sz w:val="22"/>
                <w:szCs w:val="22"/>
              </w:rPr>
              <w:t xml:space="preserve"> the program benefits. </w:t>
            </w:r>
          </w:p>
          <w:p w:rsidR="0007012B" w:rsidRPr="00165514" w:rsidRDefault="0007012B" w:rsidP="0007012B">
            <w:pPr>
              <w:numPr>
                <w:ilvl w:val="0"/>
                <w:numId w:val="14"/>
              </w:numPr>
              <w:rPr>
                <w:rFonts w:asciiTheme="minorHAnsi" w:hAnsiTheme="minorHAnsi"/>
                <w:bCs/>
                <w:iCs/>
                <w:sz w:val="22"/>
                <w:szCs w:val="22"/>
              </w:rPr>
            </w:pPr>
            <w:r w:rsidRPr="00165514">
              <w:rPr>
                <w:rFonts w:asciiTheme="minorHAnsi" w:hAnsiTheme="minorHAnsi"/>
                <w:sz w:val="22"/>
                <w:szCs w:val="22"/>
              </w:rPr>
              <w:t xml:space="preserve">Highly developed interpersonal skills including experience with negotiation and representation, and proven ability to establish and maintain strong and productive relationships and networks </w:t>
            </w:r>
            <w:r w:rsidRPr="00165514">
              <w:rPr>
                <w:rFonts w:asciiTheme="minorHAnsi" w:hAnsiTheme="minorHAnsi" w:cs="Calibri"/>
                <w:sz w:val="22"/>
                <w:szCs w:val="22"/>
              </w:rPr>
              <w:t>to achieve outcomes</w:t>
            </w:r>
            <w:r w:rsidRPr="00165514">
              <w:rPr>
                <w:rFonts w:asciiTheme="minorHAnsi" w:hAnsiTheme="minorHAnsi"/>
                <w:sz w:val="22"/>
                <w:szCs w:val="22"/>
              </w:rPr>
              <w:t xml:space="preserve"> </w:t>
            </w:r>
            <w:r w:rsidRPr="00165514">
              <w:rPr>
                <w:rFonts w:asciiTheme="minorHAnsi" w:hAnsiTheme="minorHAnsi" w:cs="Calibri"/>
                <w:sz w:val="22"/>
                <w:szCs w:val="22"/>
              </w:rPr>
              <w:t>working collaboratively with a broad range of stakeholders.</w:t>
            </w:r>
          </w:p>
          <w:p w:rsidR="0007012B" w:rsidRPr="00165514" w:rsidRDefault="0007012B" w:rsidP="0007012B">
            <w:pPr>
              <w:pStyle w:val="Default"/>
              <w:numPr>
                <w:ilvl w:val="0"/>
                <w:numId w:val="14"/>
              </w:numPr>
              <w:rPr>
                <w:sz w:val="22"/>
                <w:szCs w:val="22"/>
              </w:rPr>
            </w:pPr>
            <w:r w:rsidRPr="00165514">
              <w:rPr>
                <w:bCs/>
                <w:iCs/>
                <w:sz w:val="22"/>
                <w:szCs w:val="22"/>
              </w:rPr>
              <w:lastRenderedPageBreak/>
              <w:t>Demonstrated skills in the management of multiple and diverse clients and stakeholders, including t</w:t>
            </w:r>
            <w:r w:rsidRPr="00165514">
              <w:rPr>
                <w:sz w:val="22"/>
                <w:szCs w:val="22"/>
              </w:rPr>
              <w:t>he ability to deal with incomplete information, ambiguity, urgency and complexity when developing appropriate responses and strategies.</w:t>
            </w:r>
          </w:p>
          <w:p w:rsidR="0007012B" w:rsidRPr="00165514" w:rsidRDefault="0007012B" w:rsidP="0007012B">
            <w:pPr>
              <w:numPr>
                <w:ilvl w:val="0"/>
                <w:numId w:val="14"/>
              </w:numPr>
              <w:rPr>
                <w:rFonts w:ascii="Calibri" w:hAnsi="Calibri"/>
                <w:bCs/>
                <w:iCs/>
                <w:sz w:val="22"/>
                <w:szCs w:val="22"/>
              </w:rPr>
            </w:pPr>
            <w:r w:rsidRPr="00165514">
              <w:rPr>
                <w:rFonts w:ascii="Calibri" w:hAnsi="Calibri"/>
                <w:bCs/>
                <w:iCs/>
                <w:sz w:val="22"/>
                <w:szCs w:val="22"/>
              </w:rPr>
              <w:t xml:space="preserve">Demonstrated ability to work with and influence critical stakeholders, </w:t>
            </w:r>
            <w:r>
              <w:rPr>
                <w:rFonts w:ascii="Calibri" w:hAnsi="Calibri"/>
                <w:bCs/>
                <w:iCs/>
                <w:sz w:val="22"/>
                <w:szCs w:val="22"/>
              </w:rPr>
              <w:t>along with</w:t>
            </w:r>
            <w:r w:rsidRPr="00165514">
              <w:rPr>
                <w:rFonts w:ascii="Calibri" w:hAnsi="Calibri"/>
                <w:bCs/>
                <w:iCs/>
                <w:sz w:val="22"/>
                <w:szCs w:val="22"/>
              </w:rPr>
              <w:t xml:space="preserve"> well-developed communication and negotiation skills specific for managing engagement</w:t>
            </w:r>
            <w:r>
              <w:rPr>
                <w:rFonts w:ascii="Calibri" w:hAnsi="Calibri"/>
                <w:bCs/>
                <w:iCs/>
                <w:sz w:val="22"/>
                <w:szCs w:val="22"/>
              </w:rPr>
              <w:t xml:space="preserve"> with the education sector</w:t>
            </w:r>
            <w:r w:rsidRPr="00165514">
              <w:rPr>
                <w:rFonts w:ascii="Calibri" w:hAnsi="Calibri"/>
                <w:bCs/>
                <w:iCs/>
                <w:sz w:val="22"/>
                <w:szCs w:val="22"/>
              </w:rPr>
              <w:t xml:space="preserve">. </w:t>
            </w:r>
          </w:p>
          <w:p w:rsidR="0007012B" w:rsidRPr="0086006C" w:rsidRDefault="0007012B" w:rsidP="0007012B">
            <w:pPr>
              <w:numPr>
                <w:ilvl w:val="0"/>
                <w:numId w:val="14"/>
              </w:numPr>
              <w:rPr>
                <w:rFonts w:ascii="Calibri" w:hAnsi="Calibri"/>
                <w:bCs/>
                <w:iCs/>
                <w:sz w:val="22"/>
                <w:szCs w:val="22"/>
              </w:rPr>
            </w:pPr>
            <w:r w:rsidRPr="00165514">
              <w:rPr>
                <w:rFonts w:ascii="Calibri" w:hAnsi="Calibri"/>
                <w:bCs/>
                <w:iCs/>
                <w:sz w:val="22"/>
                <w:szCs w:val="22"/>
              </w:rPr>
              <w:t xml:space="preserve">Demonstrated high level problem solving and judgment skills, including the ability to </w:t>
            </w:r>
            <w:r w:rsidRPr="00165514">
              <w:rPr>
                <w:rFonts w:ascii="Calibri" w:hAnsi="Calibri"/>
                <w:sz w:val="22"/>
                <w:szCs w:val="22"/>
              </w:rPr>
              <w:t>anticipate, identify and manage risks and to develop evidenced-based appropriate solutions.</w:t>
            </w:r>
          </w:p>
          <w:p w:rsidR="008F4398" w:rsidRDefault="008F4398" w:rsidP="008F4398">
            <w:pPr>
              <w:rPr>
                <w:rFonts w:asciiTheme="minorHAnsi" w:hAnsiTheme="minorHAnsi"/>
                <w:sz w:val="22"/>
                <w:szCs w:val="22"/>
              </w:rPr>
            </w:pPr>
          </w:p>
          <w:p w:rsidR="008F4398" w:rsidRPr="002E30F5" w:rsidRDefault="008F4398" w:rsidP="008F4398">
            <w:pPr>
              <w:rPr>
                <w:rFonts w:ascii="Calibri" w:hAnsi="Calibri"/>
                <w:b/>
                <w:bCs/>
                <w:i/>
                <w:iCs/>
                <w:sz w:val="22"/>
                <w:szCs w:val="22"/>
              </w:rPr>
            </w:pPr>
            <w:r w:rsidRPr="002E30F5">
              <w:rPr>
                <w:rFonts w:ascii="Calibri" w:hAnsi="Calibri"/>
                <w:b/>
                <w:bCs/>
                <w:i/>
                <w:iCs/>
                <w:sz w:val="22"/>
                <w:szCs w:val="22"/>
              </w:rPr>
              <w:t>Desirable Criteria:</w:t>
            </w:r>
          </w:p>
          <w:p w:rsidR="0007012B" w:rsidRPr="0007012B" w:rsidRDefault="0007012B" w:rsidP="0007012B">
            <w:pPr>
              <w:pStyle w:val="ListParagraph"/>
              <w:numPr>
                <w:ilvl w:val="0"/>
                <w:numId w:val="18"/>
              </w:numPr>
              <w:rPr>
                <w:rFonts w:asciiTheme="minorHAnsi" w:hAnsiTheme="minorHAnsi"/>
                <w:bCs/>
                <w:iCs/>
                <w:sz w:val="22"/>
                <w:szCs w:val="22"/>
              </w:rPr>
            </w:pPr>
            <w:r>
              <w:rPr>
                <w:rFonts w:asciiTheme="minorHAnsi" w:hAnsiTheme="minorHAnsi"/>
                <w:sz w:val="22"/>
                <w:szCs w:val="22"/>
              </w:rPr>
              <w:t>D</w:t>
            </w:r>
            <w:r w:rsidRPr="0007012B">
              <w:rPr>
                <w:rFonts w:asciiTheme="minorHAnsi" w:hAnsiTheme="minorHAnsi"/>
                <w:sz w:val="22"/>
                <w:szCs w:val="22"/>
              </w:rPr>
              <w:t>emonstrated understanding of the Australian Curriculum, including a high level understanding of issues facing the school and tertiary sector in relation to STEM education.</w:t>
            </w:r>
          </w:p>
          <w:p w:rsidR="008F4398" w:rsidRDefault="008F4398" w:rsidP="008F4398">
            <w:pPr>
              <w:rPr>
                <w:rFonts w:asciiTheme="minorHAnsi" w:hAnsiTheme="minorHAnsi"/>
                <w:sz w:val="22"/>
                <w:szCs w:val="22"/>
              </w:rPr>
            </w:pPr>
          </w:p>
          <w:p w:rsidR="008F4398" w:rsidRDefault="008F4398" w:rsidP="008F4398">
            <w:pPr>
              <w:rPr>
                <w:rFonts w:asciiTheme="minorHAnsi" w:hAnsiTheme="minorHAnsi"/>
                <w:color w:val="FF0000"/>
                <w:sz w:val="22"/>
                <w:szCs w:val="22"/>
              </w:rPr>
            </w:pPr>
            <w:r w:rsidRPr="008F4398">
              <w:rPr>
                <w:rFonts w:asciiTheme="minorHAnsi" w:hAnsiTheme="minorHAnsi"/>
                <w:color w:val="FF0000"/>
                <w:sz w:val="22"/>
                <w:szCs w:val="22"/>
              </w:rPr>
              <w:t>Special requirements:</w:t>
            </w:r>
          </w:p>
          <w:p w:rsidR="008F4398" w:rsidRPr="00165514" w:rsidRDefault="008F4398" w:rsidP="008F4398">
            <w:pPr>
              <w:pStyle w:val="Default"/>
              <w:numPr>
                <w:ilvl w:val="0"/>
                <w:numId w:val="17"/>
              </w:numPr>
              <w:rPr>
                <w:sz w:val="22"/>
                <w:szCs w:val="22"/>
              </w:rPr>
            </w:pPr>
            <w:r w:rsidRPr="00165514">
              <w:rPr>
                <w:sz w:val="22"/>
                <w:szCs w:val="22"/>
              </w:rPr>
              <w:t xml:space="preserve">A current driver’s licence and the ability to travel locally and interstate. </w:t>
            </w:r>
          </w:p>
          <w:p w:rsidR="008F4398" w:rsidRPr="00165514" w:rsidRDefault="008F4398" w:rsidP="008F4398">
            <w:pPr>
              <w:pStyle w:val="ListParagraph"/>
              <w:numPr>
                <w:ilvl w:val="0"/>
                <w:numId w:val="17"/>
              </w:numPr>
              <w:ind w:right="31"/>
              <w:rPr>
                <w:rFonts w:ascii="Calibri" w:hAnsi="Calibri"/>
                <w:sz w:val="22"/>
                <w:szCs w:val="22"/>
              </w:rPr>
            </w:pPr>
            <w:r w:rsidRPr="00165514">
              <w:rPr>
                <w:rFonts w:ascii="Calibri" w:hAnsi="Calibri"/>
                <w:sz w:val="22"/>
                <w:szCs w:val="22"/>
              </w:rPr>
              <w:t>A valid Working with Children Check or equivalent or the willingness and ability to gain one.</w:t>
            </w:r>
          </w:p>
          <w:p w:rsidR="008F4398" w:rsidRPr="008F4398" w:rsidRDefault="008F4398" w:rsidP="008F4398">
            <w:pPr>
              <w:rPr>
                <w:rFonts w:ascii="Calibri" w:hAnsi="Calibri"/>
                <w:bCs/>
                <w:iCs/>
                <w:sz w:val="22"/>
                <w:szCs w:val="22"/>
              </w:rPr>
            </w:pPr>
          </w:p>
          <w:p w:rsidR="00C62022" w:rsidRDefault="00C62022" w:rsidP="00C62022">
            <w:pPr>
              <w:spacing w:after="120"/>
              <w:jc w:val="both"/>
              <w:rPr>
                <w:rFonts w:ascii="Calibri" w:hAnsi="Calibri"/>
                <w:b/>
                <w:bCs/>
                <w:sz w:val="22"/>
                <w:szCs w:val="22"/>
                <w:lang w:eastAsia="en-AU"/>
              </w:rPr>
            </w:pPr>
            <w:r w:rsidRPr="00520570">
              <w:rPr>
                <w:rFonts w:ascii="Calibri" w:hAnsi="Calibri"/>
                <w:b/>
                <w:bCs/>
                <w:sz w:val="22"/>
                <w:szCs w:val="22"/>
                <w:lang w:eastAsia="en-AU"/>
              </w:rPr>
              <w:t xml:space="preserve">CSIRO </w:t>
            </w:r>
            <w:r>
              <w:rPr>
                <w:rFonts w:ascii="Calibri" w:hAnsi="Calibri"/>
                <w:b/>
                <w:bCs/>
                <w:sz w:val="22"/>
                <w:szCs w:val="22"/>
                <w:lang w:eastAsia="en-AU"/>
              </w:rPr>
              <w:t>Values:</w:t>
            </w:r>
          </w:p>
          <w:p w:rsidR="00C62022" w:rsidRPr="008F4398" w:rsidRDefault="00C62022" w:rsidP="008F4398">
            <w:pPr>
              <w:rPr>
                <w:rFonts w:asciiTheme="minorHAnsi" w:hAnsiTheme="minorHAnsi" w:cs="Times New Roman"/>
                <w:sz w:val="22"/>
                <w:szCs w:val="22"/>
                <w:lang w:eastAsia="en-US"/>
              </w:rPr>
            </w:pPr>
            <w:r w:rsidRPr="00F05642">
              <w:rPr>
                <w:rFonts w:asciiTheme="minorHAnsi" w:hAnsiTheme="minorHAnsi"/>
                <w:iCs/>
                <w:sz w:val="22"/>
                <w:szCs w:val="22"/>
              </w:rPr>
              <w:t>As Australia’s Innovation Catalyst, CSIRO has strategic actions underpinned by behaviours aligned to Excellent science, Inclusion, trust &amp; respect, Health, safety &amp; environment and Deliver on commitments.  In your application and at interview you will need to demonstrate alignment with these behaviours.</w:t>
            </w: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476641" w:rsidRPr="002B5A2B" w:rsidRDefault="00476641" w:rsidP="00476641">
            <w:pPr>
              <w:spacing w:after="120"/>
              <w:jc w:val="both"/>
              <w:rPr>
                <w:rFonts w:ascii="Calibri" w:hAnsi="Calibri"/>
                <w:sz w:val="22"/>
                <w:szCs w:val="22"/>
              </w:rPr>
            </w:pPr>
            <w:r w:rsidRPr="008413FE">
              <w:rPr>
                <w:rFonts w:ascii="Calibri" w:hAnsi="Calibri"/>
                <w:bCs/>
                <w:sz w:val="22"/>
                <w:szCs w:val="22"/>
              </w:rPr>
              <w:t xml:space="preserve">Please apply for this position online at </w:t>
            </w:r>
            <w:hyperlink r:id="rId10" w:history="1">
              <w:r w:rsidRPr="00FB15F5">
                <w:rPr>
                  <w:rStyle w:val="Hyperlink"/>
                  <w:rFonts w:ascii="Calibri" w:hAnsi="Calibri" w:cs="Arial"/>
                  <w:bCs/>
                  <w:sz w:val="22"/>
                  <w:szCs w:val="22"/>
                </w:rPr>
                <w:t>www.csiro.au/careers</w:t>
              </w:r>
            </w:hyperlink>
            <w:r w:rsidRPr="00520570">
              <w:rPr>
                <w:rFonts w:ascii="Calibri" w:hAnsi="Calibri"/>
                <w:bCs/>
                <w:sz w:val="22"/>
                <w:szCs w:val="22"/>
              </w:rPr>
              <w:t>.</w:t>
            </w:r>
            <w:r w:rsidRPr="008413FE">
              <w:rPr>
                <w:rFonts w:ascii="Calibri" w:hAnsi="Calibri"/>
                <w:bCs/>
                <w:sz w:val="22"/>
                <w:szCs w:val="22"/>
              </w:rPr>
              <w:t xml:space="preserve"> Your application should comprise </w:t>
            </w:r>
            <w:r w:rsidRPr="008413FE">
              <w:rPr>
                <w:rFonts w:ascii="Calibri" w:hAnsi="Calibri"/>
                <w:b/>
                <w:bCs/>
                <w:sz w:val="22"/>
                <w:szCs w:val="22"/>
              </w:rPr>
              <w:t>one document</w:t>
            </w:r>
            <w:r w:rsidRPr="008413FE">
              <w:rPr>
                <w:rFonts w:ascii="Calibri" w:hAnsi="Calibri"/>
                <w:bCs/>
                <w:sz w:val="22"/>
                <w:szCs w:val="22"/>
              </w:rPr>
              <w:t xml:space="preserve"> which incorporates the latest version of your CV plus a covering letter outlining your motivations for applying and your suitability for the role (uploaded under “Resume/Cover Letter”). </w:t>
            </w:r>
            <w:r>
              <w:rPr>
                <w:rFonts w:ascii="Calibri" w:hAnsi="Calibri"/>
                <w:bCs/>
                <w:sz w:val="22"/>
                <w:szCs w:val="22"/>
              </w:rPr>
              <w:t xml:space="preserve"> </w:t>
            </w:r>
            <w:r w:rsidRPr="00C52883">
              <w:rPr>
                <w:rFonts w:ascii="Calibri" w:hAnsi="Calibri"/>
                <w:sz w:val="22"/>
                <w:szCs w:val="22"/>
              </w:rPr>
              <w:t>You may be asked to provide additional information at a later time. Applicants who do not provide the information when r</w:t>
            </w:r>
            <w:r>
              <w:rPr>
                <w:rFonts w:ascii="Calibri" w:hAnsi="Calibri"/>
                <w:sz w:val="22"/>
                <w:szCs w:val="22"/>
              </w:rPr>
              <w:t>equested may not be considered.</w:t>
            </w:r>
          </w:p>
          <w:p w:rsidR="00476641" w:rsidRPr="002B5A2B" w:rsidRDefault="00476641" w:rsidP="00476641">
            <w:pPr>
              <w:spacing w:after="120"/>
              <w:jc w:val="both"/>
              <w:rPr>
                <w:rFonts w:ascii="Calibri" w:hAnsi="Calibri"/>
                <w:bCs/>
                <w:sz w:val="22"/>
                <w:szCs w:val="22"/>
              </w:rPr>
            </w:pPr>
            <w:r w:rsidRPr="002E7B2C">
              <w:rPr>
                <w:rFonts w:ascii="Calibri" w:hAnsi="Calibri"/>
                <w:bCs/>
                <w:sz w:val="22"/>
                <w:szCs w:val="22"/>
              </w:rPr>
              <w:t xml:space="preserve">If you experience difficulties applying online call 1300 984 220 and someone will be able to assist you.  Outside business hours please email:   </w:t>
            </w:r>
            <w:hyperlink r:id="rId11" w:history="1">
              <w:r w:rsidRPr="00DB14DD">
                <w:rPr>
                  <w:rStyle w:val="Hyperlink"/>
                  <w:rFonts w:ascii="Calibri" w:hAnsi="Calibri"/>
                  <w:bCs/>
                  <w:sz w:val="22"/>
                  <w:szCs w:val="22"/>
                </w:rPr>
                <w:t>careers.online@csiro.au</w:t>
              </w:r>
            </w:hyperlink>
            <w:r>
              <w:rPr>
                <w:rFonts w:ascii="Calibri" w:hAnsi="Calibri"/>
                <w:bCs/>
                <w:sz w:val="22"/>
                <w:szCs w:val="22"/>
              </w:rPr>
              <w:t xml:space="preserve">. </w:t>
            </w:r>
          </w:p>
          <w:p w:rsidR="00502363" w:rsidRPr="00520570" w:rsidRDefault="00502363" w:rsidP="00CB7CA4">
            <w:pPr>
              <w:spacing w:after="120"/>
              <w:jc w:val="both"/>
              <w:rPr>
                <w:rFonts w:ascii="Calibri" w:hAnsi="Calibri"/>
                <w:bCs/>
                <w:sz w:val="22"/>
                <w:szCs w:val="22"/>
              </w:rPr>
            </w:pPr>
            <w:r w:rsidRPr="00520570">
              <w:rPr>
                <w:rFonts w:ascii="Calibri" w:hAnsi="Calibri"/>
                <w:b/>
                <w:bCs/>
                <w:sz w:val="22"/>
                <w:szCs w:val="22"/>
              </w:rPr>
              <w:t>Referees</w:t>
            </w:r>
            <w:r w:rsidR="007E5F57">
              <w:rPr>
                <w:rFonts w:ascii="Calibri" w:hAnsi="Calibri"/>
                <w:bCs/>
                <w:sz w:val="22"/>
                <w:szCs w:val="22"/>
              </w:rPr>
              <w:t xml:space="preserve">: </w:t>
            </w:r>
            <w:r w:rsidRPr="00520570">
              <w:rPr>
                <w:rFonts w:ascii="Calibri" w:hAnsi="Calibri"/>
                <w:bCs/>
                <w:sz w:val="22"/>
                <w:szCs w:val="22"/>
              </w:rPr>
              <w:t>If you do not already have the names and contact details of two previous supervisors or academic/professional referees included in your resume/CV please add these before uploading your CV.</w:t>
            </w:r>
          </w:p>
          <w:p w:rsidR="00502363" w:rsidRPr="00520570" w:rsidRDefault="00502363" w:rsidP="00CB7CA4">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p>
          <w:p w:rsidR="00502363" w:rsidRPr="00520570" w:rsidRDefault="008F4398" w:rsidP="008F4398">
            <w:pPr>
              <w:spacing w:after="120"/>
              <w:ind w:right="-108"/>
              <w:rPr>
                <w:rFonts w:ascii="Calibri" w:hAnsi="Calibri"/>
                <w:bCs/>
                <w:sz w:val="22"/>
                <w:szCs w:val="22"/>
              </w:rPr>
            </w:pPr>
            <w:r>
              <w:rPr>
                <w:rFonts w:ascii="Calibri" w:hAnsi="Calibri"/>
                <w:bCs/>
                <w:sz w:val="22"/>
                <w:szCs w:val="22"/>
              </w:rPr>
              <w:t xml:space="preserve">Sarah Hayton </w:t>
            </w:r>
            <w:r w:rsidR="00BF5A01">
              <w:rPr>
                <w:rFonts w:ascii="Calibri" w:hAnsi="Calibri"/>
                <w:bCs/>
                <w:sz w:val="22"/>
                <w:szCs w:val="22"/>
              </w:rPr>
              <w:t xml:space="preserve">at </w:t>
            </w:r>
            <w:r>
              <w:rPr>
                <w:rFonts w:ascii="Calibri" w:hAnsi="Calibri"/>
                <w:bCs/>
                <w:sz w:val="22"/>
                <w:szCs w:val="22"/>
              </w:rPr>
              <w:t>sarah.hayton</w:t>
            </w:r>
            <w:r w:rsidR="00BF5A01">
              <w:rPr>
                <w:rFonts w:ascii="Calibri" w:hAnsi="Calibri"/>
                <w:bCs/>
                <w:sz w:val="22"/>
                <w:szCs w:val="22"/>
              </w:rPr>
              <w:t>@csiro.au</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Please do not ema</w:t>
            </w:r>
            <w:r w:rsidR="007E5F57">
              <w:rPr>
                <w:rFonts w:ascii="Calibri" w:hAnsi="Calibri"/>
                <w:bCs/>
                <w:sz w:val="22"/>
                <w:szCs w:val="22"/>
              </w:rPr>
              <w:t xml:space="preserve">il your application directly. </w:t>
            </w:r>
            <w:r w:rsidRPr="00520570">
              <w:rPr>
                <w:rFonts w:ascii="Calibri" w:hAnsi="Calibri"/>
                <w:bCs/>
                <w:sz w:val="22"/>
                <w:szCs w:val="22"/>
              </w:rPr>
              <w:t>Applications received via this method will not be considered.</w:t>
            </w:r>
          </w:p>
          <w:p w:rsidR="00502363" w:rsidRPr="00520570" w:rsidRDefault="00502363" w:rsidP="00CB7CA4">
            <w:pPr>
              <w:spacing w:after="60"/>
              <w:jc w:val="both"/>
              <w:rPr>
                <w:rFonts w:ascii="Calibri" w:hAnsi="Calibri"/>
                <w:b/>
                <w:bCs/>
                <w:sz w:val="22"/>
                <w:szCs w:val="22"/>
              </w:rPr>
            </w:pPr>
            <w:r w:rsidRPr="00520570">
              <w:rPr>
                <w:rFonts w:ascii="Calibri" w:hAnsi="Calibri"/>
                <w:b/>
                <w:bCs/>
                <w:sz w:val="22"/>
                <w:szCs w:val="22"/>
              </w:rPr>
              <w:t>About CSIRO</w:t>
            </w:r>
          </w:p>
          <w:p w:rsidR="00502363" w:rsidRPr="00520570" w:rsidRDefault="00502363" w:rsidP="00CB7CA4">
            <w:pPr>
              <w:spacing w:after="60"/>
              <w:jc w:val="both"/>
              <w:rPr>
                <w:rFonts w:ascii="Calibri" w:hAnsi="Calibri"/>
                <w:bCs/>
                <w:sz w:val="22"/>
                <w:szCs w:val="22"/>
              </w:rPr>
            </w:pPr>
            <w:r w:rsidRPr="00520570">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07012B" w:rsidRDefault="00502363" w:rsidP="00726C73">
            <w:pPr>
              <w:spacing w:after="180"/>
              <w:rPr>
                <w:rFonts w:ascii="Calibri" w:hAnsi="Calibri"/>
                <w:bCs/>
                <w:sz w:val="22"/>
                <w:szCs w:val="22"/>
              </w:rPr>
            </w:pPr>
            <w:r w:rsidRPr="00520570">
              <w:rPr>
                <w:rFonts w:ascii="Calibri" w:hAnsi="Calibri"/>
                <w:bCs/>
                <w:sz w:val="22"/>
                <w:szCs w:val="22"/>
              </w:rPr>
              <w:t xml:space="preserve">Find out more! </w:t>
            </w:r>
            <w:hyperlink r:id="rId12" w:history="1">
              <w:r w:rsidRPr="00520570">
                <w:rPr>
                  <w:rStyle w:val="Hyperlink"/>
                  <w:rFonts w:ascii="Calibri" w:hAnsi="Calibri"/>
                  <w:bCs/>
                  <w:sz w:val="22"/>
                  <w:szCs w:val="22"/>
                </w:rPr>
                <w:t>www.csiro.au</w:t>
              </w:r>
            </w:hyperlink>
            <w:r w:rsidRPr="00520570">
              <w:rPr>
                <w:rFonts w:ascii="Calibri" w:hAnsi="Calibri"/>
                <w:bCs/>
                <w:sz w:val="22"/>
                <w:szCs w:val="22"/>
              </w:rPr>
              <w:t xml:space="preserve">.  </w:t>
            </w:r>
          </w:p>
          <w:p w:rsidR="0007012B" w:rsidRDefault="0007012B" w:rsidP="0007012B">
            <w:pPr>
              <w:rPr>
                <w:rFonts w:ascii="Calibri" w:hAnsi="Calibri"/>
                <w:sz w:val="22"/>
                <w:szCs w:val="22"/>
              </w:rPr>
            </w:pPr>
            <w:r>
              <w:rPr>
                <w:rFonts w:ascii="Calibri" w:hAnsi="Calibri"/>
                <w:b/>
                <w:bCs/>
                <w:sz w:val="22"/>
                <w:szCs w:val="22"/>
              </w:rPr>
              <w:t xml:space="preserve">About </w:t>
            </w:r>
            <w:r w:rsidRPr="00520570">
              <w:rPr>
                <w:rFonts w:ascii="Calibri" w:hAnsi="Calibri"/>
                <w:b/>
                <w:bCs/>
                <w:sz w:val="22"/>
                <w:szCs w:val="22"/>
              </w:rPr>
              <w:t>CSIRO</w:t>
            </w:r>
            <w:r>
              <w:rPr>
                <w:rFonts w:ascii="Calibri" w:hAnsi="Calibri"/>
                <w:b/>
                <w:bCs/>
                <w:sz w:val="22"/>
                <w:szCs w:val="22"/>
              </w:rPr>
              <w:t xml:space="preserve"> Education and Outreach</w:t>
            </w:r>
          </w:p>
          <w:p w:rsidR="0007012B" w:rsidRDefault="0007012B" w:rsidP="0007012B">
            <w:pPr>
              <w:spacing w:after="180"/>
              <w:rPr>
                <w:rFonts w:ascii="Calibri" w:hAnsi="Calibri"/>
                <w:sz w:val="22"/>
                <w:szCs w:val="22"/>
              </w:rPr>
            </w:pPr>
            <w:r w:rsidRPr="007820C4">
              <w:rPr>
                <w:rFonts w:ascii="Calibri" w:hAnsi="Calibri"/>
                <w:sz w:val="22"/>
                <w:szCs w:val="22"/>
              </w:rPr>
              <w:t>CSIRO’s education and outreach programs provide authe</w:t>
            </w:r>
            <w:r>
              <w:rPr>
                <w:rFonts w:ascii="Calibri" w:hAnsi="Calibri"/>
                <w:sz w:val="22"/>
                <w:szCs w:val="22"/>
              </w:rPr>
              <w:t>ntic learning experiences which</w:t>
            </w:r>
            <w:r w:rsidRPr="007820C4">
              <w:rPr>
                <w:rFonts w:ascii="Calibri" w:hAnsi="Calibri"/>
                <w:sz w:val="22"/>
                <w:szCs w:val="22"/>
              </w:rPr>
              <w:br/>
              <w:t xml:space="preserve">1. Contribute to expanding awareness and understanding of CSIRO amongst young Australians. </w:t>
            </w:r>
            <w:r w:rsidRPr="007820C4">
              <w:rPr>
                <w:rFonts w:ascii="Calibri" w:hAnsi="Calibri"/>
                <w:sz w:val="22"/>
                <w:szCs w:val="22"/>
              </w:rPr>
              <w:br/>
            </w:r>
            <w:r w:rsidRPr="007820C4">
              <w:rPr>
                <w:rFonts w:ascii="Calibri" w:hAnsi="Calibri"/>
                <w:sz w:val="22"/>
                <w:szCs w:val="22"/>
              </w:rPr>
              <w:lastRenderedPageBreak/>
              <w:t xml:space="preserve">2. Encourage future employees towards careers in CSIRO. </w:t>
            </w:r>
            <w:r w:rsidRPr="007820C4">
              <w:rPr>
                <w:rFonts w:ascii="Calibri" w:hAnsi="Calibri"/>
                <w:sz w:val="22"/>
                <w:szCs w:val="22"/>
              </w:rPr>
              <w:br/>
              <w:t xml:space="preserve">3. Increase awareness of the role of science, technology, engineering and mathematics, and CSIRO’s place, in the national innovation system. </w:t>
            </w:r>
          </w:p>
          <w:p w:rsidR="0007012B" w:rsidRPr="00520570" w:rsidRDefault="0007012B" w:rsidP="0007012B">
            <w:pPr>
              <w:spacing w:after="180"/>
              <w:rPr>
                <w:rFonts w:ascii="Calibri" w:hAnsi="Calibri"/>
                <w:b/>
                <w:bCs/>
                <w:sz w:val="22"/>
                <w:szCs w:val="22"/>
              </w:rPr>
            </w:pPr>
            <w:r w:rsidRPr="007820C4">
              <w:rPr>
                <w:rFonts w:ascii="Calibri" w:hAnsi="Calibri"/>
                <w:sz w:val="22"/>
                <w:szCs w:val="22"/>
              </w:rPr>
              <w:t xml:space="preserve">Find out more at </w:t>
            </w:r>
            <w:hyperlink r:id="rId13" w:history="1">
              <w:r w:rsidRPr="009220EA">
                <w:rPr>
                  <w:rStyle w:val="Hyperlink"/>
                  <w:rFonts w:ascii="Calibri" w:hAnsi="Calibri"/>
                  <w:sz w:val="22"/>
                  <w:szCs w:val="22"/>
                </w:rPr>
                <w:t>www.csiro.au/education</w:t>
              </w:r>
            </w:hyperlink>
            <w:r>
              <w:rPr>
                <w:rFonts w:ascii="Calibri" w:hAnsi="Calibri"/>
                <w:sz w:val="22"/>
                <w:szCs w:val="22"/>
              </w:rPr>
              <w:t>.</w:t>
            </w:r>
          </w:p>
        </w:tc>
      </w:tr>
    </w:tbl>
    <w:p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E43" w:rsidRDefault="00EA5E43">
      <w:r>
        <w:separator/>
      </w:r>
    </w:p>
  </w:endnote>
  <w:endnote w:type="continuationSeparator" w:id="0">
    <w:p w:rsidR="00EA5E43" w:rsidRDefault="00EA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E43" w:rsidRDefault="00EA5E43">
      <w:r>
        <w:separator/>
      </w:r>
    </w:p>
  </w:footnote>
  <w:footnote w:type="continuationSeparator" w:id="0">
    <w:p w:rsidR="00EA5E43" w:rsidRDefault="00EA5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37F" w:rsidRPr="001E495E" w:rsidRDefault="00F7337F" w:rsidP="001E495E">
    <w:pPr>
      <w:pStyle w:val="Header"/>
      <w:spacing w:before="60"/>
      <w:ind w:left="-142"/>
      <w:rPr>
        <w:color w:val="FFFFFF"/>
      </w:rPr>
    </w:pPr>
    <w:r w:rsidRPr="001E495E">
      <w:rPr>
        <w:rFonts w:ascii="Calibri" w:hAnsi="Calibri"/>
        <w:color w:val="FFFFFF"/>
        <w:sz w:val="36"/>
        <w:szCs w:val="22"/>
      </w:rPr>
      <w:t>Position Details</w:t>
    </w:r>
    <w:r w:rsidR="002A6AC0" w:rsidRPr="001E495E">
      <w:rPr>
        <w:noProof/>
        <w:color w:val="FFFFFF"/>
        <w:lang w:val="en-AU" w:eastAsia="en-AU"/>
      </w:rPr>
      <w:drawing>
        <wp:anchor distT="0" distB="0" distL="114300" distR="114300" simplePos="0" relativeHeight="251657728" behindDoc="1" locked="1" layoutInCell="1" allowOverlap="1" wp14:anchorId="217111CA" wp14:editId="09C43BBE">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4240"/>
    <w:multiLevelType w:val="hybridMultilevel"/>
    <w:tmpl w:val="B4269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356D8"/>
    <w:multiLevelType w:val="hybridMultilevel"/>
    <w:tmpl w:val="6882DA24"/>
    <w:lvl w:ilvl="0" w:tplc="0C090001">
      <w:start w:val="1"/>
      <w:numFmt w:val="bullet"/>
      <w:lvlText w:val=""/>
      <w:lvlJc w:val="left"/>
      <w:pPr>
        <w:ind w:left="680"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AFC7112"/>
    <w:multiLevelType w:val="hybridMultilevel"/>
    <w:tmpl w:val="BF90697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0AB7344"/>
    <w:multiLevelType w:val="hybridMultilevel"/>
    <w:tmpl w:val="A8C65ADC"/>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7" w15:restartNumberingAfterBreak="0">
    <w:nsid w:val="3301760E"/>
    <w:multiLevelType w:val="hybridMultilevel"/>
    <w:tmpl w:val="799CBE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C20354"/>
    <w:multiLevelType w:val="hybridMultilevel"/>
    <w:tmpl w:val="0B6EB7F0"/>
    <w:lvl w:ilvl="0" w:tplc="8830358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1106B8"/>
    <w:multiLevelType w:val="multilevel"/>
    <w:tmpl w:val="532885D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53F8213F"/>
    <w:multiLevelType w:val="hybridMultilevel"/>
    <w:tmpl w:val="BF906978"/>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516680D"/>
    <w:multiLevelType w:val="multilevel"/>
    <w:tmpl w:val="2830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25890"/>
    <w:multiLevelType w:val="hybridMultilevel"/>
    <w:tmpl w:val="C8C49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0205A2"/>
    <w:multiLevelType w:val="hybridMultilevel"/>
    <w:tmpl w:val="99362BD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6C1545C"/>
    <w:multiLevelType w:val="hybridMultilevel"/>
    <w:tmpl w:val="42EA7C50"/>
    <w:lvl w:ilvl="0" w:tplc="0C090001">
      <w:start w:val="1"/>
      <w:numFmt w:val="bullet"/>
      <w:lvlText w:val=""/>
      <w:lvlJc w:val="left"/>
      <w:pPr>
        <w:ind w:left="717" w:hanging="360"/>
      </w:pPr>
      <w:rPr>
        <w:rFonts w:ascii="Symbol" w:hAnsi="Symbol"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8"/>
  </w:num>
  <w:num w:numId="3">
    <w:abstractNumId w:val="10"/>
  </w:num>
  <w:num w:numId="4">
    <w:abstractNumId w:val="4"/>
  </w:num>
  <w:num w:numId="5">
    <w:abstractNumId w:val="1"/>
  </w:num>
  <w:num w:numId="6">
    <w:abstractNumId w:val="3"/>
  </w:num>
  <w:num w:numId="7">
    <w:abstractNumId w:val="6"/>
  </w:num>
  <w:num w:numId="8">
    <w:abstractNumId w:val="9"/>
  </w:num>
  <w:num w:numId="9">
    <w:abstractNumId w:val="17"/>
  </w:num>
  <w:num w:numId="10">
    <w:abstractNumId w:val="12"/>
  </w:num>
  <w:num w:numId="11">
    <w:abstractNumId w:val="11"/>
  </w:num>
  <w:num w:numId="12">
    <w:abstractNumId w:val="14"/>
    <w:lvlOverride w:ilvl="0">
      <w:lvl w:ilvl="0">
        <w:numFmt w:val="bullet"/>
        <w:lvlText w:val=""/>
        <w:lvlJc w:val="left"/>
        <w:pPr>
          <w:tabs>
            <w:tab w:val="num" w:pos="720"/>
          </w:tabs>
          <w:ind w:left="720" w:hanging="360"/>
        </w:pPr>
        <w:rPr>
          <w:rFonts w:ascii="Wingdings" w:hAnsi="Wingdings" w:hint="default"/>
          <w:sz w:val="20"/>
        </w:rPr>
      </w:lvl>
    </w:lvlOverride>
    <w:lvlOverride w:ilvl="1">
      <w:lvl w:ilvl="1" w:tentative="1">
        <w:start w:val="1"/>
        <w:numFmt w:val="bullet"/>
        <w:lvlText w:val="o"/>
        <w:lvlJc w:val="left"/>
        <w:pPr>
          <w:tabs>
            <w:tab w:val="num" w:pos="1440"/>
          </w:tabs>
          <w:ind w:left="1440" w:hanging="360"/>
        </w:pPr>
        <w:rPr>
          <w:rFonts w:ascii="Courier New" w:hAnsi="Courier New" w:hint="default"/>
          <w:sz w:val="20"/>
        </w:rPr>
      </w:lvl>
    </w:lvlOverride>
    <w:lvlOverride w:ilvl="2">
      <w:lvl w:ilvl="2" w:tentative="1">
        <w:start w:val="1"/>
        <w:numFmt w:val="bullet"/>
        <w:lvlText w:val=""/>
        <w:lvlJc w:val="left"/>
        <w:pPr>
          <w:tabs>
            <w:tab w:val="num" w:pos="2160"/>
          </w:tabs>
          <w:ind w:left="2160" w:hanging="360"/>
        </w:pPr>
        <w:rPr>
          <w:rFonts w:ascii="Wingdings" w:hAnsi="Wingdings" w:hint="default"/>
          <w:sz w:val="20"/>
        </w:rPr>
      </w:lvl>
    </w:lvlOverride>
    <w:lvlOverride w:ilvl="3">
      <w:lvl w:ilvl="3" w:tentative="1">
        <w:start w:val="1"/>
        <w:numFmt w:val="bullet"/>
        <w:lvlText w:val=""/>
        <w:lvlJc w:val="left"/>
        <w:pPr>
          <w:tabs>
            <w:tab w:val="num" w:pos="2880"/>
          </w:tabs>
          <w:ind w:left="2880" w:hanging="360"/>
        </w:pPr>
        <w:rPr>
          <w:rFonts w:ascii="Wingdings" w:hAnsi="Wingdings" w:hint="default"/>
          <w:sz w:val="20"/>
        </w:rPr>
      </w:lvl>
    </w:lvlOverride>
    <w:lvlOverride w:ilvl="4">
      <w:lvl w:ilvl="4" w:tentative="1">
        <w:start w:val="1"/>
        <w:numFmt w:val="bullet"/>
        <w:lvlText w:val=""/>
        <w:lvlJc w:val="left"/>
        <w:pPr>
          <w:tabs>
            <w:tab w:val="num" w:pos="3600"/>
          </w:tabs>
          <w:ind w:left="3600" w:hanging="360"/>
        </w:pPr>
        <w:rPr>
          <w:rFonts w:ascii="Wingdings" w:hAnsi="Wingdings" w:hint="default"/>
          <w:sz w:val="20"/>
        </w:rPr>
      </w:lvl>
    </w:lvlOverride>
    <w:lvlOverride w:ilvl="5">
      <w:lvl w:ilvl="5" w:tentative="1">
        <w:start w:val="1"/>
        <w:numFmt w:val="bullet"/>
        <w:lvlText w:val=""/>
        <w:lvlJc w:val="left"/>
        <w:pPr>
          <w:tabs>
            <w:tab w:val="num" w:pos="4320"/>
          </w:tabs>
          <w:ind w:left="4320" w:hanging="360"/>
        </w:pPr>
        <w:rPr>
          <w:rFonts w:ascii="Wingdings" w:hAnsi="Wingdings" w:hint="default"/>
          <w:sz w:val="20"/>
        </w:rPr>
      </w:lvl>
    </w:lvlOverride>
    <w:lvlOverride w:ilvl="6">
      <w:lvl w:ilvl="6" w:tentative="1">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13">
    <w:abstractNumId w:val="0"/>
  </w:num>
  <w:num w:numId="14">
    <w:abstractNumId w:val="5"/>
  </w:num>
  <w:num w:numId="15">
    <w:abstractNumId w:val="16"/>
  </w:num>
  <w:num w:numId="16">
    <w:abstractNumId w:val="13"/>
  </w:num>
  <w:num w:numId="17">
    <w:abstractNumId w:val="15"/>
  </w:num>
  <w:num w:numId="1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5465"/>
    <w:rsid w:val="00005DC0"/>
    <w:rsid w:val="00012072"/>
    <w:rsid w:val="00013109"/>
    <w:rsid w:val="000206A4"/>
    <w:rsid w:val="000274EF"/>
    <w:rsid w:val="00033249"/>
    <w:rsid w:val="000366D2"/>
    <w:rsid w:val="000379D7"/>
    <w:rsid w:val="00037AF6"/>
    <w:rsid w:val="00040391"/>
    <w:rsid w:val="00045C91"/>
    <w:rsid w:val="00046A29"/>
    <w:rsid w:val="0005367F"/>
    <w:rsid w:val="00054DDD"/>
    <w:rsid w:val="00055E9F"/>
    <w:rsid w:val="00060902"/>
    <w:rsid w:val="0006226B"/>
    <w:rsid w:val="000658F4"/>
    <w:rsid w:val="00066ACC"/>
    <w:rsid w:val="0006717F"/>
    <w:rsid w:val="0007012B"/>
    <w:rsid w:val="00075BE4"/>
    <w:rsid w:val="0008212C"/>
    <w:rsid w:val="00085BA8"/>
    <w:rsid w:val="00087963"/>
    <w:rsid w:val="00091F71"/>
    <w:rsid w:val="000A0599"/>
    <w:rsid w:val="000A43F5"/>
    <w:rsid w:val="000A6826"/>
    <w:rsid w:val="000B1744"/>
    <w:rsid w:val="000B36BB"/>
    <w:rsid w:val="000B5342"/>
    <w:rsid w:val="000B5AE5"/>
    <w:rsid w:val="000B6167"/>
    <w:rsid w:val="000B7EFE"/>
    <w:rsid w:val="000C68FC"/>
    <w:rsid w:val="000D2206"/>
    <w:rsid w:val="000D375D"/>
    <w:rsid w:val="000D4873"/>
    <w:rsid w:val="000D599E"/>
    <w:rsid w:val="000D6EBC"/>
    <w:rsid w:val="000D72AF"/>
    <w:rsid w:val="000E04E9"/>
    <w:rsid w:val="000E2A05"/>
    <w:rsid w:val="000E5F46"/>
    <w:rsid w:val="000F1363"/>
    <w:rsid w:val="000F2F84"/>
    <w:rsid w:val="000F7BBF"/>
    <w:rsid w:val="001232D3"/>
    <w:rsid w:val="00125A26"/>
    <w:rsid w:val="00130D59"/>
    <w:rsid w:val="001339DE"/>
    <w:rsid w:val="001364CB"/>
    <w:rsid w:val="00137160"/>
    <w:rsid w:val="0014142E"/>
    <w:rsid w:val="001448B6"/>
    <w:rsid w:val="00144D9B"/>
    <w:rsid w:val="00146F34"/>
    <w:rsid w:val="001474C7"/>
    <w:rsid w:val="0015340E"/>
    <w:rsid w:val="0015558D"/>
    <w:rsid w:val="00155F81"/>
    <w:rsid w:val="001645CA"/>
    <w:rsid w:val="00166319"/>
    <w:rsid w:val="00172A34"/>
    <w:rsid w:val="001A0AFE"/>
    <w:rsid w:val="001A2856"/>
    <w:rsid w:val="001A482B"/>
    <w:rsid w:val="001A5098"/>
    <w:rsid w:val="001A6ADF"/>
    <w:rsid w:val="001B14CA"/>
    <w:rsid w:val="001B6C26"/>
    <w:rsid w:val="001C6C2E"/>
    <w:rsid w:val="001C7A2C"/>
    <w:rsid w:val="001D7DD1"/>
    <w:rsid w:val="001E2535"/>
    <w:rsid w:val="001E3EE0"/>
    <w:rsid w:val="001E495E"/>
    <w:rsid w:val="001E61FC"/>
    <w:rsid w:val="001E702B"/>
    <w:rsid w:val="001F2264"/>
    <w:rsid w:val="001F4404"/>
    <w:rsid w:val="00205A4A"/>
    <w:rsid w:val="00206BE6"/>
    <w:rsid w:val="00212958"/>
    <w:rsid w:val="00222800"/>
    <w:rsid w:val="002262DC"/>
    <w:rsid w:val="00230B6A"/>
    <w:rsid w:val="00235783"/>
    <w:rsid w:val="002407E7"/>
    <w:rsid w:val="00240A35"/>
    <w:rsid w:val="002415E6"/>
    <w:rsid w:val="00251ADC"/>
    <w:rsid w:val="00254313"/>
    <w:rsid w:val="00254B22"/>
    <w:rsid w:val="00257CA1"/>
    <w:rsid w:val="00262649"/>
    <w:rsid w:val="00262C46"/>
    <w:rsid w:val="00271E7F"/>
    <w:rsid w:val="00274A92"/>
    <w:rsid w:val="002812FA"/>
    <w:rsid w:val="002848C3"/>
    <w:rsid w:val="00292FDB"/>
    <w:rsid w:val="00293F77"/>
    <w:rsid w:val="00294DE2"/>
    <w:rsid w:val="00294F90"/>
    <w:rsid w:val="00295F32"/>
    <w:rsid w:val="002A180E"/>
    <w:rsid w:val="002A6AC0"/>
    <w:rsid w:val="002B060F"/>
    <w:rsid w:val="002B389F"/>
    <w:rsid w:val="002B452B"/>
    <w:rsid w:val="002D204B"/>
    <w:rsid w:val="002D3829"/>
    <w:rsid w:val="002D5835"/>
    <w:rsid w:val="002D78C5"/>
    <w:rsid w:val="002F2B0A"/>
    <w:rsid w:val="002F41F8"/>
    <w:rsid w:val="00300CDD"/>
    <w:rsid w:val="0030302E"/>
    <w:rsid w:val="00316A78"/>
    <w:rsid w:val="0031755F"/>
    <w:rsid w:val="00320792"/>
    <w:rsid w:val="00322503"/>
    <w:rsid w:val="003246B4"/>
    <w:rsid w:val="003276AC"/>
    <w:rsid w:val="0033343D"/>
    <w:rsid w:val="00340FC3"/>
    <w:rsid w:val="00342F0C"/>
    <w:rsid w:val="003458A1"/>
    <w:rsid w:val="00346B6D"/>
    <w:rsid w:val="0036422F"/>
    <w:rsid w:val="00365615"/>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3F7303"/>
    <w:rsid w:val="00400E4D"/>
    <w:rsid w:val="00401290"/>
    <w:rsid w:val="00407637"/>
    <w:rsid w:val="004111D3"/>
    <w:rsid w:val="004137C2"/>
    <w:rsid w:val="00414BE7"/>
    <w:rsid w:val="00414E44"/>
    <w:rsid w:val="00424E93"/>
    <w:rsid w:val="00426642"/>
    <w:rsid w:val="00433A77"/>
    <w:rsid w:val="00435E0B"/>
    <w:rsid w:val="0043791C"/>
    <w:rsid w:val="004440A0"/>
    <w:rsid w:val="004501A0"/>
    <w:rsid w:val="004517C6"/>
    <w:rsid w:val="004518BD"/>
    <w:rsid w:val="00462662"/>
    <w:rsid w:val="00474192"/>
    <w:rsid w:val="00476641"/>
    <w:rsid w:val="004804FC"/>
    <w:rsid w:val="004809CF"/>
    <w:rsid w:val="004831FE"/>
    <w:rsid w:val="00497E3D"/>
    <w:rsid w:val="004A6516"/>
    <w:rsid w:val="004B0BC1"/>
    <w:rsid w:val="004B76E8"/>
    <w:rsid w:val="004C18D1"/>
    <w:rsid w:val="004C1CD2"/>
    <w:rsid w:val="004C2E35"/>
    <w:rsid w:val="004C5604"/>
    <w:rsid w:val="004D1800"/>
    <w:rsid w:val="004D1DC0"/>
    <w:rsid w:val="004D3C1B"/>
    <w:rsid w:val="004D6F3A"/>
    <w:rsid w:val="004D6F3C"/>
    <w:rsid w:val="004D6FCB"/>
    <w:rsid w:val="004E5600"/>
    <w:rsid w:val="004E6DFD"/>
    <w:rsid w:val="004E7801"/>
    <w:rsid w:val="004F6464"/>
    <w:rsid w:val="00502363"/>
    <w:rsid w:val="0050617C"/>
    <w:rsid w:val="00507292"/>
    <w:rsid w:val="00510D66"/>
    <w:rsid w:val="00514A2E"/>
    <w:rsid w:val="00516428"/>
    <w:rsid w:val="00520570"/>
    <w:rsid w:val="005236AB"/>
    <w:rsid w:val="005258B5"/>
    <w:rsid w:val="00525DB0"/>
    <w:rsid w:val="0052679E"/>
    <w:rsid w:val="00533CFF"/>
    <w:rsid w:val="00534031"/>
    <w:rsid w:val="00543736"/>
    <w:rsid w:val="005468E6"/>
    <w:rsid w:val="00547EE1"/>
    <w:rsid w:val="00550C5F"/>
    <w:rsid w:val="00550EA4"/>
    <w:rsid w:val="0056068A"/>
    <w:rsid w:val="00561C50"/>
    <w:rsid w:val="00563B9B"/>
    <w:rsid w:val="00564584"/>
    <w:rsid w:val="00566CE6"/>
    <w:rsid w:val="00570617"/>
    <w:rsid w:val="00583303"/>
    <w:rsid w:val="00585169"/>
    <w:rsid w:val="00585D7C"/>
    <w:rsid w:val="00586F41"/>
    <w:rsid w:val="00587D7C"/>
    <w:rsid w:val="00592D3B"/>
    <w:rsid w:val="00592E42"/>
    <w:rsid w:val="0059432C"/>
    <w:rsid w:val="0059613E"/>
    <w:rsid w:val="0059751A"/>
    <w:rsid w:val="005A0396"/>
    <w:rsid w:val="005A0895"/>
    <w:rsid w:val="005A29AD"/>
    <w:rsid w:val="005B1C7A"/>
    <w:rsid w:val="005B3F60"/>
    <w:rsid w:val="005B4F50"/>
    <w:rsid w:val="005B654F"/>
    <w:rsid w:val="005B7709"/>
    <w:rsid w:val="005C63EF"/>
    <w:rsid w:val="005D05AF"/>
    <w:rsid w:val="005D265A"/>
    <w:rsid w:val="005D3AA1"/>
    <w:rsid w:val="005D423A"/>
    <w:rsid w:val="005E1E95"/>
    <w:rsid w:val="005E4A73"/>
    <w:rsid w:val="005E5161"/>
    <w:rsid w:val="005F35B0"/>
    <w:rsid w:val="0060112F"/>
    <w:rsid w:val="00604679"/>
    <w:rsid w:val="006054E3"/>
    <w:rsid w:val="00607230"/>
    <w:rsid w:val="006129CA"/>
    <w:rsid w:val="00614EC2"/>
    <w:rsid w:val="00620B1F"/>
    <w:rsid w:val="006228E0"/>
    <w:rsid w:val="00630664"/>
    <w:rsid w:val="006328C7"/>
    <w:rsid w:val="00633BCB"/>
    <w:rsid w:val="00634F90"/>
    <w:rsid w:val="00635350"/>
    <w:rsid w:val="00636E8C"/>
    <w:rsid w:val="00643C5C"/>
    <w:rsid w:val="00644EEB"/>
    <w:rsid w:val="00657088"/>
    <w:rsid w:val="006606C5"/>
    <w:rsid w:val="0066075B"/>
    <w:rsid w:val="00663F6B"/>
    <w:rsid w:val="0066450B"/>
    <w:rsid w:val="00672A7A"/>
    <w:rsid w:val="00674F5B"/>
    <w:rsid w:val="00683121"/>
    <w:rsid w:val="006921E1"/>
    <w:rsid w:val="006946F7"/>
    <w:rsid w:val="006A062C"/>
    <w:rsid w:val="006A7A50"/>
    <w:rsid w:val="006B10D3"/>
    <w:rsid w:val="006B14EB"/>
    <w:rsid w:val="006B1FFA"/>
    <w:rsid w:val="006B390B"/>
    <w:rsid w:val="006B5933"/>
    <w:rsid w:val="006B64AE"/>
    <w:rsid w:val="006C2388"/>
    <w:rsid w:val="006C30A1"/>
    <w:rsid w:val="006C6BB3"/>
    <w:rsid w:val="006C77B1"/>
    <w:rsid w:val="006D0CC0"/>
    <w:rsid w:val="006D42F9"/>
    <w:rsid w:val="006D6DA7"/>
    <w:rsid w:val="006F0FF2"/>
    <w:rsid w:val="006F18A9"/>
    <w:rsid w:val="006F1B5D"/>
    <w:rsid w:val="006F1E85"/>
    <w:rsid w:val="006F42AC"/>
    <w:rsid w:val="006F5713"/>
    <w:rsid w:val="006F58C5"/>
    <w:rsid w:val="006F7A39"/>
    <w:rsid w:val="007017C2"/>
    <w:rsid w:val="00704EB5"/>
    <w:rsid w:val="00707E84"/>
    <w:rsid w:val="00713399"/>
    <w:rsid w:val="007161B0"/>
    <w:rsid w:val="00725E7F"/>
    <w:rsid w:val="00726C73"/>
    <w:rsid w:val="00726DF7"/>
    <w:rsid w:val="007344EE"/>
    <w:rsid w:val="00735767"/>
    <w:rsid w:val="007507C9"/>
    <w:rsid w:val="0075579F"/>
    <w:rsid w:val="0075765F"/>
    <w:rsid w:val="00775533"/>
    <w:rsid w:val="0077604C"/>
    <w:rsid w:val="0077698D"/>
    <w:rsid w:val="00781499"/>
    <w:rsid w:val="007A3843"/>
    <w:rsid w:val="007B6F32"/>
    <w:rsid w:val="007C024E"/>
    <w:rsid w:val="007C3398"/>
    <w:rsid w:val="007C6343"/>
    <w:rsid w:val="007D5D08"/>
    <w:rsid w:val="007D66EE"/>
    <w:rsid w:val="007D689A"/>
    <w:rsid w:val="007E1693"/>
    <w:rsid w:val="007E2135"/>
    <w:rsid w:val="007E2796"/>
    <w:rsid w:val="007E5F57"/>
    <w:rsid w:val="007F69A2"/>
    <w:rsid w:val="00804E9E"/>
    <w:rsid w:val="00804F48"/>
    <w:rsid w:val="00807901"/>
    <w:rsid w:val="00816F5F"/>
    <w:rsid w:val="00820311"/>
    <w:rsid w:val="008211C8"/>
    <w:rsid w:val="00821E7A"/>
    <w:rsid w:val="00822C33"/>
    <w:rsid w:val="008231D1"/>
    <w:rsid w:val="00826067"/>
    <w:rsid w:val="0082681D"/>
    <w:rsid w:val="00833B3B"/>
    <w:rsid w:val="00837222"/>
    <w:rsid w:val="0084125F"/>
    <w:rsid w:val="00853789"/>
    <w:rsid w:val="0086185F"/>
    <w:rsid w:val="008638E0"/>
    <w:rsid w:val="0086574F"/>
    <w:rsid w:val="00867FD0"/>
    <w:rsid w:val="00870546"/>
    <w:rsid w:val="008708A6"/>
    <w:rsid w:val="0087664F"/>
    <w:rsid w:val="00880C71"/>
    <w:rsid w:val="00881093"/>
    <w:rsid w:val="008A23FE"/>
    <w:rsid w:val="008A6ABD"/>
    <w:rsid w:val="008B4713"/>
    <w:rsid w:val="008B6C85"/>
    <w:rsid w:val="008C0B66"/>
    <w:rsid w:val="008C57FC"/>
    <w:rsid w:val="008D1AD1"/>
    <w:rsid w:val="008D22C2"/>
    <w:rsid w:val="008E4B21"/>
    <w:rsid w:val="008E6D9F"/>
    <w:rsid w:val="008F1E3B"/>
    <w:rsid w:val="008F4398"/>
    <w:rsid w:val="009003FA"/>
    <w:rsid w:val="00901BB0"/>
    <w:rsid w:val="009040D3"/>
    <w:rsid w:val="009148B9"/>
    <w:rsid w:val="009203F5"/>
    <w:rsid w:val="00924902"/>
    <w:rsid w:val="0092574D"/>
    <w:rsid w:val="00927293"/>
    <w:rsid w:val="0092729A"/>
    <w:rsid w:val="0093079C"/>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872BC"/>
    <w:rsid w:val="009A1510"/>
    <w:rsid w:val="009A33E8"/>
    <w:rsid w:val="009B4BFE"/>
    <w:rsid w:val="009C0DDA"/>
    <w:rsid w:val="009C5A82"/>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5C5A"/>
    <w:rsid w:val="00A27685"/>
    <w:rsid w:val="00A41D82"/>
    <w:rsid w:val="00A429B2"/>
    <w:rsid w:val="00A42CF0"/>
    <w:rsid w:val="00A46F33"/>
    <w:rsid w:val="00A511DC"/>
    <w:rsid w:val="00A6204B"/>
    <w:rsid w:val="00A62584"/>
    <w:rsid w:val="00A62742"/>
    <w:rsid w:val="00A70AEF"/>
    <w:rsid w:val="00A70FD2"/>
    <w:rsid w:val="00A7119A"/>
    <w:rsid w:val="00A71F6E"/>
    <w:rsid w:val="00A73FB0"/>
    <w:rsid w:val="00A74FB1"/>
    <w:rsid w:val="00A82829"/>
    <w:rsid w:val="00A84592"/>
    <w:rsid w:val="00A85849"/>
    <w:rsid w:val="00A97C37"/>
    <w:rsid w:val="00AA1949"/>
    <w:rsid w:val="00AA1C70"/>
    <w:rsid w:val="00AA6C72"/>
    <w:rsid w:val="00AB0F35"/>
    <w:rsid w:val="00AB14A4"/>
    <w:rsid w:val="00AC39C3"/>
    <w:rsid w:val="00AC5015"/>
    <w:rsid w:val="00AD04BF"/>
    <w:rsid w:val="00AD0971"/>
    <w:rsid w:val="00AD39D7"/>
    <w:rsid w:val="00AE10BC"/>
    <w:rsid w:val="00AE2F9D"/>
    <w:rsid w:val="00AE4A09"/>
    <w:rsid w:val="00AE6BBA"/>
    <w:rsid w:val="00AE7DF9"/>
    <w:rsid w:val="00AF4728"/>
    <w:rsid w:val="00AF6EEB"/>
    <w:rsid w:val="00B02549"/>
    <w:rsid w:val="00B041E1"/>
    <w:rsid w:val="00B04967"/>
    <w:rsid w:val="00B05FBF"/>
    <w:rsid w:val="00B07CE1"/>
    <w:rsid w:val="00B148AE"/>
    <w:rsid w:val="00B307D9"/>
    <w:rsid w:val="00B35ECB"/>
    <w:rsid w:val="00B37B2C"/>
    <w:rsid w:val="00B4094E"/>
    <w:rsid w:val="00B42E58"/>
    <w:rsid w:val="00B45C9A"/>
    <w:rsid w:val="00B50851"/>
    <w:rsid w:val="00B533F0"/>
    <w:rsid w:val="00B610ED"/>
    <w:rsid w:val="00B61FDC"/>
    <w:rsid w:val="00B6536B"/>
    <w:rsid w:val="00B708BF"/>
    <w:rsid w:val="00B72C64"/>
    <w:rsid w:val="00B7359B"/>
    <w:rsid w:val="00B80D76"/>
    <w:rsid w:val="00B85A89"/>
    <w:rsid w:val="00B90330"/>
    <w:rsid w:val="00B93BEF"/>
    <w:rsid w:val="00B95448"/>
    <w:rsid w:val="00BA1680"/>
    <w:rsid w:val="00BA746B"/>
    <w:rsid w:val="00BB70CE"/>
    <w:rsid w:val="00BC2345"/>
    <w:rsid w:val="00BC6348"/>
    <w:rsid w:val="00BD4CCD"/>
    <w:rsid w:val="00BE2D3C"/>
    <w:rsid w:val="00BE5CFF"/>
    <w:rsid w:val="00BE6C32"/>
    <w:rsid w:val="00BF06D3"/>
    <w:rsid w:val="00BF5A01"/>
    <w:rsid w:val="00C006BF"/>
    <w:rsid w:val="00C01DF0"/>
    <w:rsid w:val="00C02AFC"/>
    <w:rsid w:val="00C0719B"/>
    <w:rsid w:val="00C10A23"/>
    <w:rsid w:val="00C34CA6"/>
    <w:rsid w:val="00C40A38"/>
    <w:rsid w:val="00C41899"/>
    <w:rsid w:val="00C43943"/>
    <w:rsid w:val="00C46712"/>
    <w:rsid w:val="00C50222"/>
    <w:rsid w:val="00C55539"/>
    <w:rsid w:val="00C57D01"/>
    <w:rsid w:val="00C61A23"/>
    <w:rsid w:val="00C62022"/>
    <w:rsid w:val="00C729C8"/>
    <w:rsid w:val="00C748EF"/>
    <w:rsid w:val="00C755F7"/>
    <w:rsid w:val="00C761AE"/>
    <w:rsid w:val="00C76499"/>
    <w:rsid w:val="00C779E0"/>
    <w:rsid w:val="00C9228A"/>
    <w:rsid w:val="00C96567"/>
    <w:rsid w:val="00CA00FC"/>
    <w:rsid w:val="00CA071D"/>
    <w:rsid w:val="00CA54AA"/>
    <w:rsid w:val="00CA6B3B"/>
    <w:rsid w:val="00CA78EB"/>
    <w:rsid w:val="00CB19B5"/>
    <w:rsid w:val="00CB5A16"/>
    <w:rsid w:val="00CB653C"/>
    <w:rsid w:val="00CB6BCD"/>
    <w:rsid w:val="00CB7CA4"/>
    <w:rsid w:val="00CC5164"/>
    <w:rsid w:val="00CD2E83"/>
    <w:rsid w:val="00CD5E01"/>
    <w:rsid w:val="00CE269D"/>
    <w:rsid w:val="00D00168"/>
    <w:rsid w:val="00D12601"/>
    <w:rsid w:val="00D233BD"/>
    <w:rsid w:val="00D25AF4"/>
    <w:rsid w:val="00D26220"/>
    <w:rsid w:val="00D33B28"/>
    <w:rsid w:val="00D3447B"/>
    <w:rsid w:val="00D36371"/>
    <w:rsid w:val="00D40BFB"/>
    <w:rsid w:val="00D44B3B"/>
    <w:rsid w:val="00D45B26"/>
    <w:rsid w:val="00D468D5"/>
    <w:rsid w:val="00D511D3"/>
    <w:rsid w:val="00D6440D"/>
    <w:rsid w:val="00D706B3"/>
    <w:rsid w:val="00D707D5"/>
    <w:rsid w:val="00D8313E"/>
    <w:rsid w:val="00D853A6"/>
    <w:rsid w:val="00D86691"/>
    <w:rsid w:val="00D8698A"/>
    <w:rsid w:val="00D90088"/>
    <w:rsid w:val="00DA2549"/>
    <w:rsid w:val="00DA45BD"/>
    <w:rsid w:val="00DA601C"/>
    <w:rsid w:val="00DA60FC"/>
    <w:rsid w:val="00DB3795"/>
    <w:rsid w:val="00DB7BD7"/>
    <w:rsid w:val="00DD042E"/>
    <w:rsid w:val="00DD1453"/>
    <w:rsid w:val="00DD23EE"/>
    <w:rsid w:val="00DD297A"/>
    <w:rsid w:val="00DD4B0C"/>
    <w:rsid w:val="00DE17E3"/>
    <w:rsid w:val="00DE4502"/>
    <w:rsid w:val="00DE48B1"/>
    <w:rsid w:val="00DE4E5E"/>
    <w:rsid w:val="00DE5E69"/>
    <w:rsid w:val="00DE64D5"/>
    <w:rsid w:val="00DE7C16"/>
    <w:rsid w:val="00DF16AA"/>
    <w:rsid w:val="00DF66A8"/>
    <w:rsid w:val="00DF7204"/>
    <w:rsid w:val="00DF7B88"/>
    <w:rsid w:val="00E00664"/>
    <w:rsid w:val="00E024E0"/>
    <w:rsid w:val="00E0534B"/>
    <w:rsid w:val="00E136C4"/>
    <w:rsid w:val="00E220AE"/>
    <w:rsid w:val="00E248D5"/>
    <w:rsid w:val="00E24C50"/>
    <w:rsid w:val="00E31FA0"/>
    <w:rsid w:val="00E36858"/>
    <w:rsid w:val="00E4407C"/>
    <w:rsid w:val="00E4530D"/>
    <w:rsid w:val="00E4686C"/>
    <w:rsid w:val="00E47DFE"/>
    <w:rsid w:val="00E51662"/>
    <w:rsid w:val="00E54326"/>
    <w:rsid w:val="00E603CC"/>
    <w:rsid w:val="00E611CD"/>
    <w:rsid w:val="00E641DA"/>
    <w:rsid w:val="00E65196"/>
    <w:rsid w:val="00E6521E"/>
    <w:rsid w:val="00E76DAD"/>
    <w:rsid w:val="00E83C2B"/>
    <w:rsid w:val="00E8531C"/>
    <w:rsid w:val="00E907D4"/>
    <w:rsid w:val="00E91FFF"/>
    <w:rsid w:val="00E974EE"/>
    <w:rsid w:val="00EA51BB"/>
    <w:rsid w:val="00EA550A"/>
    <w:rsid w:val="00EA5B2F"/>
    <w:rsid w:val="00EA5E43"/>
    <w:rsid w:val="00EB5DC7"/>
    <w:rsid w:val="00EC30A5"/>
    <w:rsid w:val="00ED3C47"/>
    <w:rsid w:val="00EE1F4B"/>
    <w:rsid w:val="00EE5745"/>
    <w:rsid w:val="00EE6598"/>
    <w:rsid w:val="00EE7F81"/>
    <w:rsid w:val="00EF05A2"/>
    <w:rsid w:val="00EF0DF5"/>
    <w:rsid w:val="00F02538"/>
    <w:rsid w:val="00F11F45"/>
    <w:rsid w:val="00F16962"/>
    <w:rsid w:val="00F17A94"/>
    <w:rsid w:val="00F25869"/>
    <w:rsid w:val="00F32371"/>
    <w:rsid w:val="00F336A3"/>
    <w:rsid w:val="00F353AE"/>
    <w:rsid w:val="00F3596F"/>
    <w:rsid w:val="00F414B4"/>
    <w:rsid w:val="00F54B55"/>
    <w:rsid w:val="00F57DD6"/>
    <w:rsid w:val="00F61B42"/>
    <w:rsid w:val="00F663C0"/>
    <w:rsid w:val="00F72D85"/>
    <w:rsid w:val="00F7337F"/>
    <w:rsid w:val="00F802B5"/>
    <w:rsid w:val="00F80840"/>
    <w:rsid w:val="00F82CCE"/>
    <w:rsid w:val="00F844B1"/>
    <w:rsid w:val="00F8784D"/>
    <w:rsid w:val="00F95F0A"/>
    <w:rsid w:val="00F9609C"/>
    <w:rsid w:val="00F965F2"/>
    <w:rsid w:val="00FB3058"/>
    <w:rsid w:val="00FB4B99"/>
    <w:rsid w:val="00FC03D3"/>
    <w:rsid w:val="00FC0AD9"/>
    <w:rsid w:val="00FC2191"/>
    <w:rsid w:val="00FD5985"/>
    <w:rsid w:val="00FE197A"/>
    <w:rsid w:val="00FE5744"/>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6424B914-44E1-4550-989B-7CC8AFCD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uiPriority w:val="20"/>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styleId="CommentReference">
    <w:name w:val="annotation reference"/>
    <w:uiPriority w:val="99"/>
    <w:semiHidden/>
    <w:unhideWhenUsed/>
    <w:rsid w:val="00DA45BD"/>
    <w:rPr>
      <w:sz w:val="16"/>
      <w:szCs w:val="16"/>
    </w:rPr>
  </w:style>
  <w:style w:type="paragraph" w:styleId="CommentText">
    <w:name w:val="annotation text"/>
    <w:basedOn w:val="Normal"/>
    <w:link w:val="CommentTextChar"/>
    <w:uiPriority w:val="99"/>
    <w:semiHidden/>
    <w:unhideWhenUsed/>
    <w:rsid w:val="00DA45BD"/>
    <w:rPr>
      <w:rFonts w:cs="Times New Roman"/>
      <w:lang w:val="x-none"/>
    </w:rPr>
  </w:style>
  <w:style w:type="character" w:customStyle="1" w:styleId="CommentTextChar">
    <w:name w:val="Comment Text Char"/>
    <w:link w:val="CommentText"/>
    <w:uiPriority w:val="99"/>
    <w:semiHidden/>
    <w:rsid w:val="00DA45BD"/>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DA45BD"/>
    <w:rPr>
      <w:b/>
      <w:bCs/>
    </w:rPr>
  </w:style>
  <w:style w:type="character" w:customStyle="1" w:styleId="CommentSubjectChar">
    <w:name w:val="Comment Subject Char"/>
    <w:link w:val="CommentSubject"/>
    <w:uiPriority w:val="99"/>
    <w:semiHidden/>
    <w:rsid w:val="00DA45BD"/>
    <w:rPr>
      <w:rFonts w:ascii="Arial" w:hAnsi="Arial" w:cs="Arial"/>
      <w:b/>
      <w:bCs/>
      <w:lang w:eastAsia="ja-JP"/>
    </w:rPr>
  </w:style>
  <w:style w:type="paragraph" w:styleId="BalloonText">
    <w:name w:val="Balloon Text"/>
    <w:basedOn w:val="Normal"/>
    <w:link w:val="BalloonTextChar"/>
    <w:uiPriority w:val="99"/>
    <w:semiHidden/>
    <w:unhideWhenUsed/>
    <w:rsid w:val="00DA45BD"/>
    <w:rPr>
      <w:rFonts w:ascii="Tahoma" w:hAnsi="Tahoma" w:cs="Times New Roman"/>
      <w:sz w:val="16"/>
      <w:szCs w:val="16"/>
      <w:lang w:val="x-none"/>
    </w:rPr>
  </w:style>
  <w:style w:type="character" w:customStyle="1" w:styleId="BalloonTextChar">
    <w:name w:val="Balloon Text Char"/>
    <w:link w:val="BalloonText"/>
    <w:uiPriority w:val="99"/>
    <w:semiHidden/>
    <w:rsid w:val="00DA45BD"/>
    <w:rPr>
      <w:rFonts w:ascii="Tahoma" w:hAnsi="Tahoma" w:cs="Tahoma"/>
      <w:sz w:val="16"/>
      <w:szCs w:val="16"/>
      <w:lang w:eastAsia="ja-JP"/>
    </w:rPr>
  </w:style>
  <w:style w:type="character" w:customStyle="1" w:styleId="snippet">
    <w:name w:val="snippet"/>
    <w:rsid w:val="006F42AC"/>
  </w:style>
  <w:style w:type="paragraph" w:customStyle="1" w:styleId="Default">
    <w:name w:val="Default"/>
    <w:rsid w:val="008F439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0093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siro.au/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iro.au/careers" TargetMode="External"/><Relationship Id="rId4" Type="http://schemas.openxmlformats.org/officeDocument/2006/relationships/settings" Target="settings.xml"/><Relationship Id="rId9" Type="http://schemas.openxmlformats.org/officeDocument/2006/relationships/hyperlink" Target="http://www.scientistsinschools.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0F3A-408A-418F-8DE0-9F702909D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1015</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Position Details - Communication and Information - CSOF4</vt:lpstr>
    </vt:vector>
  </TitlesOfParts>
  <Company>CSIRO</Company>
  <LinksUpToDate>false</LinksUpToDate>
  <CharactersWithSpaces>7694</CharactersWithSpaces>
  <SharedDoc>false</SharedDoc>
  <HLinks>
    <vt:vector size="18" baseType="variant">
      <vt:variant>
        <vt:i4>10</vt:i4>
      </vt:variant>
      <vt:variant>
        <vt:i4>12</vt:i4>
      </vt:variant>
      <vt:variant>
        <vt:i4>0</vt:i4>
      </vt:variant>
      <vt:variant>
        <vt:i4>5</vt:i4>
      </vt:variant>
      <vt:variant>
        <vt:lpwstr>http://www.csiro.au/</vt:lpwstr>
      </vt:variant>
      <vt:variant>
        <vt:lpwstr/>
      </vt:variant>
      <vt:variant>
        <vt:i4>262271</vt:i4>
      </vt:variant>
      <vt:variant>
        <vt:i4>9</vt:i4>
      </vt:variant>
      <vt:variant>
        <vt:i4>0</vt:i4>
      </vt:variant>
      <vt:variant>
        <vt:i4>5</vt:i4>
      </vt:variant>
      <vt:variant>
        <vt:lpwstr>mailto:csiro-careers@csiro.au</vt:lpwstr>
      </vt:variant>
      <vt:variant>
        <vt:lpwstr/>
      </vt:variant>
      <vt:variant>
        <vt:i4>7733374</vt:i4>
      </vt:variant>
      <vt:variant>
        <vt:i4>6</vt:i4>
      </vt:variant>
      <vt:variant>
        <vt:i4>0</vt:i4>
      </vt:variant>
      <vt:variant>
        <vt:i4>5</vt:i4>
      </vt:variant>
      <vt:variant>
        <vt:lpwstr>http://www.csiro.au/careers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Communication and Information - CSOF4</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communication, information, csof4</cp:keywords>
  <dc:description>Word document containing a Position Details (PD) form for a role summary on a Communication and Information – CSOF4 Position.</dc:description>
  <cp:lastModifiedBy>Kohle, Michelle (HR, Clayton North)</cp:lastModifiedBy>
  <cp:revision>3</cp:revision>
  <cp:lastPrinted>2014-02-06T02:28:00Z</cp:lastPrinted>
  <dcterms:created xsi:type="dcterms:W3CDTF">2017-01-05T01:02:00Z</dcterms:created>
  <dcterms:modified xsi:type="dcterms:W3CDTF">2017-01-05T01:12:00Z</dcterms:modified>
</cp:coreProperties>
</file>