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844826" w:rsidRDefault="003D1FC6" w:rsidP="0092729A">
      <w:pPr>
        <w:pStyle w:val="Heading1"/>
        <w:spacing w:before="480"/>
        <w:ind w:left="-142"/>
        <w:rPr>
          <w:rFonts w:asciiTheme="minorHAnsi" w:hAnsiTheme="minorHAnsi"/>
          <w:sz w:val="36"/>
          <w:szCs w:val="22"/>
          <w:lang w:val="en-US"/>
        </w:rPr>
      </w:pPr>
      <w:r w:rsidRPr="00844826">
        <w:rPr>
          <w:rFonts w:asciiTheme="minorHAnsi" w:hAnsiTheme="minorHAnsi"/>
          <w:sz w:val="36"/>
          <w:szCs w:val="36"/>
        </w:rPr>
        <w:t>Ship Management Coordinator</w:t>
      </w:r>
      <w:r w:rsidR="00072BE5" w:rsidRPr="00844826">
        <w:rPr>
          <w:rFonts w:asciiTheme="minorHAnsi" w:hAnsiTheme="minorHAnsi"/>
          <w:sz w:val="36"/>
          <w:szCs w:val="36"/>
          <w:lang w:val="en-US"/>
        </w:rPr>
        <w:t xml:space="preserve"> </w:t>
      </w:r>
      <w:r w:rsidR="00360720" w:rsidRPr="00844826">
        <w:rPr>
          <w:rFonts w:asciiTheme="minorHAnsi" w:hAnsiTheme="minorHAnsi"/>
          <w:sz w:val="36"/>
          <w:szCs w:val="36"/>
          <w:lang w:val="en-US"/>
        </w:rPr>
        <w:t>–</w:t>
      </w:r>
      <w:r w:rsidR="00360720" w:rsidRPr="00844826">
        <w:rPr>
          <w:rFonts w:asciiTheme="minorHAnsi" w:hAnsiTheme="minorHAnsi"/>
          <w:sz w:val="36"/>
          <w:szCs w:val="22"/>
          <w:lang w:val="en-US"/>
        </w:rPr>
        <w:t xml:space="preserve"> Position Description</w:t>
      </w:r>
    </w:p>
    <w:p w:rsidR="003D59C3" w:rsidRPr="00844826" w:rsidRDefault="003D59C3" w:rsidP="006A7A50">
      <w:pPr>
        <w:tabs>
          <w:tab w:val="right" w:pos="9923"/>
        </w:tabs>
        <w:spacing w:after="120"/>
        <w:ind w:left="-142"/>
        <w:rPr>
          <w:rFonts w:asciiTheme="minorHAnsi" w:hAnsiTheme="minorHAnsi"/>
          <w:sz w:val="22"/>
          <w:szCs w:val="22"/>
          <w:lang w:eastAsia="en-AU"/>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5132" w:rsidRPr="00844826" w:rsidTr="006446D3">
        <w:trPr>
          <w:trHeight w:val="488"/>
        </w:trPr>
        <w:tc>
          <w:tcPr>
            <w:tcW w:w="2766" w:type="dxa"/>
            <w:shd w:val="clear" w:color="auto" w:fill="F2F2F2"/>
            <w:vAlign w:val="center"/>
          </w:tcPr>
          <w:p w:rsidR="00485132" w:rsidRPr="00844826" w:rsidRDefault="00485132" w:rsidP="006446D3">
            <w:pPr>
              <w:rPr>
                <w:rFonts w:asciiTheme="minorHAnsi" w:hAnsiTheme="minorHAnsi"/>
                <w:b/>
                <w:bCs/>
                <w:sz w:val="22"/>
                <w:szCs w:val="22"/>
              </w:rPr>
            </w:pPr>
            <w:r w:rsidRPr="00844826">
              <w:rPr>
                <w:rStyle w:val="BlindHyperlink"/>
                <w:rFonts w:asciiTheme="minorHAnsi" w:hAnsiTheme="minorHAnsi"/>
                <w:sz w:val="22"/>
                <w:szCs w:val="22"/>
              </w:rPr>
              <w:t>Advertised Job Title</w:t>
            </w:r>
            <w:r w:rsidRPr="00844826">
              <w:rPr>
                <w:rFonts w:asciiTheme="minorHAnsi" w:hAnsiTheme="minorHAnsi"/>
                <w:b/>
                <w:bCs/>
                <w:sz w:val="22"/>
                <w:szCs w:val="22"/>
              </w:rPr>
              <w:t>:</w:t>
            </w:r>
          </w:p>
        </w:tc>
        <w:tc>
          <w:tcPr>
            <w:tcW w:w="6804" w:type="dxa"/>
          </w:tcPr>
          <w:p w:rsidR="00485132" w:rsidRPr="00844826" w:rsidRDefault="003D1FC6" w:rsidP="006446D3">
            <w:pPr>
              <w:tabs>
                <w:tab w:val="left" w:pos="6093"/>
              </w:tabs>
              <w:spacing w:before="120" w:after="60"/>
              <w:rPr>
                <w:rFonts w:asciiTheme="minorHAnsi" w:hAnsiTheme="minorHAnsi"/>
                <w:sz w:val="22"/>
                <w:szCs w:val="22"/>
              </w:rPr>
            </w:pPr>
            <w:r w:rsidRPr="00844826">
              <w:rPr>
                <w:rFonts w:asciiTheme="minorHAnsi" w:hAnsiTheme="minorHAnsi"/>
                <w:sz w:val="22"/>
                <w:szCs w:val="22"/>
              </w:rPr>
              <w:t>MNF Ship Management Coordinator</w:t>
            </w:r>
          </w:p>
        </w:tc>
      </w:tr>
      <w:tr w:rsidR="00485132" w:rsidRPr="00844826" w:rsidTr="006446D3">
        <w:trPr>
          <w:trHeight w:val="423"/>
        </w:trPr>
        <w:tc>
          <w:tcPr>
            <w:tcW w:w="2766" w:type="dxa"/>
            <w:shd w:val="clear" w:color="auto" w:fill="F2F2F2"/>
            <w:vAlign w:val="center"/>
          </w:tcPr>
          <w:p w:rsidR="00485132" w:rsidRPr="00844826" w:rsidRDefault="00485132" w:rsidP="006446D3">
            <w:pPr>
              <w:rPr>
                <w:rFonts w:asciiTheme="minorHAnsi" w:hAnsiTheme="minorHAnsi"/>
                <w:b/>
                <w:bCs/>
                <w:sz w:val="22"/>
                <w:szCs w:val="22"/>
              </w:rPr>
            </w:pPr>
            <w:r w:rsidRPr="00844826">
              <w:rPr>
                <w:rStyle w:val="BlindHyperlink"/>
                <w:rFonts w:asciiTheme="minorHAnsi" w:hAnsiTheme="minorHAnsi"/>
                <w:sz w:val="22"/>
                <w:szCs w:val="22"/>
              </w:rPr>
              <w:t>Reference Number</w:t>
            </w:r>
            <w:r w:rsidRPr="00844826">
              <w:rPr>
                <w:rFonts w:asciiTheme="minorHAnsi" w:hAnsiTheme="minorHAnsi"/>
                <w:b/>
                <w:bCs/>
                <w:sz w:val="22"/>
                <w:szCs w:val="22"/>
              </w:rPr>
              <w:t>:</w:t>
            </w:r>
          </w:p>
        </w:tc>
        <w:tc>
          <w:tcPr>
            <w:tcW w:w="6804" w:type="dxa"/>
            <w:vAlign w:val="center"/>
          </w:tcPr>
          <w:p w:rsidR="00485132" w:rsidRPr="00844826" w:rsidRDefault="00E0045C" w:rsidP="006446D3">
            <w:pPr>
              <w:rPr>
                <w:rFonts w:asciiTheme="minorHAnsi" w:hAnsiTheme="minorHAnsi"/>
                <w:sz w:val="22"/>
                <w:szCs w:val="22"/>
              </w:rPr>
            </w:pPr>
            <w:r>
              <w:rPr>
                <w:rFonts w:asciiTheme="minorHAnsi" w:hAnsiTheme="minorHAnsi"/>
                <w:sz w:val="22"/>
                <w:szCs w:val="22"/>
              </w:rPr>
              <w:t>58905</w:t>
            </w:r>
          </w:p>
        </w:tc>
      </w:tr>
      <w:tr w:rsidR="00485132" w:rsidRPr="00844826" w:rsidTr="006446D3">
        <w:trPr>
          <w:trHeight w:val="415"/>
        </w:trPr>
        <w:tc>
          <w:tcPr>
            <w:tcW w:w="2766" w:type="dxa"/>
            <w:shd w:val="clear" w:color="auto" w:fill="F2F2F2"/>
            <w:vAlign w:val="center"/>
          </w:tcPr>
          <w:p w:rsidR="00485132" w:rsidRPr="00844826" w:rsidRDefault="00485132" w:rsidP="006446D3">
            <w:pPr>
              <w:rPr>
                <w:rFonts w:asciiTheme="minorHAnsi" w:hAnsiTheme="minorHAnsi"/>
                <w:b/>
                <w:bCs/>
                <w:sz w:val="22"/>
                <w:szCs w:val="22"/>
              </w:rPr>
            </w:pPr>
            <w:r w:rsidRPr="00844826">
              <w:rPr>
                <w:rStyle w:val="BlindHyperlink"/>
                <w:rFonts w:asciiTheme="minorHAnsi" w:hAnsiTheme="minorHAnsi"/>
                <w:sz w:val="22"/>
                <w:szCs w:val="22"/>
              </w:rPr>
              <w:t>Classification</w:t>
            </w:r>
            <w:r w:rsidRPr="00844826">
              <w:rPr>
                <w:rFonts w:asciiTheme="minorHAnsi" w:hAnsiTheme="minorHAnsi"/>
                <w:b/>
                <w:bCs/>
                <w:sz w:val="22"/>
                <w:szCs w:val="22"/>
              </w:rPr>
              <w:t>:</w:t>
            </w:r>
          </w:p>
        </w:tc>
        <w:tc>
          <w:tcPr>
            <w:tcW w:w="6804" w:type="dxa"/>
            <w:vAlign w:val="center"/>
          </w:tcPr>
          <w:p w:rsidR="00485132" w:rsidRPr="00844826" w:rsidRDefault="008A6AAD" w:rsidP="006446D3">
            <w:pPr>
              <w:rPr>
                <w:rFonts w:asciiTheme="minorHAnsi" w:hAnsiTheme="minorHAnsi"/>
                <w:sz w:val="22"/>
                <w:szCs w:val="22"/>
              </w:rPr>
            </w:pPr>
            <w:r w:rsidRPr="00844826">
              <w:rPr>
                <w:rFonts w:asciiTheme="minorHAnsi" w:hAnsiTheme="minorHAnsi"/>
                <w:sz w:val="22"/>
                <w:szCs w:val="22"/>
              </w:rPr>
              <w:t>CSOF5</w:t>
            </w:r>
          </w:p>
        </w:tc>
      </w:tr>
      <w:tr w:rsidR="00485132" w:rsidRPr="00844826" w:rsidTr="006446D3">
        <w:trPr>
          <w:trHeight w:val="407"/>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Salary Range:</w:t>
            </w:r>
          </w:p>
        </w:tc>
        <w:tc>
          <w:tcPr>
            <w:tcW w:w="6804" w:type="dxa"/>
            <w:vAlign w:val="center"/>
          </w:tcPr>
          <w:p w:rsidR="00485132" w:rsidRPr="00844826" w:rsidRDefault="009371FE" w:rsidP="008A6AAD">
            <w:pPr>
              <w:rPr>
                <w:rFonts w:asciiTheme="minorHAnsi" w:hAnsiTheme="minorHAnsi"/>
                <w:sz w:val="22"/>
                <w:szCs w:val="22"/>
              </w:rPr>
            </w:pPr>
            <w:r w:rsidRPr="00844826">
              <w:rPr>
                <w:rFonts w:asciiTheme="minorHAnsi" w:hAnsiTheme="minorHAnsi"/>
                <w:sz w:val="22"/>
                <w:szCs w:val="22"/>
              </w:rPr>
              <w:t>AU $</w:t>
            </w:r>
            <w:r w:rsidR="008A6AAD" w:rsidRPr="00844826">
              <w:rPr>
                <w:rFonts w:asciiTheme="minorHAnsi" w:hAnsiTheme="minorHAnsi"/>
                <w:sz w:val="22"/>
                <w:szCs w:val="22"/>
              </w:rPr>
              <w:t>97,276</w:t>
            </w:r>
            <w:r w:rsidRPr="00844826">
              <w:rPr>
                <w:rFonts w:asciiTheme="minorHAnsi" w:hAnsiTheme="minorHAnsi"/>
                <w:sz w:val="22"/>
                <w:szCs w:val="22"/>
              </w:rPr>
              <w:t xml:space="preserve"> to $</w:t>
            </w:r>
            <w:r w:rsidR="008A6AAD" w:rsidRPr="00844826">
              <w:rPr>
                <w:rFonts w:asciiTheme="minorHAnsi" w:hAnsiTheme="minorHAnsi"/>
                <w:sz w:val="22"/>
                <w:szCs w:val="22"/>
              </w:rPr>
              <w:t xml:space="preserve">105,269, </w:t>
            </w:r>
            <w:r w:rsidRPr="00844826">
              <w:rPr>
                <w:rFonts w:asciiTheme="minorHAnsi" w:hAnsiTheme="minorHAnsi"/>
                <w:sz w:val="22"/>
                <w:szCs w:val="22"/>
              </w:rPr>
              <w:t xml:space="preserve"> plus </w:t>
            </w:r>
            <w:r w:rsidR="00485132" w:rsidRPr="00844826">
              <w:rPr>
                <w:rFonts w:asciiTheme="minorHAnsi" w:hAnsiTheme="minorHAnsi"/>
                <w:sz w:val="22"/>
                <w:szCs w:val="22"/>
              </w:rPr>
              <w:t>up to 15.4% superannuation</w:t>
            </w:r>
          </w:p>
        </w:tc>
      </w:tr>
      <w:tr w:rsidR="00485132" w:rsidRPr="00844826" w:rsidTr="006446D3">
        <w:trPr>
          <w:trHeight w:val="433"/>
        </w:trPr>
        <w:tc>
          <w:tcPr>
            <w:tcW w:w="2766" w:type="dxa"/>
            <w:shd w:val="clear" w:color="auto" w:fill="F2F2F2"/>
            <w:vAlign w:val="center"/>
          </w:tcPr>
          <w:p w:rsidR="00485132" w:rsidRPr="00844826" w:rsidRDefault="00485132" w:rsidP="006446D3">
            <w:pPr>
              <w:rPr>
                <w:rFonts w:asciiTheme="minorHAnsi" w:hAnsiTheme="minorHAnsi"/>
                <w:b/>
                <w:bCs/>
                <w:sz w:val="22"/>
                <w:szCs w:val="22"/>
              </w:rPr>
            </w:pPr>
            <w:r w:rsidRPr="00844826">
              <w:rPr>
                <w:rStyle w:val="BlindHyperlink"/>
                <w:rFonts w:asciiTheme="minorHAnsi" w:hAnsiTheme="minorHAnsi"/>
                <w:sz w:val="22"/>
                <w:szCs w:val="22"/>
              </w:rPr>
              <w:t>Location</w:t>
            </w:r>
            <w:r w:rsidRPr="00844826">
              <w:rPr>
                <w:rFonts w:asciiTheme="minorHAnsi" w:hAnsiTheme="minorHAnsi"/>
                <w:b/>
                <w:bCs/>
                <w:sz w:val="22"/>
                <w:szCs w:val="22"/>
              </w:rPr>
              <w:t>:</w:t>
            </w:r>
          </w:p>
        </w:tc>
        <w:tc>
          <w:tcPr>
            <w:tcW w:w="6804" w:type="dxa"/>
            <w:vAlign w:val="center"/>
          </w:tcPr>
          <w:p w:rsidR="00485132" w:rsidRPr="00844826" w:rsidRDefault="00485132" w:rsidP="006446D3">
            <w:pPr>
              <w:tabs>
                <w:tab w:val="left" w:pos="6093"/>
              </w:tabs>
              <w:rPr>
                <w:rFonts w:asciiTheme="minorHAnsi" w:hAnsiTheme="minorHAnsi"/>
                <w:sz w:val="22"/>
                <w:szCs w:val="22"/>
              </w:rPr>
            </w:pPr>
            <w:r w:rsidRPr="00844826">
              <w:rPr>
                <w:rFonts w:asciiTheme="minorHAnsi" w:hAnsiTheme="minorHAnsi"/>
                <w:sz w:val="22"/>
                <w:szCs w:val="22"/>
              </w:rPr>
              <w:t>Hobart, TAS</w:t>
            </w:r>
          </w:p>
        </w:tc>
      </w:tr>
      <w:tr w:rsidR="00485132" w:rsidRPr="00844826" w:rsidTr="006446D3">
        <w:trPr>
          <w:trHeight w:val="405"/>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Tenure:</w:t>
            </w:r>
          </w:p>
        </w:tc>
        <w:tc>
          <w:tcPr>
            <w:tcW w:w="6804" w:type="dxa"/>
            <w:vAlign w:val="center"/>
          </w:tcPr>
          <w:p w:rsidR="008A6AAD" w:rsidRPr="00844826" w:rsidRDefault="003D1FC6" w:rsidP="003D1FC6">
            <w:pPr>
              <w:rPr>
                <w:rFonts w:asciiTheme="minorHAnsi" w:hAnsiTheme="minorHAnsi"/>
                <w:sz w:val="22"/>
                <w:szCs w:val="22"/>
              </w:rPr>
            </w:pPr>
            <w:r w:rsidRPr="00844826">
              <w:rPr>
                <w:rFonts w:asciiTheme="minorHAnsi" w:hAnsiTheme="minorHAnsi"/>
                <w:sz w:val="22"/>
                <w:szCs w:val="22"/>
              </w:rPr>
              <w:t>Indefinite</w:t>
            </w:r>
            <w:bookmarkStart w:id="0" w:name="_GoBack"/>
            <w:bookmarkEnd w:id="0"/>
          </w:p>
        </w:tc>
      </w:tr>
      <w:tr w:rsidR="00485132" w:rsidRPr="00844826" w:rsidTr="006446D3">
        <w:trPr>
          <w:trHeight w:val="429"/>
        </w:trPr>
        <w:tc>
          <w:tcPr>
            <w:tcW w:w="2766" w:type="dxa"/>
            <w:shd w:val="clear" w:color="auto" w:fill="F2F2F2"/>
            <w:vAlign w:val="center"/>
          </w:tcPr>
          <w:p w:rsidR="00485132" w:rsidRPr="00844826" w:rsidRDefault="00485132" w:rsidP="006446D3">
            <w:pPr>
              <w:rPr>
                <w:rFonts w:asciiTheme="minorHAnsi" w:hAnsiTheme="minorHAnsi"/>
                <w:b/>
                <w:sz w:val="22"/>
                <w:szCs w:val="22"/>
              </w:rPr>
            </w:pPr>
            <w:r w:rsidRPr="00844826">
              <w:rPr>
                <w:rStyle w:val="BlindHyperlink"/>
                <w:rFonts w:asciiTheme="minorHAnsi" w:hAnsiTheme="minorHAnsi"/>
                <w:sz w:val="22"/>
                <w:szCs w:val="22"/>
              </w:rPr>
              <w:t>Relocation assistance</w:t>
            </w:r>
            <w:r w:rsidRPr="00844826">
              <w:rPr>
                <w:rFonts w:asciiTheme="minorHAnsi" w:hAnsiTheme="minorHAnsi"/>
                <w:b/>
                <w:sz w:val="22"/>
                <w:szCs w:val="22"/>
              </w:rPr>
              <w:t>:</w:t>
            </w:r>
          </w:p>
        </w:tc>
        <w:tc>
          <w:tcPr>
            <w:tcW w:w="6804" w:type="dxa"/>
            <w:vAlign w:val="center"/>
          </w:tcPr>
          <w:p w:rsidR="00485132" w:rsidRPr="00844826" w:rsidRDefault="00612FA7" w:rsidP="006446D3">
            <w:pPr>
              <w:pStyle w:val="ListParagraph"/>
              <w:ind w:left="0"/>
              <w:rPr>
                <w:rFonts w:asciiTheme="minorHAnsi" w:hAnsiTheme="minorHAnsi"/>
                <w:sz w:val="22"/>
                <w:szCs w:val="22"/>
              </w:rPr>
            </w:pPr>
            <w:r>
              <w:rPr>
                <w:rFonts w:asciiTheme="minorHAnsi" w:hAnsiTheme="minorHAnsi"/>
                <w:sz w:val="22"/>
                <w:szCs w:val="22"/>
              </w:rPr>
              <w:t>Will be provided if required.</w:t>
            </w:r>
          </w:p>
        </w:tc>
      </w:tr>
      <w:tr w:rsidR="00485132" w:rsidRPr="00844826" w:rsidTr="006446D3">
        <w:trPr>
          <w:trHeight w:val="970"/>
        </w:trPr>
        <w:tc>
          <w:tcPr>
            <w:tcW w:w="2766" w:type="dxa"/>
            <w:shd w:val="clear" w:color="auto" w:fill="F2F2F2"/>
            <w:vAlign w:val="center"/>
          </w:tcPr>
          <w:p w:rsidR="00485132" w:rsidRPr="00844826" w:rsidRDefault="00485132" w:rsidP="006446D3">
            <w:pPr>
              <w:spacing w:before="240" w:after="240"/>
              <w:rPr>
                <w:rStyle w:val="BlindHyperlink"/>
                <w:rFonts w:asciiTheme="minorHAnsi" w:hAnsiTheme="minorHAnsi"/>
                <w:sz w:val="22"/>
                <w:szCs w:val="22"/>
              </w:rPr>
            </w:pPr>
            <w:r w:rsidRPr="00844826">
              <w:rPr>
                <w:rStyle w:val="BlindHyperlink"/>
                <w:rFonts w:asciiTheme="minorHAnsi" w:hAnsiTheme="minorHAnsi"/>
                <w:sz w:val="22"/>
                <w:szCs w:val="22"/>
              </w:rPr>
              <w:t>Applications are open to:</w:t>
            </w:r>
          </w:p>
        </w:tc>
        <w:bookmarkStart w:id="1" w:name="Citizenship"/>
        <w:tc>
          <w:tcPr>
            <w:tcW w:w="6804" w:type="dxa"/>
            <w:vAlign w:val="center"/>
          </w:tcPr>
          <w:p w:rsidR="00485132" w:rsidRPr="00844826" w:rsidRDefault="00485132" w:rsidP="006446D3">
            <w:pPr>
              <w:pStyle w:val="ListParagraph"/>
              <w:ind w:left="0"/>
              <w:rPr>
                <w:rFonts w:asciiTheme="minorHAnsi" w:hAnsiTheme="minorHAnsi"/>
                <w:sz w:val="22"/>
                <w:szCs w:val="22"/>
              </w:rPr>
            </w:pPr>
            <w:r w:rsidRPr="00844826">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844826">
              <w:rPr>
                <w:rFonts w:asciiTheme="minorHAnsi" w:hAnsiTheme="minorHAnsi"/>
                <w:sz w:val="22"/>
                <w:szCs w:val="22"/>
              </w:rPr>
              <w:instrText xml:space="preserve"> FORMCHECKBOX </w:instrText>
            </w:r>
            <w:r w:rsidR="00816EEC">
              <w:rPr>
                <w:rFonts w:asciiTheme="minorHAnsi" w:hAnsiTheme="minorHAnsi"/>
                <w:sz w:val="22"/>
                <w:szCs w:val="22"/>
              </w:rPr>
            </w:r>
            <w:r w:rsidR="00816EEC">
              <w:rPr>
                <w:rFonts w:asciiTheme="minorHAnsi" w:hAnsiTheme="minorHAnsi"/>
                <w:sz w:val="22"/>
                <w:szCs w:val="22"/>
              </w:rPr>
              <w:fldChar w:fldCharType="separate"/>
            </w:r>
            <w:r w:rsidRPr="00844826">
              <w:rPr>
                <w:rFonts w:asciiTheme="minorHAnsi" w:hAnsiTheme="minorHAnsi"/>
                <w:sz w:val="22"/>
                <w:szCs w:val="22"/>
              </w:rPr>
              <w:fldChar w:fldCharType="end"/>
            </w:r>
            <w:bookmarkEnd w:id="2"/>
            <w:r w:rsidRPr="00844826">
              <w:rPr>
                <w:rFonts w:asciiTheme="minorHAnsi" w:hAnsiTheme="minorHAnsi"/>
                <w:sz w:val="22"/>
                <w:szCs w:val="22"/>
              </w:rPr>
              <w:t xml:space="preserve">  Australian Citizens Only</w:t>
            </w:r>
          </w:p>
          <w:p w:rsidR="00485132" w:rsidRPr="00844826" w:rsidRDefault="00485132" w:rsidP="006446D3">
            <w:pPr>
              <w:pStyle w:val="ListParagraph"/>
              <w:ind w:left="0"/>
              <w:rPr>
                <w:rFonts w:asciiTheme="minorHAnsi" w:hAnsiTheme="minorHAnsi"/>
                <w:sz w:val="22"/>
                <w:szCs w:val="22"/>
              </w:rPr>
            </w:pPr>
            <w:r w:rsidRPr="00844826">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sidRPr="00844826">
              <w:rPr>
                <w:rFonts w:asciiTheme="minorHAnsi" w:hAnsiTheme="minorHAnsi"/>
                <w:sz w:val="22"/>
                <w:szCs w:val="22"/>
              </w:rPr>
              <w:instrText xml:space="preserve"> FORMCHECKBOX </w:instrText>
            </w:r>
            <w:r w:rsidR="00816EEC">
              <w:rPr>
                <w:rFonts w:asciiTheme="minorHAnsi" w:hAnsiTheme="minorHAnsi"/>
                <w:sz w:val="22"/>
                <w:szCs w:val="22"/>
              </w:rPr>
            </w:r>
            <w:r w:rsidR="00816EEC">
              <w:rPr>
                <w:rFonts w:asciiTheme="minorHAnsi" w:hAnsiTheme="minorHAnsi"/>
                <w:sz w:val="22"/>
                <w:szCs w:val="22"/>
              </w:rPr>
              <w:fldChar w:fldCharType="separate"/>
            </w:r>
            <w:r w:rsidRPr="00844826">
              <w:rPr>
                <w:rFonts w:asciiTheme="minorHAnsi" w:hAnsiTheme="minorHAnsi"/>
                <w:sz w:val="22"/>
                <w:szCs w:val="22"/>
              </w:rPr>
              <w:fldChar w:fldCharType="end"/>
            </w:r>
            <w:r w:rsidRPr="00844826">
              <w:rPr>
                <w:rFonts w:asciiTheme="minorHAnsi" w:hAnsiTheme="minorHAnsi"/>
                <w:sz w:val="22"/>
                <w:szCs w:val="22"/>
              </w:rPr>
              <w:t xml:space="preserve">  </w:t>
            </w:r>
            <w:r w:rsidRPr="00844826">
              <w:rPr>
                <w:rFonts w:asciiTheme="minorHAnsi" w:hAnsiTheme="minorHAnsi"/>
                <w:iCs/>
              </w:rPr>
              <w:t>Australian/New Zealand citizens and permanent residents</w:t>
            </w:r>
          </w:p>
          <w:p w:rsidR="00485132" w:rsidRPr="00E0045C" w:rsidRDefault="00485132" w:rsidP="00E0045C">
            <w:pPr>
              <w:pStyle w:val="ListParagraph"/>
              <w:numPr>
                <w:ilvl w:val="0"/>
                <w:numId w:val="3"/>
              </w:numPr>
              <w:ind w:left="0"/>
              <w:rPr>
                <w:rFonts w:asciiTheme="minorHAnsi" w:hAnsiTheme="minorHAnsi"/>
                <w:sz w:val="22"/>
                <w:szCs w:val="22"/>
              </w:rPr>
            </w:pPr>
            <w:r w:rsidRPr="00844826">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844826">
              <w:rPr>
                <w:rFonts w:asciiTheme="minorHAnsi" w:hAnsiTheme="minorHAnsi"/>
                <w:sz w:val="22"/>
                <w:szCs w:val="22"/>
              </w:rPr>
              <w:instrText xml:space="preserve"> FORMCHECKBOX </w:instrText>
            </w:r>
            <w:r w:rsidR="00816EEC">
              <w:rPr>
                <w:rFonts w:asciiTheme="minorHAnsi" w:hAnsiTheme="minorHAnsi"/>
                <w:sz w:val="22"/>
                <w:szCs w:val="22"/>
              </w:rPr>
            </w:r>
            <w:r w:rsidR="00816EEC">
              <w:rPr>
                <w:rFonts w:asciiTheme="minorHAnsi" w:hAnsiTheme="minorHAnsi"/>
                <w:sz w:val="22"/>
                <w:szCs w:val="22"/>
              </w:rPr>
              <w:fldChar w:fldCharType="separate"/>
            </w:r>
            <w:r w:rsidRPr="00844826">
              <w:rPr>
                <w:rFonts w:asciiTheme="minorHAnsi" w:hAnsiTheme="minorHAnsi"/>
                <w:sz w:val="22"/>
                <w:szCs w:val="22"/>
              </w:rPr>
              <w:fldChar w:fldCharType="end"/>
            </w:r>
            <w:bookmarkEnd w:id="3"/>
            <w:r w:rsidRPr="00844826">
              <w:rPr>
                <w:rFonts w:asciiTheme="minorHAnsi" w:hAnsiTheme="minorHAnsi"/>
                <w:sz w:val="22"/>
                <w:szCs w:val="22"/>
              </w:rPr>
              <w:t xml:space="preserve">  All Candidates</w:t>
            </w:r>
            <w:bookmarkEnd w:id="1"/>
          </w:p>
        </w:tc>
      </w:tr>
      <w:tr w:rsidR="00485132" w:rsidRPr="00844826" w:rsidTr="006446D3">
        <w:trPr>
          <w:trHeight w:val="429"/>
        </w:trPr>
        <w:tc>
          <w:tcPr>
            <w:tcW w:w="2766" w:type="dxa"/>
            <w:shd w:val="clear" w:color="auto" w:fill="F2F2F2"/>
            <w:vAlign w:val="center"/>
          </w:tcPr>
          <w:p w:rsidR="00485132" w:rsidRPr="00844826" w:rsidRDefault="00485132" w:rsidP="006446D3">
            <w:pPr>
              <w:rPr>
                <w:rFonts w:asciiTheme="minorHAnsi" w:hAnsiTheme="minorHAnsi"/>
                <w:b/>
                <w:sz w:val="22"/>
                <w:szCs w:val="22"/>
              </w:rPr>
            </w:pPr>
            <w:r w:rsidRPr="00844826">
              <w:rPr>
                <w:rStyle w:val="BlindHyperlink"/>
                <w:rFonts w:asciiTheme="minorHAnsi" w:hAnsiTheme="minorHAnsi"/>
                <w:sz w:val="22"/>
                <w:szCs w:val="22"/>
              </w:rPr>
              <w:t>Functional Area</w:t>
            </w:r>
            <w:r w:rsidRPr="00844826">
              <w:rPr>
                <w:rFonts w:asciiTheme="minorHAnsi" w:hAnsiTheme="minorHAnsi"/>
                <w:b/>
                <w:sz w:val="22"/>
                <w:szCs w:val="22"/>
              </w:rPr>
              <w:t>:</w:t>
            </w:r>
          </w:p>
        </w:tc>
        <w:tc>
          <w:tcPr>
            <w:tcW w:w="6804" w:type="dxa"/>
            <w:vAlign w:val="center"/>
          </w:tcPr>
          <w:p w:rsidR="00485132" w:rsidRPr="00844826" w:rsidRDefault="00485132" w:rsidP="006446D3">
            <w:pPr>
              <w:pStyle w:val="ListParagraph"/>
              <w:ind w:left="0"/>
              <w:rPr>
                <w:rFonts w:asciiTheme="minorHAnsi" w:hAnsiTheme="minorHAnsi"/>
                <w:sz w:val="22"/>
                <w:szCs w:val="22"/>
              </w:rPr>
            </w:pPr>
            <w:r w:rsidRPr="00844826">
              <w:rPr>
                <w:rFonts w:asciiTheme="minorHAnsi" w:hAnsiTheme="minorHAnsi"/>
                <w:sz w:val="22"/>
                <w:szCs w:val="22"/>
              </w:rPr>
              <w:t>Technical Services</w:t>
            </w:r>
          </w:p>
        </w:tc>
      </w:tr>
      <w:tr w:rsidR="00485132" w:rsidRPr="00844826" w:rsidTr="006446D3">
        <w:trPr>
          <w:trHeight w:val="421"/>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 Client Focus - Internal:</w:t>
            </w:r>
          </w:p>
        </w:tc>
        <w:tc>
          <w:tcPr>
            <w:tcW w:w="6804" w:type="dxa"/>
            <w:vAlign w:val="center"/>
          </w:tcPr>
          <w:p w:rsidR="00485132" w:rsidRPr="00844826" w:rsidRDefault="00485132" w:rsidP="006446D3">
            <w:pPr>
              <w:pStyle w:val="ListParagraph"/>
              <w:ind w:left="0"/>
              <w:rPr>
                <w:rFonts w:asciiTheme="minorHAnsi" w:hAnsiTheme="minorHAnsi"/>
                <w:sz w:val="22"/>
                <w:szCs w:val="22"/>
              </w:rPr>
            </w:pPr>
            <w:bookmarkStart w:id="4" w:name="InternalFocus"/>
            <w:r w:rsidRPr="00844826">
              <w:rPr>
                <w:rFonts w:asciiTheme="minorHAnsi" w:hAnsiTheme="minorHAnsi"/>
                <w:sz w:val="22"/>
                <w:szCs w:val="22"/>
              </w:rPr>
              <w:t>5</w:t>
            </w:r>
            <w:r w:rsidRPr="00844826">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844826">
              <w:rPr>
                <w:rFonts w:asciiTheme="minorHAnsi" w:hAnsiTheme="minorHAnsi"/>
                <w:sz w:val="22"/>
                <w:szCs w:val="22"/>
              </w:rPr>
              <w:instrText xml:space="preserve"> FORMTEXT </w:instrText>
            </w:r>
            <w:r w:rsidRPr="00844826">
              <w:rPr>
                <w:rFonts w:asciiTheme="minorHAnsi" w:hAnsiTheme="minorHAnsi"/>
                <w:sz w:val="22"/>
                <w:szCs w:val="22"/>
              </w:rPr>
            </w:r>
            <w:r w:rsidRPr="00844826">
              <w:rPr>
                <w:rFonts w:asciiTheme="minorHAnsi" w:hAnsiTheme="minorHAnsi"/>
                <w:sz w:val="22"/>
                <w:szCs w:val="22"/>
              </w:rPr>
              <w:fldChar w:fldCharType="separate"/>
            </w:r>
            <w:r w:rsidRPr="00844826">
              <w:rPr>
                <w:rFonts w:asciiTheme="minorHAnsi" w:hAnsiTheme="minorHAnsi"/>
                <w:noProof/>
                <w:sz w:val="22"/>
                <w:szCs w:val="22"/>
              </w:rPr>
              <w:t>0%</w:t>
            </w:r>
            <w:r w:rsidRPr="00844826">
              <w:rPr>
                <w:rFonts w:asciiTheme="minorHAnsi" w:hAnsiTheme="minorHAnsi"/>
                <w:sz w:val="22"/>
                <w:szCs w:val="22"/>
              </w:rPr>
              <w:fldChar w:fldCharType="end"/>
            </w:r>
            <w:bookmarkEnd w:id="4"/>
          </w:p>
        </w:tc>
      </w:tr>
      <w:tr w:rsidR="00485132" w:rsidRPr="00844826" w:rsidTr="006446D3">
        <w:trPr>
          <w:trHeight w:val="413"/>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 Client Focus - External:</w:t>
            </w:r>
          </w:p>
        </w:tc>
        <w:tc>
          <w:tcPr>
            <w:tcW w:w="6804" w:type="dxa"/>
            <w:vAlign w:val="center"/>
          </w:tcPr>
          <w:p w:rsidR="00485132" w:rsidRPr="00844826" w:rsidRDefault="00485132" w:rsidP="006446D3">
            <w:pPr>
              <w:pStyle w:val="ListParagraph"/>
              <w:ind w:left="0"/>
              <w:rPr>
                <w:rFonts w:asciiTheme="minorHAnsi" w:hAnsiTheme="minorHAnsi"/>
                <w:sz w:val="22"/>
                <w:szCs w:val="22"/>
              </w:rPr>
            </w:pPr>
            <w:bookmarkStart w:id="5" w:name="ExternalFocus"/>
            <w:r w:rsidRPr="00844826">
              <w:rPr>
                <w:rFonts w:asciiTheme="minorHAnsi" w:hAnsiTheme="minorHAnsi"/>
                <w:sz w:val="22"/>
                <w:szCs w:val="22"/>
              </w:rPr>
              <w:t>5</w:t>
            </w:r>
            <w:r w:rsidRPr="00844826">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844826">
              <w:rPr>
                <w:rFonts w:asciiTheme="minorHAnsi" w:hAnsiTheme="minorHAnsi"/>
                <w:sz w:val="22"/>
                <w:szCs w:val="22"/>
              </w:rPr>
              <w:instrText xml:space="preserve"> FORMTEXT </w:instrText>
            </w:r>
            <w:r w:rsidRPr="00844826">
              <w:rPr>
                <w:rFonts w:asciiTheme="minorHAnsi" w:hAnsiTheme="minorHAnsi"/>
                <w:sz w:val="22"/>
                <w:szCs w:val="22"/>
              </w:rPr>
            </w:r>
            <w:r w:rsidRPr="00844826">
              <w:rPr>
                <w:rFonts w:asciiTheme="minorHAnsi" w:hAnsiTheme="minorHAnsi"/>
                <w:sz w:val="22"/>
                <w:szCs w:val="22"/>
              </w:rPr>
              <w:fldChar w:fldCharType="separate"/>
            </w:r>
            <w:r w:rsidRPr="00844826">
              <w:rPr>
                <w:rFonts w:asciiTheme="minorHAnsi" w:hAnsiTheme="minorHAnsi"/>
                <w:noProof/>
                <w:sz w:val="22"/>
                <w:szCs w:val="22"/>
              </w:rPr>
              <w:t>0%</w:t>
            </w:r>
            <w:r w:rsidRPr="00844826">
              <w:rPr>
                <w:rFonts w:asciiTheme="minorHAnsi" w:hAnsiTheme="minorHAnsi"/>
                <w:sz w:val="22"/>
                <w:szCs w:val="22"/>
              </w:rPr>
              <w:fldChar w:fldCharType="end"/>
            </w:r>
            <w:bookmarkEnd w:id="5"/>
          </w:p>
        </w:tc>
      </w:tr>
      <w:tr w:rsidR="00485132" w:rsidRPr="00844826" w:rsidTr="006446D3">
        <w:trPr>
          <w:trHeight w:val="445"/>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Reports to the:</w:t>
            </w:r>
          </w:p>
        </w:tc>
        <w:tc>
          <w:tcPr>
            <w:tcW w:w="6804" w:type="dxa"/>
            <w:vAlign w:val="center"/>
          </w:tcPr>
          <w:p w:rsidR="00485132" w:rsidRPr="00844826" w:rsidRDefault="003D1FC6" w:rsidP="003D1FC6">
            <w:pPr>
              <w:pStyle w:val="ListParagraph"/>
              <w:ind w:left="0"/>
              <w:rPr>
                <w:rFonts w:asciiTheme="minorHAnsi" w:hAnsiTheme="minorHAnsi"/>
                <w:sz w:val="22"/>
                <w:szCs w:val="22"/>
              </w:rPr>
            </w:pPr>
            <w:r w:rsidRPr="00844826">
              <w:rPr>
                <w:rFonts w:asciiTheme="minorHAnsi" w:hAnsiTheme="minorHAnsi"/>
                <w:sz w:val="22"/>
                <w:szCs w:val="22"/>
              </w:rPr>
              <w:t>MNF Facilities Manager</w:t>
            </w:r>
          </w:p>
        </w:tc>
      </w:tr>
      <w:tr w:rsidR="00485132" w:rsidRPr="00844826" w:rsidTr="006446D3">
        <w:trPr>
          <w:trHeight w:val="411"/>
        </w:trPr>
        <w:tc>
          <w:tcPr>
            <w:tcW w:w="2766" w:type="dxa"/>
            <w:shd w:val="clear" w:color="auto" w:fill="F2F2F2"/>
            <w:vAlign w:val="center"/>
          </w:tcPr>
          <w:p w:rsidR="00485132" w:rsidRPr="00844826" w:rsidRDefault="00485132" w:rsidP="006446D3">
            <w:pPr>
              <w:rPr>
                <w:rStyle w:val="BlindHyperlink"/>
                <w:rFonts w:asciiTheme="minorHAnsi" w:hAnsiTheme="minorHAnsi"/>
                <w:sz w:val="22"/>
                <w:szCs w:val="22"/>
              </w:rPr>
            </w:pPr>
            <w:r w:rsidRPr="00844826">
              <w:rPr>
                <w:rStyle w:val="BlindHyperlink"/>
                <w:rFonts w:asciiTheme="minorHAnsi" w:hAnsiTheme="minorHAnsi"/>
                <w:sz w:val="22"/>
                <w:szCs w:val="22"/>
              </w:rPr>
              <w:t>Number of Direct Reports:</w:t>
            </w:r>
          </w:p>
        </w:tc>
        <w:tc>
          <w:tcPr>
            <w:tcW w:w="6804" w:type="dxa"/>
            <w:vAlign w:val="center"/>
          </w:tcPr>
          <w:p w:rsidR="00485132" w:rsidRPr="00844826" w:rsidRDefault="003D1FC6" w:rsidP="006446D3">
            <w:pPr>
              <w:pStyle w:val="ListParagraph"/>
              <w:ind w:left="0"/>
              <w:rPr>
                <w:rFonts w:asciiTheme="minorHAnsi" w:hAnsiTheme="minorHAnsi"/>
                <w:sz w:val="22"/>
                <w:szCs w:val="22"/>
              </w:rPr>
            </w:pPr>
            <w:r w:rsidRPr="00844826">
              <w:rPr>
                <w:rFonts w:asciiTheme="minorHAnsi" w:hAnsiTheme="minorHAnsi"/>
                <w:sz w:val="22"/>
                <w:szCs w:val="22"/>
              </w:rPr>
              <w:t>1</w:t>
            </w:r>
          </w:p>
        </w:tc>
      </w:tr>
    </w:tbl>
    <w:p w:rsidR="000C3305" w:rsidRPr="00844826" w:rsidRDefault="000C3305" w:rsidP="006446D3">
      <w:pPr>
        <w:pStyle w:val="ListParagraph"/>
        <w:tabs>
          <w:tab w:val="left" w:pos="2773"/>
        </w:tabs>
        <w:ind w:left="7"/>
        <w:rPr>
          <w:rFonts w:asciiTheme="minorHAnsi" w:hAnsiTheme="minorHAnsi"/>
          <w:sz w:val="22"/>
          <w:szCs w:val="22"/>
        </w:rPr>
      </w:pPr>
      <w:r w:rsidRPr="00844826">
        <w:rPr>
          <w:rStyle w:val="BlindHyperlink"/>
          <w:rFonts w:asciiTheme="minorHAnsi" w:hAnsiTheme="minorHAnsi"/>
          <w:sz w:val="22"/>
          <w:szCs w:val="22"/>
        </w:rPr>
        <w:tab/>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9B5795" w:rsidRPr="00844826" w:rsidTr="00142160">
        <w:trPr>
          <w:trHeight w:val="619"/>
        </w:trPr>
        <w:tc>
          <w:tcPr>
            <w:tcW w:w="9574" w:type="dxa"/>
            <w:shd w:val="clear" w:color="auto" w:fill="F2F2F2"/>
            <w:vAlign w:val="center"/>
          </w:tcPr>
          <w:p w:rsidR="009B5795" w:rsidRPr="00844826" w:rsidRDefault="009B5795" w:rsidP="00142160">
            <w:pPr>
              <w:rPr>
                <w:rFonts w:asciiTheme="minorHAnsi" w:hAnsiTheme="minorHAnsi"/>
                <w:b/>
                <w:bCs/>
                <w:sz w:val="22"/>
                <w:szCs w:val="22"/>
              </w:rPr>
            </w:pPr>
            <w:r w:rsidRPr="00844826">
              <w:rPr>
                <w:rFonts w:asciiTheme="minorHAnsi" w:hAnsiTheme="minorHAnsi"/>
                <w:b/>
                <w:bCs/>
                <w:sz w:val="22"/>
                <w:szCs w:val="22"/>
              </w:rPr>
              <w:t>Role Overview:</w:t>
            </w:r>
          </w:p>
        </w:tc>
      </w:tr>
      <w:tr w:rsidR="009B5795" w:rsidRPr="00844826" w:rsidTr="009B5795">
        <w:tc>
          <w:tcPr>
            <w:tcW w:w="9574" w:type="dxa"/>
            <w:vAlign w:val="center"/>
          </w:tcPr>
          <w:p w:rsidR="009B5795" w:rsidRPr="00840C26" w:rsidRDefault="009B5795" w:rsidP="009B5795">
            <w:pPr>
              <w:pStyle w:val="Default"/>
              <w:spacing w:before="120" w:after="120"/>
              <w:rPr>
                <w:rFonts w:asciiTheme="minorHAnsi" w:hAnsiTheme="minorHAnsi" w:cs="Times New Roman"/>
                <w:sz w:val="22"/>
                <w:szCs w:val="22"/>
              </w:rPr>
            </w:pPr>
            <w:r w:rsidRPr="00840C26">
              <w:rPr>
                <w:rFonts w:asciiTheme="minorHAnsi" w:hAnsiTheme="minorHAnsi"/>
                <w:b/>
                <w:bCs/>
                <w:sz w:val="22"/>
                <w:szCs w:val="22"/>
              </w:rPr>
              <w:t>About the Marine National Facility</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sz w:val="22"/>
                <w:szCs w:val="22"/>
              </w:rPr>
              <w:t xml:space="preserve">Funded by the Australian Government, owned and operated by CSIRO under direction of an independent Steering Committee, the Marine National Facility provides a blue-water research capability to the Australian scientific community and their international collaborators. </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sz w:val="22"/>
                <w:szCs w:val="22"/>
              </w:rPr>
              <w:t xml:space="preserve">The Marine National Facility is based at CSIRO’s Marine Laboratories in Hobart, Tasmania, which is also home port for the research vessel </w:t>
            </w:r>
            <w:r w:rsidRPr="00840C26">
              <w:rPr>
                <w:rFonts w:asciiTheme="minorHAnsi" w:hAnsiTheme="minorHAnsi"/>
                <w:i/>
                <w:iCs/>
                <w:sz w:val="22"/>
                <w:szCs w:val="22"/>
              </w:rPr>
              <w:t>Investigator</w:t>
            </w:r>
            <w:r w:rsidRPr="00840C26">
              <w:rPr>
                <w:rFonts w:asciiTheme="minorHAnsi" w:hAnsiTheme="minorHAnsi"/>
                <w:sz w:val="22"/>
                <w:szCs w:val="22"/>
              </w:rPr>
              <w:t xml:space="preserve">. Since 2000, 348 applications totalling over 8,000 days at sea have been applied for throughout all corners of Australia vast marine estate. This research obtained from these voyages provides critical information to directly support government, industry and other stakeholders in making evidence based decisions to ensure the long-term viability and prosperity of Australian marine industries. </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sz w:val="22"/>
                <w:szCs w:val="22"/>
              </w:rPr>
              <w:t>The Marine National Facility has been a key element of Australia's national research infrastructure since 1984.</w:t>
            </w:r>
          </w:p>
          <w:p w:rsidR="009B5795" w:rsidRDefault="009B5795" w:rsidP="009B5795">
            <w:pPr>
              <w:pStyle w:val="Default"/>
              <w:spacing w:before="120" w:after="120"/>
              <w:rPr>
                <w:rFonts w:asciiTheme="minorHAnsi" w:hAnsiTheme="minorHAnsi"/>
                <w:sz w:val="22"/>
                <w:szCs w:val="22"/>
              </w:rPr>
            </w:pPr>
            <w:r w:rsidRPr="00840C26">
              <w:rPr>
                <w:rFonts w:asciiTheme="minorHAnsi" w:hAnsiTheme="minorHAnsi"/>
                <w:sz w:val="22"/>
                <w:szCs w:val="22"/>
              </w:rPr>
              <w:t>The MNF is managed by the Hobart based Ship Management Group.  Led by the MNF Facilities Program Director, the Ship Management Group is responsible for overseeing the delivery of safe, successful and efficient marine research.</w:t>
            </w:r>
            <w:r>
              <w:rPr>
                <w:rFonts w:asciiTheme="minorHAnsi" w:hAnsiTheme="minorHAnsi"/>
                <w:sz w:val="22"/>
                <w:szCs w:val="22"/>
              </w:rPr>
              <w:t xml:space="preserve"> Ship management services, including crewing, ongoing maintenance, compliance with domestic and international maritime regulations, and management of port periods and dry docks, are provided by an external supplier under contract.  </w:t>
            </w:r>
          </w:p>
          <w:p w:rsidR="009B5795" w:rsidRPr="00DC2EB9" w:rsidRDefault="00DC2EB9" w:rsidP="009B5795">
            <w:pPr>
              <w:pStyle w:val="Default"/>
              <w:spacing w:before="120" w:after="120"/>
              <w:rPr>
                <w:rFonts w:asciiTheme="minorHAnsi" w:hAnsiTheme="minorHAnsi"/>
                <w:sz w:val="22"/>
                <w:szCs w:val="22"/>
              </w:rPr>
            </w:pPr>
            <w:r>
              <w:rPr>
                <w:sz w:val="22"/>
                <w:szCs w:val="22"/>
              </w:rPr>
              <w:t>The MNF comprises of three teams: Science Operations; Facilities; and Governance, Policy and Outreach. The advertised position is in the Facilities Team.</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b/>
                <w:bCs/>
                <w:sz w:val="22"/>
                <w:szCs w:val="22"/>
              </w:rPr>
              <w:lastRenderedPageBreak/>
              <w:t>Research vessel</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sz w:val="22"/>
                <w:szCs w:val="22"/>
              </w:rPr>
              <w:t xml:space="preserve">The 94m research vessel, </w:t>
            </w:r>
            <w:r w:rsidRPr="00840C26">
              <w:rPr>
                <w:rFonts w:asciiTheme="minorHAnsi" w:hAnsiTheme="minorHAnsi"/>
                <w:i/>
                <w:iCs/>
                <w:sz w:val="22"/>
                <w:szCs w:val="22"/>
              </w:rPr>
              <w:t>Investigator</w:t>
            </w:r>
            <w:r w:rsidRPr="00840C26">
              <w:rPr>
                <w:rFonts w:asciiTheme="minorHAnsi" w:hAnsiTheme="minorHAnsi"/>
                <w:sz w:val="22"/>
                <w:szCs w:val="22"/>
              </w:rPr>
              <w:t xml:space="preserve">, is available for multidisciplinary research in the oceans and seas around Australia. </w:t>
            </w:r>
          </w:p>
          <w:p w:rsidR="009B5795" w:rsidRPr="00840C26" w:rsidRDefault="009B5795" w:rsidP="009B5795">
            <w:pPr>
              <w:pStyle w:val="Default"/>
              <w:spacing w:before="120" w:after="120"/>
              <w:rPr>
                <w:rFonts w:asciiTheme="minorHAnsi" w:hAnsiTheme="minorHAnsi"/>
                <w:sz w:val="22"/>
                <w:szCs w:val="22"/>
              </w:rPr>
            </w:pPr>
            <w:r w:rsidRPr="00840C26">
              <w:rPr>
                <w:rFonts w:asciiTheme="minorHAnsi" w:hAnsiTheme="minorHAnsi"/>
                <w:i/>
                <w:iCs/>
                <w:sz w:val="22"/>
                <w:szCs w:val="22"/>
              </w:rPr>
              <w:t>Investigator</w:t>
            </w:r>
            <w:r w:rsidRPr="00840C26">
              <w:rPr>
                <w:rFonts w:asciiTheme="minorHAnsi" w:hAnsiTheme="minorHAnsi"/>
                <w:sz w:val="22"/>
                <w:szCs w:val="22"/>
              </w:rPr>
              <w:t xml:space="preserve"> was commissioned in 2014-15 to replace the 66m </w:t>
            </w:r>
            <w:r w:rsidRPr="00840C26">
              <w:rPr>
                <w:rFonts w:asciiTheme="minorHAnsi" w:hAnsiTheme="minorHAnsi"/>
                <w:i/>
                <w:iCs/>
                <w:sz w:val="22"/>
                <w:szCs w:val="22"/>
              </w:rPr>
              <w:t>Southern Surveyor</w:t>
            </w:r>
            <w:r w:rsidRPr="00840C26">
              <w:rPr>
                <w:rFonts w:asciiTheme="minorHAnsi" w:hAnsiTheme="minorHAnsi"/>
                <w:sz w:val="22"/>
                <w:szCs w:val="22"/>
              </w:rPr>
              <w:t xml:space="preserve">. </w:t>
            </w:r>
            <w:r w:rsidRPr="00840C26">
              <w:rPr>
                <w:rFonts w:asciiTheme="minorHAnsi" w:hAnsiTheme="minorHAnsi"/>
                <w:i/>
                <w:iCs/>
                <w:sz w:val="22"/>
                <w:szCs w:val="22"/>
              </w:rPr>
              <w:t>Investigator</w:t>
            </w:r>
            <w:r w:rsidRPr="00840C26">
              <w:rPr>
                <w:rFonts w:asciiTheme="minorHAnsi" w:hAnsiTheme="minorHAnsi"/>
                <w:sz w:val="22"/>
                <w:szCs w:val="22"/>
              </w:rPr>
              <w:t xml:space="preserve"> has a greater range and can carry more scientific personnel than Southern Surveyor, enabling research to be carried out to the Antarctic ice-edge. </w:t>
            </w:r>
          </w:p>
          <w:p w:rsidR="009B5795" w:rsidRPr="00840C26" w:rsidRDefault="009B5795" w:rsidP="009B5795">
            <w:pPr>
              <w:spacing w:before="180" w:after="120"/>
              <w:jc w:val="both"/>
              <w:rPr>
                <w:rStyle w:val="Hyperlink"/>
                <w:rFonts w:asciiTheme="minorHAnsi" w:hAnsiTheme="minorHAnsi"/>
              </w:rPr>
            </w:pPr>
            <w:r w:rsidRPr="00840C26">
              <w:rPr>
                <w:rFonts w:asciiTheme="minorHAnsi" w:hAnsiTheme="minorHAnsi"/>
                <w:sz w:val="22"/>
                <w:szCs w:val="22"/>
              </w:rPr>
              <w:t xml:space="preserve">For further information about the Marine National Facility, visit our website at </w:t>
            </w:r>
            <w:hyperlink r:id="rId8" w:history="1">
              <w:r w:rsidRPr="00840C26">
                <w:rPr>
                  <w:rStyle w:val="Hyperlink"/>
                  <w:rFonts w:asciiTheme="minorHAnsi" w:hAnsiTheme="minorHAnsi"/>
                  <w:sz w:val="22"/>
                  <w:szCs w:val="22"/>
                </w:rPr>
                <w:t>http://www.mnf.csiro.au/</w:t>
              </w:r>
            </w:hyperlink>
          </w:p>
          <w:p w:rsidR="009B5795" w:rsidRPr="00840C26" w:rsidRDefault="009B5795" w:rsidP="009B5795">
            <w:pPr>
              <w:pStyle w:val="Default"/>
              <w:spacing w:before="120" w:after="120"/>
              <w:rPr>
                <w:rFonts w:asciiTheme="minorHAnsi" w:hAnsiTheme="minorHAnsi"/>
                <w:b/>
                <w:bCs/>
              </w:rPr>
            </w:pPr>
            <w:r w:rsidRPr="00840C26">
              <w:rPr>
                <w:rFonts w:asciiTheme="minorHAnsi" w:hAnsiTheme="minorHAnsi"/>
                <w:b/>
                <w:bCs/>
                <w:sz w:val="22"/>
                <w:szCs w:val="22"/>
              </w:rPr>
              <w:t>The Role</w:t>
            </w:r>
          </w:p>
          <w:p w:rsidR="009B5795" w:rsidRPr="00840C26" w:rsidRDefault="009B5795" w:rsidP="009B5795">
            <w:pPr>
              <w:pStyle w:val="Default"/>
              <w:spacing w:before="120" w:after="120"/>
              <w:rPr>
                <w:rFonts w:asciiTheme="minorHAnsi" w:hAnsiTheme="minorHAnsi"/>
                <w:b/>
                <w:bCs/>
                <w:sz w:val="22"/>
                <w:szCs w:val="22"/>
              </w:rPr>
            </w:pPr>
            <w:r w:rsidRPr="00840C26">
              <w:rPr>
                <w:rFonts w:asciiTheme="minorHAnsi" w:hAnsiTheme="minorHAnsi"/>
                <w:sz w:val="22"/>
                <w:szCs w:val="22"/>
              </w:rPr>
              <w:t>CSIRO’s Marine National Facility (MNF) seeks to appoint an experienced and motivated</w:t>
            </w:r>
            <w:r>
              <w:rPr>
                <w:rFonts w:asciiTheme="minorHAnsi" w:hAnsiTheme="minorHAnsi"/>
                <w:sz w:val="22"/>
                <w:szCs w:val="22"/>
              </w:rPr>
              <w:t xml:space="preserve"> </w:t>
            </w:r>
            <w:r w:rsidRPr="00844826">
              <w:rPr>
                <w:rFonts w:asciiTheme="minorHAnsi" w:hAnsiTheme="minorHAnsi"/>
                <w:sz w:val="22"/>
                <w:szCs w:val="22"/>
              </w:rPr>
              <w:t xml:space="preserve">Ship Management Coordinator </w:t>
            </w:r>
            <w:r>
              <w:rPr>
                <w:rFonts w:asciiTheme="minorHAnsi" w:hAnsiTheme="minorHAnsi"/>
                <w:sz w:val="22"/>
                <w:szCs w:val="22"/>
              </w:rPr>
              <w:t>to</w:t>
            </w:r>
            <w:r w:rsidRPr="00844826">
              <w:rPr>
                <w:rFonts w:asciiTheme="minorHAnsi" w:hAnsiTheme="minorHAnsi"/>
                <w:sz w:val="22"/>
                <w:szCs w:val="22"/>
              </w:rPr>
              <w:t xml:space="preserve"> liaise on a day-to-day basis with </w:t>
            </w:r>
            <w:r>
              <w:rPr>
                <w:rFonts w:asciiTheme="minorHAnsi" w:hAnsiTheme="minorHAnsi"/>
                <w:sz w:val="22"/>
                <w:szCs w:val="22"/>
              </w:rPr>
              <w:t>the ship</w:t>
            </w:r>
            <w:r w:rsidRPr="00844826">
              <w:rPr>
                <w:rFonts w:asciiTheme="minorHAnsi" w:hAnsiTheme="minorHAnsi"/>
                <w:sz w:val="22"/>
                <w:szCs w:val="22"/>
              </w:rPr>
              <w:t xml:space="preserve"> management </w:t>
            </w:r>
            <w:r>
              <w:rPr>
                <w:rFonts w:asciiTheme="minorHAnsi" w:hAnsiTheme="minorHAnsi"/>
                <w:sz w:val="22"/>
                <w:szCs w:val="22"/>
              </w:rPr>
              <w:t xml:space="preserve">Contractor </w:t>
            </w:r>
            <w:r w:rsidRPr="00844826">
              <w:rPr>
                <w:rFonts w:asciiTheme="minorHAnsi" w:hAnsiTheme="minorHAnsi"/>
                <w:sz w:val="22"/>
                <w:szCs w:val="22"/>
              </w:rPr>
              <w:t xml:space="preserve">and crew to ensure </w:t>
            </w:r>
            <w:r>
              <w:rPr>
                <w:rFonts w:asciiTheme="minorHAnsi" w:hAnsiTheme="minorHAnsi"/>
                <w:sz w:val="22"/>
                <w:szCs w:val="22"/>
              </w:rPr>
              <w:t>the vessel</w:t>
            </w:r>
            <w:r w:rsidRPr="00844826">
              <w:rPr>
                <w:rFonts w:asciiTheme="minorHAnsi" w:hAnsiTheme="minorHAnsi"/>
                <w:sz w:val="22"/>
                <w:szCs w:val="22"/>
              </w:rPr>
              <w:t xml:space="preserve"> is operated and maintained to international and Australian maritime and CSIRO standards, such as monitoring the timely issuing of statutory and class documentation, the on board planned maintenance and storekeeping programs and general compliance and operations. The Ship Management Coordinator will work positively and collaboratively across multiple internal and external stakeholder groups; contributing to the development and implementation of a robust ship management framework that supports the delivery of safe, effective and efficient research voyages. </w:t>
            </w:r>
            <w:r w:rsidRPr="00844826">
              <w:rPr>
                <w:rFonts w:asciiTheme="minorHAnsi" w:hAnsiTheme="minorHAnsi"/>
                <w:sz w:val="22"/>
                <w:szCs w:val="22"/>
                <w:lang w:eastAsia="en-US"/>
              </w:rPr>
              <w:t xml:space="preserve">The role will involve </w:t>
            </w:r>
            <w:r>
              <w:rPr>
                <w:rFonts w:asciiTheme="minorHAnsi" w:hAnsiTheme="minorHAnsi"/>
                <w:sz w:val="22"/>
                <w:szCs w:val="22"/>
                <w:lang w:eastAsia="en-US"/>
              </w:rPr>
              <w:t xml:space="preserve">some </w:t>
            </w:r>
            <w:r w:rsidRPr="00844826">
              <w:rPr>
                <w:rFonts w:asciiTheme="minorHAnsi" w:hAnsiTheme="minorHAnsi"/>
                <w:sz w:val="22"/>
                <w:szCs w:val="22"/>
                <w:lang w:eastAsia="en-US"/>
              </w:rPr>
              <w:t>travel and there may be opportunity to go to sea as part of providing support more broadly in the MNF.</w:t>
            </w:r>
          </w:p>
        </w:tc>
      </w:tr>
    </w:tbl>
    <w:p w:rsidR="00502363" w:rsidRPr="00844826"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844826" w:rsidTr="00877922">
        <w:trPr>
          <w:trHeight w:val="647"/>
          <w:tblHeader/>
        </w:trPr>
        <w:tc>
          <w:tcPr>
            <w:tcW w:w="9574" w:type="dxa"/>
            <w:shd w:val="clear" w:color="auto" w:fill="F2F2F2"/>
            <w:vAlign w:val="center"/>
          </w:tcPr>
          <w:p w:rsidR="00502363" w:rsidRPr="00844826" w:rsidRDefault="00502363" w:rsidP="00CB7CA4">
            <w:pPr>
              <w:rPr>
                <w:rFonts w:asciiTheme="minorHAnsi" w:hAnsiTheme="minorHAnsi"/>
                <w:b/>
                <w:bCs/>
                <w:sz w:val="22"/>
                <w:szCs w:val="22"/>
              </w:rPr>
            </w:pPr>
            <w:r w:rsidRPr="00844826">
              <w:rPr>
                <w:rFonts w:asciiTheme="minorHAnsi" w:hAnsiTheme="minorHAnsi"/>
                <w:b/>
                <w:bCs/>
                <w:sz w:val="22"/>
                <w:szCs w:val="22"/>
              </w:rPr>
              <w:t>Duties and Key Result Areas:</w:t>
            </w:r>
          </w:p>
        </w:tc>
      </w:tr>
      <w:tr w:rsidR="0012588B" w:rsidRPr="00844826" w:rsidTr="00FD6815">
        <w:trPr>
          <w:trHeight w:val="742"/>
        </w:trPr>
        <w:tc>
          <w:tcPr>
            <w:tcW w:w="9574" w:type="dxa"/>
            <w:vAlign w:val="center"/>
          </w:tcPr>
          <w:p w:rsidR="00323153" w:rsidRPr="00844826" w:rsidRDefault="00323153" w:rsidP="00323153">
            <w:pPr>
              <w:rPr>
                <w:rFonts w:asciiTheme="minorHAnsi" w:hAnsiTheme="minorHAnsi"/>
                <w:b/>
                <w:sz w:val="22"/>
                <w:szCs w:val="22"/>
              </w:rPr>
            </w:pPr>
            <w:r w:rsidRPr="00844826">
              <w:rPr>
                <w:rFonts w:asciiTheme="minorHAnsi" w:hAnsiTheme="minorHAnsi"/>
                <w:b/>
                <w:sz w:val="22"/>
                <w:szCs w:val="22"/>
              </w:rPr>
              <w:t xml:space="preserve">As part of a dynamic and flexible team, under </w:t>
            </w:r>
            <w:r w:rsidR="001801C2">
              <w:rPr>
                <w:rFonts w:asciiTheme="minorHAnsi" w:hAnsiTheme="minorHAnsi"/>
                <w:b/>
                <w:sz w:val="22"/>
                <w:szCs w:val="22"/>
              </w:rPr>
              <w:t xml:space="preserve">limited </w:t>
            </w:r>
            <w:r w:rsidRPr="00844826">
              <w:rPr>
                <w:rFonts w:asciiTheme="minorHAnsi" w:hAnsiTheme="minorHAnsi"/>
                <w:b/>
                <w:sz w:val="22"/>
                <w:szCs w:val="22"/>
              </w:rPr>
              <w:t xml:space="preserve">direction </w:t>
            </w:r>
            <w:r w:rsidR="001801C2">
              <w:rPr>
                <w:rFonts w:asciiTheme="minorHAnsi" w:hAnsiTheme="minorHAnsi"/>
                <w:b/>
                <w:sz w:val="22"/>
                <w:szCs w:val="22"/>
              </w:rPr>
              <w:t xml:space="preserve">from </w:t>
            </w:r>
            <w:r w:rsidRPr="00844826">
              <w:rPr>
                <w:rFonts w:asciiTheme="minorHAnsi" w:hAnsiTheme="minorHAnsi"/>
                <w:b/>
                <w:sz w:val="22"/>
                <w:szCs w:val="22"/>
              </w:rPr>
              <w:t xml:space="preserve">the MNF </w:t>
            </w:r>
            <w:r w:rsidR="00E7520E" w:rsidRPr="00844826">
              <w:rPr>
                <w:rFonts w:asciiTheme="minorHAnsi" w:hAnsiTheme="minorHAnsi"/>
                <w:b/>
                <w:sz w:val="22"/>
                <w:szCs w:val="22"/>
              </w:rPr>
              <w:t>Facilities</w:t>
            </w:r>
            <w:r w:rsidRPr="00844826">
              <w:rPr>
                <w:rFonts w:asciiTheme="minorHAnsi" w:hAnsiTheme="minorHAnsi"/>
                <w:b/>
                <w:sz w:val="22"/>
                <w:szCs w:val="22"/>
              </w:rPr>
              <w:t xml:space="preserve"> Manager, the </w:t>
            </w:r>
            <w:r w:rsidR="00E7520E" w:rsidRPr="00844826">
              <w:rPr>
                <w:rFonts w:asciiTheme="minorHAnsi" w:hAnsiTheme="minorHAnsi"/>
                <w:b/>
                <w:sz w:val="22"/>
                <w:szCs w:val="22"/>
              </w:rPr>
              <w:t>Ship Management Coordinator</w:t>
            </w:r>
            <w:r w:rsidRPr="00844826">
              <w:rPr>
                <w:rFonts w:asciiTheme="minorHAnsi" w:hAnsiTheme="minorHAnsi"/>
                <w:b/>
                <w:sz w:val="22"/>
                <w:szCs w:val="22"/>
              </w:rPr>
              <w:t xml:space="preserve"> will:</w:t>
            </w:r>
          </w:p>
          <w:p w:rsidR="004311C2" w:rsidRPr="006C0BA8" w:rsidRDefault="004078BB" w:rsidP="00D5188A">
            <w:pPr>
              <w:numPr>
                <w:ilvl w:val="0"/>
                <w:numId w:val="23"/>
              </w:numPr>
              <w:tabs>
                <w:tab w:val="left" w:pos="2919"/>
                <w:tab w:val="left" w:pos="4337"/>
                <w:tab w:val="left" w:pos="6605"/>
              </w:tabs>
              <w:rPr>
                <w:rFonts w:ascii="Calibri" w:hAnsi="Calibri"/>
                <w:sz w:val="22"/>
              </w:rPr>
            </w:pPr>
            <w:r w:rsidRPr="006C0BA8">
              <w:rPr>
                <w:rFonts w:ascii="Calibri" w:hAnsi="Calibri"/>
                <w:sz w:val="22"/>
              </w:rPr>
              <w:t>Liaise on a day-to-day basis with the ship management Contractor and crew to</w:t>
            </w:r>
            <w:r w:rsidR="004311C2" w:rsidRPr="006C0BA8">
              <w:rPr>
                <w:rFonts w:ascii="Calibri" w:hAnsi="Calibri"/>
                <w:sz w:val="22"/>
              </w:rPr>
              <w:t>:</w:t>
            </w:r>
          </w:p>
          <w:p w:rsidR="004078BB" w:rsidRPr="006C0BA8" w:rsidRDefault="004311C2" w:rsidP="00D5188A">
            <w:pPr>
              <w:numPr>
                <w:ilvl w:val="1"/>
                <w:numId w:val="23"/>
              </w:numPr>
              <w:tabs>
                <w:tab w:val="left" w:pos="2919"/>
                <w:tab w:val="left" w:pos="4337"/>
                <w:tab w:val="left" w:pos="6605"/>
              </w:tabs>
              <w:rPr>
                <w:rFonts w:ascii="Calibri" w:hAnsi="Calibri"/>
                <w:sz w:val="22"/>
              </w:rPr>
            </w:pPr>
            <w:proofErr w:type="gramStart"/>
            <w:r w:rsidRPr="006C0BA8">
              <w:rPr>
                <w:rFonts w:ascii="Calibri" w:hAnsi="Calibri"/>
                <w:sz w:val="22"/>
              </w:rPr>
              <w:t>ensure</w:t>
            </w:r>
            <w:proofErr w:type="gramEnd"/>
            <w:r w:rsidRPr="006C0BA8">
              <w:rPr>
                <w:rFonts w:ascii="Calibri" w:hAnsi="Calibri"/>
                <w:sz w:val="22"/>
              </w:rPr>
              <w:t xml:space="preserve"> that </w:t>
            </w:r>
            <w:r w:rsidR="00590184" w:rsidRPr="006C0BA8">
              <w:rPr>
                <w:rFonts w:ascii="Calibri" w:hAnsi="Calibri"/>
                <w:sz w:val="22"/>
              </w:rPr>
              <w:t xml:space="preserve">the MNF research vessel </w:t>
            </w:r>
            <w:r w:rsidR="004078BB" w:rsidRPr="006C0BA8">
              <w:rPr>
                <w:rFonts w:ascii="Calibri" w:hAnsi="Calibri"/>
                <w:sz w:val="22"/>
              </w:rPr>
              <w:t xml:space="preserve">is operated and maintained to International standards, including overseeing compliance with statutory obligations and class requirements. </w:t>
            </w:r>
          </w:p>
          <w:p w:rsidR="004311C2" w:rsidRPr="006C0BA8" w:rsidRDefault="004078BB" w:rsidP="00D5188A">
            <w:pPr>
              <w:numPr>
                <w:ilvl w:val="1"/>
                <w:numId w:val="23"/>
              </w:numPr>
              <w:tabs>
                <w:tab w:val="left" w:pos="2919"/>
                <w:tab w:val="left" w:pos="4337"/>
                <w:tab w:val="left" w:pos="6605"/>
              </w:tabs>
              <w:rPr>
                <w:rFonts w:ascii="Calibri" w:hAnsi="Calibri"/>
                <w:sz w:val="22"/>
              </w:rPr>
            </w:pPr>
            <w:r w:rsidRPr="006C0BA8">
              <w:rPr>
                <w:rFonts w:ascii="Calibri" w:hAnsi="Calibri"/>
                <w:sz w:val="22"/>
              </w:rPr>
              <w:t xml:space="preserve">Monitor </w:t>
            </w:r>
            <w:r w:rsidR="00590184" w:rsidRPr="006C0BA8">
              <w:rPr>
                <w:rFonts w:ascii="Calibri" w:hAnsi="Calibri"/>
                <w:sz w:val="22"/>
              </w:rPr>
              <w:t>vessel</w:t>
            </w:r>
            <w:r w:rsidR="00CA1FBC" w:rsidRPr="006C0BA8">
              <w:rPr>
                <w:rFonts w:ascii="Calibri" w:hAnsi="Calibri"/>
                <w:sz w:val="22"/>
              </w:rPr>
              <w:t xml:space="preserve"> </w:t>
            </w:r>
            <w:r w:rsidRPr="006C0BA8">
              <w:rPr>
                <w:rFonts w:ascii="Calibri" w:hAnsi="Calibri"/>
                <w:sz w:val="22"/>
              </w:rPr>
              <w:t>planned maintenance and storekeeping programs and general compliance</w:t>
            </w:r>
            <w:r w:rsidR="004311C2" w:rsidRPr="006C0BA8">
              <w:rPr>
                <w:rFonts w:ascii="Calibri" w:hAnsi="Calibri"/>
                <w:sz w:val="22"/>
              </w:rPr>
              <w:t xml:space="preserve"> </w:t>
            </w:r>
          </w:p>
          <w:p w:rsidR="004311C2" w:rsidRPr="006C0BA8" w:rsidRDefault="004311C2" w:rsidP="00D5188A">
            <w:pPr>
              <w:numPr>
                <w:ilvl w:val="1"/>
                <w:numId w:val="23"/>
              </w:numPr>
              <w:tabs>
                <w:tab w:val="left" w:pos="2919"/>
                <w:tab w:val="left" w:pos="4337"/>
                <w:tab w:val="left" w:pos="6605"/>
              </w:tabs>
              <w:rPr>
                <w:rFonts w:ascii="Calibri" w:hAnsi="Calibri"/>
                <w:sz w:val="22"/>
              </w:rPr>
            </w:pPr>
            <w:r w:rsidRPr="006C0BA8">
              <w:rPr>
                <w:rFonts w:ascii="Calibri" w:hAnsi="Calibri"/>
                <w:sz w:val="22"/>
              </w:rPr>
              <w:t xml:space="preserve">Monitor monthly accounts to ensure value for money and to effectively and quickly resolve issues and variations. </w:t>
            </w:r>
          </w:p>
          <w:p w:rsidR="004311C2" w:rsidRPr="006C0BA8" w:rsidRDefault="004311C2" w:rsidP="00D5188A">
            <w:pPr>
              <w:numPr>
                <w:ilvl w:val="1"/>
                <w:numId w:val="23"/>
              </w:numPr>
              <w:tabs>
                <w:tab w:val="left" w:pos="2919"/>
                <w:tab w:val="left" w:pos="4337"/>
                <w:tab w:val="left" w:pos="6605"/>
              </w:tabs>
              <w:rPr>
                <w:rFonts w:ascii="Calibri" w:hAnsi="Calibri"/>
                <w:sz w:val="22"/>
              </w:rPr>
            </w:pPr>
            <w:r w:rsidRPr="006C0BA8">
              <w:rPr>
                <w:rFonts w:ascii="Calibri" w:hAnsi="Calibri"/>
                <w:sz w:val="22"/>
              </w:rPr>
              <w:t xml:space="preserve">Oversee the timely development of port period and dry-dock plans ensuring all parties' input and agreement. </w:t>
            </w:r>
          </w:p>
          <w:p w:rsidR="004311C2" w:rsidRPr="006C0BA8" w:rsidRDefault="004311C2" w:rsidP="00D5188A">
            <w:pPr>
              <w:numPr>
                <w:ilvl w:val="1"/>
                <w:numId w:val="23"/>
              </w:numPr>
              <w:tabs>
                <w:tab w:val="left" w:pos="2919"/>
                <w:tab w:val="left" w:pos="4337"/>
                <w:tab w:val="left" w:pos="6605"/>
              </w:tabs>
              <w:rPr>
                <w:rFonts w:ascii="Calibri" w:hAnsi="Calibri"/>
                <w:sz w:val="22"/>
              </w:rPr>
            </w:pPr>
            <w:r w:rsidRPr="006C0BA8">
              <w:rPr>
                <w:rFonts w:ascii="Calibri" w:hAnsi="Calibri"/>
                <w:sz w:val="22"/>
              </w:rPr>
              <w:t xml:space="preserve">Ensure risks are minimised for the various requirements of operations in ports around Australia. </w:t>
            </w:r>
          </w:p>
          <w:p w:rsidR="004078BB" w:rsidRPr="006C0BA8" w:rsidRDefault="00FD6815" w:rsidP="00D5188A">
            <w:pPr>
              <w:numPr>
                <w:ilvl w:val="0"/>
                <w:numId w:val="23"/>
              </w:numPr>
              <w:tabs>
                <w:tab w:val="left" w:pos="2919"/>
                <w:tab w:val="left" w:pos="4337"/>
                <w:tab w:val="left" w:pos="6605"/>
              </w:tabs>
              <w:rPr>
                <w:rFonts w:ascii="Calibri" w:hAnsi="Calibri"/>
                <w:sz w:val="22"/>
              </w:rPr>
            </w:pPr>
            <w:r>
              <w:rPr>
                <w:rFonts w:asciiTheme="minorHAnsi" w:hAnsiTheme="minorHAnsi" w:cstheme="minorHAnsi"/>
                <w:sz w:val="22"/>
                <w:szCs w:val="22"/>
              </w:rPr>
              <w:t>Advise and a</w:t>
            </w:r>
            <w:r w:rsidRPr="009662B9">
              <w:rPr>
                <w:rFonts w:asciiTheme="minorHAnsi" w:hAnsiTheme="minorHAnsi" w:cstheme="minorHAnsi"/>
                <w:sz w:val="22"/>
                <w:szCs w:val="22"/>
              </w:rPr>
              <w:t xml:space="preserve">ssist </w:t>
            </w:r>
            <w:r>
              <w:rPr>
                <w:rFonts w:asciiTheme="minorHAnsi" w:hAnsiTheme="minorHAnsi" w:cstheme="minorHAnsi"/>
                <w:sz w:val="22"/>
                <w:szCs w:val="22"/>
              </w:rPr>
              <w:t xml:space="preserve">the Science Operations Team </w:t>
            </w:r>
            <w:r w:rsidRPr="009662B9">
              <w:rPr>
                <w:rFonts w:asciiTheme="minorHAnsi" w:hAnsiTheme="minorHAnsi" w:cstheme="minorHAnsi"/>
                <w:sz w:val="22"/>
                <w:szCs w:val="22"/>
              </w:rPr>
              <w:t>with the planning and execution of safe and effective research voyages including</w:t>
            </w:r>
            <w:r w:rsidR="004311C2" w:rsidRPr="006C0BA8">
              <w:rPr>
                <w:rFonts w:ascii="Calibri" w:hAnsi="Calibri"/>
                <w:sz w:val="22"/>
              </w:rPr>
              <w:t>:</w:t>
            </w:r>
          </w:p>
          <w:p w:rsidR="004311C2" w:rsidRPr="006C0BA8" w:rsidRDefault="00CA1FBC" w:rsidP="00D5188A">
            <w:pPr>
              <w:numPr>
                <w:ilvl w:val="1"/>
                <w:numId w:val="23"/>
              </w:numPr>
              <w:tabs>
                <w:tab w:val="left" w:pos="2919"/>
                <w:tab w:val="left" w:pos="4337"/>
                <w:tab w:val="left" w:pos="6605"/>
              </w:tabs>
              <w:rPr>
                <w:rFonts w:ascii="Calibri" w:hAnsi="Calibri"/>
                <w:sz w:val="22"/>
              </w:rPr>
            </w:pPr>
            <w:r>
              <w:rPr>
                <w:rFonts w:ascii="Calibri" w:hAnsi="Calibri"/>
                <w:sz w:val="22"/>
              </w:rPr>
              <w:t>T</w:t>
            </w:r>
            <w:r w:rsidR="004078BB" w:rsidRPr="006C0BA8">
              <w:rPr>
                <w:rFonts w:ascii="Calibri" w:hAnsi="Calibri"/>
                <w:sz w:val="22"/>
              </w:rPr>
              <w:t xml:space="preserve">he development of </w:t>
            </w:r>
            <w:r w:rsidR="00590184" w:rsidRPr="006C0BA8">
              <w:rPr>
                <w:rFonts w:ascii="Calibri" w:hAnsi="Calibri"/>
                <w:sz w:val="22"/>
              </w:rPr>
              <w:t xml:space="preserve">research voyage </w:t>
            </w:r>
            <w:r w:rsidR="004078BB" w:rsidRPr="006C0BA8">
              <w:rPr>
                <w:rFonts w:ascii="Calibri" w:hAnsi="Calibri"/>
                <w:sz w:val="22"/>
              </w:rPr>
              <w:t xml:space="preserve">schedules </w:t>
            </w:r>
            <w:r w:rsidR="00590184" w:rsidRPr="006C0BA8">
              <w:rPr>
                <w:rFonts w:ascii="Calibri" w:hAnsi="Calibri"/>
                <w:sz w:val="22"/>
              </w:rPr>
              <w:t xml:space="preserve">that </w:t>
            </w:r>
            <w:r w:rsidR="004078BB" w:rsidRPr="006C0BA8">
              <w:rPr>
                <w:rFonts w:ascii="Calibri" w:hAnsi="Calibri"/>
                <w:sz w:val="22"/>
              </w:rPr>
              <w:t>take into account ship management contract requirements and facilitate the efficient utilisation of the vessel.</w:t>
            </w:r>
          </w:p>
          <w:p w:rsidR="004078BB" w:rsidRPr="006C0BA8" w:rsidRDefault="004311C2" w:rsidP="00D5188A">
            <w:pPr>
              <w:numPr>
                <w:ilvl w:val="1"/>
                <w:numId w:val="23"/>
              </w:numPr>
              <w:tabs>
                <w:tab w:val="left" w:pos="2919"/>
                <w:tab w:val="left" w:pos="4337"/>
                <w:tab w:val="left" w:pos="6605"/>
              </w:tabs>
              <w:rPr>
                <w:rFonts w:ascii="Calibri" w:hAnsi="Calibri"/>
                <w:sz w:val="22"/>
              </w:rPr>
            </w:pPr>
            <w:r w:rsidRPr="006C0BA8">
              <w:rPr>
                <w:rFonts w:ascii="Calibri" w:hAnsi="Calibri"/>
                <w:sz w:val="22"/>
              </w:rPr>
              <w:t xml:space="preserve">The effective coordination and communication across all parties—science, operational support, technical support and ship management—in relation to the planning and management of scientific missions </w:t>
            </w:r>
            <w:r w:rsidR="004078BB" w:rsidRPr="006C0BA8">
              <w:rPr>
                <w:rFonts w:ascii="Calibri" w:hAnsi="Calibri"/>
                <w:sz w:val="22"/>
              </w:rPr>
              <w:t xml:space="preserve"> </w:t>
            </w:r>
          </w:p>
          <w:p w:rsidR="004311C2" w:rsidRDefault="004311C2" w:rsidP="00D5188A">
            <w:pPr>
              <w:numPr>
                <w:ilvl w:val="0"/>
                <w:numId w:val="23"/>
              </w:numPr>
              <w:tabs>
                <w:tab w:val="left" w:pos="2919"/>
                <w:tab w:val="left" w:pos="4337"/>
                <w:tab w:val="left" w:pos="6605"/>
              </w:tabs>
              <w:rPr>
                <w:rFonts w:ascii="Calibri" w:hAnsi="Calibri"/>
                <w:sz w:val="22"/>
              </w:rPr>
            </w:pPr>
            <w:r w:rsidRPr="006C0BA8">
              <w:rPr>
                <w:rFonts w:ascii="Calibri" w:hAnsi="Calibri"/>
                <w:sz w:val="22"/>
              </w:rPr>
              <w:t xml:space="preserve">Work with the MNF Safety Coordinator to ensure </w:t>
            </w:r>
            <w:r w:rsidR="00D5188A">
              <w:rPr>
                <w:rFonts w:ascii="Calibri" w:hAnsi="Calibri"/>
                <w:sz w:val="22"/>
              </w:rPr>
              <w:t xml:space="preserve">an </w:t>
            </w:r>
            <w:r w:rsidRPr="006C0BA8">
              <w:rPr>
                <w:rFonts w:ascii="Calibri" w:hAnsi="Calibri"/>
                <w:sz w:val="22"/>
              </w:rPr>
              <w:t xml:space="preserve">integrated approach to incident analysis as required, ensuring effective and timely </w:t>
            </w:r>
            <w:r w:rsidR="00D5188A">
              <w:rPr>
                <w:rFonts w:ascii="Calibri" w:hAnsi="Calibri"/>
                <w:sz w:val="22"/>
              </w:rPr>
              <w:t xml:space="preserve">management and </w:t>
            </w:r>
            <w:r w:rsidRPr="006C0BA8">
              <w:rPr>
                <w:rFonts w:ascii="Calibri" w:hAnsi="Calibri"/>
                <w:sz w:val="22"/>
              </w:rPr>
              <w:t xml:space="preserve">close out of </w:t>
            </w:r>
            <w:r w:rsidR="00D5188A">
              <w:rPr>
                <w:rFonts w:ascii="Calibri" w:hAnsi="Calibri"/>
                <w:sz w:val="22"/>
              </w:rPr>
              <w:t>safety-related incident</w:t>
            </w:r>
            <w:r w:rsidRPr="006C0BA8">
              <w:rPr>
                <w:rFonts w:ascii="Calibri" w:hAnsi="Calibri"/>
                <w:sz w:val="22"/>
              </w:rPr>
              <w:t>s.</w:t>
            </w:r>
          </w:p>
          <w:p w:rsidR="00FD6815" w:rsidRPr="00B4611A" w:rsidRDefault="00FD6815" w:rsidP="00D5188A">
            <w:pPr>
              <w:numPr>
                <w:ilvl w:val="0"/>
                <w:numId w:val="23"/>
              </w:numPr>
              <w:tabs>
                <w:tab w:val="left" w:pos="2919"/>
                <w:tab w:val="left" w:pos="4337"/>
                <w:tab w:val="left" w:pos="6605"/>
              </w:tabs>
              <w:rPr>
                <w:rFonts w:asciiTheme="minorHAnsi" w:hAnsiTheme="minorHAnsi" w:cstheme="minorHAnsi"/>
                <w:sz w:val="22"/>
                <w:szCs w:val="22"/>
              </w:rPr>
            </w:pPr>
            <w:r w:rsidRPr="00B4611A">
              <w:rPr>
                <w:rFonts w:asciiTheme="minorHAnsi" w:hAnsiTheme="minorHAnsi" w:cstheme="minorHAnsi"/>
                <w:sz w:val="22"/>
                <w:szCs w:val="22"/>
              </w:rPr>
              <w:t>Work closely with th</w:t>
            </w:r>
            <w:r>
              <w:rPr>
                <w:rFonts w:asciiTheme="minorHAnsi" w:hAnsiTheme="minorHAnsi" w:cstheme="minorHAnsi"/>
                <w:sz w:val="22"/>
                <w:szCs w:val="22"/>
              </w:rPr>
              <w:t xml:space="preserve">e Science Technology Coordinator </w:t>
            </w:r>
            <w:r w:rsidR="00D5188A">
              <w:rPr>
                <w:rFonts w:asciiTheme="minorHAnsi" w:hAnsiTheme="minorHAnsi" w:cstheme="minorHAnsi"/>
                <w:sz w:val="22"/>
                <w:szCs w:val="22"/>
              </w:rPr>
              <w:t xml:space="preserve">with regard </w:t>
            </w:r>
            <w:r w:rsidRPr="00B4611A">
              <w:rPr>
                <w:rFonts w:asciiTheme="minorHAnsi" w:hAnsiTheme="minorHAnsi" w:cstheme="minorHAnsi"/>
                <w:sz w:val="22"/>
                <w:szCs w:val="22"/>
              </w:rPr>
              <w:t>ship modifications in response to identified scientific capability need</w:t>
            </w:r>
            <w:r>
              <w:rPr>
                <w:rFonts w:asciiTheme="minorHAnsi" w:hAnsiTheme="minorHAnsi" w:cstheme="minorHAnsi"/>
                <w:sz w:val="22"/>
                <w:szCs w:val="22"/>
              </w:rPr>
              <w:t>s</w:t>
            </w:r>
          </w:p>
          <w:p w:rsidR="004078BB" w:rsidRPr="006C0BA8" w:rsidRDefault="004078BB" w:rsidP="00D5188A">
            <w:pPr>
              <w:numPr>
                <w:ilvl w:val="0"/>
                <w:numId w:val="23"/>
              </w:numPr>
              <w:tabs>
                <w:tab w:val="left" w:pos="2919"/>
                <w:tab w:val="left" w:pos="4337"/>
                <w:tab w:val="left" w:pos="6605"/>
              </w:tabs>
              <w:rPr>
                <w:rFonts w:ascii="Calibri" w:hAnsi="Calibri"/>
                <w:sz w:val="22"/>
              </w:rPr>
            </w:pPr>
            <w:r w:rsidRPr="006C0BA8">
              <w:rPr>
                <w:rFonts w:ascii="Calibri" w:hAnsi="Calibri"/>
                <w:sz w:val="22"/>
              </w:rPr>
              <w:t xml:space="preserve">Support the Facilities </w:t>
            </w:r>
            <w:r w:rsidR="004311C2" w:rsidRPr="006C0BA8">
              <w:rPr>
                <w:rFonts w:ascii="Calibri" w:hAnsi="Calibri"/>
                <w:sz w:val="22"/>
              </w:rPr>
              <w:t xml:space="preserve">Manager </w:t>
            </w:r>
            <w:r w:rsidRPr="006C0BA8">
              <w:rPr>
                <w:rFonts w:ascii="Calibri" w:hAnsi="Calibri"/>
                <w:sz w:val="22"/>
              </w:rPr>
              <w:t xml:space="preserve">and the Facilities Program Director with prompt and quality advice about ship-related matters. </w:t>
            </w:r>
          </w:p>
          <w:p w:rsidR="004078BB" w:rsidRDefault="004078BB" w:rsidP="00D5188A">
            <w:pPr>
              <w:numPr>
                <w:ilvl w:val="0"/>
                <w:numId w:val="23"/>
              </w:numPr>
              <w:tabs>
                <w:tab w:val="left" w:pos="2919"/>
                <w:tab w:val="left" w:pos="4337"/>
                <w:tab w:val="left" w:pos="6605"/>
              </w:tabs>
              <w:rPr>
                <w:rFonts w:ascii="Calibri" w:hAnsi="Calibri"/>
                <w:sz w:val="22"/>
              </w:rPr>
            </w:pPr>
            <w:r w:rsidRPr="006C0BA8">
              <w:rPr>
                <w:rFonts w:ascii="Calibri" w:hAnsi="Calibri"/>
                <w:sz w:val="22"/>
              </w:rPr>
              <w:t xml:space="preserve">Represent MNF on </w:t>
            </w:r>
            <w:r w:rsidR="004311C2" w:rsidRPr="006C0BA8">
              <w:rPr>
                <w:rFonts w:ascii="Calibri" w:hAnsi="Calibri"/>
                <w:sz w:val="22"/>
              </w:rPr>
              <w:t xml:space="preserve">relevant </w:t>
            </w:r>
            <w:r w:rsidRPr="006C0BA8">
              <w:rPr>
                <w:rFonts w:ascii="Calibri" w:hAnsi="Calibri"/>
                <w:sz w:val="22"/>
              </w:rPr>
              <w:t xml:space="preserve">working groups and committees </w:t>
            </w:r>
            <w:r w:rsidR="004311C2" w:rsidRPr="006C0BA8">
              <w:rPr>
                <w:rFonts w:ascii="Calibri" w:hAnsi="Calibri"/>
                <w:sz w:val="22"/>
              </w:rPr>
              <w:t xml:space="preserve">at the CSIRO Hobart Laboratories in relation to </w:t>
            </w:r>
            <w:r w:rsidRPr="006C0BA8">
              <w:rPr>
                <w:rFonts w:ascii="Calibri" w:hAnsi="Calibri"/>
                <w:sz w:val="22"/>
              </w:rPr>
              <w:t xml:space="preserve">wharf operations and storage, as required. </w:t>
            </w:r>
          </w:p>
          <w:p w:rsidR="00FD6815" w:rsidRPr="009523B0" w:rsidRDefault="00FD6815" w:rsidP="00D5188A">
            <w:pPr>
              <w:numPr>
                <w:ilvl w:val="0"/>
                <w:numId w:val="23"/>
              </w:numPr>
              <w:tabs>
                <w:tab w:val="left" w:pos="2919"/>
                <w:tab w:val="left" w:pos="4337"/>
                <w:tab w:val="left" w:pos="6605"/>
              </w:tabs>
              <w:rPr>
                <w:rFonts w:asciiTheme="minorHAnsi" w:hAnsiTheme="minorHAnsi" w:cstheme="minorHAnsi"/>
                <w:sz w:val="22"/>
                <w:szCs w:val="22"/>
              </w:rPr>
            </w:pPr>
            <w:r w:rsidRPr="009523B0">
              <w:rPr>
                <w:rFonts w:asciiTheme="minorHAnsi" w:hAnsiTheme="minorHAnsi" w:cstheme="minorHAnsi"/>
                <w:sz w:val="22"/>
                <w:szCs w:val="22"/>
              </w:rPr>
              <w:lastRenderedPageBreak/>
              <w:t>Work flexibly, positively and co-operatively as a member of the MNF Ship Management Group and other teams, using shared resources and seeking advice as required.</w:t>
            </w:r>
          </w:p>
          <w:p w:rsidR="00A46DFC" w:rsidRDefault="00FD6815" w:rsidP="00D5188A">
            <w:pPr>
              <w:numPr>
                <w:ilvl w:val="0"/>
                <w:numId w:val="23"/>
              </w:numPr>
              <w:tabs>
                <w:tab w:val="left" w:pos="2919"/>
                <w:tab w:val="left" w:pos="4337"/>
                <w:tab w:val="left" w:pos="6605"/>
              </w:tabs>
              <w:rPr>
                <w:rFonts w:asciiTheme="minorHAnsi" w:hAnsiTheme="minorHAnsi" w:cstheme="minorHAnsi"/>
                <w:sz w:val="22"/>
                <w:szCs w:val="22"/>
              </w:rPr>
            </w:pPr>
            <w:r w:rsidRPr="009523B0">
              <w:rPr>
                <w:rFonts w:asciiTheme="minorHAnsi" w:hAnsiTheme="minorHAnsi" w:cstheme="minorHAnsi"/>
                <w:sz w:val="22"/>
                <w:szCs w:val="22"/>
              </w:rPr>
              <w:t>Participat</w:t>
            </w:r>
            <w:r>
              <w:rPr>
                <w:rFonts w:asciiTheme="minorHAnsi" w:hAnsiTheme="minorHAnsi" w:cstheme="minorHAnsi"/>
                <w:sz w:val="22"/>
                <w:szCs w:val="22"/>
              </w:rPr>
              <w:t>e</w:t>
            </w:r>
            <w:r w:rsidRPr="009523B0">
              <w:rPr>
                <w:rFonts w:asciiTheme="minorHAnsi" w:hAnsiTheme="minorHAnsi" w:cstheme="minorHAnsi"/>
                <w:sz w:val="22"/>
                <w:szCs w:val="22"/>
              </w:rPr>
              <w:t xml:space="preserve"> in the development and training activities of the MNF Ship Management Group, including identifying and meeting </w:t>
            </w:r>
            <w:r>
              <w:rPr>
                <w:rFonts w:asciiTheme="minorHAnsi" w:hAnsiTheme="minorHAnsi" w:cstheme="minorHAnsi"/>
                <w:sz w:val="22"/>
                <w:szCs w:val="22"/>
              </w:rPr>
              <w:t>own and staff</w:t>
            </w:r>
            <w:r w:rsidRPr="009523B0">
              <w:rPr>
                <w:rFonts w:asciiTheme="minorHAnsi" w:hAnsiTheme="minorHAnsi" w:cstheme="minorHAnsi"/>
                <w:sz w:val="22"/>
                <w:szCs w:val="22"/>
              </w:rPr>
              <w:t xml:space="preserve"> development needs.</w:t>
            </w:r>
          </w:p>
          <w:p w:rsidR="00D5188A" w:rsidRPr="009523B0" w:rsidRDefault="00D5188A" w:rsidP="00D5188A">
            <w:pPr>
              <w:spacing w:before="120" w:after="120"/>
              <w:rPr>
                <w:rFonts w:asciiTheme="minorHAnsi" w:hAnsiTheme="minorHAnsi" w:cstheme="minorHAnsi"/>
                <w:b/>
                <w:sz w:val="22"/>
                <w:szCs w:val="22"/>
              </w:rPr>
            </w:pPr>
            <w:r w:rsidRPr="009523B0">
              <w:rPr>
                <w:rFonts w:asciiTheme="minorHAnsi" w:hAnsiTheme="minorHAnsi" w:cstheme="minorHAnsi"/>
                <w:b/>
                <w:sz w:val="22"/>
                <w:szCs w:val="22"/>
              </w:rPr>
              <w:t>General:</w:t>
            </w:r>
          </w:p>
          <w:p w:rsidR="00D5188A" w:rsidRPr="009523B0" w:rsidRDefault="00D5188A" w:rsidP="00D5188A">
            <w:pPr>
              <w:pStyle w:val="ListParagraph"/>
              <w:numPr>
                <w:ilvl w:val="0"/>
                <w:numId w:val="23"/>
              </w:numPr>
              <w:spacing w:after="60"/>
              <w:rPr>
                <w:rFonts w:asciiTheme="minorHAnsi" w:hAnsiTheme="minorHAnsi" w:cstheme="minorHAnsi"/>
                <w:sz w:val="22"/>
                <w:szCs w:val="22"/>
              </w:rPr>
            </w:pPr>
            <w:r w:rsidRPr="009523B0">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D5188A" w:rsidRPr="009523B0" w:rsidRDefault="00D5188A" w:rsidP="00D5188A">
            <w:pPr>
              <w:pStyle w:val="ListParagraph"/>
              <w:numPr>
                <w:ilvl w:val="0"/>
                <w:numId w:val="23"/>
              </w:numPr>
              <w:spacing w:after="60"/>
              <w:rPr>
                <w:rFonts w:asciiTheme="minorHAnsi" w:hAnsiTheme="minorHAnsi" w:cstheme="minorHAnsi"/>
                <w:sz w:val="22"/>
                <w:szCs w:val="22"/>
              </w:rPr>
            </w:pPr>
            <w:r w:rsidRPr="009523B0">
              <w:rPr>
                <w:rFonts w:asciiTheme="minorHAnsi" w:hAnsiTheme="minorHAnsi" w:cstheme="minorHAnsi"/>
                <w:sz w:val="22"/>
                <w:szCs w:val="22"/>
              </w:rPr>
              <w:t>Adapt and/or develop original techniques/procedures/equipment/ concepts/ideas in support of existing and further research.</w:t>
            </w:r>
          </w:p>
          <w:p w:rsidR="00D5188A" w:rsidRPr="009523B0" w:rsidRDefault="00D5188A" w:rsidP="00D5188A">
            <w:pPr>
              <w:pStyle w:val="ListParagraph"/>
              <w:numPr>
                <w:ilvl w:val="0"/>
                <w:numId w:val="23"/>
              </w:numPr>
              <w:spacing w:after="60"/>
              <w:rPr>
                <w:rFonts w:asciiTheme="minorHAnsi" w:hAnsiTheme="minorHAnsi" w:cstheme="minorHAnsi"/>
                <w:sz w:val="22"/>
                <w:szCs w:val="22"/>
              </w:rPr>
            </w:pPr>
            <w:r w:rsidRPr="009523B0">
              <w:rPr>
                <w:rFonts w:asciiTheme="minorHAnsi" w:hAnsiTheme="minorHAnsi" w:cstheme="minorHAnsi"/>
                <w:sz w:val="22"/>
                <w:szCs w:val="22"/>
              </w:rPr>
              <w:t>Adhere to the spirit and practice of CSIRO’s Values, Health, Safety and Environment plans and policies, Diversity initiatives and Zero Harm goals.</w:t>
            </w:r>
          </w:p>
          <w:p w:rsidR="00D5188A" w:rsidRPr="00FD6815" w:rsidRDefault="00D5188A" w:rsidP="00D5188A">
            <w:pPr>
              <w:numPr>
                <w:ilvl w:val="0"/>
                <w:numId w:val="23"/>
              </w:numPr>
              <w:tabs>
                <w:tab w:val="left" w:pos="2919"/>
                <w:tab w:val="left" w:pos="4337"/>
                <w:tab w:val="left" w:pos="6605"/>
              </w:tabs>
              <w:rPr>
                <w:rFonts w:asciiTheme="minorHAnsi" w:hAnsiTheme="minorHAnsi" w:cstheme="minorHAnsi"/>
                <w:sz w:val="22"/>
                <w:szCs w:val="22"/>
              </w:rPr>
            </w:pPr>
            <w:r w:rsidRPr="009523B0">
              <w:rPr>
                <w:rFonts w:asciiTheme="minorHAnsi" w:hAnsiTheme="minorHAnsi" w:cstheme="minorHAnsi"/>
                <w:sz w:val="22"/>
                <w:szCs w:val="22"/>
              </w:rPr>
              <w:t>Other duties as directed.</w:t>
            </w:r>
          </w:p>
        </w:tc>
      </w:tr>
    </w:tbl>
    <w:p w:rsidR="00502363" w:rsidRPr="00844826"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844826" w:rsidTr="006446D3">
        <w:trPr>
          <w:trHeight w:val="703"/>
        </w:trPr>
        <w:tc>
          <w:tcPr>
            <w:tcW w:w="9574" w:type="dxa"/>
            <w:shd w:val="clear" w:color="auto" w:fill="F2F2F2"/>
            <w:vAlign w:val="center"/>
          </w:tcPr>
          <w:p w:rsidR="00787FC1" w:rsidRPr="00844826" w:rsidRDefault="00787FC1" w:rsidP="006C0BA8">
            <w:pPr>
              <w:keepNext/>
              <w:rPr>
                <w:rFonts w:asciiTheme="minorHAnsi" w:hAnsiTheme="minorHAnsi"/>
                <w:b/>
                <w:bCs/>
                <w:sz w:val="22"/>
                <w:szCs w:val="22"/>
              </w:rPr>
            </w:pPr>
            <w:r w:rsidRPr="00844826">
              <w:rPr>
                <w:rFonts w:asciiTheme="minorHAnsi" w:hAnsiTheme="minorHAnsi"/>
                <w:b/>
                <w:bCs/>
                <w:sz w:val="22"/>
                <w:szCs w:val="22"/>
              </w:rPr>
              <w:t>Selection Criteria:</w:t>
            </w:r>
          </w:p>
        </w:tc>
      </w:tr>
      <w:tr w:rsidR="00787FC1" w:rsidRPr="00844826" w:rsidTr="006446D3">
        <w:trPr>
          <w:trHeight w:val="703"/>
        </w:trPr>
        <w:tc>
          <w:tcPr>
            <w:tcW w:w="9574" w:type="dxa"/>
            <w:shd w:val="clear" w:color="auto" w:fill="FFFFFF"/>
          </w:tcPr>
          <w:p w:rsidR="00787FC1" w:rsidRPr="000A1046" w:rsidRDefault="000A1046" w:rsidP="006446D3">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w:t>
            </w:r>
            <w:r>
              <w:rPr>
                <w:rFonts w:ascii="Calibri" w:hAnsi="Calibri"/>
                <w:i/>
                <w:iCs/>
                <w:sz w:val="22"/>
                <w:szCs w:val="22"/>
              </w:rPr>
              <w:t>pre-requisite and all selection criteria can be appointed</w:t>
            </w:r>
          </w:p>
          <w:p w:rsidR="00787FC1" w:rsidRPr="00844826" w:rsidRDefault="00787FC1" w:rsidP="006446D3">
            <w:pPr>
              <w:spacing w:after="120"/>
              <w:jc w:val="both"/>
              <w:rPr>
                <w:rFonts w:asciiTheme="minorHAnsi" w:hAnsiTheme="minorHAnsi"/>
                <w:bCs/>
                <w:i/>
                <w:iCs/>
                <w:sz w:val="22"/>
                <w:szCs w:val="22"/>
              </w:rPr>
            </w:pPr>
            <w:r w:rsidRPr="00844826">
              <w:rPr>
                <w:rFonts w:asciiTheme="minorHAnsi" w:hAnsiTheme="minorHAnsi"/>
                <w:b/>
                <w:bCs/>
                <w:i/>
                <w:iCs/>
                <w:sz w:val="22"/>
                <w:szCs w:val="22"/>
              </w:rPr>
              <w:t>Pre-Requisites:</w:t>
            </w:r>
          </w:p>
          <w:p w:rsidR="00787FC1" w:rsidRPr="00844826" w:rsidRDefault="009B5795" w:rsidP="00787FC1">
            <w:pPr>
              <w:numPr>
                <w:ilvl w:val="0"/>
                <w:numId w:val="30"/>
              </w:numPr>
              <w:ind w:left="357" w:hanging="357"/>
              <w:rPr>
                <w:rFonts w:asciiTheme="minorHAnsi" w:hAnsiTheme="minorHAnsi"/>
                <w:snapToGrid w:val="0"/>
                <w:color w:val="000000"/>
                <w:sz w:val="22"/>
                <w:szCs w:val="22"/>
              </w:rPr>
            </w:pPr>
            <w:r>
              <w:rPr>
                <w:rFonts w:asciiTheme="minorHAnsi" w:hAnsiTheme="minorHAnsi"/>
                <w:sz w:val="22"/>
                <w:szCs w:val="22"/>
              </w:rPr>
              <w:t>T</w:t>
            </w:r>
            <w:r w:rsidR="00787FC1" w:rsidRPr="00844826">
              <w:rPr>
                <w:rFonts w:asciiTheme="minorHAnsi" w:hAnsiTheme="minorHAnsi"/>
                <w:sz w:val="22"/>
                <w:szCs w:val="22"/>
              </w:rPr>
              <w:t xml:space="preserve">ertiary qualifications and/or </w:t>
            </w:r>
            <w:r w:rsidR="00F73F69">
              <w:rPr>
                <w:rFonts w:asciiTheme="minorHAnsi" w:hAnsiTheme="minorHAnsi"/>
                <w:sz w:val="22"/>
                <w:szCs w:val="22"/>
              </w:rPr>
              <w:t>extensive</w:t>
            </w:r>
            <w:r w:rsidR="007C1FB0">
              <w:rPr>
                <w:rFonts w:asciiTheme="minorHAnsi" w:hAnsiTheme="minorHAnsi"/>
                <w:sz w:val="22"/>
                <w:szCs w:val="22"/>
              </w:rPr>
              <w:t xml:space="preserve"> </w:t>
            </w:r>
            <w:r w:rsidR="00787FC1" w:rsidRPr="00844826">
              <w:rPr>
                <w:rFonts w:asciiTheme="minorHAnsi" w:hAnsiTheme="minorHAnsi"/>
                <w:sz w:val="22"/>
                <w:szCs w:val="22"/>
              </w:rPr>
              <w:t>demonstrated experience</w:t>
            </w:r>
            <w:r>
              <w:rPr>
                <w:rFonts w:asciiTheme="minorHAnsi" w:hAnsiTheme="minorHAnsi"/>
                <w:sz w:val="22"/>
                <w:szCs w:val="22"/>
              </w:rPr>
              <w:t>,</w:t>
            </w:r>
            <w:r w:rsidR="00787FC1" w:rsidRPr="00844826">
              <w:rPr>
                <w:rFonts w:asciiTheme="minorHAnsi" w:hAnsiTheme="minorHAnsi"/>
                <w:sz w:val="22"/>
                <w:szCs w:val="22"/>
              </w:rPr>
              <w:t xml:space="preserve"> in </w:t>
            </w:r>
            <w:r w:rsidR="00F73F69">
              <w:rPr>
                <w:rFonts w:asciiTheme="minorHAnsi" w:hAnsiTheme="minorHAnsi"/>
                <w:sz w:val="22"/>
                <w:szCs w:val="22"/>
              </w:rPr>
              <w:t xml:space="preserve">land-based </w:t>
            </w:r>
            <w:r w:rsidR="00844826" w:rsidRPr="00844826">
              <w:rPr>
                <w:rFonts w:asciiTheme="minorHAnsi" w:hAnsiTheme="minorHAnsi"/>
                <w:sz w:val="22"/>
                <w:szCs w:val="22"/>
              </w:rPr>
              <w:t xml:space="preserve">ship management </w:t>
            </w:r>
            <w:r>
              <w:rPr>
                <w:rFonts w:asciiTheme="minorHAnsi" w:hAnsiTheme="minorHAnsi"/>
                <w:sz w:val="22"/>
                <w:szCs w:val="22"/>
              </w:rPr>
              <w:t xml:space="preserve">operations, </w:t>
            </w:r>
            <w:r w:rsidR="007C1FB0">
              <w:rPr>
                <w:rFonts w:asciiTheme="minorHAnsi" w:hAnsiTheme="minorHAnsi"/>
                <w:sz w:val="22"/>
                <w:szCs w:val="22"/>
              </w:rPr>
              <w:t xml:space="preserve">practices and standards. </w:t>
            </w:r>
          </w:p>
          <w:p w:rsidR="00787FC1" w:rsidRPr="00844826" w:rsidRDefault="00787FC1" w:rsidP="00787FC1">
            <w:pPr>
              <w:numPr>
                <w:ilvl w:val="0"/>
                <w:numId w:val="30"/>
              </w:numPr>
              <w:ind w:left="357" w:hanging="357"/>
              <w:rPr>
                <w:rFonts w:asciiTheme="minorHAnsi" w:hAnsiTheme="minorHAnsi"/>
                <w:snapToGrid w:val="0"/>
                <w:color w:val="000000"/>
                <w:sz w:val="22"/>
                <w:szCs w:val="22"/>
              </w:rPr>
            </w:pPr>
            <w:r w:rsidRPr="00844826">
              <w:rPr>
                <w:rFonts w:asciiTheme="minorHAnsi" w:hAnsiTheme="minorHAnsi"/>
                <w:sz w:val="22"/>
                <w:szCs w:val="22"/>
              </w:rPr>
              <w:t>A willingness to travel in order to provide operational support in domestic or foreign ports.</w:t>
            </w:r>
            <w:r w:rsidRPr="00844826">
              <w:rPr>
                <w:rFonts w:asciiTheme="minorHAnsi" w:hAnsiTheme="minorHAnsi"/>
                <w:color w:val="FF0000"/>
                <w:sz w:val="22"/>
                <w:szCs w:val="22"/>
              </w:rPr>
              <w:t xml:space="preserve"> </w:t>
            </w:r>
            <w:r w:rsidRPr="00844826">
              <w:rPr>
                <w:rFonts w:asciiTheme="minorHAnsi" w:hAnsiTheme="minorHAnsi"/>
                <w:sz w:val="22"/>
                <w:szCs w:val="22"/>
              </w:rPr>
              <w:t xml:space="preserve"> </w:t>
            </w:r>
          </w:p>
          <w:p w:rsidR="00787FC1" w:rsidRPr="00844826" w:rsidRDefault="00787FC1" w:rsidP="00787FC1">
            <w:pPr>
              <w:pStyle w:val="NoSpacing"/>
              <w:numPr>
                <w:ilvl w:val="0"/>
                <w:numId w:val="30"/>
              </w:numPr>
              <w:ind w:left="357" w:hanging="357"/>
            </w:pPr>
            <w:r w:rsidRPr="00844826">
              <w:t>The ability to obtain a Maritime Security Identification Card.</w:t>
            </w:r>
          </w:p>
          <w:p w:rsidR="00787FC1" w:rsidRPr="00844826" w:rsidRDefault="00A42B74" w:rsidP="006446D3">
            <w:pPr>
              <w:spacing w:before="120" w:after="120"/>
              <w:jc w:val="both"/>
              <w:rPr>
                <w:rFonts w:asciiTheme="minorHAnsi" w:hAnsiTheme="minorHAnsi"/>
                <w:b/>
                <w:bCs/>
                <w:i/>
                <w:iCs/>
                <w:sz w:val="22"/>
                <w:szCs w:val="22"/>
              </w:rPr>
            </w:pPr>
            <w:r>
              <w:rPr>
                <w:rFonts w:asciiTheme="minorHAnsi" w:hAnsiTheme="minorHAnsi"/>
                <w:b/>
                <w:bCs/>
                <w:i/>
                <w:iCs/>
                <w:sz w:val="22"/>
                <w:szCs w:val="22"/>
              </w:rPr>
              <w:t>Selection</w:t>
            </w:r>
            <w:r w:rsidR="00787FC1" w:rsidRPr="00844826">
              <w:rPr>
                <w:rFonts w:asciiTheme="minorHAnsi" w:hAnsiTheme="minorHAnsi"/>
                <w:b/>
                <w:bCs/>
                <w:i/>
                <w:iCs/>
                <w:sz w:val="22"/>
                <w:szCs w:val="22"/>
              </w:rPr>
              <w:t xml:space="preserve"> Criteria:</w:t>
            </w:r>
          </w:p>
          <w:p w:rsidR="00A46DFC" w:rsidRPr="00A42B74" w:rsidRDefault="00A46DFC" w:rsidP="00A46DFC">
            <w:pPr>
              <w:rPr>
                <w:rFonts w:asciiTheme="minorHAnsi" w:hAnsiTheme="minorHAnsi"/>
                <w:snapToGrid w:val="0"/>
                <w:sz w:val="22"/>
                <w:szCs w:val="22"/>
                <w:u w:val="single"/>
              </w:rPr>
            </w:pPr>
            <w:r w:rsidRPr="00A42B74">
              <w:rPr>
                <w:rFonts w:asciiTheme="minorHAnsi" w:hAnsiTheme="minorHAnsi"/>
                <w:snapToGrid w:val="0"/>
                <w:sz w:val="22"/>
                <w:szCs w:val="22"/>
                <w:u w:val="single"/>
              </w:rPr>
              <w:t xml:space="preserve">Demonstrated </w:t>
            </w:r>
            <w:r w:rsidR="00F73F69" w:rsidRPr="00A42B74">
              <w:rPr>
                <w:rFonts w:asciiTheme="minorHAnsi" w:hAnsiTheme="minorHAnsi"/>
                <w:snapToGrid w:val="0"/>
                <w:sz w:val="22"/>
                <w:szCs w:val="22"/>
                <w:u w:val="single"/>
              </w:rPr>
              <w:t xml:space="preserve">skills and </w:t>
            </w:r>
            <w:r w:rsidRPr="00A42B74">
              <w:rPr>
                <w:rFonts w:asciiTheme="minorHAnsi" w:hAnsiTheme="minorHAnsi"/>
                <w:snapToGrid w:val="0"/>
                <w:sz w:val="22"/>
                <w:szCs w:val="22"/>
                <w:u w:val="single"/>
              </w:rPr>
              <w:t>experience in:</w:t>
            </w:r>
          </w:p>
          <w:p w:rsidR="00787FC1" w:rsidRDefault="007C1FB0" w:rsidP="00787FC1">
            <w:pPr>
              <w:pStyle w:val="ListParagraph"/>
              <w:numPr>
                <w:ilvl w:val="0"/>
                <w:numId w:val="31"/>
              </w:numPr>
              <w:ind w:left="357" w:hanging="357"/>
              <w:rPr>
                <w:rFonts w:asciiTheme="minorHAnsi" w:hAnsiTheme="minorHAnsi"/>
                <w:snapToGrid w:val="0"/>
                <w:sz w:val="22"/>
                <w:szCs w:val="22"/>
              </w:rPr>
            </w:pPr>
            <w:r>
              <w:rPr>
                <w:rFonts w:asciiTheme="minorHAnsi" w:hAnsiTheme="minorHAnsi"/>
                <w:snapToGrid w:val="0"/>
                <w:sz w:val="22"/>
                <w:szCs w:val="22"/>
              </w:rPr>
              <w:t>C</w:t>
            </w:r>
            <w:r w:rsidR="000060A7">
              <w:rPr>
                <w:rFonts w:asciiTheme="minorHAnsi" w:hAnsiTheme="minorHAnsi"/>
                <w:snapToGrid w:val="0"/>
                <w:sz w:val="22"/>
                <w:szCs w:val="22"/>
              </w:rPr>
              <w:t xml:space="preserve">oordinating </w:t>
            </w:r>
            <w:r w:rsidR="00A46DFC">
              <w:rPr>
                <w:rFonts w:asciiTheme="minorHAnsi" w:hAnsiTheme="minorHAnsi"/>
                <w:snapToGrid w:val="0"/>
                <w:sz w:val="22"/>
                <w:szCs w:val="22"/>
              </w:rPr>
              <w:t>the provision of</w:t>
            </w:r>
            <w:r w:rsidR="00787FC1" w:rsidRPr="00844826">
              <w:rPr>
                <w:rFonts w:asciiTheme="minorHAnsi" w:hAnsiTheme="minorHAnsi"/>
                <w:snapToGrid w:val="0"/>
                <w:sz w:val="22"/>
                <w:szCs w:val="22"/>
              </w:rPr>
              <w:t xml:space="preserve"> logistical, operational and technical requirements </w:t>
            </w:r>
            <w:r w:rsidR="00CA1FBC">
              <w:rPr>
                <w:rFonts w:asciiTheme="minorHAnsi" w:hAnsiTheme="minorHAnsi"/>
                <w:snapToGrid w:val="0"/>
                <w:sz w:val="22"/>
                <w:szCs w:val="22"/>
              </w:rPr>
              <w:t>associated with maritime operations</w:t>
            </w:r>
            <w:r w:rsidR="007C6556">
              <w:rPr>
                <w:rFonts w:asciiTheme="minorHAnsi" w:hAnsiTheme="minorHAnsi"/>
                <w:snapToGrid w:val="0"/>
                <w:sz w:val="22"/>
                <w:szCs w:val="22"/>
              </w:rPr>
              <w:t>, based on a sound understanding of</w:t>
            </w:r>
            <w:r w:rsidR="007C6556" w:rsidRPr="006C0BA8">
              <w:rPr>
                <w:rFonts w:asciiTheme="minorHAnsi" w:hAnsiTheme="minorHAnsi"/>
                <w:snapToGrid w:val="0"/>
                <w:sz w:val="22"/>
                <w:szCs w:val="22"/>
              </w:rPr>
              <w:t xml:space="preserve"> Australian standards and regulations that apply to the maritime industry</w:t>
            </w:r>
            <w:r w:rsidR="00787FC1" w:rsidRPr="00CA604B">
              <w:rPr>
                <w:rFonts w:asciiTheme="minorHAnsi" w:hAnsiTheme="minorHAnsi"/>
                <w:snapToGrid w:val="0"/>
                <w:sz w:val="22"/>
                <w:szCs w:val="22"/>
              </w:rPr>
              <w:t>.</w:t>
            </w:r>
          </w:p>
          <w:p w:rsidR="00355B5C" w:rsidRPr="00A46DFC" w:rsidRDefault="00355B5C" w:rsidP="00355B5C">
            <w:pPr>
              <w:numPr>
                <w:ilvl w:val="0"/>
                <w:numId w:val="31"/>
              </w:numPr>
              <w:ind w:left="357" w:hanging="357"/>
              <w:rPr>
                <w:rFonts w:asciiTheme="minorHAnsi" w:hAnsiTheme="minorHAnsi"/>
                <w:snapToGrid w:val="0"/>
                <w:sz w:val="22"/>
                <w:szCs w:val="22"/>
              </w:rPr>
            </w:pPr>
            <w:r>
              <w:rPr>
                <w:rFonts w:asciiTheme="minorHAnsi" w:hAnsiTheme="minorHAnsi"/>
                <w:sz w:val="22"/>
                <w:szCs w:val="22"/>
              </w:rPr>
              <w:t>Experience in risk assessment and health and safety principles.</w:t>
            </w:r>
          </w:p>
          <w:p w:rsidR="00355B5C" w:rsidRPr="00844826" w:rsidRDefault="00355B5C" w:rsidP="00355B5C">
            <w:pPr>
              <w:numPr>
                <w:ilvl w:val="0"/>
                <w:numId w:val="31"/>
              </w:numPr>
              <w:ind w:left="357" w:hanging="357"/>
              <w:rPr>
                <w:rFonts w:asciiTheme="minorHAnsi" w:hAnsiTheme="minorHAnsi"/>
                <w:snapToGrid w:val="0"/>
                <w:sz w:val="22"/>
                <w:szCs w:val="22"/>
              </w:rPr>
            </w:pPr>
            <w:r>
              <w:rPr>
                <w:rFonts w:asciiTheme="minorHAnsi" w:hAnsiTheme="minorHAnsi"/>
                <w:snapToGrid w:val="0"/>
                <w:sz w:val="22"/>
                <w:szCs w:val="22"/>
              </w:rPr>
              <w:t>E</w:t>
            </w:r>
            <w:r w:rsidRPr="00844826">
              <w:rPr>
                <w:rFonts w:asciiTheme="minorHAnsi" w:hAnsiTheme="minorHAnsi"/>
                <w:snapToGrid w:val="0"/>
                <w:sz w:val="22"/>
                <w:szCs w:val="22"/>
              </w:rPr>
              <w:t>ngag</w:t>
            </w:r>
            <w:r>
              <w:rPr>
                <w:rFonts w:asciiTheme="minorHAnsi" w:hAnsiTheme="minorHAnsi"/>
                <w:snapToGrid w:val="0"/>
                <w:sz w:val="22"/>
                <w:szCs w:val="22"/>
              </w:rPr>
              <w:t xml:space="preserve">ement </w:t>
            </w:r>
            <w:r w:rsidRPr="00844826">
              <w:rPr>
                <w:rFonts w:asciiTheme="minorHAnsi" w:hAnsiTheme="minorHAnsi"/>
                <w:snapToGrid w:val="0"/>
                <w:sz w:val="22"/>
                <w:szCs w:val="22"/>
              </w:rPr>
              <w:t xml:space="preserve">with internal and external </w:t>
            </w:r>
            <w:r>
              <w:rPr>
                <w:rFonts w:asciiTheme="minorHAnsi" w:hAnsiTheme="minorHAnsi"/>
                <w:snapToGrid w:val="0"/>
                <w:sz w:val="22"/>
                <w:szCs w:val="22"/>
              </w:rPr>
              <w:t>stakeholders to</w:t>
            </w:r>
            <w:r w:rsidRPr="00844826">
              <w:rPr>
                <w:rFonts w:asciiTheme="minorHAnsi" w:hAnsiTheme="minorHAnsi"/>
                <w:snapToGrid w:val="0"/>
                <w:sz w:val="22"/>
                <w:szCs w:val="22"/>
              </w:rPr>
              <w:t xml:space="preserve"> negotiate operational outcomes.</w:t>
            </w:r>
          </w:p>
          <w:p w:rsidR="00F17E67" w:rsidRDefault="00355B5C" w:rsidP="00355B5C">
            <w:pPr>
              <w:numPr>
                <w:ilvl w:val="0"/>
                <w:numId w:val="31"/>
              </w:numPr>
              <w:ind w:left="357" w:hanging="357"/>
              <w:rPr>
                <w:rFonts w:asciiTheme="minorHAnsi" w:hAnsiTheme="minorHAnsi"/>
                <w:snapToGrid w:val="0"/>
                <w:sz w:val="22"/>
                <w:szCs w:val="22"/>
              </w:rPr>
            </w:pPr>
            <w:r>
              <w:rPr>
                <w:rFonts w:asciiTheme="minorHAnsi" w:hAnsiTheme="minorHAnsi"/>
                <w:sz w:val="22"/>
                <w:szCs w:val="22"/>
              </w:rPr>
              <w:t>Managing complex projects</w:t>
            </w:r>
            <w:r w:rsidR="00F17E67">
              <w:rPr>
                <w:rFonts w:asciiTheme="minorHAnsi" w:hAnsiTheme="minorHAnsi"/>
                <w:snapToGrid w:val="0"/>
                <w:sz w:val="22"/>
                <w:szCs w:val="22"/>
              </w:rPr>
              <w:t xml:space="preserve"> in a dynamic team environment</w:t>
            </w:r>
            <w:r>
              <w:rPr>
                <w:rFonts w:asciiTheme="minorHAnsi" w:hAnsiTheme="minorHAnsi"/>
                <w:sz w:val="22"/>
                <w:szCs w:val="22"/>
              </w:rPr>
              <w:t xml:space="preserve">, </w:t>
            </w:r>
            <w:r w:rsidRPr="00EA1532">
              <w:rPr>
                <w:rFonts w:asciiTheme="minorHAnsi" w:hAnsiTheme="minorHAnsi"/>
                <w:snapToGrid w:val="0"/>
                <w:sz w:val="22"/>
                <w:szCs w:val="22"/>
              </w:rPr>
              <w:t>meet</w:t>
            </w:r>
            <w:r>
              <w:rPr>
                <w:rFonts w:asciiTheme="minorHAnsi" w:hAnsiTheme="minorHAnsi"/>
                <w:snapToGrid w:val="0"/>
                <w:sz w:val="22"/>
                <w:szCs w:val="22"/>
              </w:rPr>
              <w:t>ing</w:t>
            </w:r>
            <w:r w:rsidRPr="00EA1532">
              <w:rPr>
                <w:rFonts w:asciiTheme="minorHAnsi" w:hAnsiTheme="minorHAnsi"/>
                <w:snapToGrid w:val="0"/>
                <w:sz w:val="22"/>
                <w:szCs w:val="22"/>
              </w:rPr>
              <w:t xml:space="preserve"> tight timeframes and manag</w:t>
            </w:r>
            <w:r>
              <w:rPr>
                <w:rFonts w:asciiTheme="minorHAnsi" w:hAnsiTheme="minorHAnsi"/>
                <w:snapToGrid w:val="0"/>
                <w:sz w:val="22"/>
                <w:szCs w:val="22"/>
              </w:rPr>
              <w:t>ing</w:t>
            </w:r>
            <w:r w:rsidRPr="00EA1532">
              <w:rPr>
                <w:rFonts w:asciiTheme="minorHAnsi" w:hAnsiTheme="minorHAnsi"/>
                <w:snapToGrid w:val="0"/>
                <w:sz w:val="22"/>
                <w:szCs w:val="22"/>
              </w:rPr>
              <w:t xml:space="preserve"> competing priorities</w:t>
            </w:r>
            <w:r>
              <w:rPr>
                <w:rFonts w:asciiTheme="minorHAnsi" w:hAnsiTheme="minorHAnsi"/>
                <w:snapToGrid w:val="0"/>
                <w:sz w:val="22"/>
                <w:szCs w:val="22"/>
              </w:rPr>
              <w:t>.</w:t>
            </w:r>
          </w:p>
          <w:p w:rsidR="00355B5C" w:rsidRPr="000060A7" w:rsidRDefault="00F17E67" w:rsidP="00355B5C">
            <w:pPr>
              <w:numPr>
                <w:ilvl w:val="0"/>
                <w:numId w:val="31"/>
              </w:numPr>
              <w:ind w:left="357" w:hanging="357"/>
              <w:rPr>
                <w:rFonts w:asciiTheme="minorHAnsi" w:hAnsiTheme="minorHAnsi"/>
                <w:snapToGrid w:val="0"/>
                <w:sz w:val="22"/>
                <w:szCs w:val="22"/>
              </w:rPr>
            </w:pPr>
            <w:r>
              <w:rPr>
                <w:rFonts w:asciiTheme="minorHAnsi" w:hAnsiTheme="minorHAnsi"/>
                <w:snapToGrid w:val="0"/>
                <w:sz w:val="22"/>
                <w:szCs w:val="22"/>
              </w:rPr>
              <w:t xml:space="preserve">Communicating with influence and clarity on technical and </w:t>
            </w:r>
            <w:r w:rsidR="00847C62">
              <w:rPr>
                <w:rFonts w:asciiTheme="minorHAnsi" w:hAnsiTheme="minorHAnsi"/>
                <w:snapToGrid w:val="0"/>
                <w:sz w:val="22"/>
                <w:szCs w:val="22"/>
              </w:rPr>
              <w:t>specialist matters related to maritime operations.</w:t>
            </w:r>
            <w:r>
              <w:rPr>
                <w:rFonts w:asciiTheme="minorHAnsi" w:hAnsiTheme="minorHAnsi"/>
                <w:snapToGrid w:val="0"/>
                <w:sz w:val="22"/>
                <w:szCs w:val="22"/>
              </w:rPr>
              <w:t xml:space="preserve">  </w:t>
            </w:r>
            <w:r w:rsidR="00355B5C">
              <w:rPr>
                <w:rFonts w:asciiTheme="minorHAnsi" w:hAnsiTheme="minorHAnsi"/>
                <w:snapToGrid w:val="0"/>
                <w:sz w:val="22"/>
                <w:szCs w:val="22"/>
              </w:rPr>
              <w:t xml:space="preserve"> </w:t>
            </w:r>
          </w:p>
          <w:p w:rsidR="00355B5C" w:rsidRDefault="00355B5C" w:rsidP="00355B5C">
            <w:pPr>
              <w:numPr>
                <w:ilvl w:val="0"/>
                <w:numId w:val="31"/>
              </w:numPr>
              <w:ind w:left="357" w:hanging="357"/>
              <w:rPr>
                <w:rFonts w:asciiTheme="minorHAnsi" w:hAnsiTheme="minorHAnsi"/>
                <w:snapToGrid w:val="0"/>
                <w:sz w:val="22"/>
                <w:szCs w:val="22"/>
              </w:rPr>
            </w:pPr>
            <w:r>
              <w:rPr>
                <w:rFonts w:asciiTheme="minorHAnsi" w:hAnsiTheme="minorHAnsi"/>
                <w:snapToGrid w:val="0"/>
                <w:sz w:val="22"/>
                <w:szCs w:val="22"/>
              </w:rPr>
              <w:t>Contract management practices and an understanding of</w:t>
            </w:r>
            <w:r w:rsidRPr="00844826">
              <w:rPr>
                <w:rFonts w:asciiTheme="minorHAnsi" w:hAnsiTheme="minorHAnsi"/>
                <w:snapToGrid w:val="0"/>
                <w:sz w:val="22"/>
                <w:szCs w:val="22"/>
              </w:rPr>
              <w:t xml:space="preserve"> procurement and financial procedures</w:t>
            </w:r>
            <w:r>
              <w:rPr>
                <w:rFonts w:asciiTheme="minorHAnsi" w:hAnsiTheme="minorHAnsi"/>
                <w:snapToGrid w:val="0"/>
                <w:sz w:val="22"/>
                <w:szCs w:val="22"/>
              </w:rPr>
              <w:t>.</w:t>
            </w:r>
          </w:p>
          <w:p w:rsidR="00844826" w:rsidRPr="007C6556" w:rsidRDefault="00844826" w:rsidP="007C6556">
            <w:pPr>
              <w:rPr>
                <w:rStyle w:val="Emphasis"/>
                <w:rFonts w:asciiTheme="minorHAnsi" w:hAnsiTheme="minorHAnsi"/>
                <w:i w:val="0"/>
                <w:iCs/>
              </w:rPr>
            </w:pPr>
          </w:p>
          <w:p w:rsidR="00787FC1" w:rsidRPr="00A42B74" w:rsidRDefault="00844826" w:rsidP="00A42B74">
            <w:pPr>
              <w:rPr>
                <w:rFonts w:asciiTheme="minorHAnsi" w:hAnsiTheme="minorHAnsi"/>
                <w:bCs/>
                <w:iCs/>
                <w:sz w:val="22"/>
                <w:szCs w:val="22"/>
              </w:rPr>
            </w:pPr>
            <w:r w:rsidRPr="00A42B74">
              <w:rPr>
                <w:rFonts w:asciiTheme="minorHAnsi" w:hAnsiTheme="minorHAnsi"/>
                <w:bCs/>
                <w:iCs/>
                <w:sz w:val="22"/>
                <w:szCs w:val="22"/>
                <w:u w:val="single"/>
              </w:rPr>
              <w:t xml:space="preserve">Desirable </w:t>
            </w:r>
            <w:r w:rsidR="00A42B74" w:rsidRPr="00A42B74">
              <w:rPr>
                <w:rFonts w:asciiTheme="minorHAnsi" w:hAnsiTheme="minorHAnsi"/>
                <w:bCs/>
                <w:iCs/>
                <w:sz w:val="22"/>
                <w:szCs w:val="22"/>
                <w:u w:val="single"/>
              </w:rPr>
              <w:t>attributes</w:t>
            </w:r>
            <w:r w:rsidRPr="00A42B74">
              <w:rPr>
                <w:rFonts w:asciiTheme="minorHAnsi" w:hAnsiTheme="minorHAnsi"/>
                <w:bCs/>
                <w:iCs/>
                <w:sz w:val="22"/>
                <w:szCs w:val="22"/>
              </w:rPr>
              <w:t>:</w:t>
            </w:r>
          </w:p>
          <w:p w:rsidR="00844826" w:rsidRPr="006C0BA8" w:rsidRDefault="00844826" w:rsidP="006C0BA8">
            <w:pPr>
              <w:pStyle w:val="ListParagraph"/>
              <w:numPr>
                <w:ilvl w:val="0"/>
                <w:numId w:val="34"/>
              </w:numPr>
              <w:spacing w:after="120"/>
              <w:ind w:left="357" w:hanging="357"/>
              <w:contextualSpacing/>
              <w:jc w:val="both"/>
              <w:rPr>
                <w:rFonts w:asciiTheme="minorHAnsi" w:hAnsiTheme="minorHAnsi" w:cs="Times New Roman"/>
                <w:iCs/>
              </w:rPr>
            </w:pPr>
            <w:r w:rsidRPr="006C0BA8">
              <w:rPr>
                <w:rFonts w:asciiTheme="minorHAnsi" w:hAnsiTheme="minorHAnsi"/>
                <w:sz w:val="22"/>
                <w:szCs w:val="22"/>
              </w:rPr>
              <w:t>Experience and knowledge of the conduct of blue water marine research</w:t>
            </w:r>
            <w:r w:rsidR="000060A7" w:rsidRPr="006C0BA8">
              <w:rPr>
                <w:rFonts w:asciiTheme="minorHAnsi" w:hAnsiTheme="minorHAnsi"/>
                <w:sz w:val="22"/>
                <w:szCs w:val="22"/>
              </w:rPr>
              <w:t>.</w:t>
            </w:r>
          </w:p>
          <w:p w:rsidR="000060A7" w:rsidRPr="006C0BA8" w:rsidRDefault="000060A7" w:rsidP="006C0BA8">
            <w:pPr>
              <w:pStyle w:val="ListParagraph"/>
              <w:numPr>
                <w:ilvl w:val="0"/>
                <w:numId w:val="34"/>
              </w:numPr>
              <w:spacing w:after="120"/>
              <w:ind w:left="357" w:hanging="357"/>
              <w:contextualSpacing/>
              <w:jc w:val="both"/>
              <w:rPr>
                <w:rStyle w:val="Emphasis"/>
                <w:rFonts w:asciiTheme="minorHAnsi" w:hAnsiTheme="minorHAnsi"/>
                <w:i w:val="0"/>
                <w:iCs/>
              </w:rPr>
            </w:pPr>
            <w:r w:rsidRPr="006C0BA8">
              <w:rPr>
                <w:rFonts w:asciiTheme="minorHAnsi" w:hAnsiTheme="minorHAnsi"/>
                <w:sz w:val="22"/>
                <w:szCs w:val="22"/>
              </w:rPr>
              <w:t>Current Australian drivers licence</w:t>
            </w:r>
          </w:p>
          <w:p w:rsidR="00787FC1" w:rsidRPr="00844826" w:rsidRDefault="00787FC1" w:rsidP="00A42B74">
            <w:pPr>
              <w:keepNext/>
              <w:spacing w:before="240" w:after="120"/>
              <w:jc w:val="both"/>
              <w:rPr>
                <w:rFonts w:asciiTheme="minorHAnsi" w:hAnsiTheme="minorHAnsi"/>
                <w:sz w:val="22"/>
                <w:szCs w:val="22"/>
                <w:lang w:eastAsia="en-AU"/>
              </w:rPr>
            </w:pPr>
            <w:r w:rsidRPr="00844826">
              <w:rPr>
                <w:rFonts w:asciiTheme="minorHAnsi" w:hAnsiTheme="minorHAnsi"/>
                <w:b/>
                <w:bCs/>
                <w:sz w:val="22"/>
                <w:szCs w:val="22"/>
                <w:lang w:eastAsia="en-AU"/>
              </w:rPr>
              <w:t>CSIRO is a values based organisation. You will need to demonstrate behaviours aligned to our values of:</w:t>
            </w:r>
          </w:p>
          <w:p w:rsidR="00787FC1" w:rsidRPr="00844826" w:rsidRDefault="00787FC1" w:rsidP="006446D3">
            <w:pPr>
              <w:numPr>
                <w:ilvl w:val="0"/>
                <w:numId w:val="1"/>
              </w:numPr>
              <w:tabs>
                <w:tab w:val="clear" w:pos="720"/>
              </w:tabs>
              <w:ind w:left="357" w:hanging="357"/>
              <w:rPr>
                <w:rFonts w:asciiTheme="minorHAnsi" w:hAnsiTheme="minorHAnsi"/>
                <w:sz w:val="22"/>
                <w:szCs w:val="22"/>
                <w:lang w:eastAsia="en-AU"/>
              </w:rPr>
            </w:pPr>
            <w:r w:rsidRPr="00844826">
              <w:rPr>
                <w:rFonts w:asciiTheme="minorHAnsi" w:hAnsiTheme="minorHAnsi"/>
                <w:sz w:val="22"/>
                <w:szCs w:val="22"/>
                <w:lang w:eastAsia="en-AU"/>
              </w:rPr>
              <w:t xml:space="preserve">Integrity of Excellent Science </w:t>
            </w:r>
          </w:p>
          <w:p w:rsidR="00787FC1" w:rsidRPr="00844826" w:rsidRDefault="00787FC1" w:rsidP="006446D3">
            <w:pPr>
              <w:numPr>
                <w:ilvl w:val="0"/>
                <w:numId w:val="1"/>
              </w:numPr>
              <w:tabs>
                <w:tab w:val="clear" w:pos="720"/>
              </w:tabs>
              <w:ind w:left="357" w:hanging="357"/>
              <w:rPr>
                <w:rFonts w:asciiTheme="minorHAnsi" w:hAnsiTheme="minorHAnsi"/>
                <w:sz w:val="22"/>
                <w:szCs w:val="22"/>
                <w:lang w:eastAsia="en-AU"/>
              </w:rPr>
            </w:pPr>
            <w:r w:rsidRPr="00844826">
              <w:rPr>
                <w:rFonts w:asciiTheme="minorHAnsi" w:hAnsiTheme="minorHAnsi"/>
                <w:sz w:val="22"/>
                <w:szCs w:val="22"/>
                <w:lang w:eastAsia="en-AU"/>
              </w:rPr>
              <w:t>Trust &amp; Respect</w:t>
            </w:r>
          </w:p>
          <w:p w:rsidR="00787FC1" w:rsidRPr="00844826" w:rsidRDefault="00787FC1" w:rsidP="006446D3">
            <w:pPr>
              <w:numPr>
                <w:ilvl w:val="0"/>
                <w:numId w:val="1"/>
              </w:numPr>
              <w:tabs>
                <w:tab w:val="clear" w:pos="720"/>
              </w:tabs>
              <w:ind w:left="357" w:hanging="357"/>
              <w:rPr>
                <w:rFonts w:asciiTheme="minorHAnsi" w:hAnsiTheme="minorHAnsi"/>
                <w:sz w:val="22"/>
                <w:szCs w:val="22"/>
                <w:lang w:eastAsia="en-AU"/>
              </w:rPr>
            </w:pPr>
            <w:r w:rsidRPr="00844826">
              <w:rPr>
                <w:rFonts w:asciiTheme="minorHAnsi" w:hAnsiTheme="minorHAnsi"/>
                <w:sz w:val="22"/>
                <w:szCs w:val="22"/>
                <w:lang w:eastAsia="en-AU"/>
              </w:rPr>
              <w:t>Creative Spirit</w:t>
            </w:r>
          </w:p>
          <w:p w:rsidR="00787FC1" w:rsidRPr="00844826" w:rsidRDefault="00787FC1" w:rsidP="006446D3">
            <w:pPr>
              <w:numPr>
                <w:ilvl w:val="0"/>
                <w:numId w:val="1"/>
              </w:numPr>
              <w:tabs>
                <w:tab w:val="clear" w:pos="720"/>
              </w:tabs>
              <w:ind w:left="357" w:hanging="357"/>
              <w:rPr>
                <w:rFonts w:asciiTheme="minorHAnsi" w:hAnsiTheme="minorHAnsi"/>
                <w:sz w:val="22"/>
                <w:szCs w:val="22"/>
                <w:lang w:eastAsia="en-AU"/>
              </w:rPr>
            </w:pPr>
            <w:r w:rsidRPr="00844826">
              <w:rPr>
                <w:rFonts w:asciiTheme="minorHAnsi" w:hAnsiTheme="minorHAnsi"/>
                <w:sz w:val="22"/>
                <w:szCs w:val="22"/>
                <w:lang w:eastAsia="en-AU"/>
              </w:rPr>
              <w:t xml:space="preserve">Delivering on Commitments </w:t>
            </w:r>
          </w:p>
          <w:p w:rsidR="00787FC1" w:rsidRPr="00844826" w:rsidRDefault="00787FC1" w:rsidP="006446D3">
            <w:pPr>
              <w:numPr>
                <w:ilvl w:val="0"/>
                <w:numId w:val="2"/>
              </w:numPr>
              <w:tabs>
                <w:tab w:val="clear" w:pos="720"/>
              </w:tabs>
              <w:ind w:left="357" w:hanging="357"/>
              <w:rPr>
                <w:rFonts w:asciiTheme="minorHAnsi" w:hAnsiTheme="minorHAnsi"/>
                <w:b/>
                <w:sz w:val="22"/>
                <w:szCs w:val="22"/>
              </w:rPr>
            </w:pPr>
            <w:r w:rsidRPr="00844826">
              <w:rPr>
                <w:rFonts w:asciiTheme="minorHAnsi" w:hAnsiTheme="minorHAnsi"/>
                <w:sz w:val="22"/>
                <w:szCs w:val="22"/>
                <w:lang w:eastAsia="en-AU"/>
              </w:rPr>
              <w:t>Health, Safety &amp; Sustainability</w:t>
            </w:r>
          </w:p>
        </w:tc>
      </w:tr>
    </w:tbl>
    <w:p w:rsidR="00BD3746" w:rsidRPr="00844826" w:rsidRDefault="00BD3746">
      <w:pPr>
        <w:rPr>
          <w:rFonts w:asciiTheme="minorHAnsi" w:hAnsiTheme="minorHAnsi"/>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787FC1" w:rsidRPr="00844826" w:rsidTr="006446D3">
        <w:trPr>
          <w:trHeight w:val="703"/>
        </w:trPr>
        <w:tc>
          <w:tcPr>
            <w:tcW w:w="9574" w:type="dxa"/>
            <w:tcBorders>
              <w:bottom w:val="single" w:sz="4" w:space="0" w:color="auto"/>
            </w:tcBorders>
            <w:shd w:val="clear" w:color="auto" w:fill="F2F2F2"/>
            <w:vAlign w:val="center"/>
          </w:tcPr>
          <w:p w:rsidR="00787FC1" w:rsidRPr="00844826" w:rsidRDefault="00787FC1" w:rsidP="006446D3">
            <w:pPr>
              <w:rPr>
                <w:rFonts w:asciiTheme="minorHAnsi" w:hAnsiTheme="minorHAnsi"/>
                <w:b/>
                <w:bCs/>
                <w:sz w:val="22"/>
                <w:szCs w:val="22"/>
              </w:rPr>
            </w:pPr>
            <w:r w:rsidRPr="00844826">
              <w:rPr>
                <w:rFonts w:asciiTheme="minorHAnsi" w:hAnsiTheme="minorHAnsi"/>
                <w:b/>
                <w:bCs/>
                <w:sz w:val="22"/>
                <w:szCs w:val="22"/>
              </w:rPr>
              <w:lastRenderedPageBreak/>
              <w:t>Other Information:</w:t>
            </w:r>
          </w:p>
        </w:tc>
      </w:tr>
      <w:tr w:rsidR="00787FC1" w:rsidRPr="00844826" w:rsidTr="006446D3">
        <w:trPr>
          <w:trHeight w:val="827"/>
        </w:trPr>
        <w:tc>
          <w:tcPr>
            <w:tcW w:w="9574" w:type="dxa"/>
            <w:shd w:val="clear" w:color="auto" w:fill="FFFFFF"/>
          </w:tcPr>
          <w:p w:rsidR="00787FC1" w:rsidRPr="00844826" w:rsidRDefault="00787FC1" w:rsidP="006446D3">
            <w:pPr>
              <w:spacing w:before="180" w:after="120"/>
              <w:jc w:val="both"/>
              <w:rPr>
                <w:rFonts w:asciiTheme="minorHAnsi" w:hAnsiTheme="minorHAnsi"/>
                <w:b/>
                <w:bCs/>
                <w:sz w:val="22"/>
                <w:szCs w:val="22"/>
              </w:rPr>
            </w:pPr>
            <w:r w:rsidRPr="00844826">
              <w:rPr>
                <w:rFonts w:asciiTheme="minorHAnsi" w:hAnsiTheme="minorHAnsi"/>
                <w:b/>
                <w:bCs/>
                <w:sz w:val="22"/>
                <w:szCs w:val="22"/>
              </w:rPr>
              <w:t>How to Apply</w:t>
            </w:r>
          </w:p>
          <w:p w:rsidR="00787FC1" w:rsidRPr="00844826" w:rsidRDefault="00787FC1" w:rsidP="006446D3">
            <w:pPr>
              <w:spacing w:after="120"/>
              <w:jc w:val="both"/>
              <w:rPr>
                <w:rFonts w:asciiTheme="minorHAnsi" w:hAnsiTheme="minorHAnsi"/>
                <w:bCs/>
                <w:sz w:val="22"/>
                <w:szCs w:val="22"/>
              </w:rPr>
            </w:pPr>
            <w:r w:rsidRPr="00844826">
              <w:rPr>
                <w:rFonts w:asciiTheme="minorHAnsi" w:hAnsiTheme="minorHAnsi"/>
                <w:bCs/>
                <w:sz w:val="22"/>
                <w:szCs w:val="22"/>
              </w:rPr>
              <w:t xml:space="preserve">Please apply for this position online at </w:t>
            </w:r>
            <w:hyperlink r:id="rId9" w:history="1">
              <w:r w:rsidRPr="00844826">
                <w:rPr>
                  <w:rStyle w:val="Hyperlink"/>
                  <w:rFonts w:asciiTheme="minorHAnsi" w:hAnsiTheme="minorHAnsi" w:cs="Arial"/>
                  <w:bCs/>
                  <w:sz w:val="22"/>
                  <w:szCs w:val="22"/>
                </w:rPr>
                <w:t>www.csiro.au/careers</w:t>
              </w:r>
            </w:hyperlink>
            <w:r w:rsidRPr="00844826">
              <w:rPr>
                <w:rFonts w:asciiTheme="minorHAnsi" w:hAnsi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FC1A79" w:rsidRPr="00A279DA" w:rsidRDefault="00FC1A79" w:rsidP="00FC1A79">
            <w:pPr>
              <w:spacing w:before="120" w:after="120"/>
              <w:rPr>
                <w:rFonts w:ascii="Calibri" w:hAnsi="Calibri" w:cs="Calibri"/>
                <w:bCs/>
                <w:sz w:val="22"/>
                <w:szCs w:val="22"/>
              </w:rPr>
            </w:pPr>
            <w:r w:rsidRPr="00A279DA">
              <w:rPr>
                <w:rFonts w:ascii="Calibri" w:hAnsi="Calibri" w:cs="Calibri"/>
                <w:bCs/>
                <w:sz w:val="22"/>
                <w:szCs w:val="22"/>
              </w:rPr>
              <w:t xml:space="preserve">If you experience difficulties applying online call 1300 984 220 and someone will be able to assist you.  Outside business hours please email:   </w:t>
            </w:r>
            <w:hyperlink r:id="rId10" w:history="1">
              <w:r w:rsidRPr="00A279DA">
                <w:rPr>
                  <w:rStyle w:val="Hyperlink"/>
                  <w:rFonts w:ascii="Calibri" w:hAnsi="Calibri" w:cs="Calibri"/>
                  <w:bCs/>
                  <w:sz w:val="22"/>
                  <w:szCs w:val="22"/>
                </w:rPr>
                <w:t>careers.online@csiro.au</w:t>
              </w:r>
            </w:hyperlink>
            <w:r w:rsidRPr="00A279DA">
              <w:rPr>
                <w:rFonts w:ascii="Calibri" w:hAnsi="Calibri" w:cs="Calibri"/>
                <w:bCs/>
                <w:sz w:val="22"/>
                <w:szCs w:val="22"/>
              </w:rPr>
              <w:t xml:space="preserve">. </w:t>
            </w:r>
          </w:p>
          <w:p w:rsidR="00787FC1" w:rsidRPr="00844826" w:rsidRDefault="00787FC1" w:rsidP="006446D3">
            <w:pPr>
              <w:spacing w:after="120"/>
              <w:jc w:val="both"/>
              <w:rPr>
                <w:rFonts w:asciiTheme="minorHAnsi" w:hAnsiTheme="minorHAnsi"/>
                <w:bCs/>
                <w:sz w:val="22"/>
                <w:szCs w:val="22"/>
              </w:rPr>
            </w:pPr>
            <w:r w:rsidRPr="00844826">
              <w:rPr>
                <w:rFonts w:asciiTheme="minorHAnsi" w:hAnsiTheme="minorHAnsi"/>
                <w:b/>
                <w:bCs/>
                <w:sz w:val="22"/>
                <w:szCs w:val="22"/>
              </w:rPr>
              <w:t>Referees</w:t>
            </w:r>
            <w:r w:rsidRPr="00844826">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rsidR="00787FC1" w:rsidRPr="00844826" w:rsidRDefault="00787FC1" w:rsidP="006446D3">
            <w:pPr>
              <w:spacing w:after="60"/>
              <w:jc w:val="both"/>
              <w:rPr>
                <w:rFonts w:asciiTheme="minorHAnsi" w:hAnsiTheme="minorHAnsi"/>
                <w:bCs/>
                <w:sz w:val="22"/>
                <w:szCs w:val="22"/>
              </w:rPr>
            </w:pPr>
            <w:r w:rsidRPr="00844826">
              <w:rPr>
                <w:rFonts w:asciiTheme="minorHAnsi" w:hAnsiTheme="minorHAnsi"/>
                <w:b/>
                <w:bCs/>
                <w:sz w:val="22"/>
                <w:szCs w:val="22"/>
              </w:rPr>
              <w:t>Contact:</w:t>
            </w:r>
            <w:r w:rsidRPr="00844826">
              <w:rPr>
                <w:rFonts w:asciiTheme="minorHAnsi" w:hAnsiTheme="minorHAnsi"/>
                <w:bCs/>
                <w:sz w:val="22"/>
                <w:szCs w:val="22"/>
              </w:rPr>
              <w:t xml:space="preserve">  If after reading the selection documentation you require further information please contact:</w:t>
            </w:r>
          </w:p>
          <w:p w:rsidR="00787FC1" w:rsidRPr="00844826" w:rsidRDefault="00787FC1" w:rsidP="006446D3">
            <w:pPr>
              <w:spacing w:after="120"/>
              <w:ind w:right="-108"/>
              <w:jc w:val="both"/>
              <w:rPr>
                <w:rFonts w:asciiTheme="minorHAnsi" w:hAnsiTheme="minorHAnsi"/>
                <w:bCs/>
                <w:sz w:val="22"/>
                <w:szCs w:val="22"/>
              </w:rPr>
            </w:pPr>
            <w:r w:rsidRPr="00844826">
              <w:rPr>
                <w:rFonts w:asciiTheme="minorHAnsi" w:hAnsiTheme="minorHAnsi"/>
                <w:bCs/>
                <w:sz w:val="22"/>
                <w:szCs w:val="22"/>
              </w:rPr>
              <w:tab/>
            </w:r>
            <w:r w:rsidR="00A43EAB" w:rsidRPr="00A43EAB">
              <w:rPr>
                <w:rFonts w:asciiTheme="minorHAnsi" w:hAnsiTheme="minorHAnsi"/>
                <w:sz w:val="22"/>
                <w:szCs w:val="22"/>
              </w:rPr>
              <w:t xml:space="preserve">Barbara </w:t>
            </w:r>
            <w:proofErr w:type="spellStart"/>
            <w:r w:rsidR="00A43EAB" w:rsidRPr="00A43EAB">
              <w:rPr>
                <w:rFonts w:asciiTheme="minorHAnsi" w:hAnsiTheme="minorHAnsi"/>
                <w:sz w:val="22"/>
                <w:szCs w:val="22"/>
              </w:rPr>
              <w:t>Musso</w:t>
            </w:r>
            <w:proofErr w:type="spellEnd"/>
            <w:r w:rsidRPr="00A43EAB">
              <w:rPr>
                <w:rFonts w:asciiTheme="minorHAnsi" w:hAnsiTheme="minorHAnsi"/>
                <w:i/>
                <w:sz w:val="22"/>
                <w:szCs w:val="22"/>
              </w:rPr>
              <w:t xml:space="preserve"> </w:t>
            </w:r>
            <w:r w:rsidRPr="00A43EAB">
              <w:rPr>
                <w:rFonts w:asciiTheme="minorHAnsi" w:hAnsiTheme="minorHAnsi"/>
                <w:bCs/>
                <w:sz w:val="22"/>
                <w:szCs w:val="22"/>
              </w:rPr>
              <w:t xml:space="preserve">via email: </w:t>
            </w:r>
            <w:r w:rsidR="00A43EAB" w:rsidRPr="00A43EAB">
              <w:rPr>
                <w:rFonts w:asciiTheme="minorHAnsi" w:hAnsiTheme="minorHAnsi"/>
                <w:sz w:val="22"/>
                <w:szCs w:val="22"/>
              </w:rPr>
              <w:t>Barbara.musso</w:t>
            </w:r>
            <w:r w:rsidRPr="00A43EAB">
              <w:rPr>
                <w:rFonts w:asciiTheme="minorHAnsi" w:hAnsiTheme="minorHAnsi"/>
                <w:sz w:val="22"/>
                <w:szCs w:val="22"/>
              </w:rPr>
              <w:t xml:space="preserve">@csiro.au </w:t>
            </w:r>
            <w:r w:rsidRPr="00A43EAB">
              <w:rPr>
                <w:rFonts w:asciiTheme="minorHAnsi" w:hAnsiTheme="minorHAnsi"/>
                <w:bCs/>
                <w:sz w:val="22"/>
                <w:szCs w:val="22"/>
              </w:rPr>
              <w:t xml:space="preserve">or phone: </w:t>
            </w:r>
            <w:r w:rsidRPr="00A43EAB">
              <w:rPr>
                <w:rFonts w:asciiTheme="minorHAnsi" w:hAnsiTheme="minorHAnsi"/>
                <w:szCs w:val="22"/>
              </w:rPr>
              <w:t>+</w:t>
            </w:r>
            <w:r w:rsidR="00992A76" w:rsidRPr="00A43EAB">
              <w:rPr>
                <w:rFonts w:asciiTheme="minorHAnsi" w:hAnsiTheme="minorHAnsi"/>
                <w:sz w:val="22"/>
                <w:szCs w:val="22"/>
              </w:rPr>
              <w:t xml:space="preserve">61 3 </w:t>
            </w:r>
            <w:r w:rsidR="00A43EAB" w:rsidRPr="00A43EAB">
              <w:rPr>
                <w:rFonts w:asciiTheme="minorHAnsi" w:hAnsiTheme="minorHAnsi"/>
                <w:sz w:val="22"/>
                <w:szCs w:val="22"/>
              </w:rPr>
              <w:t>6232 5379</w:t>
            </w:r>
          </w:p>
          <w:p w:rsidR="00787FC1" w:rsidRPr="00844826" w:rsidRDefault="00787FC1" w:rsidP="006446D3">
            <w:pPr>
              <w:spacing w:after="120"/>
              <w:jc w:val="both"/>
              <w:rPr>
                <w:rFonts w:asciiTheme="minorHAnsi" w:hAnsiTheme="minorHAnsi"/>
                <w:bCs/>
                <w:sz w:val="22"/>
                <w:szCs w:val="22"/>
              </w:rPr>
            </w:pPr>
            <w:r w:rsidRPr="00844826">
              <w:rPr>
                <w:rFonts w:asciiTheme="minorHAnsi" w:hAnsiTheme="minorHAnsi"/>
                <w:bCs/>
                <w:sz w:val="22"/>
                <w:szCs w:val="22"/>
              </w:rPr>
              <w:t xml:space="preserve">Please do not email your application directly to </w:t>
            </w:r>
            <w:r w:rsidR="00A43EAB">
              <w:rPr>
                <w:rFonts w:asciiTheme="minorHAnsi" w:hAnsiTheme="minorHAnsi"/>
                <w:sz w:val="22"/>
                <w:szCs w:val="22"/>
              </w:rPr>
              <w:t xml:space="preserve">Barbara </w:t>
            </w:r>
            <w:proofErr w:type="spellStart"/>
            <w:r w:rsidR="00A43EAB">
              <w:rPr>
                <w:rFonts w:asciiTheme="minorHAnsi" w:hAnsiTheme="minorHAnsi"/>
                <w:sz w:val="22"/>
                <w:szCs w:val="22"/>
              </w:rPr>
              <w:t>Musso</w:t>
            </w:r>
            <w:proofErr w:type="spellEnd"/>
            <w:r w:rsidRPr="00844826">
              <w:rPr>
                <w:rFonts w:asciiTheme="minorHAnsi" w:hAnsiTheme="minorHAnsi"/>
                <w:bCs/>
                <w:sz w:val="22"/>
                <w:szCs w:val="22"/>
              </w:rPr>
              <w:t>.   Applications received via this method will not be considered.</w:t>
            </w:r>
          </w:p>
          <w:p w:rsidR="00787FC1" w:rsidRPr="00844826" w:rsidRDefault="00787FC1" w:rsidP="006446D3">
            <w:pPr>
              <w:spacing w:after="60"/>
              <w:jc w:val="both"/>
              <w:rPr>
                <w:rFonts w:asciiTheme="minorHAnsi" w:hAnsiTheme="minorHAnsi"/>
                <w:b/>
                <w:bCs/>
                <w:sz w:val="22"/>
                <w:szCs w:val="22"/>
              </w:rPr>
            </w:pPr>
            <w:r w:rsidRPr="00844826">
              <w:rPr>
                <w:rFonts w:asciiTheme="minorHAnsi" w:hAnsiTheme="minorHAnsi"/>
                <w:b/>
                <w:bCs/>
                <w:sz w:val="22"/>
                <w:szCs w:val="22"/>
              </w:rPr>
              <w:t>About CSIRO</w:t>
            </w:r>
          </w:p>
          <w:p w:rsidR="00787FC1" w:rsidRPr="00844826" w:rsidRDefault="00787FC1" w:rsidP="006446D3">
            <w:pPr>
              <w:spacing w:after="60"/>
              <w:jc w:val="both"/>
              <w:rPr>
                <w:rFonts w:asciiTheme="minorHAnsi" w:hAnsiTheme="minorHAnsi"/>
                <w:bCs/>
                <w:sz w:val="22"/>
                <w:szCs w:val="22"/>
              </w:rPr>
            </w:pPr>
            <w:r w:rsidRPr="00844826">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787FC1" w:rsidRPr="00844826" w:rsidRDefault="00787FC1" w:rsidP="006446D3">
            <w:pPr>
              <w:spacing w:after="120"/>
              <w:jc w:val="both"/>
              <w:rPr>
                <w:rFonts w:asciiTheme="minorHAnsi" w:hAnsiTheme="minorHAnsi"/>
                <w:bCs/>
                <w:sz w:val="22"/>
                <w:szCs w:val="22"/>
              </w:rPr>
            </w:pPr>
            <w:r w:rsidRPr="00844826">
              <w:rPr>
                <w:rFonts w:asciiTheme="minorHAnsi" w:hAnsiTheme="minorHAnsi"/>
                <w:bCs/>
                <w:sz w:val="22"/>
                <w:szCs w:val="22"/>
              </w:rPr>
              <w:t xml:space="preserve">Find out more! </w:t>
            </w:r>
            <w:hyperlink r:id="rId11" w:history="1">
              <w:r w:rsidRPr="00844826">
                <w:rPr>
                  <w:rStyle w:val="Hyperlink"/>
                  <w:rFonts w:asciiTheme="minorHAnsi" w:hAnsiTheme="minorHAnsi"/>
                  <w:bCs/>
                  <w:sz w:val="22"/>
                  <w:szCs w:val="22"/>
                </w:rPr>
                <w:t>www.csiro.au</w:t>
              </w:r>
            </w:hyperlink>
            <w:r w:rsidRPr="00844826">
              <w:rPr>
                <w:rFonts w:asciiTheme="minorHAnsi" w:hAnsiTheme="minorHAnsi"/>
                <w:bCs/>
                <w:sz w:val="22"/>
                <w:szCs w:val="22"/>
              </w:rPr>
              <w:t xml:space="preserve">.  </w:t>
            </w:r>
          </w:p>
          <w:p w:rsidR="00787FC1" w:rsidRPr="00844826" w:rsidRDefault="00787FC1" w:rsidP="006446D3">
            <w:pPr>
              <w:spacing w:after="180"/>
              <w:rPr>
                <w:rFonts w:asciiTheme="minorHAnsi" w:hAnsiTheme="minorHAnsi"/>
                <w:b/>
                <w:bCs/>
                <w:sz w:val="22"/>
                <w:szCs w:val="22"/>
              </w:rPr>
            </w:pPr>
            <w:r w:rsidRPr="00844826">
              <w:rPr>
                <w:rFonts w:asciiTheme="minorHAnsi" w:hAnsiTheme="minorHAnsi"/>
                <w:b/>
                <w:bCs/>
                <w:sz w:val="22"/>
                <w:szCs w:val="22"/>
              </w:rPr>
              <w:t>CSIRO  Marine National Facility</w:t>
            </w:r>
          </w:p>
          <w:p w:rsidR="00787FC1" w:rsidRPr="00844826" w:rsidRDefault="00787FC1" w:rsidP="006446D3">
            <w:pPr>
              <w:spacing w:after="180"/>
              <w:rPr>
                <w:rFonts w:asciiTheme="minorHAnsi" w:hAnsiTheme="minorHAnsi"/>
                <w:sz w:val="22"/>
                <w:szCs w:val="22"/>
                <w:lang w:val="en"/>
              </w:rPr>
            </w:pPr>
            <w:r w:rsidRPr="00844826">
              <w:rPr>
                <w:rFonts w:asciiTheme="minorHAnsi" w:hAnsiTheme="minorHAnsi"/>
                <w:sz w:val="22"/>
                <w:szCs w:val="22"/>
                <w:lang w:val="en"/>
              </w:rPr>
              <w:t>The Marine National Facility operates Australia’s only blue-water research vessel dedicated to marine research throughout Australia’s vast ocean territories.</w:t>
            </w:r>
          </w:p>
          <w:p w:rsidR="00787FC1" w:rsidRPr="00844826" w:rsidRDefault="00787FC1" w:rsidP="006446D3">
            <w:pPr>
              <w:spacing w:after="180"/>
              <w:rPr>
                <w:rFonts w:asciiTheme="minorHAnsi" w:hAnsiTheme="minorHAnsi"/>
                <w:b/>
                <w:sz w:val="22"/>
                <w:szCs w:val="22"/>
              </w:rPr>
            </w:pPr>
            <w:r w:rsidRPr="00844826">
              <w:rPr>
                <w:rFonts w:asciiTheme="minorHAnsi" w:hAnsiTheme="minorHAnsi"/>
                <w:sz w:val="22"/>
                <w:szCs w:val="22"/>
                <w:lang w:val="en"/>
              </w:rPr>
              <w:t xml:space="preserve">Find out more! </w:t>
            </w:r>
            <w:hyperlink r:id="rId12" w:history="1">
              <w:r w:rsidRPr="00844826">
                <w:rPr>
                  <w:rStyle w:val="Hyperlink"/>
                  <w:rFonts w:asciiTheme="minorHAnsi" w:hAnsiTheme="minorHAnsi" w:cs="Arial"/>
                  <w:sz w:val="22"/>
                  <w:szCs w:val="22"/>
                </w:rPr>
                <w:t>http://www.mnf.csiro.au/</w:t>
              </w:r>
            </w:hyperlink>
          </w:p>
        </w:tc>
      </w:tr>
    </w:tbl>
    <w:p w:rsidR="00787FC1" w:rsidRPr="00844826" w:rsidRDefault="00787FC1">
      <w:pPr>
        <w:rPr>
          <w:rFonts w:asciiTheme="minorHAnsi" w:hAnsiTheme="minorHAnsi"/>
        </w:rPr>
      </w:pPr>
    </w:p>
    <w:sectPr w:rsidR="00787FC1" w:rsidRPr="00844826" w:rsidSect="009B5795">
      <w:headerReference w:type="first" r:id="rId13"/>
      <w:type w:val="continuous"/>
      <w:pgSz w:w="11906" w:h="16838" w:code="9"/>
      <w:pgMar w:top="1134" w:right="1134"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EC" w:rsidRDefault="00816EEC">
      <w:r>
        <w:separator/>
      </w:r>
    </w:p>
  </w:endnote>
  <w:endnote w:type="continuationSeparator" w:id="0">
    <w:p w:rsidR="00816EEC" w:rsidRDefault="0081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EC" w:rsidRDefault="00816EEC">
      <w:r>
        <w:separator/>
      </w:r>
    </w:p>
  </w:footnote>
  <w:footnote w:type="continuationSeparator" w:id="0">
    <w:p w:rsidR="00816EEC" w:rsidRDefault="0081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E0A" w:rsidRPr="001E495E" w:rsidRDefault="003F04D3" w:rsidP="001E495E">
    <w:pPr>
      <w:pStyle w:val="Header"/>
      <w:spacing w:before="60"/>
      <w:ind w:left="-142"/>
      <w:rPr>
        <w:color w:val="FFFFFF"/>
      </w:rPr>
    </w:pPr>
    <w:r>
      <w:rPr>
        <w:noProof/>
        <w:color w:val="FFFFFF"/>
        <w:lang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652"/>
    <w:multiLevelType w:val="hybridMultilevel"/>
    <w:tmpl w:val="B02E809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12837"/>
    <w:multiLevelType w:val="hybridMultilevel"/>
    <w:tmpl w:val="0DBEA84C"/>
    <w:lvl w:ilvl="0" w:tplc="0C090001">
      <w:start w:val="1"/>
      <w:numFmt w:val="bullet"/>
      <w:lvlText w:val=""/>
      <w:lvlJc w:val="left"/>
      <w:pPr>
        <w:ind w:left="360" w:hanging="360"/>
      </w:pPr>
      <w:rPr>
        <w:rFonts w:ascii="Symbol" w:hAnsi="Symbol"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0158A"/>
    <w:multiLevelType w:val="hybridMultilevel"/>
    <w:tmpl w:val="7A76997E"/>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A84BD8"/>
    <w:multiLevelType w:val="hybridMultilevel"/>
    <w:tmpl w:val="EAB823EA"/>
    <w:lvl w:ilvl="0" w:tplc="0C090001">
      <w:start w:val="1"/>
      <w:numFmt w:val="bullet"/>
      <w:lvlText w:val=""/>
      <w:lvlJc w:val="left"/>
      <w:pPr>
        <w:tabs>
          <w:tab w:val="num" w:pos="360"/>
        </w:tabs>
        <w:ind w:left="360" w:hanging="360"/>
      </w:pPr>
      <w:rPr>
        <w:rFonts w:ascii="Symbol" w:hAnsi="Symbol" w:hint="default"/>
      </w:rPr>
    </w:lvl>
    <w:lvl w:ilvl="1" w:tplc="EA50BA30" w:tentative="1">
      <w:start w:val="1"/>
      <w:numFmt w:val="bullet"/>
      <w:lvlText w:val="•"/>
      <w:lvlJc w:val="left"/>
      <w:pPr>
        <w:tabs>
          <w:tab w:val="num" w:pos="1080"/>
        </w:tabs>
        <w:ind w:left="1080" w:hanging="360"/>
      </w:pPr>
      <w:rPr>
        <w:rFonts w:ascii="Arial" w:hAnsi="Arial" w:hint="default"/>
      </w:rPr>
    </w:lvl>
    <w:lvl w:ilvl="2" w:tplc="3258A562" w:tentative="1">
      <w:start w:val="1"/>
      <w:numFmt w:val="bullet"/>
      <w:lvlText w:val="•"/>
      <w:lvlJc w:val="left"/>
      <w:pPr>
        <w:tabs>
          <w:tab w:val="num" w:pos="1800"/>
        </w:tabs>
        <w:ind w:left="1800" w:hanging="360"/>
      </w:pPr>
      <w:rPr>
        <w:rFonts w:ascii="Arial" w:hAnsi="Arial" w:hint="default"/>
      </w:rPr>
    </w:lvl>
    <w:lvl w:ilvl="3" w:tplc="43C06788" w:tentative="1">
      <w:start w:val="1"/>
      <w:numFmt w:val="bullet"/>
      <w:lvlText w:val="•"/>
      <w:lvlJc w:val="left"/>
      <w:pPr>
        <w:tabs>
          <w:tab w:val="num" w:pos="2520"/>
        </w:tabs>
        <w:ind w:left="2520" w:hanging="360"/>
      </w:pPr>
      <w:rPr>
        <w:rFonts w:ascii="Arial" w:hAnsi="Arial" w:hint="default"/>
      </w:rPr>
    </w:lvl>
    <w:lvl w:ilvl="4" w:tplc="256AAF6C" w:tentative="1">
      <w:start w:val="1"/>
      <w:numFmt w:val="bullet"/>
      <w:lvlText w:val="•"/>
      <w:lvlJc w:val="left"/>
      <w:pPr>
        <w:tabs>
          <w:tab w:val="num" w:pos="3240"/>
        </w:tabs>
        <w:ind w:left="3240" w:hanging="360"/>
      </w:pPr>
      <w:rPr>
        <w:rFonts w:ascii="Arial" w:hAnsi="Arial" w:hint="default"/>
      </w:rPr>
    </w:lvl>
    <w:lvl w:ilvl="5" w:tplc="6C906A98" w:tentative="1">
      <w:start w:val="1"/>
      <w:numFmt w:val="bullet"/>
      <w:lvlText w:val="•"/>
      <w:lvlJc w:val="left"/>
      <w:pPr>
        <w:tabs>
          <w:tab w:val="num" w:pos="3960"/>
        </w:tabs>
        <w:ind w:left="3960" w:hanging="360"/>
      </w:pPr>
      <w:rPr>
        <w:rFonts w:ascii="Arial" w:hAnsi="Arial" w:hint="default"/>
      </w:rPr>
    </w:lvl>
    <w:lvl w:ilvl="6" w:tplc="CA42E4B8" w:tentative="1">
      <w:start w:val="1"/>
      <w:numFmt w:val="bullet"/>
      <w:lvlText w:val="•"/>
      <w:lvlJc w:val="left"/>
      <w:pPr>
        <w:tabs>
          <w:tab w:val="num" w:pos="4680"/>
        </w:tabs>
        <w:ind w:left="4680" w:hanging="360"/>
      </w:pPr>
      <w:rPr>
        <w:rFonts w:ascii="Arial" w:hAnsi="Arial" w:hint="default"/>
      </w:rPr>
    </w:lvl>
    <w:lvl w:ilvl="7" w:tplc="10EC9584" w:tentative="1">
      <w:start w:val="1"/>
      <w:numFmt w:val="bullet"/>
      <w:lvlText w:val="•"/>
      <w:lvlJc w:val="left"/>
      <w:pPr>
        <w:tabs>
          <w:tab w:val="num" w:pos="5400"/>
        </w:tabs>
        <w:ind w:left="5400" w:hanging="360"/>
      </w:pPr>
      <w:rPr>
        <w:rFonts w:ascii="Arial" w:hAnsi="Arial" w:hint="default"/>
      </w:rPr>
    </w:lvl>
    <w:lvl w:ilvl="8" w:tplc="5FE2D49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37314E"/>
    <w:multiLevelType w:val="hybridMultilevel"/>
    <w:tmpl w:val="51C8D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771D0"/>
    <w:multiLevelType w:val="hybridMultilevel"/>
    <w:tmpl w:val="35F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477D44"/>
    <w:multiLevelType w:val="hybridMultilevel"/>
    <w:tmpl w:val="2172716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2E51F9"/>
    <w:multiLevelType w:val="hybridMultilevel"/>
    <w:tmpl w:val="91AAC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213E4B"/>
    <w:multiLevelType w:val="hybridMultilevel"/>
    <w:tmpl w:val="A8D216D6"/>
    <w:lvl w:ilvl="0" w:tplc="0C090005">
      <w:start w:val="1"/>
      <w:numFmt w:val="bullet"/>
      <w:lvlText w:val=""/>
      <w:lvlJc w:val="left"/>
      <w:pPr>
        <w:ind w:left="360" w:hanging="360"/>
      </w:pPr>
      <w:rPr>
        <w:rFonts w:ascii="Wingdings" w:hAnsi="Wingdings" w:hint="default"/>
      </w:rPr>
    </w:lvl>
    <w:lvl w:ilvl="1" w:tplc="5D5A9B96">
      <w:start w:val="1"/>
      <w:numFmt w:val="bullet"/>
      <w:lvlText w:val="o"/>
      <w:lvlJc w:val="left"/>
      <w:pPr>
        <w:ind w:left="1080" w:hanging="360"/>
      </w:pPr>
      <w:rPr>
        <w:rFonts w:ascii="Courier New" w:hAnsi="Courier New" w:cs="Courier New" w:hint="default"/>
      </w:rPr>
    </w:lvl>
    <w:lvl w:ilvl="2" w:tplc="74CEA46C" w:tentative="1">
      <w:start w:val="1"/>
      <w:numFmt w:val="bullet"/>
      <w:lvlText w:val=""/>
      <w:lvlJc w:val="left"/>
      <w:pPr>
        <w:ind w:left="1800" w:hanging="360"/>
      </w:pPr>
      <w:rPr>
        <w:rFonts w:ascii="Wingdings" w:hAnsi="Wingdings" w:hint="default"/>
      </w:rPr>
    </w:lvl>
    <w:lvl w:ilvl="3" w:tplc="56543312" w:tentative="1">
      <w:start w:val="1"/>
      <w:numFmt w:val="bullet"/>
      <w:lvlText w:val=""/>
      <w:lvlJc w:val="left"/>
      <w:pPr>
        <w:ind w:left="2520" w:hanging="360"/>
      </w:pPr>
      <w:rPr>
        <w:rFonts w:ascii="Symbol" w:hAnsi="Symbol" w:hint="default"/>
      </w:rPr>
    </w:lvl>
    <w:lvl w:ilvl="4" w:tplc="C09CD090" w:tentative="1">
      <w:start w:val="1"/>
      <w:numFmt w:val="bullet"/>
      <w:lvlText w:val="o"/>
      <w:lvlJc w:val="left"/>
      <w:pPr>
        <w:ind w:left="3240" w:hanging="360"/>
      </w:pPr>
      <w:rPr>
        <w:rFonts w:ascii="Courier New" w:hAnsi="Courier New" w:cs="Courier New" w:hint="default"/>
      </w:rPr>
    </w:lvl>
    <w:lvl w:ilvl="5" w:tplc="BCCEDC54" w:tentative="1">
      <w:start w:val="1"/>
      <w:numFmt w:val="bullet"/>
      <w:lvlText w:val=""/>
      <w:lvlJc w:val="left"/>
      <w:pPr>
        <w:ind w:left="3960" w:hanging="360"/>
      </w:pPr>
      <w:rPr>
        <w:rFonts w:ascii="Wingdings" w:hAnsi="Wingdings" w:hint="default"/>
      </w:rPr>
    </w:lvl>
    <w:lvl w:ilvl="6" w:tplc="0768A152" w:tentative="1">
      <w:start w:val="1"/>
      <w:numFmt w:val="bullet"/>
      <w:lvlText w:val=""/>
      <w:lvlJc w:val="left"/>
      <w:pPr>
        <w:ind w:left="4680" w:hanging="360"/>
      </w:pPr>
      <w:rPr>
        <w:rFonts w:ascii="Symbol" w:hAnsi="Symbol" w:hint="default"/>
      </w:rPr>
    </w:lvl>
    <w:lvl w:ilvl="7" w:tplc="6860A6E6" w:tentative="1">
      <w:start w:val="1"/>
      <w:numFmt w:val="bullet"/>
      <w:lvlText w:val="o"/>
      <w:lvlJc w:val="left"/>
      <w:pPr>
        <w:ind w:left="5400" w:hanging="360"/>
      </w:pPr>
      <w:rPr>
        <w:rFonts w:ascii="Courier New" w:hAnsi="Courier New" w:cs="Courier New" w:hint="default"/>
      </w:rPr>
    </w:lvl>
    <w:lvl w:ilvl="8" w:tplc="68B0BE16" w:tentative="1">
      <w:start w:val="1"/>
      <w:numFmt w:val="bullet"/>
      <w:lvlText w:val=""/>
      <w:lvlJc w:val="left"/>
      <w:pPr>
        <w:ind w:left="6120" w:hanging="360"/>
      </w:pPr>
      <w:rPr>
        <w:rFonts w:ascii="Wingdings" w:hAnsi="Wingdings" w:hint="default"/>
      </w:rPr>
    </w:lvl>
  </w:abstractNum>
  <w:abstractNum w:abstractNumId="17" w15:restartNumberingAfterBreak="0">
    <w:nsid w:val="354C71E3"/>
    <w:multiLevelType w:val="hybridMultilevel"/>
    <w:tmpl w:val="B36CB7A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96682"/>
    <w:multiLevelType w:val="hybridMultilevel"/>
    <w:tmpl w:val="37BA5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7CC5"/>
    <w:multiLevelType w:val="hybridMultilevel"/>
    <w:tmpl w:val="B0041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C50B02"/>
    <w:multiLevelType w:val="hybridMultilevel"/>
    <w:tmpl w:val="4ABA1034"/>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C300AD2"/>
    <w:multiLevelType w:val="hybridMultilevel"/>
    <w:tmpl w:val="88AEF7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7A353D"/>
    <w:multiLevelType w:val="hybridMultilevel"/>
    <w:tmpl w:val="258605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7507E0"/>
    <w:multiLevelType w:val="hybridMultilevel"/>
    <w:tmpl w:val="8C3E90CA"/>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6C01AE"/>
    <w:multiLevelType w:val="hybridMultilevel"/>
    <w:tmpl w:val="5BE2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294381"/>
    <w:multiLevelType w:val="hybridMultilevel"/>
    <w:tmpl w:val="B64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AF2A4D"/>
    <w:multiLevelType w:val="hybridMultilevel"/>
    <w:tmpl w:val="18B89538"/>
    <w:lvl w:ilvl="0" w:tplc="F30248CC">
      <w:start w:val="1"/>
      <w:numFmt w:val="bullet"/>
      <w:lvlText w:val=""/>
      <w:lvlJc w:val="left"/>
      <w:pPr>
        <w:tabs>
          <w:tab w:val="num" w:pos="717"/>
        </w:tabs>
        <w:ind w:left="717" w:hanging="360"/>
      </w:pPr>
      <w:rPr>
        <w:rFonts w:ascii="Symbol" w:hAnsi="Symbol" w:hint="default"/>
        <w:color w:val="auto"/>
      </w:rPr>
    </w:lvl>
    <w:lvl w:ilvl="1" w:tplc="0C090001">
      <w:start w:val="1"/>
      <w:numFmt w:val="bullet"/>
      <w:lvlText w:val=""/>
      <w:lvlJc w:val="left"/>
      <w:pPr>
        <w:tabs>
          <w:tab w:val="num" w:pos="1437"/>
        </w:tabs>
        <w:ind w:left="1437" w:hanging="360"/>
      </w:pPr>
      <w:rPr>
        <w:rFonts w:ascii="Symbol" w:hAnsi="Symbol"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30" w15:restartNumberingAfterBreak="0">
    <w:nsid w:val="71E77914"/>
    <w:multiLevelType w:val="hybridMultilevel"/>
    <w:tmpl w:val="41C8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41040A"/>
    <w:multiLevelType w:val="hybridMultilevel"/>
    <w:tmpl w:val="421A5D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93A02AF"/>
    <w:multiLevelType w:val="hybridMultilevel"/>
    <w:tmpl w:val="3B524B6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3"/>
  </w:num>
  <w:num w:numId="4">
    <w:abstractNumId w:val="12"/>
  </w:num>
  <w:num w:numId="5">
    <w:abstractNumId w:val="14"/>
  </w:num>
  <w:num w:numId="6">
    <w:abstractNumId w:val="8"/>
  </w:num>
  <w:num w:numId="7">
    <w:abstractNumId w:val="1"/>
  </w:num>
  <w:num w:numId="8">
    <w:abstractNumId w:val="2"/>
  </w:num>
  <w:num w:numId="9">
    <w:abstractNumId w:val="20"/>
  </w:num>
  <w:num w:numId="10">
    <w:abstractNumId w:val="6"/>
  </w:num>
  <w:num w:numId="11">
    <w:abstractNumId w:val="11"/>
  </w:num>
  <w:num w:numId="12">
    <w:abstractNumId w:val="30"/>
  </w:num>
  <w:num w:numId="13">
    <w:abstractNumId w:val="31"/>
  </w:num>
  <w:num w:numId="14">
    <w:abstractNumId w:val="19"/>
  </w:num>
  <w:num w:numId="15">
    <w:abstractNumId w:val="10"/>
  </w:num>
  <w:num w:numId="16">
    <w:abstractNumId w:val="25"/>
  </w:num>
  <w:num w:numId="17">
    <w:abstractNumId w:val="27"/>
  </w:num>
  <w:num w:numId="18">
    <w:abstractNumId w:val="7"/>
  </w:num>
  <w:num w:numId="19">
    <w:abstractNumId w:val="32"/>
  </w:num>
  <w:num w:numId="20">
    <w:abstractNumId w:val="5"/>
  </w:num>
  <w:num w:numId="21">
    <w:abstractNumId w:val="29"/>
  </w:num>
  <w:num w:numId="22">
    <w:abstractNumId w:val="13"/>
  </w:num>
  <w:num w:numId="23">
    <w:abstractNumId w:val="0"/>
  </w:num>
  <w:num w:numId="24">
    <w:abstractNumId w:val="33"/>
  </w:num>
  <w:num w:numId="25">
    <w:abstractNumId w:val="17"/>
  </w:num>
  <w:num w:numId="26">
    <w:abstractNumId w:val="26"/>
  </w:num>
  <w:num w:numId="27">
    <w:abstractNumId w:val="16"/>
  </w:num>
  <w:num w:numId="28">
    <w:abstractNumId w:val="28"/>
  </w:num>
  <w:num w:numId="29">
    <w:abstractNumId w:val="3"/>
  </w:num>
  <w:num w:numId="30">
    <w:abstractNumId w:val="21"/>
  </w:num>
  <w:num w:numId="31">
    <w:abstractNumId w:val="15"/>
  </w:num>
  <w:num w:numId="32">
    <w:abstractNumId w:val="9"/>
  </w:num>
  <w:num w:numId="33">
    <w:abstractNumId w:val="22"/>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60A7"/>
    <w:rsid w:val="0001009B"/>
    <w:rsid w:val="00013109"/>
    <w:rsid w:val="00026A39"/>
    <w:rsid w:val="000274EF"/>
    <w:rsid w:val="00033249"/>
    <w:rsid w:val="000366D2"/>
    <w:rsid w:val="00040391"/>
    <w:rsid w:val="00045C91"/>
    <w:rsid w:val="00046A29"/>
    <w:rsid w:val="00054DDD"/>
    <w:rsid w:val="00055E9F"/>
    <w:rsid w:val="00060902"/>
    <w:rsid w:val="0006226B"/>
    <w:rsid w:val="000658F4"/>
    <w:rsid w:val="0006717F"/>
    <w:rsid w:val="000716B8"/>
    <w:rsid w:val="00072BE5"/>
    <w:rsid w:val="00073A94"/>
    <w:rsid w:val="0008212C"/>
    <w:rsid w:val="0008475A"/>
    <w:rsid w:val="00085BA8"/>
    <w:rsid w:val="00087963"/>
    <w:rsid w:val="00091F71"/>
    <w:rsid w:val="000A0599"/>
    <w:rsid w:val="000A1046"/>
    <w:rsid w:val="000A2254"/>
    <w:rsid w:val="000A43F5"/>
    <w:rsid w:val="000A6826"/>
    <w:rsid w:val="000B1744"/>
    <w:rsid w:val="000B36BB"/>
    <w:rsid w:val="000B5AE5"/>
    <w:rsid w:val="000B6167"/>
    <w:rsid w:val="000C086F"/>
    <w:rsid w:val="000C3305"/>
    <w:rsid w:val="000C68FC"/>
    <w:rsid w:val="000D2206"/>
    <w:rsid w:val="000D375D"/>
    <w:rsid w:val="000D4392"/>
    <w:rsid w:val="000D6EBC"/>
    <w:rsid w:val="000D72AF"/>
    <w:rsid w:val="000E5F46"/>
    <w:rsid w:val="000F1363"/>
    <w:rsid w:val="000F2F84"/>
    <w:rsid w:val="000F7BBF"/>
    <w:rsid w:val="00105008"/>
    <w:rsid w:val="0012588B"/>
    <w:rsid w:val="001339DE"/>
    <w:rsid w:val="001364CB"/>
    <w:rsid w:val="0014142E"/>
    <w:rsid w:val="00141578"/>
    <w:rsid w:val="001448B6"/>
    <w:rsid w:val="00144D9B"/>
    <w:rsid w:val="001474C7"/>
    <w:rsid w:val="0015340E"/>
    <w:rsid w:val="0015558D"/>
    <w:rsid w:val="00155F81"/>
    <w:rsid w:val="00166319"/>
    <w:rsid w:val="0017009F"/>
    <w:rsid w:val="001801C2"/>
    <w:rsid w:val="0019129E"/>
    <w:rsid w:val="001925D1"/>
    <w:rsid w:val="001A0AFE"/>
    <w:rsid w:val="001A2856"/>
    <w:rsid w:val="001A482B"/>
    <w:rsid w:val="001A5098"/>
    <w:rsid w:val="001A6ADF"/>
    <w:rsid w:val="001B14CA"/>
    <w:rsid w:val="001B6C26"/>
    <w:rsid w:val="001C4059"/>
    <w:rsid w:val="001C6D98"/>
    <w:rsid w:val="001D7DD1"/>
    <w:rsid w:val="001E2F90"/>
    <w:rsid w:val="001E3EE0"/>
    <w:rsid w:val="001E495E"/>
    <w:rsid w:val="001F2264"/>
    <w:rsid w:val="001F42A1"/>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3F0"/>
    <w:rsid w:val="00295F32"/>
    <w:rsid w:val="002A6955"/>
    <w:rsid w:val="002B060F"/>
    <w:rsid w:val="002B389F"/>
    <w:rsid w:val="002C53AC"/>
    <w:rsid w:val="002D204B"/>
    <w:rsid w:val="002D3829"/>
    <w:rsid w:val="002D5835"/>
    <w:rsid w:val="002D78C5"/>
    <w:rsid w:val="002E137E"/>
    <w:rsid w:val="002E6726"/>
    <w:rsid w:val="002F2B0A"/>
    <w:rsid w:val="002F41F8"/>
    <w:rsid w:val="00300CDD"/>
    <w:rsid w:val="0030302E"/>
    <w:rsid w:val="003061EB"/>
    <w:rsid w:val="00320792"/>
    <w:rsid w:val="00322503"/>
    <w:rsid w:val="00323153"/>
    <w:rsid w:val="003246B4"/>
    <w:rsid w:val="003276AC"/>
    <w:rsid w:val="0033343D"/>
    <w:rsid w:val="00340FC3"/>
    <w:rsid w:val="00342F0C"/>
    <w:rsid w:val="003440D6"/>
    <w:rsid w:val="00346B6D"/>
    <w:rsid w:val="00355B5C"/>
    <w:rsid w:val="00360720"/>
    <w:rsid w:val="0036422F"/>
    <w:rsid w:val="00367A7A"/>
    <w:rsid w:val="00375015"/>
    <w:rsid w:val="00375B41"/>
    <w:rsid w:val="00381D43"/>
    <w:rsid w:val="00381F39"/>
    <w:rsid w:val="0038234C"/>
    <w:rsid w:val="00382A5F"/>
    <w:rsid w:val="00382C66"/>
    <w:rsid w:val="00382F58"/>
    <w:rsid w:val="003834B3"/>
    <w:rsid w:val="00383634"/>
    <w:rsid w:val="00395610"/>
    <w:rsid w:val="003A0030"/>
    <w:rsid w:val="003A0708"/>
    <w:rsid w:val="003A2392"/>
    <w:rsid w:val="003A682C"/>
    <w:rsid w:val="003B17F4"/>
    <w:rsid w:val="003B2CB1"/>
    <w:rsid w:val="003C0B40"/>
    <w:rsid w:val="003C4810"/>
    <w:rsid w:val="003C7CA3"/>
    <w:rsid w:val="003D020A"/>
    <w:rsid w:val="003D094D"/>
    <w:rsid w:val="003D1FC6"/>
    <w:rsid w:val="003D4741"/>
    <w:rsid w:val="003D4C4C"/>
    <w:rsid w:val="003D5453"/>
    <w:rsid w:val="003D59C3"/>
    <w:rsid w:val="003D797B"/>
    <w:rsid w:val="003E3D1B"/>
    <w:rsid w:val="003E671F"/>
    <w:rsid w:val="003F04D3"/>
    <w:rsid w:val="003F1084"/>
    <w:rsid w:val="00400E4D"/>
    <w:rsid w:val="00401290"/>
    <w:rsid w:val="00402380"/>
    <w:rsid w:val="004078BB"/>
    <w:rsid w:val="004111D3"/>
    <w:rsid w:val="0041129C"/>
    <w:rsid w:val="00414BE7"/>
    <w:rsid w:val="00424E93"/>
    <w:rsid w:val="00426642"/>
    <w:rsid w:val="004311C2"/>
    <w:rsid w:val="00433A77"/>
    <w:rsid w:val="00435E0B"/>
    <w:rsid w:val="0043791C"/>
    <w:rsid w:val="004440A0"/>
    <w:rsid w:val="004501A0"/>
    <w:rsid w:val="004518BD"/>
    <w:rsid w:val="00462662"/>
    <w:rsid w:val="00474192"/>
    <w:rsid w:val="004804FC"/>
    <w:rsid w:val="004831FE"/>
    <w:rsid w:val="00485132"/>
    <w:rsid w:val="004910BE"/>
    <w:rsid w:val="004918C7"/>
    <w:rsid w:val="004A7E84"/>
    <w:rsid w:val="004B76E8"/>
    <w:rsid w:val="004C18D1"/>
    <w:rsid w:val="004C2E35"/>
    <w:rsid w:val="004C5604"/>
    <w:rsid w:val="004D1800"/>
    <w:rsid w:val="004D6F3A"/>
    <w:rsid w:val="004D6F3C"/>
    <w:rsid w:val="004D6FCB"/>
    <w:rsid w:val="004E2EA0"/>
    <w:rsid w:val="004E37D5"/>
    <w:rsid w:val="004E45D2"/>
    <w:rsid w:val="004E5600"/>
    <w:rsid w:val="004E6DFD"/>
    <w:rsid w:val="004F0F05"/>
    <w:rsid w:val="004F43DB"/>
    <w:rsid w:val="00502363"/>
    <w:rsid w:val="00507292"/>
    <w:rsid w:val="00510730"/>
    <w:rsid w:val="00514A2E"/>
    <w:rsid w:val="00515118"/>
    <w:rsid w:val="00516428"/>
    <w:rsid w:val="00520570"/>
    <w:rsid w:val="005236AB"/>
    <w:rsid w:val="00525DB0"/>
    <w:rsid w:val="00533CFF"/>
    <w:rsid w:val="00534031"/>
    <w:rsid w:val="00543736"/>
    <w:rsid w:val="005468E6"/>
    <w:rsid w:val="00547EE1"/>
    <w:rsid w:val="00550C5F"/>
    <w:rsid w:val="00561C50"/>
    <w:rsid w:val="00563B9B"/>
    <w:rsid w:val="00563CC8"/>
    <w:rsid w:val="00570617"/>
    <w:rsid w:val="00583303"/>
    <w:rsid w:val="00585169"/>
    <w:rsid w:val="00586F41"/>
    <w:rsid w:val="00587D7C"/>
    <w:rsid w:val="00590184"/>
    <w:rsid w:val="005920CA"/>
    <w:rsid w:val="00592D3B"/>
    <w:rsid w:val="00592E42"/>
    <w:rsid w:val="0059432C"/>
    <w:rsid w:val="0059751A"/>
    <w:rsid w:val="005A0895"/>
    <w:rsid w:val="005A7711"/>
    <w:rsid w:val="005B1C7A"/>
    <w:rsid w:val="005B3F60"/>
    <w:rsid w:val="005B4F50"/>
    <w:rsid w:val="005B654F"/>
    <w:rsid w:val="005B7709"/>
    <w:rsid w:val="005C2716"/>
    <w:rsid w:val="005C2F39"/>
    <w:rsid w:val="005C63EF"/>
    <w:rsid w:val="005D05AF"/>
    <w:rsid w:val="005D3AA1"/>
    <w:rsid w:val="005D423A"/>
    <w:rsid w:val="005D43FF"/>
    <w:rsid w:val="005D74AA"/>
    <w:rsid w:val="005E1E95"/>
    <w:rsid w:val="005E4382"/>
    <w:rsid w:val="005E5161"/>
    <w:rsid w:val="005F35B0"/>
    <w:rsid w:val="0060112F"/>
    <w:rsid w:val="00604679"/>
    <w:rsid w:val="006054E3"/>
    <w:rsid w:val="00607230"/>
    <w:rsid w:val="00612FA7"/>
    <w:rsid w:val="00620B1F"/>
    <w:rsid w:val="0062103C"/>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00D1"/>
    <w:rsid w:val="00683121"/>
    <w:rsid w:val="006921E1"/>
    <w:rsid w:val="006946F7"/>
    <w:rsid w:val="006A7A50"/>
    <w:rsid w:val="006B390B"/>
    <w:rsid w:val="006B5933"/>
    <w:rsid w:val="006B64AE"/>
    <w:rsid w:val="006B68BD"/>
    <w:rsid w:val="006C0BA8"/>
    <w:rsid w:val="006C2388"/>
    <w:rsid w:val="006C30A1"/>
    <w:rsid w:val="006C504E"/>
    <w:rsid w:val="006C6BB3"/>
    <w:rsid w:val="006C77B1"/>
    <w:rsid w:val="006D42F9"/>
    <w:rsid w:val="006D6DA7"/>
    <w:rsid w:val="006E4D0C"/>
    <w:rsid w:val="006F0FF2"/>
    <w:rsid w:val="006F18A9"/>
    <w:rsid w:val="006F1B5D"/>
    <w:rsid w:val="006F1E85"/>
    <w:rsid w:val="006F5713"/>
    <w:rsid w:val="006F58C5"/>
    <w:rsid w:val="006F7A39"/>
    <w:rsid w:val="00704EB5"/>
    <w:rsid w:val="00707E84"/>
    <w:rsid w:val="0071204E"/>
    <w:rsid w:val="007161B0"/>
    <w:rsid w:val="00725E7F"/>
    <w:rsid w:val="00726C73"/>
    <w:rsid w:val="00726DF7"/>
    <w:rsid w:val="007344EE"/>
    <w:rsid w:val="00735767"/>
    <w:rsid w:val="007507C9"/>
    <w:rsid w:val="0075765F"/>
    <w:rsid w:val="007706C6"/>
    <w:rsid w:val="0077604C"/>
    <w:rsid w:val="00776647"/>
    <w:rsid w:val="0077698D"/>
    <w:rsid w:val="0078141F"/>
    <w:rsid w:val="00781499"/>
    <w:rsid w:val="007859C9"/>
    <w:rsid w:val="00787FC1"/>
    <w:rsid w:val="00795E5E"/>
    <w:rsid w:val="007A3843"/>
    <w:rsid w:val="007A67AE"/>
    <w:rsid w:val="007B02CC"/>
    <w:rsid w:val="007C024E"/>
    <w:rsid w:val="007C1FB0"/>
    <w:rsid w:val="007C3398"/>
    <w:rsid w:val="007C6556"/>
    <w:rsid w:val="007D4BBA"/>
    <w:rsid w:val="007D5D08"/>
    <w:rsid w:val="007D689A"/>
    <w:rsid w:val="007E1693"/>
    <w:rsid w:val="007E2135"/>
    <w:rsid w:val="007E2796"/>
    <w:rsid w:val="007E753B"/>
    <w:rsid w:val="007F0DB6"/>
    <w:rsid w:val="00802812"/>
    <w:rsid w:val="00804E9E"/>
    <w:rsid w:val="00804F48"/>
    <w:rsid w:val="00807901"/>
    <w:rsid w:val="00816EEC"/>
    <w:rsid w:val="00816F5F"/>
    <w:rsid w:val="008211C8"/>
    <w:rsid w:val="00822C33"/>
    <w:rsid w:val="008231D1"/>
    <w:rsid w:val="00825D94"/>
    <w:rsid w:val="00826067"/>
    <w:rsid w:val="0082681D"/>
    <w:rsid w:val="00833B3B"/>
    <w:rsid w:val="00837222"/>
    <w:rsid w:val="0084125F"/>
    <w:rsid w:val="00842390"/>
    <w:rsid w:val="00844826"/>
    <w:rsid w:val="00847C62"/>
    <w:rsid w:val="0086185F"/>
    <w:rsid w:val="00861F6F"/>
    <w:rsid w:val="008638E0"/>
    <w:rsid w:val="00863E9E"/>
    <w:rsid w:val="0086574F"/>
    <w:rsid w:val="00867FD0"/>
    <w:rsid w:val="00870546"/>
    <w:rsid w:val="00873110"/>
    <w:rsid w:val="0087664F"/>
    <w:rsid w:val="00877922"/>
    <w:rsid w:val="00880C71"/>
    <w:rsid w:val="008814F6"/>
    <w:rsid w:val="008A23FE"/>
    <w:rsid w:val="008A6AAD"/>
    <w:rsid w:val="008A6ABD"/>
    <w:rsid w:val="008B4713"/>
    <w:rsid w:val="008B6C85"/>
    <w:rsid w:val="008B7F0C"/>
    <w:rsid w:val="008C0B66"/>
    <w:rsid w:val="008C3715"/>
    <w:rsid w:val="008C57FC"/>
    <w:rsid w:val="008D22C2"/>
    <w:rsid w:val="008D2CE7"/>
    <w:rsid w:val="008D7853"/>
    <w:rsid w:val="008E4B21"/>
    <w:rsid w:val="008E6B98"/>
    <w:rsid w:val="009003FA"/>
    <w:rsid w:val="00901BB0"/>
    <w:rsid w:val="009040D3"/>
    <w:rsid w:val="009057F4"/>
    <w:rsid w:val="009148B9"/>
    <w:rsid w:val="00915CFC"/>
    <w:rsid w:val="00924902"/>
    <w:rsid w:val="0092574D"/>
    <w:rsid w:val="00927293"/>
    <w:rsid w:val="0092729A"/>
    <w:rsid w:val="00932F59"/>
    <w:rsid w:val="00935C27"/>
    <w:rsid w:val="00936310"/>
    <w:rsid w:val="009363F5"/>
    <w:rsid w:val="00936882"/>
    <w:rsid w:val="00936BEE"/>
    <w:rsid w:val="00936F4A"/>
    <w:rsid w:val="00936FA7"/>
    <w:rsid w:val="009371FE"/>
    <w:rsid w:val="00937A10"/>
    <w:rsid w:val="00937F27"/>
    <w:rsid w:val="00945251"/>
    <w:rsid w:val="009510A8"/>
    <w:rsid w:val="00954E4E"/>
    <w:rsid w:val="009553C6"/>
    <w:rsid w:val="00955F65"/>
    <w:rsid w:val="00960A62"/>
    <w:rsid w:val="009614A5"/>
    <w:rsid w:val="009629E2"/>
    <w:rsid w:val="00970B75"/>
    <w:rsid w:val="00974429"/>
    <w:rsid w:val="009753C7"/>
    <w:rsid w:val="00980915"/>
    <w:rsid w:val="009833D0"/>
    <w:rsid w:val="00983ACA"/>
    <w:rsid w:val="00992A76"/>
    <w:rsid w:val="009948CD"/>
    <w:rsid w:val="009A1510"/>
    <w:rsid w:val="009A33E8"/>
    <w:rsid w:val="009B4BFE"/>
    <w:rsid w:val="009B4F06"/>
    <w:rsid w:val="009B5795"/>
    <w:rsid w:val="009C0DDA"/>
    <w:rsid w:val="009C70C6"/>
    <w:rsid w:val="009D04C6"/>
    <w:rsid w:val="009D147E"/>
    <w:rsid w:val="009D14DB"/>
    <w:rsid w:val="009D5F90"/>
    <w:rsid w:val="009D68CE"/>
    <w:rsid w:val="009F05E3"/>
    <w:rsid w:val="009F24BD"/>
    <w:rsid w:val="009F43A9"/>
    <w:rsid w:val="009F541F"/>
    <w:rsid w:val="009F6731"/>
    <w:rsid w:val="00A00A9E"/>
    <w:rsid w:val="00A0184C"/>
    <w:rsid w:val="00A03CDE"/>
    <w:rsid w:val="00A06799"/>
    <w:rsid w:val="00A12E7C"/>
    <w:rsid w:val="00A15548"/>
    <w:rsid w:val="00A2394F"/>
    <w:rsid w:val="00A27685"/>
    <w:rsid w:val="00A41D82"/>
    <w:rsid w:val="00A42B74"/>
    <w:rsid w:val="00A42CF0"/>
    <w:rsid w:val="00A43EAB"/>
    <w:rsid w:val="00A46DFC"/>
    <w:rsid w:val="00A46F33"/>
    <w:rsid w:val="00A6204B"/>
    <w:rsid w:val="00A62742"/>
    <w:rsid w:val="00A70AEF"/>
    <w:rsid w:val="00A70FD2"/>
    <w:rsid w:val="00A7119A"/>
    <w:rsid w:val="00A73FB0"/>
    <w:rsid w:val="00A74FB1"/>
    <w:rsid w:val="00A84592"/>
    <w:rsid w:val="00A85849"/>
    <w:rsid w:val="00A97C37"/>
    <w:rsid w:val="00AA3A9A"/>
    <w:rsid w:val="00AA6C72"/>
    <w:rsid w:val="00AB1748"/>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1028E"/>
    <w:rsid w:val="00B20ED6"/>
    <w:rsid w:val="00B26479"/>
    <w:rsid w:val="00B272E6"/>
    <w:rsid w:val="00B307D9"/>
    <w:rsid w:val="00B37B2C"/>
    <w:rsid w:val="00B42E58"/>
    <w:rsid w:val="00B45C9A"/>
    <w:rsid w:val="00B50851"/>
    <w:rsid w:val="00B533F0"/>
    <w:rsid w:val="00B6376B"/>
    <w:rsid w:val="00B6536B"/>
    <w:rsid w:val="00B6600B"/>
    <w:rsid w:val="00B708BF"/>
    <w:rsid w:val="00B72C64"/>
    <w:rsid w:val="00B7359B"/>
    <w:rsid w:val="00B8169A"/>
    <w:rsid w:val="00B85A89"/>
    <w:rsid w:val="00B90330"/>
    <w:rsid w:val="00B95448"/>
    <w:rsid w:val="00B9740F"/>
    <w:rsid w:val="00BA1680"/>
    <w:rsid w:val="00BA192F"/>
    <w:rsid w:val="00BA746B"/>
    <w:rsid w:val="00BB5E76"/>
    <w:rsid w:val="00BC2345"/>
    <w:rsid w:val="00BC6348"/>
    <w:rsid w:val="00BD04C5"/>
    <w:rsid w:val="00BD3746"/>
    <w:rsid w:val="00BE2D3C"/>
    <w:rsid w:val="00BE5892"/>
    <w:rsid w:val="00BE5CFF"/>
    <w:rsid w:val="00BE6C32"/>
    <w:rsid w:val="00BF06D3"/>
    <w:rsid w:val="00C01DF0"/>
    <w:rsid w:val="00C0719B"/>
    <w:rsid w:val="00C10A23"/>
    <w:rsid w:val="00C34CA6"/>
    <w:rsid w:val="00C37CF7"/>
    <w:rsid w:val="00C40A38"/>
    <w:rsid w:val="00C41899"/>
    <w:rsid w:val="00C43943"/>
    <w:rsid w:val="00C46712"/>
    <w:rsid w:val="00C50222"/>
    <w:rsid w:val="00C55539"/>
    <w:rsid w:val="00C57D01"/>
    <w:rsid w:val="00C61A23"/>
    <w:rsid w:val="00C729C8"/>
    <w:rsid w:val="00C748EF"/>
    <w:rsid w:val="00C755F7"/>
    <w:rsid w:val="00C761AE"/>
    <w:rsid w:val="00C76499"/>
    <w:rsid w:val="00C7780B"/>
    <w:rsid w:val="00C779E0"/>
    <w:rsid w:val="00C9228A"/>
    <w:rsid w:val="00C96567"/>
    <w:rsid w:val="00CA00FC"/>
    <w:rsid w:val="00CA071D"/>
    <w:rsid w:val="00CA1FBC"/>
    <w:rsid w:val="00CA604B"/>
    <w:rsid w:val="00CA6B3B"/>
    <w:rsid w:val="00CA78EB"/>
    <w:rsid w:val="00CB19B5"/>
    <w:rsid w:val="00CB5A16"/>
    <w:rsid w:val="00CB653C"/>
    <w:rsid w:val="00CB6BCD"/>
    <w:rsid w:val="00CB7CA4"/>
    <w:rsid w:val="00CC5164"/>
    <w:rsid w:val="00CD2E83"/>
    <w:rsid w:val="00CE269D"/>
    <w:rsid w:val="00CE3860"/>
    <w:rsid w:val="00D00168"/>
    <w:rsid w:val="00D02E0A"/>
    <w:rsid w:val="00D233BD"/>
    <w:rsid w:val="00D26220"/>
    <w:rsid w:val="00D32074"/>
    <w:rsid w:val="00D33B28"/>
    <w:rsid w:val="00D3447B"/>
    <w:rsid w:val="00D36371"/>
    <w:rsid w:val="00D40BFB"/>
    <w:rsid w:val="00D44B3B"/>
    <w:rsid w:val="00D451C2"/>
    <w:rsid w:val="00D45B26"/>
    <w:rsid w:val="00D468D5"/>
    <w:rsid w:val="00D5188A"/>
    <w:rsid w:val="00D568AC"/>
    <w:rsid w:val="00D706B3"/>
    <w:rsid w:val="00D707D5"/>
    <w:rsid w:val="00D8313E"/>
    <w:rsid w:val="00D853A6"/>
    <w:rsid w:val="00D86691"/>
    <w:rsid w:val="00D8698A"/>
    <w:rsid w:val="00D90088"/>
    <w:rsid w:val="00D95263"/>
    <w:rsid w:val="00DA601C"/>
    <w:rsid w:val="00DA60FC"/>
    <w:rsid w:val="00DB3795"/>
    <w:rsid w:val="00DB7BD7"/>
    <w:rsid w:val="00DC2EB9"/>
    <w:rsid w:val="00DD042E"/>
    <w:rsid w:val="00DD1453"/>
    <w:rsid w:val="00DD23EE"/>
    <w:rsid w:val="00DD4B0C"/>
    <w:rsid w:val="00DE17E3"/>
    <w:rsid w:val="00DE48B1"/>
    <w:rsid w:val="00DE4E5E"/>
    <w:rsid w:val="00DE5E69"/>
    <w:rsid w:val="00DE624B"/>
    <w:rsid w:val="00DE64D5"/>
    <w:rsid w:val="00DE7C16"/>
    <w:rsid w:val="00DF1AB1"/>
    <w:rsid w:val="00DF66A8"/>
    <w:rsid w:val="00DF7204"/>
    <w:rsid w:val="00DF7B88"/>
    <w:rsid w:val="00E0045C"/>
    <w:rsid w:val="00E0534B"/>
    <w:rsid w:val="00E07562"/>
    <w:rsid w:val="00E136C4"/>
    <w:rsid w:val="00E220AE"/>
    <w:rsid w:val="00E248D5"/>
    <w:rsid w:val="00E34328"/>
    <w:rsid w:val="00E36858"/>
    <w:rsid w:val="00E4407C"/>
    <w:rsid w:val="00E4530D"/>
    <w:rsid w:val="00E47DFE"/>
    <w:rsid w:val="00E54326"/>
    <w:rsid w:val="00E611CD"/>
    <w:rsid w:val="00E641DA"/>
    <w:rsid w:val="00E6521E"/>
    <w:rsid w:val="00E70A23"/>
    <w:rsid w:val="00E7520E"/>
    <w:rsid w:val="00E76DAD"/>
    <w:rsid w:val="00E83C2B"/>
    <w:rsid w:val="00E8531C"/>
    <w:rsid w:val="00E86614"/>
    <w:rsid w:val="00E91FFF"/>
    <w:rsid w:val="00EA51BB"/>
    <w:rsid w:val="00EA550A"/>
    <w:rsid w:val="00EB2104"/>
    <w:rsid w:val="00EB5DC7"/>
    <w:rsid w:val="00EF05A2"/>
    <w:rsid w:val="00EF0DF5"/>
    <w:rsid w:val="00F02538"/>
    <w:rsid w:val="00F11F45"/>
    <w:rsid w:val="00F128DD"/>
    <w:rsid w:val="00F16962"/>
    <w:rsid w:val="00F17A94"/>
    <w:rsid w:val="00F17E67"/>
    <w:rsid w:val="00F22601"/>
    <w:rsid w:val="00F25869"/>
    <w:rsid w:val="00F32371"/>
    <w:rsid w:val="00F336A3"/>
    <w:rsid w:val="00F353AE"/>
    <w:rsid w:val="00F3596F"/>
    <w:rsid w:val="00F414B4"/>
    <w:rsid w:val="00F42793"/>
    <w:rsid w:val="00F54B55"/>
    <w:rsid w:val="00F5675A"/>
    <w:rsid w:val="00F61B42"/>
    <w:rsid w:val="00F663C0"/>
    <w:rsid w:val="00F72D85"/>
    <w:rsid w:val="00F73F69"/>
    <w:rsid w:val="00F802B5"/>
    <w:rsid w:val="00F80840"/>
    <w:rsid w:val="00F844B1"/>
    <w:rsid w:val="00F8784D"/>
    <w:rsid w:val="00F95F0A"/>
    <w:rsid w:val="00F9609C"/>
    <w:rsid w:val="00F965F2"/>
    <w:rsid w:val="00FB3058"/>
    <w:rsid w:val="00FB4B99"/>
    <w:rsid w:val="00FC03D3"/>
    <w:rsid w:val="00FC0AD9"/>
    <w:rsid w:val="00FC1A79"/>
    <w:rsid w:val="00FC2191"/>
    <w:rsid w:val="00FD5985"/>
    <w:rsid w:val="00FD6815"/>
    <w:rsid w:val="00FE197A"/>
    <w:rsid w:val="00FE38F8"/>
    <w:rsid w:val="00FE4BA4"/>
    <w:rsid w:val="00FE623A"/>
    <w:rsid w:val="00FE7433"/>
    <w:rsid w:val="00FF02BC"/>
    <w:rsid w:val="00FF1B70"/>
    <w:rsid w:val="00FF25D3"/>
    <w:rsid w:val="00FF3EB6"/>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720775-C043-4CA2-BCE2-6AD222BB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link w:val="NormalWebChar"/>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NoSpacing">
    <w:name w:val="No Spacing"/>
    <w:uiPriority w:val="1"/>
    <w:qFormat/>
    <w:rsid w:val="00C7780B"/>
    <w:rPr>
      <w:rFonts w:asciiTheme="minorHAnsi" w:eastAsiaTheme="minorHAnsi" w:hAnsiTheme="minorHAnsi" w:cstheme="minorBidi"/>
      <w:sz w:val="22"/>
      <w:szCs w:val="22"/>
      <w:lang w:eastAsia="en-US"/>
    </w:rPr>
  </w:style>
  <w:style w:type="character" w:customStyle="1" w:styleId="NormalWebChar">
    <w:name w:val="Normal (Web) Char"/>
    <w:basedOn w:val="DefaultParagraphFont"/>
    <w:link w:val="NormalWeb"/>
    <w:rsid w:val="001C4059"/>
    <w:rPr>
      <w:rFonts w:ascii="Arial" w:hAnsi="Arial" w:cs="Arial"/>
      <w:sz w:val="22"/>
      <w:szCs w:val="22"/>
    </w:rPr>
  </w:style>
  <w:style w:type="paragraph" w:customStyle="1" w:styleId="Default">
    <w:name w:val="Default"/>
    <w:rsid w:val="00367A7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95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46638519">
      <w:bodyDiv w:val="1"/>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582646890">
              <w:marLeft w:val="0"/>
              <w:marRight w:val="0"/>
              <w:marTop w:val="0"/>
              <w:marBottom w:val="0"/>
              <w:divBdr>
                <w:top w:val="none" w:sz="0" w:space="0" w:color="auto"/>
                <w:left w:val="none" w:sz="0" w:space="0" w:color="auto"/>
                <w:bottom w:val="none" w:sz="0" w:space="0" w:color="auto"/>
                <w:right w:val="none" w:sz="0" w:space="0" w:color="auto"/>
              </w:divBdr>
              <w:divsChild>
                <w:div w:id="1925332687">
                  <w:marLeft w:val="0"/>
                  <w:marRight w:val="0"/>
                  <w:marTop w:val="0"/>
                  <w:marBottom w:val="0"/>
                  <w:divBdr>
                    <w:top w:val="none" w:sz="0" w:space="0" w:color="auto"/>
                    <w:left w:val="none" w:sz="0" w:space="0" w:color="auto"/>
                    <w:bottom w:val="none" w:sz="0" w:space="0" w:color="auto"/>
                    <w:right w:val="none" w:sz="0" w:space="0" w:color="auto"/>
                  </w:divBdr>
                  <w:divsChild>
                    <w:div w:id="20699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5709">
      <w:bodyDiv w:val="1"/>
      <w:marLeft w:val="0"/>
      <w:marRight w:val="0"/>
      <w:marTop w:val="0"/>
      <w:marBottom w:val="0"/>
      <w:divBdr>
        <w:top w:val="none" w:sz="0" w:space="0" w:color="auto"/>
        <w:left w:val="none" w:sz="0" w:space="0" w:color="auto"/>
        <w:bottom w:val="none" w:sz="0" w:space="0" w:color="auto"/>
        <w:right w:val="none" w:sz="0" w:space="0" w:color="auto"/>
      </w:divBdr>
      <w:divsChild>
        <w:div w:id="624046020">
          <w:marLeft w:val="274"/>
          <w:marRight w:val="0"/>
          <w:marTop w:val="0"/>
          <w:marBottom w:val="0"/>
          <w:divBdr>
            <w:top w:val="none" w:sz="0" w:space="0" w:color="auto"/>
            <w:left w:val="none" w:sz="0" w:space="0" w:color="auto"/>
            <w:bottom w:val="none" w:sz="0" w:space="0" w:color="auto"/>
            <w:right w:val="none" w:sz="0" w:space="0" w:color="auto"/>
          </w:divBdr>
        </w:div>
        <w:div w:id="1993634509">
          <w:marLeft w:val="274"/>
          <w:marRight w:val="0"/>
          <w:marTop w:val="0"/>
          <w:marBottom w:val="0"/>
          <w:divBdr>
            <w:top w:val="none" w:sz="0" w:space="0" w:color="auto"/>
            <w:left w:val="none" w:sz="0" w:space="0" w:color="auto"/>
            <w:bottom w:val="none" w:sz="0" w:space="0" w:color="auto"/>
            <w:right w:val="none" w:sz="0" w:space="0" w:color="auto"/>
          </w:divBdr>
        </w:div>
        <w:div w:id="612982771">
          <w:marLeft w:val="274"/>
          <w:marRight w:val="0"/>
          <w:marTop w:val="0"/>
          <w:marBottom w:val="0"/>
          <w:divBdr>
            <w:top w:val="none" w:sz="0" w:space="0" w:color="auto"/>
            <w:left w:val="none" w:sz="0" w:space="0" w:color="auto"/>
            <w:bottom w:val="none" w:sz="0" w:space="0" w:color="auto"/>
            <w:right w:val="none" w:sz="0" w:space="0" w:color="auto"/>
          </w:divBdr>
        </w:div>
        <w:div w:id="1419597372">
          <w:marLeft w:val="274"/>
          <w:marRight w:val="0"/>
          <w:marTop w:val="0"/>
          <w:marBottom w:val="0"/>
          <w:divBdr>
            <w:top w:val="none" w:sz="0" w:space="0" w:color="auto"/>
            <w:left w:val="none" w:sz="0" w:space="0" w:color="auto"/>
            <w:bottom w:val="none" w:sz="0" w:space="0" w:color="auto"/>
            <w:right w:val="none" w:sz="0" w:space="0" w:color="auto"/>
          </w:divBdr>
        </w:div>
      </w:divsChild>
    </w:div>
    <w:div w:id="1473980437">
      <w:bodyDiv w:val="1"/>
      <w:marLeft w:val="0"/>
      <w:marRight w:val="0"/>
      <w:marTop w:val="0"/>
      <w:marBottom w:val="0"/>
      <w:divBdr>
        <w:top w:val="none" w:sz="0" w:space="0" w:color="auto"/>
        <w:left w:val="none" w:sz="0" w:space="0" w:color="auto"/>
        <w:bottom w:val="none" w:sz="0" w:space="0" w:color="auto"/>
        <w:right w:val="none" w:sz="0" w:space="0" w:color="auto"/>
      </w:divBdr>
      <w:divsChild>
        <w:div w:id="762461230">
          <w:marLeft w:val="0"/>
          <w:marRight w:val="0"/>
          <w:marTop w:val="0"/>
          <w:marBottom w:val="0"/>
          <w:divBdr>
            <w:top w:val="none" w:sz="0" w:space="0" w:color="auto"/>
            <w:left w:val="none" w:sz="0" w:space="0" w:color="auto"/>
            <w:bottom w:val="none" w:sz="0" w:space="0" w:color="auto"/>
            <w:right w:val="none" w:sz="0" w:space="0" w:color="auto"/>
          </w:divBdr>
          <w:divsChild>
            <w:div w:id="885796538">
              <w:marLeft w:val="0"/>
              <w:marRight w:val="0"/>
              <w:marTop w:val="0"/>
              <w:marBottom w:val="0"/>
              <w:divBdr>
                <w:top w:val="none" w:sz="0" w:space="0" w:color="auto"/>
                <w:left w:val="none" w:sz="0" w:space="0" w:color="auto"/>
                <w:bottom w:val="none" w:sz="0" w:space="0" w:color="auto"/>
                <w:right w:val="none" w:sz="0" w:space="0" w:color="auto"/>
              </w:divBdr>
              <w:divsChild>
                <w:div w:id="2141338553">
                  <w:marLeft w:val="0"/>
                  <w:marRight w:val="0"/>
                  <w:marTop w:val="0"/>
                  <w:marBottom w:val="0"/>
                  <w:divBdr>
                    <w:top w:val="none" w:sz="0" w:space="0" w:color="auto"/>
                    <w:left w:val="none" w:sz="0" w:space="0" w:color="auto"/>
                    <w:bottom w:val="none" w:sz="0" w:space="0" w:color="auto"/>
                    <w:right w:val="none" w:sz="0" w:space="0" w:color="auto"/>
                  </w:divBdr>
                  <w:divsChild>
                    <w:div w:id="346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f.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f.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7D87-968B-42CB-9B9A-3D11C808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 - Administrative Services - CSOF4</vt:lpstr>
    </vt:vector>
  </TitlesOfParts>
  <Company>CSIRO</Company>
  <LinksUpToDate>false</LinksUpToDate>
  <CharactersWithSpaces>9843</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csof4</cp:keywords>
  <dc:description>Word document containing a Position Details (PD) form for a role summary on a Administrative Services – CSOF4 Position.</dc:description>
  <cp:lastModifiedBy>Lauder, Noni (HR, Waite Campus)</cp:lastModifiedBy>
  <cp:revision>3</cp:revision>
  <cp:lastPrinted>2014-02-06T02:28:00Z</cp:lastPrinted>
  <dcterms:created xsi:type="dcterms:W3CDTF">2018-10-15T09:37:00Z</dcterms:created>
  <dcterms:modified xsi:type="dcterms:W3CDTF">2018-10-15T09:51:00Z</dcterms:modified>
</cp:coreProperties>
</file>