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4C" w:rsidRPr="00200C92" w:rsidRDefault="00AD3E4C" w:rsidP="00AD3E4C">
      <w:pPr>
        <w:pStyle w:val="Heading1"/>
        <w:rPr>
          <w:rFonts w:asciiTheme="minorHAnsi" w:hAnsiTheme="minorHAnsi" w:cstheme="minorHAnsi"/>
        </w:rPr>
      </w:pPr>
      <w:r w:rsidRPr="00200C92">
        <w:rPr>
          <w:rFonts w:asciiTheme="minorHAnsi" w:hAnsiTheme="minorHAnsi" w:cstheme="minorHAnsi"/>
        </w:rPr>
        <w:t xml:space="preserve">Position </w:t>
      </w:r>
      <w:r w:rsidR="00E671F3">
        <w:rPr>
          <w:rFonts w:asciiTheme="minorHAnsi" w:hAnsiTheme="minorHAnsi" w:cstheme="minorHAnsi"/>
          <w:lang w:val="en-AU"/>
        </w:rPr>
        <w:t>Description</w:t>
      </w:r>
      <w:r w:rsidRPr="00200C92">
        <w:rPr>
          <w:rFonts w:asciiTheme="minorHAnsi" w:hAnsiTheme="minorHAnsi" w:cstheme="minorHAnsi"/>
        </w:rPr>
        <w:t xml:space="preserve"> </w:t>
      </w:r>
    </w:p>
    <w:p w:rsidR="003D59C3" w:rsidRPr="00200C92" w:rsidRDefault="00987189" w:rsidP="00AD3E4C">
      <w:pPr>
        <w:pStyle w:val="Heading2"/>
        <w:rPr>
          <w:rFonts w:asciiTheme="minorHAnsi" w:hAnsiTheme="minorHAnsi" w:cstheme="minorHAnsi"/>
          <w:i w:val="0"/>
          <w:sz w:val="36"/>
        </w:rPr>
      </w:pPr>
      <w:r>
        <w:rPr>
          <w:rFonts w:asciiTheme="minorHAnsi" w:hAnsiTheme="minorHAnsi" w:cstheme="minorHAnsi"/>
          <w:i w:val="0"/>
          <w:lang w:val="en-AU"/>
        </w:rPr>
        <w:t>Research</w:t>
      </w:r>
      <w:r w:rsidRPr="00200C92">
        <w:rPr>
          <w:rFonts w:asciiTheme="minorHAnsi" w:hAnsiTheme="minorHAnsi" w:cstheme="minorHAnsi"/>
          <w:i w:val="0"/>
        </w:rPr>
        <w:t xml:space="preserve"> </w:t>
      </w:r>
      <w:r w:rsidR="009605EF" w:rsidRPr="00200C92">
        <w:rPr>
          <w:rFonts w:asciiTheme="minorHAnsi" w:hAnsiTheme="minorHAnsi" w:cstheme="minorHAnsi"/>
          <w:i w:val="0"/>
        </w:rPr>
        <w:t>Management</w:t>
      </w:r>
      <w:r w:rsidR="009F24BD" w:rsidRPr="00200C92">
        <w:rPr>
          <w:rFonts w:asciiTheme="minorHAnsi" w:hAnsiTheme="minorHAnsi" w:cstheme="minorHAnsi"/>
          <w:i w:val="0"/>
        </w:rPr>
        <w:t xml:space="preserve"> – CSOF</w:t>
      </w:r>
      <w:r w:rsidR="00C76519" w:rsidRPr="00200C92">
        <w:rPr>
          <w:rFonts w:asciiTheme="minorHAnsi" w:hAnsiTheme="minorHAnsi" w:cstheme="minorHAnsi"/>
          <w:i w:val="0"/>
          <w:lang w:val="en-US"/>
        </w:rPr>
        <w:t>8</w:t>
      </w:r>
      <w:bookmarkStart w:id="0" w:name="_GoBack"/>
      <w:bookmarkEnd w:id="0"/>
    </w:p>
    <w:p w:rsidR="003D59C3" w:rsidRDefault="00673390" w:rsidP="00C75D9F">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p w:rsidR="00502363" w:rsidRDefault="00502363" w:rsidP="00C75D9F">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rsidTr="00A80742">
        <w:trPr>
          <w:trHeight w:val="488"/>
        </w:trPr>
        <w:tc>
          <w:tcPr>
            <w:tcW w:w="2766" w:type="dxa"/>
            <w:shd w:val="clear" w:color="auto" w:fill="F2F2F2"/>
            <w:vAlign w:val="center"/>
          </w:tcPr>
          <w:p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673390" w:rsidRPr="0097618D" w:rsidRDefault="007B652E" w:rsidP="00987189">
            <w:pPr>
              <w:tabs>
                <w:tab w:val="left" w:pos="6093"/>
              </w:tabs>
              <w:spacing w:before="120" w:after="60"/>
              <w:rPr>
                <w:rFonts w:ascii="Calibri" w:hAnsi="Calibri"/>
                <w:sz w:val="22"/>
                <w:szCs w:val="22"/>
              </w:rPr>
            </w:pPr>
            <w:r>
              <w:rPr>
                <w:rFonts w:ascii="Calibri" w:hAnsi="Calibri"/>
                <w:sz w:val="22"/>
                <w:szCs w:val="22"/>
              </w:rPr>
              <w:t>Diagnostic, Surveillance and Response (DSR) Research Director - AAHL</w:t>
            </w:r>
          </w:p>
        </w:tc>
      </w:tr>
      <w:tr w:rsidR="00673390" w:rsidRPr="0097618D" w:rsidTr="00A80742">
        <w:trPr>
          <w:trHeight w:val="423"/>
        </w:trPr>
        <w:tc>
          <w:tcPr>
            <w:tcW w:w="2766" w:type="dxa"/>
            <w:shd w:val="clear" w:color="auto" w:fill="F2F2F2"/>
            <w:vAlign w:val="center"/>
          </w:tcPr>
          <w:p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AD3E4C">
              <w:rPr>
                <w:rStyle w:val="BlindHyperlink"/>
                <w:rFonts w:ascii="Calibri" w:hAnsi="Calibri"/>
                <w:sz w:val="22"/>
                <w:szCs w:val="22"/>
              </w:rPr>
              <w:t>:</w:t>
            </w:r>
          </w:p>
        </w:tc>
        <w:tc>
          <w:tcPr>
            <w:tcW w:w="7371" w:type="dxa"/>
            <w:vAlign w:val="center"/>
          </w:tcPr>
          <w:p w:rsidR="00673390" w:rsidRPr="0097618D" w:rsidRDefault="00C71076" w:rsidP="00A80742">
            <w:pPr>
              <w:rPr>
                <w:rFonts w:ascii="Calibri" w:hAnsi="Calibri"/>
                <w:sz w:val="22"/>
                <w:szCs w:val="22"/>
              </w:rPr>
            </w:pPr>
            <w:r>
              <w:rPr>
                <w:rFonts w:ascii="Calibri" w:hAnsi="Calibri"/>
                <w:sz w:val="22"/>
                <w:szCs w:val="22"/>
              </w:rPr>
              <w:t>62036</w:t>
            </w:r>
          </w:p>
        </w:tc>
      </w:tr>
      <w:tr w:rsidR="00673390" w:rsidRPr="0097618D" w:rsidTr="00A80742">
        <w:trPr>
          <w:trHeight w:val="429"/>
        </w:trPr>
        <w:tc>
          <w:tcPr>
            <w:tcW w:w="2766" w:type="dxa"/>
            <w:shd w:val="clear" w:color="auto" w:fill="F2F2F2"/>
            <w:vAlign w:val="center"/>
          </w:tcPr>
          <w:p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3F00C5" w:rsidRPr="0097618D" w:rsidTr="00A80742">
        <w:trPr>
          <w:trHeight w:val="429"/>
        </w:trPr>
        <w:tc>
          <w:tcPr>
            <w:tcW w:w="2766" w:type="dxa"/>
            <w:shd w:val="clear" w:color="auto" w:fill="F2F2F2"/>
            <w:vAlign w:val="center"/>
          </w:tcPr>
          <w:p w:rsidR="003F00C5" w:rsidRPr="0097618D" w:rsidRDefault="003F00C5" w:rsidP="00A80742">
            <w:pPr>
              <w:rPr>
                <w:rStyle w:val="BlindHyperlink"/>
                <w:rFonts w:ascii="Calibri" w:hAnsi="Calibri"/>
                <w:sz w:val="22"/>
                <w:szCs w:val="22"/>
              </w:rPr>
            </w:pPr>
            <w:r>
              <w:rPr>
                <w:rStyle w:val="BlindHyperlink"/>
                <w:rFonts w:ascii="Calibri" w:hAnsi="Calibri"/>
                <w:sz w:val="22"/>
                <w:szCs w:val="22"/>
              </w:rPr>
              <w:t>Classification</w:t>
            </w:r>
          </w:p>
        </w:tc>
        <w:tc>
          <w:tcPr>
            <w:tcW w:w="7371" w:type="dxa"/>
            <w:vAlign w:val="center"/>
          </w:tcPr>
          <w:p w:rsidR="003F00C5" w:rsidRPr="0097618D" w:rsidRDefault="000772C9" w:rsidP="00A80742">
            <w:pPr>
              <w:pStyle w:val="ListParagraph"/>
              <w:ind w:left="0"/>
              <w:rPr>
                <w:rFonts w:ascii="Calibri" w:hAnsi="Calibri"/>
                <w:sz w:val="22"/>
                <w:szCs w:val="22"/>
              </w:rPr>
            </w:pPr>
            <w:r>
              <w:rPr>
                <w:rFonts w:ascii="Calibri" w:hAnsi="Calibri"/>
                <w:sz w:val="22"/>
                <w:szCs w:val="22"/>
              </w:rPr>
              <w:t>CSOF</w:t>
            </w:r>
            <w:proofErr w:type="gramStart"/>
            <w:r>
              <w:rPr>
                <w:rFonts w:ascii="Calibri" w:hAnsi="Calibri"/>
                <w:sz w:val="22"/>
                <w:szCs w:val="22"/>
              </w:rPr>
              <w:t>8</w:t>
            </w:r>
            <w:r w:rsidR="00E25064">
              <w:rPr>
                <w:rFonts w:ascii="Calibri" w:hAnsi="Calibri"/>
                <w:sz w:val="22"/>
                <w:szCs w:val="22"/>
              </w:rPr>
              <w:t xml:space="preserve">, </w:t>
            </w:r>
            <w:r>
              <w:rPr>
                <w:rFonts w:ascii="Calibri" w:hAnsi="Calibri"/>
                <w:sz w:val="22"/>
                <w:szCs w:val="22"/>
              </w:rPr>
              <w:t xml:space="preserve"> $</w:t>
            </w:r>
            <w:proofErr w:type="gramEnd"/>
            <w:r>
              <w:rPr>
                <w:rFonts w:ascii="Calibri" w:hAnsi="Calibri"/>
                <w:sz w:val="22"/>
                <w:szCs w:val="22"/>
              </w:rPr>
              <w:t>162K - $174K + up to 15.4% Super, Vehicle Allowance and bonus.</w:t>
            </w:r>
          </w:p>
        </w:tc>
      </w:tr>
      <w:tr w:rsidR="00673390" w:rsidRPr="0097618D" w:rsidTr="00A80742">
        <w:trPr>
          <w:trHeight w:val="970"/>
        </w:trPr>
        <w:tc>
          <w:tcPr>
            <w:tcW w:w="2766" w:type="dxa"/>
            <w:shd w:val="clear" w:color="auto" w:fill="F2F2F2"/>
            <w:vAlign w:val="center"/>
          </w:tcPr>
          <w:p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rsidR="00673390" w:rsidRPr="0097618D" w:rsidRDefault="00673390" w:rsidP="00A80742">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97618D">
              <w:rPr>
                <w:rFonts w:ascii="Calibri" w:hAnsi="Calibri"/>
                <w:sz w:val="22"/>
                <w:szCs w:val="22"/>
              </w:rPr>
              <w:instrText xml:space="preserve"> FORMCHECKBOX </w:instrText>
            </w:r>
            <w:r w:rsidR="00DC09B9">
              <w:rPr>
                <w:rFonts w:ascii="Calibri" w:hAnsi="Calibri"/>
                <w:sz w:val="22"/>
                <w:szCs w:val="22"/>
              </w:rPr>
            </w:r>
            <w:r w:rsidR="00DC09B9">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Australian Citizens Only</w:t>
            </w:r>
          </w:p>
          <w:p w:rsidR="00673390" w:rsidRPr="0097618D" w:rsidRDefault="00673390" w:rsidP="00A80742">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DC09B9">
              <w:rPr>
                <w:rFonts w:ascii="Calibri" w:hAnsi="Calibri"/>
                <w:sz w:val="22"/>
                <w:szCs w:val="22"/>
              </w:rPr>
            </w:r>
            <w:r w:rsidR="00DC09B9">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673390" w:rsidRPr="0097618D" w:rsidRDefault="00A97A5C" w:rsidP="00A80742">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DC09B9">
              <w:rPr>
                <w:rFonts w:ascii="Calibri" w:hAnsi="Calibri"/>
                <w:sz w:val="22"/>
                <w:szCs w:val="22"/>
              </w:rPr>
            </w:r>
            <w:r w:rsidR="00DC09B9">
              <w:rPr>
                <w:rFonts w:ascii="Calibri" w:hAnsi="Calibri"/>
                <w:sz w:val="22"/>
                <w:szCs w:val="22"/>
              </w:rPr>
              <w:fldChar w:fldCharType="separate"/>
            </w:r>
            <w:r>
              <w:rPr>
                <w:rFonts w:ascii="Calibri" w:hAnsi="Calibri"/>
                <w:sz w:val="22"/>
                <w:szCs w:val="22"/>
              </w:rPr>
              <w:fldChar w:fldCharType="end"/>
            </w:r>
            <w:bookmarkEnd w:id="3"/>
            <w:r w:rsidR="00673390" w:rsidRPr="0097618D">
              <w:rPr>
                <w:rFonts w:ascii="Calibri" w:hAnsi="Calibri"/>
                <w:sz w:val="22"/>
                <w:szCs w:val="22"/>
              </w:rPr>
              <w:t xml:space="preserve">  All Candidates</w:t>
            </w:r>
            <w:bookmarkEnd w:id="1"/>
          </w:p>
        </w:tc>
      </w:tr>
      <w:tr w:rsidR="00673390" w:rsidRPr="0097618D" w:rsidTr="00A80742">
        <w:trPr>
          <w:trHeight w:val="42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673390" w:rsidRPr="0097618D" w:rsidRDefault="00987189" w:rsidP="00A80742">
            <w:pPr>
              <w:pStyle w:val="ListParagraph"/>
              <w:ind w:left="0"/>
              <w:rPr>
                <w:rFonts w:ascii="Calibri" w:hAnsi="Calibri"/>
                <w:sz w:val="22"/>
                <w:szCs w:val="22"/>
              </w:rPr>
            </w:pPr>
            <w:r>
              <w:rPr>
                <w:rFonts w:ascii="Calibri" w:hAnsi="Calibri"/>
                <w:sz w:val="22"/>
                <w:szCs w:val="22"/>
              </w:rPr>
              <w:t>50</w:t>
            </w:r>
          </w:p>
        </w:tc>
      </w:tr>
      <w:tr w:rsidR="00673390" w:rsidRPr="0097618D" w:rsidTr="00A80742">
        <w:trPr>
          <w:trHeight w:val="413"/>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673390" w:rsidRPr="0097618D" w:rsidRDefault="00987189" w:rsidP="00A80742">
            <w:pPr>
              <w:pStyle w:val="ListParagraph"/>
              <w:ind w:left="0"/>
              <w:rPr>
                <w:rFonts w:ascii="Calibri" w:hAnsi="Calibri"/>
                <w:sz w:val="22"/>
                <w:szCs w:val="22"/>
              </w:rPr>
            </w:pPr>
            <w:r>
              <w:rPr>
                <w:rFonts w:ascii="Calibri" w:hAnsi="Calibri"/>
                <w:sz w:val="22"/>
                <w:szCs w:val="22"/>
              </w:rPr>
              <w:t>50</w:t>
            </w:r>
          </w:p>
        </w:tc>
      </w:tr>
      <w:tr w:rsidR="00673390" w:rsidRPr="0097618D" w:rsidTr="00A80742">
        <w:trPr>
          <w:trHeight w:val="420"/>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673390" w:rsidRPr="0097618D" w:rsidRDefault="00A97A5C" w:rsidP="00A80742">
            <w:pPr>
              <w:pStyle w:val="ListParagraph"/>
              <w:ind w:left="0"/>
              <w:rPr>
                <w:rFonts w:ascii="Calibri" w:hAnsi="Calibri"/>
                <w:sz w:val="22"/>
                <w:szCs w:val="22"/>
              </w:rPr>
            </w:pPr>
            <w:r>
              <w:rPr>
                <w:rFonts w:ascii="Calibri" w:hAnsi="Calibri"/>
                <w:sz w:val="22"/>
                <w:szCs w:val="22"/>
              </w:rPr>
              <w:t xml:space="preserve">AAHL </w:t>
            </w:r>
            <w:r w:rsidR="00987189">
              <w:rPr>
                <w:rFonts w:ascii="Calibri" w:hAnsi="Calibri"/>
                <w:sz w:val="22"/>
                <w:szCs w:val="22"/>
              </w:rPr>
              <w:t xml:space="preserve">Deputy </w:t>
            </w:r>
            <w:r>
              <w:rPr>
                <w:rFonts w:ascii="Calibri" w:hAnsi="Calibri"/>
                <w:sz w:val="22"/>
                <w:szCs w:val="22"/>
              </w:rPr>
              <w:t>Director</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673390" w:rsidRPr="0097618D" w:rsidRDefault="00987189" w:rsidP="00A80742">
            <w:pPr>
              <w:pStyle w:val="ListParagraph"/>
              <w:ind w:left="0"/>
              <w:rPr>
                <w:rFonts w:ascii="Calibri" w:hAnsi="Calibri"/>
                <w:sz w:val="22"/>
                <w:szCs w:val="22"/>
              </w:rPr>
            </w:pPr>
            <w:r>
              <w:rPr>
                <w:rFonts w:ascii="Calibri" w:hAnsi="Calibri"/>
                <w:sz w:val="22"/>
                <w:szCs w:val="22"/>
              </w:rPr>
              <w:t>7</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673390" w:rsidRPr="0097618D" w:rsidRDefault="00987189" w:rsidP="00A80742">
            <w:pPr>
              <w:pStyle w:val="ListParagraph"/>
              <w:ind w:left="0"/>
              <w:rPr>
                <w:rFonts w:ascii="Calibri" w:hAnsi="Calibri"/>
                <w:sz w:val="22"/>
                <w:szCs w:val="22"/>
                <w:highlight w:val="yellow"/>
              </w:rPr>
            </w:pPr>
            <w:r>
              <w:rPr>
                <w:rFonts w:ascii="Calibri" w:hAnsi="Calibri"/>
                <w:sz w:val="22"/>
                <w:szCs w:val="22"/>
              </w:rPr>
              <w:t>Dr Debbie Eagles</w:t>
            </w:r>
            <w:r w:rsidR="00A97A5C" w:rsidRPr="00286EBD">
              <w:rPr>
                <w:rFonts w:ascii="Calibri" w:hAnsi="Calibri"/>
                <w:sz w:val="22"/>
                <w:szCs w:val="22"/>
              </w:rPr>
              <w:t>, 03 5227 5000</w:t>
            </w: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200C92">
                <w:rPr>
                  <w:rStyle w:val="Hyperlink"/>
                  <w:rFonts w:ascii="Calibri" w:hAnsi="Calibri"/>
                  <w:bCs/>
                  <w:sz w:val="22"/>
                  <w:szCs w:val="22"/>
                </w:rPr>
                <w:t>careers.online@csiro.au</w:t>
              </w:r>
            </w:hyperlink>
            <w:r w:rsidRPr="00814B73">
              <w:rPr>
                <w:rFonts w:ascii="Calibri" w:hAnsi="Calibri"/>
                <w:bCs/>
                <w:sz w:val="22"/>
                <w:szCs w:val="22"/>
              </w:rPr>
              <w:t xml:space="preserve">. </w:t>
            </w:r>
          </w:p>
          <w:p w:rsidR="00673390" w:rsidRPr="0097618D" w:rsidRDefault="00673390" w:rsidP="00A80742">
            <w:pPr>
              <w:pStyle w:val="ListParagraph"/>
              <w:ind w:left="0"/>
              <w:rPr>
                <w:rFonts w:ascii="Calibri" w:hAnsi="Calibri"/>
                <w:sz w:val="22"/>
                <w:szCs w:val="22"/>
                <w:highlight w:val="yellow"/>
              </w:rPr>
            </w:pP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673390" w:rsidRDefault="00673390" w:rsidP="00200C9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200C92">
              <w:rPr>
                <w:rFonts w:ascii="Calibri" w:hAnsi="Calibri"/>
                <w:bCs/>
                <w:sz w:val="22"/>
                <w:szCs w:val="22"/>
              </w:rPr>
              <w:t>through the ‘People Hub’ icon.</w:t>
            </w:r>
            <w:r w:rsidRPr="00814B73">
              <w:rPr>
                <w:rFonts w:ascii="Calibri" w:hAnsi="Calibri"/>
                <w:bCs/>
                <w:sz w:val="22"/>
                <w:szCs w:val="22"/>
              </w:rPr>
              <w:t xml:space="preserve">  </w:t>
            </w:r>
          </w:p>
        </w:tc>
      </w:tr>
    </w:tbl>
    <w:p w:rsidR="00673390" w:rsidRDefault="00673390" w:rsidP="00C75D9F">
      <w:pPr>
        <w:rPr>
          <w:rFonts w:ascii="Calibri" w:hAnsi="Calibri"/>
          <w:sz w:val="22"/>
          <w:szCs w:val="22"/>
        </w:rPr>
        <w:sectPr w:rsidR="00673390" w:rsidSect="00AD3E4C">
          <w:headerReference w:type="first" r:id="rId10"/>
          <w:type w:val="continuous"/>
          <w:pgSz w:w="11906" w:h="16838" w:code="9"/>
          <w:pgMar w:top="1198" w:right="1418" w:bottom="1135" w:left="1134" w:header="709" w:footer="709" w:gutter="0"/>
          <w:cols w:space="708"/>
          <w:titlePg/>
          <w:docGrid w:linePitch="360"/>
        </w:sectPr>
      </w:pPr>
    </w:p>
    <w:p w:rsidR="00502363" w:rsidRDefault="00502363" w:rsidP="00C75D9F">
      <w:pPr>
        <w:rPr>
          <w:rFonts w:ascii="Calibri" w:hAnsi="Calibri"/>
          <w:sz w:val="22"/>
          <w:szCs w:val="22"/>
        </w:rPr>
      </w:pPr>
    </w:p>
    <w:p w:rsidR="00673390" w:rsidRPr="00200C92" w:rsidRDefault="00673390" w:rsidP="00AD3E4C">
      <w:pPr>
        <w:pStyle w:val="Heading2"/>
        <w:rPr>
          <w:rFonts w:asciiTheme="minorHAnsi" w:hAnsiTheme="minorHAnsi" w:cstheme="minorHAnsi"/>
          <w:i w:val="0"/>
        </w:rPr>
      </w:pPr>
      <w:r w:rsidRPr="00200C92">
        <w:rPr>
          <w:rFonts w:asciiTheme="minorHAnsi" w:hAnsiTheme="minorHAnsi" w:cstheme="minorHAnsi"/>
          <w:i w:val="0"/>
        </w:rPr>
        <w:t>Role Overview:</w:t>
      </w:r>
    </w:p>
    <w:p w:rsidR="00093F21" w:rsidRPr="005F2FDA" w:rsidRDefault="00093F21" w:rsidP="00093F21">
      <w:pPr>
        <w:spacing w:before="180" w:after="120"/>
        <w:rPr>
          <w:rFonts w:ascii="Calibri" w:hAnsi="Calibri"/>
          <w:sz w:val="22"/>
          <w:szCs w:val="22"/>
        </w:rPr>
      </w:pPr>
      <w:r w:rsidRPr="005F2FDA">
        <w:rPr>
          <w:rFonts w:ascii="Calibri" w:hAnsi="Calibri"/>
          <w:sz w:val="22"/>
          <w:szCs w:val="22"/>
        </w:rPr>
        <w:t>Australian Animal Health Laboratory (AAHL), is one of the world’s largest microbiologically secure facilities. Owned and operated by CSIRO on behalf of the nation, AAHL helps to protect Australia’s livestock and aquatic industries, as well as its people. Providing access to AAHL’s world-class research infrastructure and high-quality capability contributes to solutions which address many national and global challenges.</w:t>
      </w:r>
    </w:p>
    <w:p w:rsidR="00A86F00" w:rsidRDefault="00E028E7" w:rsidP="00A86F00">
      <w:pPr>
        <w:pStyle w:val="BodyText"/>
        <w:rPr>
          <w:rFonts w:ascii="Calibri" w:hAnsi="Calibri" w:cs="Arial"/>
          <w:sz w:val="22"/>
          <w:szCs w:val="22"/>
          <w:lang w:eastAsia="ja-JP"/>
        </w:rPr>
      </w:pPr>
      <w:r w:rsidRPr="00D105A3">
        <w:rPr>
          <w:rFonts w:ascii="Calibri" w:hAnsi="Calibri" w:cs="Arial"/>
          <w:sz w:val="22"/>
          <w:szCs w:val="22"/>
          <w:lang w:eastAsia="ja-JP"/>
        </w:rPr>
        <w:t>AAHL is seeking to appoint</w:t>
      </w:r>
      <w:r w:rsidR="00093F21" w:rsidRPr="00D105A3">
        <w:rPr>
          <w:rFonts w:ascii="Calibri" w:hAnsi="Calibri" w:cs="Arial"/>
          <w:sz w:val="22"/>
          <w:szCs w:val="22"/>
          <w:lang w:eastAsia="ja-JP"/>
        </w:rPr>
        <w:t xml:space="preserve"> a</w:t>
      </w:r>
      <w:r w:rsidR="00CA6400">
        <w:rPr>
          <w:rFonts w:ascii="Calibri" w:hAnsi="Calibri" w:cs="Arial"/>
          <w:sz w:val="22"/>
          <w:szCs w:val="22"/>
          <w:lang w:eastAsia="ja-JP"/>
        </w:rPr>
        <w:t>n</w:t>
      </w:r>
      <w:r w:rsidR="00093F21" w:rsidRPr="00D105A3">
        <w:rPr>
          <w:rFonts w:ascii="Calibri" w:hAnsi="Calibri" w:cs="Arial"/>
          <w:sz w:val="22"/>
          <w:szCs w:val="22"/>
          <w:lang w:eastAsia="ja-JP"/>
        </w:rPr>
        <w:t xml:space="preserve"> </w:t>
      </w:r>
      <w:r w:rsidR="00987189">
        <w:rPr>
          <w:rFonts w:ascii="Calibri" w:hAnsi="Calibri" w:cs="Arial"/>
          <w:sz w:val="22"/>
          <w:szCs w:val="22"/>
          <w:lang w:eastAsia="ja-JP"/>
        </w:rPr>
        <w:t xml:space="preserve">AAHL Research </w:t>
      </w:r>
      <w:r w:rsidR="00093F21" w:rsidRPr="00D105A3">
        <w:rPr>
          <w:rFonts w:ascii="Calibri" w:hAnsi="Calibri" w:cs="Arial"/>
          <w:sz w:val="22"/>
          <w:szCs w:val="22"/>
          <w:lang w:eastAsia="ja-JP"/>
        </w:rPr>
        <w:t xml:space="preserve">Director, AAHL to </w:t>
      </w:r>
      <w:r w:rsidR="00987189">
        <w:rPr>
          <w:rFonts w:ascii="Calibri" w:hAnsi="Calibri" w:cs="Arial"/>
          <w:sz w:val="22"/>
          <w:szCs w:val="22"/>
          <w:lang w:eastAsia="ja-JP"/>
        </w:rPr>
        <w:t>lead</w:t>
      </w:r>
      <w:r w:rsidR="00987189" w:rsidRPr="00D105A3">
        <w:rPr>
          <w:rFonts w:ascii="Calibri" w:hAnsi="Calibri" w:cs="Arial"/>
          <w:sz w:val="22"/>
          <w:szCs w:val="22"/>
          <w:lang w:eastAsia="ja-JP"/>
        </w:rPr>
        <w:t xml:space="preserve"> </w:t>
      </w:r>
      <w:r w:rsidR="00093F21" w:rsidRPr="00D105A3">
        <w:rPr>
          <w:rFonts w:ascii="Calibri" w:hAnsi="Calibri" w:cs="Arial"/>
          <w:sz w:val="22"/>
          <w:szCs w:val="22"/>
          <w:lang w:eastAsia="ja-JP"/>
        </w:rPr>
        <w:t xml:space="preserve">the </w:t>
      </w:r>
      <w:r w:rsidR="00987189">
        <w:rPr>
          <w:rFonts w:ascii="Calibri" w:hAnsi="Calibri" w:cs="Arial"/>
          <w:sz w:val="22"/>
          <w:szCs w:val="22"/>
          <w:lang w:eastAsia="ja-JP"/>
        </w:rPr>
        <w:t>Diagnostic Surveillance and Response (DSR) Program</w:t>
      </w:r>
      <w:r w:rsidR="00093F21" w:rsidRPr="00D105A3">
        <w:rPr>
          <w:rFonts w:ascii="Calibri" w:hAnsi="Calibri" w:cs="Arial"/>
          <w:sz w:val="22"/>
          <w:szCs w:val="22"/>
          <w:lang w:eastAsia="ja-JP"/>
        </w:rPr>
        <w:t xml:space="preserve"> of AAHL. </w:t>
      </w:r>
      <w:r w:rsidR="00987189">
        <w:rPr>
          <w:rFonts w:ascii="Calibri" w:hAnsi="Calibri" w:cs="Arial"/>
          <w:sz w:val="22"/>
          <w:szCs w:val="22"/>
          <w:lang w:eastAsia="ja-JP"/>
        </w:rPr>
        <w:t xml:space="preserve">The program consists of approximately </w:t>
      </w:r>
      <w:r w:rsidR="00572987">
        <w:rPr>
          <w:rFonts w:ascii="Calibri" w:hAnsi="Calibri" w:cs="Arial"/>
          <w:sz w:val="22"/>
          <w:szCs w:val="22"/>
          <w:lang w:eastAsia="ja-JP"/>
        </w:rPr>
        <w:t xml:space="preserve">100 </w:t>
      </w:r>
      <w:r w:rsidR="00987189">
        <w:rPr>
          <w:rFonts w:ascii="Calibri" w:hAnsi="Calibri" w:cs="Arial"/>
          <w:sz w:val="22"/>
          <w:szCs w:val="22"/>
          <w:lang w:eastAsia="ja-JP"/>
        </w:rPr>
        <w:t xml:space="preserve">staff with the core function to deliver to Department of Agriculture and Water Resources (DAWR). </w:t>
      </w:r>
      <w:r w:rsidR="008C3E7F">
        <w:rPr>
          <w:rFonts w:ascii="Calibri" w:hAnsi="Calibri" w:cs="Arial"/>
          <w:sz w:val="22"/>
          <w:szCs w:val="22"/>
          <w:lang w:eastAsia="ja-JP"/>
        </w:rPr>
        <w:t xml:space="preserve">The program also has a portfolio of projects focused on animal health and biosecurity, and </w:t>
      </w:r>
      <w:r w:rsidR="00826AAE">
        <w:rPr>
          <w:rFonts w:ascii="Calibri" w:hAnsi="Calibri" w:cs="Arial"/>
          <w:sz w:val="22"/>
          <w:szCs w:val="22"/>
          <w:lang w:eastAsia="ja-JP"/>
        </w:rPr>
        <w:t xml:space="preserve">fee-for-service testing to enable import/export of animals and biological products. </w:t>
      </w:r>
      <w:r w:rsidR="00A86F00" w:rsidRPr="00D105A3">
        <w:rPr>
          <w:rFonts w:ascii="Calibri" w:hAnsi="Calibri" w:cs="Arial"/>
          <w:sz w:val="22"/>
          <w:szCs w:val="22"/>
          <w:lang w:eastAsia="ja-JP"/>
        </w:rPr>
        <w:t>CSIRO is looking for a motivated and rounded leader with a str</w:t>
      </w:r>
      <w:r w:rsidRPr="00D105A3">
        <w:rPr>
          <w:rFonts w:ascii="Calibri" w:hAnsi="Calibri" w:cs="Arial"/>
          <w:sz w:val="22"/>
          <w:szCs w:val="22"/>
          <w:lang w:eastAsia="ja-JP"/>
        </w:rPr>
        <w:t xml:space="preserve">ong </w:t>
      </w:r>
      <w:r w:rsidR="00987189">
        <w:rPr>
          <w:rFonts w:ascii="Calibri" w:hAnsi="Calibri" w:cs="Arial"/>
          <w:sz w:val="22"/>
          <w:szCs w:val="22"/>
          <w:lang w:eastAsia="ja-JP"/>
        </w:rPr>
        <w:t xml:space="preserve">veterinary expertise and </w:t>
      </w:r>
      <w:r w:rsidRPr="00D105A3">
        <w:rPr>
          <w:rFonts w:ascii="Calibri" w:hAnsi="Calibri" w:cs="Arial"/>
          <w:sz w:val="22"/>
          <w:szCs w:val="22"/>
          <w:lang w:eastAsia="ja-JP"/>
        </w:rPr>
        <w:t xml:space="preserve">customer focus to provide leadership to the </w:t>
      </w:r>
      <w:r w:rsidR="00987189">
        <w:rPr>
          <w:rFonts w:ascii="Calibri" w:hAnsi="Calibri" w:cs="Arial"/>
          <w:sz w:val="22"/>
          <w:szCs w:val="22"/>
          <w:lang w:eastAsia="ja-JP"/>
        </w:rPr>
        <w:t>DSR Program</w:t>
      </w:r>
      <w:r w:rsidR="00A86F00" w:rsidRPr="00D105A3">
        <w:rPr>
          <w:rFonts w:ascii="Calibri" w:hAnsi="Calibri" w:cs="Arial"/>
          <w:sz w:val="22"/>
          <w:szCs w:val="22"/>
          <w:lang w:eastAsia="ja-JP"/>
        </w:rPr>
        <w:t xml:space="preserve">.  In combination with </w:t>
      </w:r>
      <w:r w:rsidRPr="00D105A3">
        <w:rPr>
          <w:rFonts w:ascii="Calibri" w:hAnsi="Calibri" w:cs="Arial"/>
          <w:sz w:val="22"/>
          <w:szCs w:val="22"/>
          <w:lang w:eastAsia="ja-JP"/>
        </w:rPr>
        <w:t>the AAHL</w:t>
      </w:r>
      <w:r w:rsidR="00A86F00" w:rsidRPr="00D105A3">
        <w:rPr>
          <w:rFonts w:ascii="Calibri" w:hAnsi="Calibri" w:cs="Arial"/>
          <w:sz w:val="22"/>
          <w:szCs w:val="22"/>
          <w:lang w:eastAsia="ja-JP"/>
        </w:rPr>
        <w:t xml:space="preserve"> leadership team, they will </w:t>
      </w:r>
      <w:r w:rsidRPr="00D105A3">
        <w:rPr>
          <w:rFonts w:ascii="Calibri" w:hAnsi="Calibri" w:cs="Arial"/>
          <w:sz w:val="22"/>
          <w:szCs w:val="22"/>
          <w:lang w:eastAsia="ja-JP"/>
        </w:rPr>
        <w:t>provide high level input into the</w:t>
      </w:r>
      <w:r w:rsidR="00A86F00" w:rsidRPr="00D105A3">
        <w:rPr>
          <w:rFonts w:ascii="Calibri" w:hAnsi="Calibri" w:cs="Arial"/>
          <w:sz w:val="22"/>
          <w:szCs w:val="22"/>
          <w:lang w:eastAsia="ja-JP"/>
        </w:rPr>
        <w:t xml:space="preserve"> develop</w:t>
      </w:r>
      <w:r w:rsidRPr="00D105A3">
        <w:rPr>
          <w:rFonts w:ascii="Calibri" w:hAnsi="Calibri" w:cs="Arial"/>
          <w:sz w:val="22"/>
          <w:szCs w:val="22"/>
          <w:lang w:eastAsia="ja-JP"/>
        </w:rPr>
        <w:t xml:space="preserve">ment and execution of </w:t>
      </w:r>
      <w:r w:rsidR="00A86F00" w:rsidRPr="00D105A3">
        <w:rPr>
          <w:rFonts w:ascii="Calibri" w:hAnsi="Calibri" w:cs="Arial"/>
          <w:sz w:val="22"/>
          <w:szCs w:val="22"/>
          <w:lang w:eastAsia="ja-JP"/>
        </w:rPr>
        <w:t xml:space="preserve">a compelling strategy to maximise impact for the sector.  </w:t>
      </w:r>
    </w:p>
    <w:p w:rsidR="0079182D" w:rsidRPr="005F2FDA" w:rsidRDefault="0079182D" w:rsidP="0079182D">
      <w:pPr>
        <w:spacing w:before="180" w:after="120"/>
        <w:rPr>
          <w:rFonts w:ascii="Calibri" w:hAnsi="Calibri"/>
          <w:sz w:val="22"/>
          <w:szCs w:val="22"/>
        </w:rPr>
      </w:pPr>
      <w:r w:rsidRPr="0079182D">
        <w:rPr>
          <w:rFonts w:ascii="Calibri" w:hAnsi="Calibri"/>
          <w:sz w:val="22"/>
          <w:szCs w:val="22"/>
        </w:rPr>
        <w:lastRenderedPageBreak/>
        <w:t>The</w:t>
      </w:r>
      <w:r w:rsidR="008C3E7F">
        <w:rPr>
          <w:rFonts w:ascii="Calibri" w:hAnsi="Calibri"/>
          <w:sz w:val="22"/>
          <w:szCs w:val="22"/>
        </w:rPr>
        <w:t xml:space="preserve"> DSR</w:t>
      </w:r>
      <w:r w:rsidR="004C64B5">
        <w:rPr>
          <w:rFonts w:ascii="Calibri" w:hAnsi="Calibri"/>
          <w:sz w:val="22"/>
          <w:szCs w:val="22"/>
        </w:rPr>
        <w:t xml:space="preserve"> </w:t>
      </w:r>
      <w:r w:rsidR="00840E5A">
        <w:rPr>
          <w:rFonts w:ascii="Calibri" w:hAnsi="Calibri"/>
          <w:sz w:val="22"/>
          <w:szCs w:val="22"/>
        </w:rPr>
        <w:t>Research Director</w:t>
      </w:r>
      <w:r w:rsidR="00840E5A" w:rsidRPr="0079182D">
        <w:rPr>
          <w:rFonts w:ascii="Calibri" w:hAnsi="Calibri"/>
          <w:sz w:val="22"/>
          <w:szCs w:val="22"/>
        </w:rPr>
        <w:t xml:space="preserve"> </w:t>
      </w:r>
      <w:r w:rsidRPr="0079182D">
        <w:rPr>
          <w:rFonts w:ascii="Calibri" w:hAnsi="Calibri"/>
          <w:sz w:val="22"/>
          <w:szCs w:val="22"/>
        </w:rPr>
        <w:t xml:space="preserve">also </w:t>
      </w:r>
      <w:r w:rsidR="00840E5A">
        <w:rPr>
          <w:rFonts w:ascii="Calibri" w:hAnsi="Calibri"/>
          <w:sz w:val="22"/>
          <w:szCs w:val="22"/>
        </w:rPr>
        <w:t>support</w:t>
      </w:r>
      <w:r w:rsidR="004C64B5">
        <w:rPr>
          <w:rFonts w:ascii="Calibri" w:hAnsi="Calibri"/>
          <w:sz w:val="22"/>
          <w:szCs w:val="22"/>
        </w:rPr>
        <w:t>s</w:t>
      </w:r>
      <w:r w:rsidR="00840E5A">
        <w:rPr>
          <w:rFonts w:ascii="Calibri" w:hAnsi="Calibri"/>
          <w:sz w:val="22"/>
          <w:szCs w:val="22"/>
        </w:rPr>
        <w:t xml:space="preserve"> the AAHL Directorate to </w:t>
      </w:r>
      <w:r w:rsidRPr="0079182D">
        <w:rPr>
          <w:rFonts w:ascii="Calibri" w:hAnsi="Calibri"/>
          <w:sz w:val="22"/>
          <w:szCs w:val="22"/>
        </w:rPr>
        <w:t>maintain AAHL’s international designations as OIE, FAO and WHO reference laboratories and collaborating centres</w:t>
      </w:r>
      <w:r w:rsidR="007B652E">
        <w:rPr>
          <w:rFonts w:ascii="Calibri" w:hAnsi="Calibri"/>
          <w:sz w:val="22"/>
          <w:szCs w:val="22"/>
        </w:rPr>
        <w:t xml:space="preserve"> </w:t>
      </w:r>
      <w:r w:rsidR="008C3E7F">
        <w:rPr>
          <w:rFonts w:ascii="Calibri" w:hAnsi="Calibri"/>
          <w:sz w:val="22"/>
          <w:szCs w:val="22"/>
        </w:rPr>
        <w:t>and will</w:t>
      </w:r>
      <w:r w:rsidRPr="00D105A3">
        <w:rPr>
          <w:rFonts w:ascii="Calibri" w:hAnsi="Calibri"/>
          <w:sz w:val="22"/>
          <w:szCs w:val="22"/>
        </w:rPr>
        <w:t xml:space="preserve"> provide animal health</w:t>
      </w:r>
      <w:r>
        <w:rPr>
          <w:rFonts w:ascii="Calibri" w:hAnsi="Calibri"/>
          <w:sz w:val="22"/>
          <w:szCs w:val="22"/>
        </w:rPr>
        <w:t xml:space="preserve"> and biosecurity </w:t>
      </w:r>
      <w:r w:rsidRPr="00D105A3">
        <w:rPr>
          <w:rFonts w:ascii="Calibri" w:hAnsi="Calibri"/>
          <w:sz w:val="22"/>
          <w:szCs w:val="22"/>
        </w:rPr>
        <w:t>advice to DAWR</w:t>
      </w:r>
      <w:r>
        <w:rPr>
          <w:rFonts w:ascii="Calibri" w:hAnsi="Calibri"/>
          <w:sz w:val="22"/>
          <w:szCs w:val="22"/>
        </w:rPr>
        <w:t>,</w:t>
      </w:r>
      <w:r w:rsidRPr="00D105A3">
        <w:rPr>
          <w:rFonts w:ascii="Calibri" w:hAnsi="Calibri"/>
          <w:sz w:val="22"/>
          <w:szCs w:val="22"/>
        </w:rPr>
        <w:t xml:space="preserve"> Animal Health Australia (AHA)</w:t>
      </w:r>
      <w:r>
        <w:rPr>
          <w:rFonts w:ascii="Calibri" w:hAnsi="Calibri"/>
          <w:sz w:val="22"/>
          <w:szCs w:val="22"/>
        </w:rPr>
        <w:t>, and other national, State and Territory authorities</w:t>
      </w:r>
      <w:r w:rsidRPr="00D105A3">
        <w:rPr>
          <w:rFonts w:ascii="Calibri" w:hAnsi="Calibri"/>
          <w:sz w:val="22"/>
          <w:szCs w:val="22"/>
        </w:rPr>
        <w:t>.</w:t>
      </w:r>
    </w:p>
    <w:p w:rsidR="00C71076" w:rsidRPr="00C71076" w:rsidRDefault="0079182D" w:rsidP="00C71076">
      <w:pPr>
        <w:pStyle w:val="BodyText"/>
        <w:rPr>
          <w:rFonts w:ascii="Calibri" w:hAnsi="Calibri" w:cs="Arial"/>
          <w:sz w:val="22"/>
          <w:szCs w:val="22"/>
          <w:lang w:eastAsia="ja-JP"/>
        </w:rPr>
      </w:pPr>
      <w:r w:rsidRPr="00D105A3">
        <w:rPr>
          <w:rFonts w:ascii="Calibri" w:hAnsi="Calibri" w:cs="Arial"/>
          <w:sz w:val="22"/>
          <w:szCs w:val="22"/>
          <w:lang w:eastAsia="ja-JP"/>
        </w:rPr>
        <w:t xml:space="preserve">The successful candidate will also be accountable for driving </w:t>
      </w:r>
      <w:r w:rsidR="008C3E7F">
        <w:rPr>
          <w:rFonts w:ascii="Calibri" w:hAnsi="Calibri" w:cs="Arial"/>
          <w:sz w:val="22"/>
          <w:szCs w:val="22"/>
          <w:lang w:eastAsia="ja-JP"/>
        </w:rPr>
        <w:t>operations</w:t>
      </w:r>
      <w:r w:rsidRPr="00D105A3">
        <w:rPr>
          <w:rFonts w:ascii="Calibri" w:hAnsi="Calibri" w:cs="Arial"/>
          <w:sz w:val="22"/>
          <w:szCs w:val="22"/>
          <w:lang w:eastAsia="ja-JP"/>
        </w:rPr>
        <w:t xml:space="preserve"> </w:t>
      </w:r>
      <w:r w:rsidR="00840E5A">
        <w:rPr>
          <w:rFonts w:ascii="Calibri" w:hAnsi="Calibri" w:cs="Arial"/>
          <w:sz w:val="22"/>
          <w:szCs w:val="22"/>
          <w:lang w:eastAsia="ja-JP"/>
        </w:rPr>
        <w:t>within the DSR Program</w:t>
      </w:r>
      <w:r w:rsidRPr="00D105A3">
        <w:rPr>
          <w:rFonts w:ascii="Calibri" w:hAnsi="Calibri" w:cs="Arial"/>
          <w:sz w:val="22"/>
          <w:szCs w:val="22"/>
          <w:lang w:eastAsia="ja-JP"/>
        </w:rPr>
        <w:t xml:space="preserve"> with a strong focus on HSE (Health, Safety and Environment) culture and performance, work-force planning including staff development and succession, project delivery and financial performance.  </w:t>
      </w:r>
    </w:p>
    <w:p w:rsidR="00502363" w:rsidRPr="00200C92" w:rsidRDefault="00673390" w:rsidP="00AD3E4C">
      <w:pPr>
        <w:pStyle w:val="Heading2"/>
        <w:rPr>
          <w:rFonts w:asciiTheme="minorHAnsi" w:hAnsiTheme="minorHAnsi" w:cstheme="minorHAnsi"/>
          <w:i w:val="0"/>
        </w:rPr>
      </w:pPr>
      <w:r w:rsidRPr="00200C92">
        <w:rPr>
          <w:rFonts w:asciiTheme="minorHAnsi" w:hAnsiTheme="minorHAnsi" w:cstheme="minorHAnsi"/>
          <w:i w:val="0"/>
        </w:rPr>
        <w:t>Duties and Key Result Areas:</w:t>
      </w:r>
    </w:p>
    <w:p w:rsidR="00CA6400" w:rsidRPr="006414D8" w:rsidRDefault="00CA6400" w:rsidP="00CA6400">
      <w:pPr>
        <w:spacing w:afterLines="40" w:after="96" w:line="293" w:lineRule="atLeast"/>
        <w:rPr>
          <w:rFonts w:cs="Calibri"/>
          <w:b/>
          <w:bCs/>
          <w:szCs w:val="22"/>
        </w:rPr>
      </w:pPr>
      <w:r w:rsidRPr="006414D8">
        <w:rPr>
          <w:rFonts w:cs="Calibri"/>
          <w:b/>
          <w:bCs/>
          <w:szCs w:val="22"/>
        </w:rPr>
        <w:t>Impact Science Leadership</w:t>
      </w:r>
    </w:p>
    <w:p w:rsidR="0060632A" w:rsidRDefault="0060632A" w:rsidP="0060632A">
      <w:pPr>
        <w:pStyle w:val="ListParagraph"/>
        <w:numPr>
          <w:ilvl w:val="0"/>
          <w:numId w:val="47"/>
        </w:numPr>
        <w:contextualSpacing/>
        <w:jc w:val="both"/>
        <w:rPr>
          <w:rFonts w:ascii="Calibri" w:hAnsi="Calibri"/>
          <w:sz w:val="22"/>
          <w:szCs w:val="22"/>
        </w:rPr>
      </w:pPr>
      <w:r w:rsidRPr="0060632A">
        <w:rPr>
          <w:rFonts w:ascii="Calibri" w:hAnsi="Calibri"/>
          <w:sz w:val="22"/>
          <w:szCs w:val="22"/>
        </w:rPr>
        <w:t xml:space="preserve">Contribute to oversight and management, alongside </w:t>
      </w:r>
      <w:r>
        <w:rPr>
          <w:rFonts w:ascii="Calibri" w:hAnsi="Calibri"/>
          <w:sz w:val="22"/>
          <w:szCs w:val="22"/>
        </w:rPr>
        <w:t>the AAHL Directorate</w:t>
      </w:r>
      <w:r w:rsidRPr="0060632A">
        <w:rPr>
          <w:rFonts w:ascii="Calibri" w:hAnsi="Calibri"/>
          <w:sz w:val="22"/>
          <w:szCs w:val="22"/>
        </w:rPr>
        <w:t>, finance and B</w:t>
      </w:r>
      <w:r w:rsidR="00601C4F">
        <w:rPr>
          <w:rFonts w:ascii="Calibri" w:hAnsi="Calibri"/>
          <w:sz w:val="22"/>
          <w:szCs w:val="22"/>
        </w:rPr>
        <w:t>usiness development</w:t>
      </w:r>
      <w:r w:rsidRPr="0060632A">
        <w:rPr>
          <w:rFonts w:ascii="Calibri" w:hAnsi="Calibri"/>
          <w:sz w:val="22"/>
          <w:szCs w:val="22"/>
        </w:rPr>
        <w:t xml:space="preserve"> managers, of the CSIRO agreement with DAWR for the maintenance of required capability and delivery of agreed outputs of the AAHL National Facility.</w:t>
      </w:r>
    </w:p>
    <w:p w:rsidR="0060632A" w:rsidRPr="0060632A" w:rsidRDefault="0060632A" w:rsidP="0060632A">
      <w:pPr>
        <w:pStyle w:val="ListParagraph"/>
        <w:numPr>
          <w:ilvl w:val="0"/>
          <w:numId w:val="47"/>
        </w:numPr>
        <w:autoSpaceDE w:val="0"/>
        <w:autoSpaceDN w:val="0"/>
        <w:adjustRightInd w:val="0"/>
        <w:spacing w:before="100" w:after="100"/>
        <w:rPr>
          <w:rFonts w:ascii="Calibri" w:hAnsi="Calibri"/>
          <w:sz w:val="22"/>
          <w:szCs w:val="22"/>
        </w:rPr>
      </w:pPr>
      <w:r w:rsidRPr="0060632A">
        <w:rPr>
          <w:rFonts w:ascii="Calibri" w:hAnsi="Calibri"/>
          <w:sz w:val="22"/>
          <w:szCs w:val="22"/>
        </w:rPr>
        <w:t>Complete milestone reports for DAWR funding agreement; ensure testing completed as per national expectations and meeting Q</w:t>
      </w:r>
      <w:r w:rsidR="00601C4F">
        <w:rPr>
          <w:rFonts w:ascii="Calibri" w:hAnsi="Calibri"/>
          <w:sz w:val="22"/>
          <w:szCs w:val="22"/>
        </w:rPr>
        <w:t xml:space="preserve">uality </w:t>
      </w:r>
      <w:r w:rsidRPr="0060632A">
        <w:rPr>
          <w:rFonts w:ascii="Calibri" w:hAnsi="Calibri"/>
          <w:sz w:val="22"/>
          <w:szCs w:val="22"/>
        </w:rPr>
        <w:t>A</w:t>
      </w:r>
      <w:r w:rsidR="00601C4F">
        <w:rPr>
          <w:rFonts w:ascii="Calibri" w:hAnsi="Calibri"/>
          <w:sz w:val="22"/>
          <w:szCs w:val="22"/>
        </w:rPr>
        <w:t>ssurance</w:t>
      </w:r>
      <w:r w:rsidRPr="0060632A">
        <w:rPr>
          <w:rFonts w:ascii="Calibri" w:hAnsi="Calibri"/>
          <w:sz w:val="22"/>
          <w:szCs w:val="22"/>
        </w:rPr>
        <w:t xml:space="preserve"> requirements</w:t>
      </w:r>
    </w:p>
    <w:p w:rsidR="0060632A" w:rsidRPr="0060632A" w:rsidRDefault="00601C4F" w:rsidP="0060632A">
      <w:pPr>
        <w:pStyle w:val="ListParagraph"/>
        <w:numPr>
          <w:ilvl w:val="0"/>
          <w:numId w:val="47"/>
        </w:numPr>
        <w:autoSpaceDE w:val="0"/>
        <w:autoSpaceDN w:val="0"/>
        <w:adjustRightInd w:val="0"/>
        <w:spacing w:before="100" w:after="100"/>
        <w:rPr>
          <w:rFonts w:ascii="Calibri" w:hAnsi="Calibri"/>
          <w:sz w:val="22"/>
          <w:szCs w:val="22"/>
        </w:rPr>
      </w:pPr>
      <w:r>
        <w:rPr>
          <w:rFonts w:ascii="Calibri" w:hAnsi="Calibri"/>
          <w:sz w:val="22"/>
          <w:szCs w:val="22"/>
        </w:rPr>
        <w:t xml:space="preserve">Undertake </w:t>
      </w:r>
      <w:r w:rsidR="0060632A" w:rsidRPr="0060632A">
        <w:rPr>
          <w:rFonts w:ascii="Calibri" w:hAnsi="Calibri"/>
          <w:sz w:val="22"/>
          <w:szCs w:val="22"/>
        </w:rPr>
        <w:t xml:space="preserve">representation on national committees, </w:t>
      </w:r>
      <w:r w:rsidR="008C3E7F">
        <w:rPr>
          <w:rFonts w:ascii="Calibri" w:hAnsi="Calibri"/>
          <w:sz w:val="22"/>
          <w:szCs w:val="22"/>
        </w:rPr>
        <w:t>as relevant</w:t>
      </w:r>
    </w:p>
    <w:p w:rsidR="0060632A" w:rsidRPr="0060632A" w:rsidRDefault="0060632A" w:rsidP="0060632A">
      <w:pPr>
        <w:pStyle w:val="ListParagraph"/>
        <w:numPr>
          <w:ilvl w:val="0"/>
          <w:numId w:val="47"/>
        </w:numPr>
        <w:autoSpaceDE w:val="0"/>
        <w:autoSpaceDN w:val="0"/>
        <w:adjustRightInd w:val="0"/>
        <w:spacing w:before="100" w:after="100"/>
        <w:rPr>
          <w:rFonts w:ascii="Calibri" w:hAnsi="Calibri"/>
          <w:sz w:val="22"/>
          <w:szCs w:val="22"/>
        </w:rPr>
      </w:pPr>
      <w:r w:rsidRPr="0060632A">
        <w:rPr>
          <w:rFonts w:ascii="Calibri" w:hAnsi="Calibri"/>
          <w:sz w:val="22"/>
          <w:szCs w:val="22"/>
        </w:rPr>
        <w:t xml:space="preserve"> Respond to ad hoc requests for technical advice from various agencies nationally and internationally, ensuring appropriate delegation and prompt </w:t>
      </w:r>
      <w:r w:rsidR="00601C4F" w:rsidRPr="0060632A">
        <w:rPr>
          <w:rFonts w:ascii="Calibri" w:hAnsi="Calibri"/>
          <w:sz w:val="22"/>
          <w:szCs w:val="22"/>
        </w:rPr>
        <w:t>turnaround</w:t>
      </w:r>
      <w:r w:rsidRPr="0060632A">
        <w:rPr>
          <w:rFonts w:ascii="Calibri" w:hAnsi="Calibri"/>
          <w:sz w:val="22"/>
          <w:szCs w:val="22"/>
        </w:rPr>
        <w:t xml:space="preserve"> times. </w:t>
      </w:r>
    </w:p>
    <w:p w:rsidR="00601C4F" w:rsidRDefault="0060632A" w:rsidP="00601C4F">
      <w:pPr>
        <w:pStyle w:val="ListParagraph"/>
        <w:numPr>
          <w:ilvl w:val="0"/>
          <w:numId w:val="47"/>
        </w:numPr>
        <w:autoSpaceDE w:val="0"/>
        <w:autoSpaceDN w:val="0"/>
        <w:adjustRightInd w:val="0"/>
        <w:spacing w:before="100" w:after="100"/>
        <w:rPr>
          <w:rFonts w:ascii="Calibri" w:hAnsi="Calibri"/>
          <w:sz w:val="22"/>
          <w:szCs w:val="22"/>
        </w:rPr>
      </w:pPr>
      <w:r w:rsidRPr="00601C4F">
        <w:rPr>
          <w:rFonts w:ascii="Calibri" w:hAnsi="Calibri"/>
          <w:sz w:val="22"/>
          <w:szCs w:val="22"/>
        </w:rPr>
        <w:t>Ensure the capability is available to deliver DSR's international engagements and commitments and work with International Program Manager to develop new projects (particularly DFAT Centre for Health Security)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Undertake long term science impact planning for the Program to address national challenges and to build CSIRO’s capacity to innovate for science discovery;</w:t>
      </w:r>
    </w:p>
    <w:p w:rsidR="0060632A" w:rsidRPr="00601C4F" w:rsidRDefault="00CA6400" w:rsidP="00601C4F">
      <w:pPr>
        <w:pStyle w:val="ListParagraph"/>
        <w:numPr>
          <w:ilvl w:val="0"/>
          <w:numId w:val="47"/>
        </w:numPr>
        <w:contextualSpacing/>
        <w:jc w:val="both"/>
        <w:rPr>
          <w:rFonts w:ascii="Calibri" w:hAnsi="Calibri"/>
          <w:sz w:val="22"/>
          <w:szCs w:val="22"/>
        </w:rPr>
      </w:pPr>
      <w:r w:rsidRPr="00CA6400">
        <w:rPr>
          <w:rFonts w:ascii="Calibri" w:hAnsi="Calibri"/>
          <w:sz w:val="22"/>
          <w:szCs w:val="22"/>
        </w:rPr>
        <w:t>Develop a Research environment characterised by science excellence, creativity, innovation and flexibility;</w:t>
      </w:r>
      <w:r w:rsidR="0060632A" w:rsidRPr="00601C4F">
        <w:rPr>
          <w:rFonts w:ascii="Calibri" w:hAnsi="Calibri"/>
          <w:sz w:val="22"/>
          <w:szCs w:val="22"/>
        </w:rPr>
        <w:t xml:space="preserve"> Identify new opportunities for research funding, alongside Group, Team and Project Leaders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Integrate science with project and impact delivery;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Catalyse science thinking – form/support science networks, sponsor exploratory and capability development projects;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Manage and or monitor the Program of projects including prioritisation and allocation;</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Deliver on project solutions to and impact with external customers/stakeholders;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Build a pipeline of contracts (3-</w:t>
      </w:r>
      <w:proofErr w:type="gramStart"/>
      <w:r w:rsidRPr="00CA6400">
        <w:rPr>
          <w:rFonts w:ascii="Calibri" w:hAnsi="Calibri"/>
          <w:sz w:val="22"/>
          <w:szCs w:val="22"/>
        </w:rPr>
        <w:t>5 year</w:t>
      </w:r>
      <w:proofErr w:type="gramEnd"/>
      <w:r w:rsidRPr="00CA6400">
        <w:rPr>
          <w:rFonts w:ascii="Calibri" w:hAnsi="Calibri"/>
          <w:sz w:val="22"/>
          <w:szCs w:val="22"/>
        </w:rPr>
        <w:t xml:space="preserve"> focus) including identification of CSIRO-wide opportunities;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Manage the Program’s portfolio of Intellectual Property;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Lead and coordinate the pursuit of external revenue to support the National Facility/Collections goals;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Engage key stakeholders and clients to build support for investment in problem/opportunity;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Construct the set of projects needed to deliver on the National Facility/Collections goals;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Maintain CSIRO’s Project Management Standard in the Program;</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Lead project review processes;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 xml:space="preserve">Support the AAHL </w:t>
      </w:r>
      <w:r w:rsidR="0060632A">
        <w:rPr>
          <w:rFonts w:ascii="Calibri" w:hAnsi="Calibri"/>
          <w:sz w:val="22"/>
          <w:szCs w:val="22"/>
        </w:rPr>
        <w:t xml:space="preserve">Directorate </w:t>
      </w:r>
      <w:r w:rsidRPr="00CA6400">
        <w:rPr>
          <w:rFonts w:ascii="Calibri" w:hAnsi="Calibri"/>
          <w:sz w:val="22"/>
          <w:szCs w:val="22"/>
        </w:rPr>
        <w:t>in the National Facility/Collections Science Reviews.</w:t>
      </w:r>
    </w:p>
    <w:p w:rsidR="00840E5A" w:rsidRPr="00CB73DE" w:rsidRDefault="00840E5A" w:rsidP="00840E5A">
      <w:pPr>
        <w:pStyle w:val="Header"/>
        <w:tabs>
          <w:tab w:val="clear" w:pos="4153"/>
          <w:tab w:val="clear" w:pos="8306"/>
          <w:tab w:val="left" w:pos="492"/>
          <w:tab w:val="center" w:pos="4320"/>
          <w:tab w:val="right" w:pos="8640"/>
        </w:tabs>
        <w:spacing w:after="160"/>
        <w:rPr>
          <w:rFonts w:cs="Calibri"/>
          <w:b/>
          <w:szCs w:val="22"/>
          <w:lang w:eastAsia="en-US"/>
        </w:rPr>
      </w:pPr>
    </w:p>
    <w:p w:rsidR="00840E5A" w:rsidRDefault="00840E5A" w:rsidP="00840E5A">
      <w:pPr>
        <w:rPr>
          <w:b/>
        </w:rPr>
      </w:pPr>
      <w:r>
        <w:rPr>
          <w:b/>
        </w:rPr>
        <w:t xml:space="preserve">Capability Leadership </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Strive for “Zero Harm” (physical and psychological) and actively promote a healthy, safe and environmentally sustainable workplace;</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Attract, develop and retain world class talent which will meet current future needs of the Program;</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Model appropriate and professional behaviour in the workplace and manage people matters proactively;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lastRenderedPageBreak/>
        <w:t>Forecast and develop capability which is aligned to the National Facility/Collections goals;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Plan for demand for the Program’s capability and identify new opportunities for the Program to contribute;</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 xml:space="preserve">Build effective teams, manage career development for staff and succession planning for the Program; </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Contribute to the development of the science and capability strategy for the National Facility/Collections;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Long-term science capability planning and deployment to support the delivery of Program research with impact, including forecasting demand, monitoring science trends, and building a high</w:t>
      </w:r>
      <w:r w:rsidR="00C71076">
        <w:rPr>
          <w:rFonts w:ascii="Calibri" w:hAnsi="Calibri"/>
          <w:sz w:val="22"/>
          <w:szCs w:val="22"/>
        </w:rPr>
        <w:t>-</w:t>
      </w:r>
      <w:r w:rsidRPr="00CA6400">
        <w:rPr>
          <w:rFonts w:ascii="Calibri" w:hAnsi="Calibri"/>
          <w:sz w:val="22"/>
          <w:szCs w:val="22"/>
        </w:rPr>
        <w:t>performance culture;</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Direct workforce deployment – skills utilisation, development, and changes as Program portfolio of projects evolve;</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Effectively lead change initiatives across the Research Program and the National Facility/Collections.</w:t>
      </w:r>
    </w:p>
    <w:p w:rsidR="00C71076" w:rsidRDefault="00C71076" w:rsidP="00840E5A">
      <w:pPr>
        <w:rPr>
          <w:b/>
        </w:rPr>
      </w:pPr>
    </w:p>
    <w:p w:rsidR="00840E5A" w:rsidRPr="00F50A33" w:rsidRDefault="00840E5A" w:rsidP="00840E5A">
      <w:pPr>
        <w:rPr>
          <w:b/>
        </w:rPr>
      </w:pPr>
      <w:r w:rsidRPr="00F50A33">
        <w:rPr>
          <w:b/>
        </w:rPr>
        <w:t>Engagement and Partnerships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Build strategic relationships within the organisation to execute the National Facility/Collections strategy;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Develop and maintain national and/or international research collaborations and professional networks to keep abreast of emerging advances in relevant science fields;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Communicate National Facility/Collections strategy and Program goals to internal and external stakeholders;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Coordinate high level contact with customers/stakeholders/partners and identify opportunities for future collaboration – including with other Programs, Business Units and beyond CSIRO (national and global innovation systems);</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Deliver trusted advice to key clients nationally and internationally;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Build strategic alliances within the organisation to collaboratively execute CSIRO Strategy and AAHL Strategy across lines of business including pan-BU initiatives.</w:t>
      </w:r>
    </w:p>
    <w:p w:rsidR="00CA6400" w:rsidRPr="005F43E4" w:rsidRDefault="00CA6400" w:rsidP="00CA6400">
      <w:pPr>
        <w:jc w:val="both"/>
        <w:rPr>
          <w:rFonts w:cs="Calibri"/>
          <w:b/>
          <w:bCs/>
          <w:szCs w:val="22"/>
        </w:rPr>
      </w:pPr>
    </w:p>
    <w:p w:rsidR="00840E5A" w:rsidRPr="00F50A33" w:rsidRDefault="00840E5A" w:rsidP="00840E5A">
      <w:pPr>
        <w:rPr>
          <w:b/>
        </w:rPr>
      </w:pPr>
      <w:r w:rsidRPr="00F50A33">
        <w:rPr>
          <w:b/>
        </w:rPr>
        <w:t>Resource Leadership</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Lead and manage the Program’s financial resources, people, infrastructure and other assets to ensure their effective and efficient use;</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 xml:space="preserve">Maintain a science ready facility to serve the research community; </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Ensure effective management of physical infrastructure and resources in an environmentally sustainable way;</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Ensure best practice governance and management of commercial activities and intellectual property in the Program.</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 xml:space="preserve">Manage financial performance of projects within the Program; </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 xml:space="preserve">Manage delivery against milestones and quality standards to ensure overall goals, schedules, budgets and benefits are met; </w:t>
      </w:r>
    </w:p>
    <w:p w:rsidR="00CA6400" w:rsidRP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Ensure legislative and regulatory compliance risks required for the facility/collections are evaluated and effectively implemented;</w:t>
      </w:r>
    </w:p>
    <w:p w:rsidR="00CA6400" w:rsidRDefault="00CA6400" w:rsidP="00CA6400">
      <w:pPr>
        <w:pStyle w:val="ListParagraph"/>
        <w:numPr>
          <w:ilvl w:val="0"/>
          <w:numId w:val="47"/>
        </w:numPr>
        <w:contextualSpacing/>
        <w:jc w:val="both"/>
        <w:rPr>
          <w:rFonts w:ascii="Calibri" w:hAnsi="Calibri"/>
          <w:sz w:val="22"/>
          <w:szCs w:val="22"/>
        </w:rPr>
      </w:pPr>
      <w:r w:rsidRPr="00CA6400">
        <w:rPr>
          <w:rFonts w:ascii="Calibri" w:hAnsi="Calibri"/>
          <w:sz w:val="22"/>
          <w:szCs w:val="22"/>
        </w:rPr>
        <w:t>Contribute to the development of science plans for future infrastructure.</w:t>
      </w:r>
    </w:p>
    <w:p w:rsidR="00C71076" w:rsidRPr="00C71076" w:rsidRDefault="00C71076" w:rsidP="00C71076">
      <w:pPr>
        <w:ind w:left="360"/>
        <w:contextualSpacing/>
        <w:jc w:val="both"/>
        <w:rPr>
          <w:rFonts w:ascii="Calibri" w:hAnsi="Calibri"/>
          <w:sz w:val="22"/>
          <w:szCs w:val="22"/>
        </w:rPr>
      </w:pPr>
    </w:p>
    <w:p w:rsidR="00673390" w:rsidRPr="00C71076" w:rsidRDefault="00C71076" w:rsidP="00AD3E4C">
      <w:pPr>
        <w:pStyle w:val="Heading2"/>
        <w:rPr>
          <w:b w:val="0"/>
          <w:bCs/>
          <w:i w:val="0"/>
          <w:iCs/>
          <w:szCs w:val="22"/>
          <w:lang w:val="en-AU"/>
        </w:rPr>
      </w:pPr>
      <w:r>
        <w:rPr>
          <w:rFonts w:asciiTheme="minorHAnsi" w:hAnsiTheme="minorHAnsi" w:cstheme="minorHAnsi"/>
          <w:i w:val="0"/>
          <w:lang w:val="en-AU"/>
        </w:rPr>
        <w:t>Required</w:t>
      </w:r>
      <w:r w:rsidR="00673390" w:rsidRPr="00200C92">
        <w:rPr>
          <w:rFonts w:asciiTheme="minorHAnsi" w:hAnsiTheme="minorHAnsi" w:cstheme="minorHAnsi"/>
          <w:i w:val="0"/>
        </w:rPr>
        <w:t xml:space="preserve"> Competencies</w:t>
      </w:r>
      <w:r w:rsidR="00673390" w:rsidRPr="00200C92">
        <w:rPr>
          <w:rFonts w:asciiTheme="minorHAnsi" w:hAnsiTheme="minorHAnsi" w:cstheme="minorHAnsi"/>
          <w:bCs/>
          <w:i w:val="0"/>
          <w:iCs/>
          <w:szCs w:val="22"/>
        </w:rPr>
        <w:t>:</w:t>
      </w:r>
      <w:r w:rsidR="00200C92">
        <w:rPr>
          <w:bCs/>
          <w:iCs/>
          <w:szCs w:val="22"/>
          <w:lang w:val="en-AU"/>
        </w:rPr>
        <w:t xml:space="preserve"> </w:t>
      </w:r>
    </w:p>
    <w:p w:rsidR="00673390" w:rsidRPr="00F02BF6" w:rsidRDefault="00673390" w:rsidP="00C71076">
      <w:pPr>
        <w:pStyle w:val="ListParagraph"/>
        <w:numPr>
          <w:ilvl w:val="0"/>
          <w:numId w:val="5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rsidR="00673390" w:rsidRPr="008154BF" w:rsidRDefault="00673390" w:rsidP="00C71076">
      <w:pPr>
        <w:pStyle w:val="ListParagraph"/>
        <w:numPr>
          <w:ilvl w:val="0"/>
          <w:numId w:val="5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rsidR="00673390" w:rsidRPr="004B7A95" w:rsidRDefault="00673390" w:rsidP="00C71076">
      <w:pPr>
        <w:pStyle w:val="ListParagraph"/>
        <w:numPr>
          <w:ilvl w:val="0"/>
          <w:numId w:val="5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00C76519" w:rsidRPr="00C76519">
        <w:rPr>
          <w:rStyle w:val="Strong"/>
          <w:rFonts w:ascii="Calibri" w:hAnsi="Calibri"/>
          <w:b w:val="0"/>
          <w:sz w:val="22"/>
          <w:szCs w:val="22"/>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rsidR="00673390" w:rsidRDefault="00673390" w:rsidP="00C71076">
      <w:pPr>
        <w:pStyle w:val="ListParagraph"/>
        <w:numPr>
          <w:ilvl w:val="0"/>
          <w:numId w:val="5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76519" w:rsidRPr="00C76519">
        <w:rPr>
          <w:rFonts w:ascii="Calibri" w:hAnsi="Calibri"/>
          <w:sz w:val="22"/>
          <w:szCs w:val="22"/>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rsidR="00673390" w:rsidRPr="00F02BF6" w:rsidRDefault="00673390" w:rsidP="00C71076">
      <w:pPr>
        <w:pStyle w:val="ListParagraph"/>
        <w:numPr>
          <w:ilvl w:val="0"/>
          <w:numId w:val="5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rsidR="00502363" w:rsidRPr="00CD367E" w:rsidRDefault="00CD367E" w:rsidP="00C71076">
      <w:pPr>
        <w:pStyle w:val="ListParagraph"/>
        <w:numPr>
          <w:ilvl w:val="0"/>
          <w:numId w:val="5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rsidR="00CD367E" w:rsidRDefault="00CD367E" w:rsidP="00673390">
      <w:pPr>
        <w:spacing w:before="120" w:after="120"/>
        <w:rPr>
          <w:rFonts w:ascii="Calibri" w:hAnsi="Calibri"/>
          <w:b/>
          <w:bCs/>
          <w:i/>
          <w:iCs/>
          <w:sz w:val="22"/>
          <w:szCs w:val="22"/>
        </w:rPr>
      </w:pPr>
    </w:p>
    <w:p w:rsidR="00673390" w:rsidRPr="00200C92" w:rsidRDefault="00200C92" w:rsidP="00AD3E4C">
      <w:pPr>
        <w:pStyle w:val="Heading2"/>
        <w:rPr>
          <w:rFonts w:asciiTheme="minorHAnsi" w:hAnsiTheme="minorHAnsi" w:cstheme="minorHAnsi"/>
          <w:i w:val="0"/>
        </w:rPr>
      </w:pPr>
      <w:r w:rsidRPr="00200C92">
        <w:rPr>
          <w:rFonts w:asciiTheme="minorHAnsi" w:hAnsiTheme="minorHAnsi" w:cstheme="minorHAnsi"/>
          <w:i w:val="0"/>
          <w:lang w:val="en-AU"/>
        </w:rPr>
        <w:t xml:space="preserve">Selection </w:t>
      </w:r>
      <w:r w:rsidR="00673390" w:rsidRPr="00200C92">
        <w:rPr>
          <w:rFonts w:asciiTheme="minorHAnsi" w:hAnsiTheme="minorHAnsi" w:cstheme="minorHAnsi"/>
          <w:i w:val="0"/>
        </w:rPr>
        <w:t>Criteria:</w:t>
      </w:r>
    </w:p>
    <w:p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200C92">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79182D" w:rsidRPr="00370703" w:rsidRDefault="0079182D" w:rsidP="00370703">
      <w:pPr>
        <w:pStyle w:val="ListParagraph"/>
        <w:numPr>
          <w:ilvl w:val="0"/>
          <w:numId w:val="45"/>
        </w:numPr>
        <w:spacing w:after="120"/>
        <w:rPr>
          <w:rFonts w:ascii="Calibri" w:hAnsi="Calibri"/>
          <w:sz w:val="22"/>
          <w:szCs w:val="22"/>
        </w:rPr>
      </w:pPr>
      <w:r w:rsidRPr="00370703">
        <w:rPr>
          <w:rFonts w:ascii="Calibri" w:hAnsi="Calibri"/>
          <w:sz w:val="22"/>
          <w:szCs w:val="22"/>
        </w:rPr>
        <w:t xml:space="preserve">A veterinary degree registrable with </w:t>
      </w:r>
      <w:r w:rsidR="00AC52E0">
        <w:rPr>
          <w:rFonts w:ascii="Calibri" w:hAnsi="Calibri"/>
          <w:sz w:val="22"/>
          <w:szCs w:val="22"/>
        </w:rPr>
        <w:t xml:space="preserve">the </w:t>
      </w:r>
      <w:r w:rsidRPr="00370703">
        <w:rPr>
          <w:rFonts w:ascii="Calibri" w:hAnsi="Calibri"/>
          <w:sz w:val="22"/>
          <w:szCs w:val="22"/>
        </w:rPr>
        <w:t>Veterinary Board</w:t>
      </w:r>
      <w:r w:rsidR="00AC52E0">
        <w:rPr>
          <w:rFonts w:ascii="Calibri" w:hAnsi="Calibri"/>
          <w:sz w:val="22"/>
          <w:szCs w:val="22"/>
        </w:rPr>
        <w:t xml:space="preserve"> of the State of Victoria</w:t>
      </w:r>
      <w:r w:rsidRPr="00370703">
        <w:rPr>
          <w:rFonts w:ascii="Calibri" w:hAnsi="Calibri"/>
          <w:sz w:val="22"/>
          <w:szCs w:val="22"/>
        </w:rPr>
        <w:t xml:space="preserve"> in Australia</w:t>
      </w:r>
      <w:r w:rsidR="00AC52E0">
        <w:rPr>
          <w:rFonts w:ascii="Calibri" w:hAnsi="Calibri"/>
          <w:sz w:val="22"/>
          <w:szCs w:val="22"/>
        </w:rPr>
        <w:t>.</w:t>
      </w:r>
    </w:p>
    <w:p w:rsidR="00C14FD1" w:rsidRPr="007125CF" w:rsidRDefault="00C14FD1" w:rsidP="00C14FD1">
      <w:pPr>
        <w:pStyle w:val="BodyText"/>
        <w:widowControl w:val="0"/>
        <w:numPr>
          <w:ilvl w:val="0"/>
          <w:numId w:val="45"/>
        </w:numPr>
        <w:tabs>
          <w:tab w:val="left" w:pos="390"/>
        </w:tabs>
        <w:spacing w:before="0" w:beforeAutospacing="0" w:after="120" w:afterAutospacing="0"/>
        <w:ind w:right="175"/>
        <w:jc w:val="both"/>
        <w:rPr>
          <w:rFonts w:asciiTheme="minorHAnsi" w:hAnsiTheme="minorHAnsi" w:cs="Calibri-Bold"/>
          <w:bCs/>
          <w:sz w:val="22"/>
          <w:szCs w:val="22"/>
          <w:lang w:eastAsia="en-AU"/>
        </w:rPr>
      </w:pPr>
      <w:r w:rsidRPr="007125CF">
        <w:rPr>
          <w:rFonts w:asciiTheme="minorHAnsi" w:hAnsiTheme="minorHAnsi" w:cs="Calibri-Bold"/>
          <w:bCs/>
          <w:sz w:val="22"/>
          <w:szCs w:val="22"/>
          <w:lang w:eastAsia="en-AU"/>
        </w:rPr>
        <w:t xml:space="preserve">Established reputation and credibility in the relevant science domain with evidence of effective world-class science leadership including </w:t>
      </w:r>
      <w:r>
        <w:rPr>
          <w:rFonts w:asciiTheme="minorHAnsi" w:hAnsiTheme="minorHAnsi" w:cs="Calibri-Bold"/>
          <w:bCs/>
          <w:sz w:val="22"/>
          <w:szCs w:val="22"/>
          <w:lang w:eastAsia="en-AU"/>
        </w:rPr>
        <w:t>e</w:t>
      </w:r>
      <w:r w:rsidRPr="007125CF">
        <w:rPr>
          <w:rFonts w:asciiTheme="minorHAnsi" w:hAnsiTheme="minorHAnsi" w:cs="Calibri-Bold"/>
          <w:bCs/>
          <w:sz w:val="22"/>
          <w:szCs w:val="22"/>
          <w:lang w:eastAsia="en-AU"/>
        </w:rPr>
        <w:t xml:space="preserve">xperience in the management of a group/program within complex laboratory facility, including the inter-related issues of bio-risk management, compliance with regulatory requirements and meeting national expectations </w:t>
      </w:r>
      <w:r w:rsidR="00826AAE">
        <w:rPr>
          <w:rFonts w:asciiTheme="minorHAnsi" w:hAnsiTheme="minorHAnsi" w:cs="Calibri-Bold"/>
          <w:bCs/>
          <w:sz w:val="22"/>
          <w:szCs w:val="22"/>
          <w:lang w:eastAsia="en-AU"/>
        </w:rPr>
        <w:t>for</w:t>
      </w:r>
      <w:r w:rsidRPr="007125CF">
        <w:rPr>
          <w:rFonts w:asciiTheme="minorHAnsi" w:hAnsiTheme="minorHAnsi" w:cs="Calibri-Bold"/>
          <w:bCs/>
          <w:sz w:val="22"/>
          <w:szCs w:val="22"/>
          <w:lang w:eastAsia="en-AU"/>
        </w:rPr>
        <w:t xml:space="preserve"> disease preparedness and response.</w:t>
      </w:r>
    </w:p>
    <w:p w:rsidR="00C14FD1" w:rsidRPr="00C37EA0" w:rsidRDefault="00C14FD1" w:rsidP="00C14FD1">
      <w:pPr>
        <w:pStyle w:val="BodyText"/>
        <w:widowControl w:val="0"/>
        <w:numPr>
          <w:ilvl w:val="0"/>
          <w:numId w:val="45"/>
        </w:numPr>
        <w:tabs>
          <w:tab w:val="left" w:pos="390"/>
        </w:tabs>
        <w:spacing w:before="0" w:beforeAutospacing="0" w:after="120" w:afterAutospacing="0"/>
        <w:ind w:right="175"/>
        <w:jc w:val="both"/>
        <w:rPr>
          <w:rFonts w:asciiTheme="minorHAnsi" w:hAnsiTheme="minorHAnsi"/>
          <w:sz w:val="22"/>
          <w:szCs w:val="22"/>
        </w:rPr>
      </w:pPr>
      <w:r>
        <w:rPr>
          <w:bCs/>
          <w:color w:val="000000"/>
          <w:szCs w:val="22"/>
          <w:lang w:eastAsia="en-AU"/>
        </w:rPr>
        <w:t>Demonstrated ability to attract, retain, empower and develop world class talent and to promote wellbeing and foster creativity in multidisciplinary teams of approximately 100 staff</w:t>
      </w:r>
      <w:r w:rsidRPr="00C37EA0">
        <w:rPr>
          <w:rFonts w:asciiTheme="minorHAnsi" w:hAnsiTheme="minorHAnsi"/>
          <w:sz w:val="22"/>
          <w:szCs w:val="22"/>
        </w:rPr>
        <w:t xml:space="preserve"> to provide solutions applicable to livestock industries, human health and the community.</w:t>
      </w:r>
    </w:p>
    <w:p w:rsidR="00C14FD1" w:rsidRDefault="00C14FD1" w:rsidP="00C14FD1">
      <w:pPr>
        <w:pStyle w:val="BodyText"/>
        <w:widowControl w:val="0"/>
        <w:numPr>
          <w:ilvl w:val="0"/>
          <w:numId w:val="45"/>
        </w:numPr>
        <w:tabs>
          <w:tab w:val="left" w:pos="390"/>
        </w:tabs>
        <w:spacing w:before="0" w:beforeAutospacing="0" w:after="120" w:afterAutospacing="0"/>
        <w:ind w:right="175"/>
        <w:jc w:val="both"/>
        <w:rPr>
          <w:rFonts w:asciiTheme="minorHAnsi" w:hAnsiTheme="minorHAnsi"/>
          <w:sz w:val="22"/>
          <w:szCs w:val="22"/>
        </w:rPr>
      </w:pPr>
      <w:r w:rsidRPr="007125CF">
        <w:rPr>
          <w:rFonts w:asciiTheme="minorHAnsi" w:hAnsiTheme="minorHAnsi"/>
          <w:sz w:val="22"/>
          <w:szCs w:val="22"/>
        </w:rPr>
        <w:t>Evidence of strong engagement skills and strategic relationship management that grows new science opportunities and supports commercial outcomes</w:t>
      </w:r>
      <w:r w:rsidRPr="00C37EA0">
        <w:rPr>
          <w:rFonts w:asciiTheme="minorHAnsi" w:hAnsiTheme="minorHAnsi"/>
          <w:sz w:val="22"/>
          <w:szCs w:val="22"/>
        </w:rPr>
        <w:t xml:space="preserve"> </w:t>
      </w:r>
      <w:r>
        <w:rPr>
          <w:rFonts w:asciiTheme="minorHAnsi" w:hAnsiTheme="minorHAnsi"/>
          <w:sz w:val="22"/>
          <w:szCs w:val="22"/>
        </w:rPr>
        <w:t xml:space="preserve">whilst having </w:t>
      </w:r>
      <w:r w:rsidRPr="00C37EA0">
        <w:rPr>
          <w:rFonts w:asciiTheme="minorHAnsi" w:hAnsiTheme="minorHAnsi"/>
          <w:sz w:val="22"/>
          <w:szCs w:val="22"/>
        </w:rPr>
        <w:t>sensitivity to the diverse political and national pressures operating in the field of exotic disease control, trade and/or One Health.</w:t>
      </w:r>
    </w:p>
    <w:p w:rsidR="00C14FD1" w:rsidRPr="007125CF" w:rsidRDefault="00C14FD1" w:rsidP="00C14FD1">
      <w:pPr>
        <w:pStyle w:val="BodyText"/>
        <w:widowControl w:val="0"/>
        <w:numPr>
          <w:ilvl w:val="0"/>
          <w:numId w:val="45"/>
        </w:numPr>
        <w:tabs>
          <w:tab w:val="left" w:pos="390"/>
        </w:tabs>
        <w:spacing w:before="0" w:beforeAutospacing="0" w:after="120" w:afterAutospacing="0"/>
        <w:ind w:right="175"/>
        <w:jc w:val="both"/>
        <w:rPr>
          <w:rFonts w:asciiTheme="minorHAnsi" w:hAnsiTheme="minorHAnsi"/>
          <w:sz w:val="22"/>
          <w:szCs w:val="22"/>
        </w:rPr>
      </w:pPr>
      <w:r w:rsidRPr="007125CF">
        <w:rPr>
          <w:rFonts w:asciiTheme="minorHAnsi" w:hAnsiTheme="minorHAnsi"/>
          <w:sz w:val="22"/>
          <w:szCs w:val="22"/>
        </w:rPr>
        <w:t>Demonstrated ability to manage financial performance and secure a pipeline of opportunities that delivers a sustainable financial future.</w:t>
      </w:r>
    </w:p>
    <w:p w:rsidR="00673390" w:rsidRPr="00C71076" w:rsidRDefault="00C14FD1" w:rsidP="00C71076">
      <w:pPr>
        <w:pStyle w:val="BodyText"/>
        <w:widowControl w:val="0"/>
        <w:numPr>
          <w:ilvl w:val="0"/>
          <w:numId w:val="45"/>
        </w:numPr>
        <w:tabs>
          <w:tab w:val="left" w:pos="390"/>
        </w:tabs>
        <w:spacing w:before="0" w:beforeAutospacing="0" w:after="120" w:afterAutospacing="0"/>
        <w:ind w:right="175"/>
        <w:jc w:val="both"/>
        <w:rPr>
          <w:rStyle w:val="Emphasis"/>
          <w:rFonts w:ascii="Calibri" w:hAnsi="Calibri" w:cs="Arial"/>
          <w:b/>
          <w:iCs/>
          <w:sz w:val="22"/>
          <w:szCs w:val="22"/>
        </w:rPr>
      </w:pPr>
      <w:r w:rsidRPr="007125CF">
        <w:rPr>
          <w:rFonts w:asciiTheme="minorHAnsi" w:hAnsiTheme="minorHAnsi"/>
          <w:sz w:val="22"/>
          <w:szCs w:val="22"/>
        </w:rPr>
        <w:t>Demonstrated behavioural leadership, including a</w:t>
      </w:r>
      <w:r w:rsidR="00572987">
        <w:rPr>
          <w:rFonts w:asciiTheme="minorHAnsi" w:hAnsiTheme="minorHAnsi"/>
          <w:sz w:val="22"/>
          <w:szCs w:val="22"/>
        </w:rPr>
        <w:t xml:space="preserve">n </w:t>
      </w:r>
      <w:r w:rsidRPr="007125CF">
        <w:rPr>
          <w:rFonts w:asciiTheme="minorHAnsi" w:hAnsiTheme="minorHAnsi"/>
          <w:sz w:val="22"/>
          <w:szCs w:val="22"/>
        </w:rPr>
        <w:t>ability to promote productive internal and external collaboration to achieve outcomes</w:t>
      </w:r>
      <w:r>
        <w:rPr>
          <w:rFonts w:asciiTheme="minorHAnsi" w:hAnsiTheme="minorHAnsi"/>
          <w:sz w:val="22"/>
          <w:szCs w:val="22"/>
        </w:rPr>
        <w:t>.</w:t>
      </w:r>
    </w:p>
    <w:p w:rsidR="00673390" w:rsidRPr="00200C92" w:rsidRDefault="00673390" w:rsidP="00AD3E4C">
      <w:pPr>
        <w:pStyle w:val="Heading2"/>
        <w:rPr>
          <w:rStyle w:val="Emphasis"/>
          <w:rFonts w:asciiTheme="minorHAnsi" w:hAnsiTheme="minorHAnsi" w:cstheme="minorHAnsi"/>
        </w:rPr>
      </w:pPr>
      <w:r w:rsidRPr="00200C92">
        <w:rPr>
          <w:rStyle w:val="Emphasis"/>
          <w:rFonts w:asciiTheme="minorHAnsi" w:hAnsiTheme="minorHAnsi" w:cstheme="minorHAnsi"/>
        </w:rPr>
        <w:t>Desirable Criteria:</w:t>
      </w:r>
    </w:p>
    <w:p w:rsidR="00DE4CD2" w:rsidRPr="00C37EA0" w:rsidRDefault="00DE4CD2" w:rsidP="00C14FD1">
      <w:pPr>
        <w:pStyle w:val="BodyText"/>
        <w:widowControl w:val="0"/>
        <w:numPr>
          <w:ilvl w:val="0"/>
          <w:numId w:val="54"/>
        </w:numPr>
        <w:autoSpaceDE w:val="0"/>
        <w:autoSpaceDN w:val="0"/>
        <w:adjustRightInd w:val="0"/>
        <w:spacing w:before="0" w:beforeAutospacing="0" w:after="60" w:afterAutospacing="0"/>
        <w:ind w:right="175"/>
        <w:jc w:val="both"/>
        <w:rPr>
          <w:rFonts w:asciiTheme="minorHAnsi" w:hAnsiTheme="minorHAnsi"/>
          <w:sz w:val="22"/>
          <w:szCs w:val="22"/>
        </w:rPr>
      </w:pPr>
      <w:r w:rsidRPr="00C37EA0">
        <w:rPr>
          <w:rFonts w:asciiTheme="minorHAnsi" w:hAnsiTheme="minorHAnsi"/>
          <w:sz w:val="22"/>
          <w:szCs w:val="22"/>
        </w:rPr>
        <w:t>A</w:t>
      </w:r>
      <w:r w:rsidRPr="00C37EA0">
        <w:rPr>
          <w:rFonts w:asciiTheme="minorHAnsi" w:hAnsiTheme="minorHAnsi"/>
          <w:b/>
          <w:sz w:val="22"/>
          <w:szCs w:val="22"/>
        </w:rPr>
        <w:t xml:space="preserve"> </w:t>
      </w:r>
      <w:r w:rsidRPr="00C37EA0">
        <w:rPr>
          <w:rFonts w:asciiTheme="minorHAnsi" w:hAnsiTheme="minorHAnsi" w:cs="CorpidC1-Light"/>
          <w:sz w:val="22"/>
          <w:szCs w:val="22"/>
        </w:rPr>
        <w:t xml:space="preserve">PhD in a relevant scientific discipline (e.g., </w:t>
      </w:r>
      <w:r w:rsidRPr="00C37EA0">
        <w:rPr>
          <w:rFonts w:asciiTheme="minorHAnsi" w:hAnsiTheme="minorHAnsi"/>
          <w:sz w:val="22"/>
          <w:szCs w:val="22"/>
        </w:rPr>
        <w:t xml:space="preserve">biological, microbiological, </w:t>
      </w:r>
      <w:r>
        <w:rPr>
          <w:rFonts w:asciiTheme="minorHAnsi" w:hAnsiTheme="minorHAnsi"/>
          <w:sz w:val="22"/>
          <w:szCs w:val="22"/>
        </w:rPr>
        <w:t>animal</w:t>
      </w:r>
      <w:r w:rsidRPr="00C37EA0">
        <w:rPr>
          <w:rFonts w:asciiTheme="minorHAnsi" w:hAnsiTheme="minorHAnsi"/>
          <w:sz w:val="22"/>
          <w:szCs w:val="22"/>
        </w:rPr>
        <w:t xml:space="preserve"> or veterinary science)</w:t>
      </w:r>
      <w:r w:rsidRPr="00C37EA0">
        <w:rPr>
          <w:rFonts w:asciiTheme="minorHAnsi" w:hAnsiTheme="minorHAnsi" w:cs="CorpidC1-Light"/>
          <w:sz w:val="22"/>
          <w:szCs w:val="22"/>
        </w:rPr>
        <w:t>, or other relevant higher degree</w:t>
      </w:r>
      <w:r w:rsidR="00C71076">
        <w:rPr>
          <w:rFonts w:asciiTheme="minorHAnsi" w:hAnsiTheme="minorHAnsi" w:cs="CorpidC1-Light"/>
          <w:sz w:val="22"/>
          <w:szCs w:val="22"/>
        </w:rPr>
        <w:t>.</w:t>
      </w:r>
    </w:p>
    <w:p w:rsidR="00A97A5C" w:rsidRPr="00C14FD1" w:rsidRDefault="00A97A5C" w:rsidP="00C14FD1">
      <w:pPr>
        <w:pStyle w:val="ListParagraph"/>
        <w:numPr>
          <w:ilvl w:val="0"/>
          <w:numId w:val="54"/>
        </w:numPr>
        <w:spacing w:after="120"/>
        <w:rPr>
          <w:rFonts w:ascii="Calibri" w:hAnsi="Calibri"/>
          <w:sz w:val="22"/>
          <w:szCs w:val="22"/>
        </w:rPr>
      </w:pPr>
      <w:r w:rsidRPr="00C14FD1">
        <w:rPr>
          <w:rFonts w:ascii="Calibri" w:hAnsi="Calibri"/>
          <w:sz w:val="22"/>
          <w:szCs w:val="22"/>
        </w:rPr>
        <w:t xml:space="preserve">Experience in </w:t>
      </w:r>
      <w:r w:rsidR="00370703" w:rsidRPr="00C14FD1">
        <w:rPr>
          <w:rFonts w:ascii="Calibri" w:hAnsi="Calibri"/>
          <w:sz w:val="22"/>
          <w:szCs w:val="22"/>
        </w:rPr>
        <w:t xml:space="preserve">working in </w:t>
      </w:r>
      <w:r w:rsidR="00826AAE">
        <w:rPr>
          <w:rFonts w:ascii="Calibri" w:hAnsi="Calibri"/>
          <w:sz w:val="22"/>
          <w:szCs w:val="22"/>
        </w:rPr>
        <w:t>BSL3/</w:t>
      </w:r>
      <w:r w:rsidR="00370703" w:rsidRPr="00C14FD1">
        <w:rPr>
          <w:rFonts w:ascii="Calibri" w:hAnsi="Calibri"/>
          <w:sz w:val="22"/>
          <w:szCs w:val="22"/>
        </w:rPr>
        <w:t>BS</w:t>
      </w:r>
      <w:r w:rsidRPr="00C14FD1">
        <w:rPr>
          <w:rFonts w:ascii="Calibri" w:hAnsi="Calibri"/>
          <w:sz w:val="22"/>
          <w:szCs w:val="22"/>
        </w:rPr>
        <w:t>L4 environment</w:t>
      </w:r>
      <w:r w:rsidR="00DE4CD2" w:rsidRPr="00C14FD1">
        <w:rPr>
          <w:rFonts w:ascii="Calibri" w:hAnsi="Calibri"/>
          <w:sz w:val="22"/>
          <w:szCs w:val="22"/>
        </w:rPr>
        <w:t xml:space="preserve"> with an understanding of biosecurity and biocontainment requirements</w:t>
      </w:r>
    </w:p>
    <w:p w:rsidR="00A97A5C" w:rsidRPr="005F2FDA" w:rsidRDefault="00A97A5C" w:rsidP="00A97A5C">
      <w:pPr>
        <w:pStyle w:val="Heading2"/>
        <w:rPr>
          <w:rFonts w:asciiTheme="minorHAnsi" w:hAnsiTheme="minorHAnsi" w:cstheme="minorHAnsi"/>
          <w:i w:val="0"/>
          <w:lang w:eastAsia="en-AU"/>
        </w:rPr>
      </w:pPr>
      <w:r w:rsidRPr="005F2FDA">
        <w:rPr>
          <w:rFonts w:asciiTheme="minorHAnsi" w:hAnsiTheme="minorHAnsi" w:cstheme="minorHAnsi"/>
          <w:i w:val="0"/>
          <w:lang w:eastAsia="en-AU"/>
        </w:rPr>
        <w:t>Special Requirements:</w:t>
      </w:r>
    </w:p>
    <w:p w:rsidR="00C71076" w:rsidRPr="00C71076" w:rsidRDefault="00C71076" w:rsidP="00C71076">
      <w:pPr>
        <w:autoSpaceDE w:val="0"/>
        <w:autoSpaceDN w:val="0"/>
        <w:adjustRightInd w:val="0"/>
        <w:spacing w:before="120" w:after="120"/>
        <w:rPr>
          <w:rFonts w:ascii="Calibri" w:hAnsi="Calibri"/>
          <w:b/>
          <w:bCs/>
          <w:sz w:val="22"/>
          <w:szCs w:val="22"/>
          <w:lang w:eastAsia="en-AU"/>
        </w:rPr>
      </w:pPr>
      <w:r w:rsidRPr="00C71076">
        <w:rPr>
          <w:rFonts w:ascii="Calibri" w:hAnsi="Calibri"/>
          <w:b/>
          <w:bCs/>
          <w:sz w:val="22"/>
          <w:szCs w:val="22"/>
          <w:lang w:eastAsia="en-AU"/>
        </w:rPr>
        <w:t xml:space="preserve">Security Assessment and Microbiological Security Requirements for Personnel Working on the </w:t>
      </w:r>
      <w:r w:rsidRPr="00C71076">
        <w:rPr>
          <w:rFonts w:ascii="Calibri" w:hAnsi="Calibri"/>
          <w:b/>
          <w:sz w:val="22"/>
          <w:szCs w:val="22"/>
        </w:rPr>
        <w:t>Australian Animal Health Laboratory (AAHL)</w:t>
      </w:r>
      <w:r w:rsidRPr="00C71076">
        <w:rPr>
          <w:rFonts w:ascii="Calibri" w:hAnsi="Calibri"/>
          <w:b/>
          <w:bCs/>
          <w:sz w:val="22"/>
          <w:szCs w:val="22"/>
          <w:lang w:eastAsia="en-AU"/>
        </w:rPr>
        <w:t xml:space="preserve"> Site:</w:t>
      </w:r>
    </w:p>
    <w:p w:rsidR="00C71076" w:rsidRPr="00C71076" w:rsidRDefault="00C71076" w:rsidP="00C71076">
      <w:p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The nature of our work requires that each person working on site must comply with the conditions described below</w:t>
      </w:r>
      <w:r>
        <w:rPr>
          <w:rFonts w:ascii="Calibri" w:hAnsi="Calibri" w:cs="Calibri"/>
          <w:color w:val="000000"/>
          <w:sz w:val="22"/>
          <w:szCs w:val="22"/>
          <w:lang w:eastAsia="en-AU"/>
        </w:rPr>
        <w:t>:</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lastRenderedPageBreak/>
        <w:t>Certain positions including those working in the AAHL microbiological secure area will require security clearance at a level appropriate to duties of the position. Confirmation of the appointment is subject to obtaining that clearance.</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Working in the barrier maintained Small Animal Facility or the Werribee Animal Health Farm requires avoidance of additional animals such as mice, rats, guinea pigs, rabbits, ferrets and poultry of a minimum of 3 days prior to arrival.</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Certain positions will require medical assessment and vaccinations against various agents.</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 xml:space="preserve">Positions working at PC4 will also require a pre-employment psychological assessment. </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 xml:space="preserve">Given AAHL’s role in the International Regional Program, there may be a requirement for some personnel to travel internationally and if required for this work, suitable staff should be able to obtain a valid passport and obtain applicable vaccinations. </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Should an emergency response situation arise, AAHL may be required to implement the Emergency Animal Disease Response Plan and personnel may need to contribute to response requirements, including after</w:t>
      </w:r>
      <w:r w:rsidR="002466B0">
        <w:rPr>
          <w:rFonts w:ascii="Calibri" w:hAnsi="Calibri" w:cs="Calibri"/>
          <w:color w:val="000000"/>
          <w:sz w:val="22"/>
          <w:szCs w:val="22"/>
          <w:lang w:eastAsia="en-AU"/>
        </w:rPr>
        <w:t>-</w:t>
      </w:r>
      <w:r w:rsidRPr="00C71076">
        <w:rPr>
          <w:rFonts w:ascii="Calibri" w:hAnsi="Calibri" w:cs="Calibri"/>
          <w:color w:val="000000"/>
          <w:sz w:val="22"/>
          <w:szCs w:val="22"/>
          <w:lang w:eastAsia="en-AU"/>
        </w:rPr>
        <w:t>hours work</w:t>
      </w:r>
    </w:p>
    <w:p w:rsidR="00C71076" w:rsidRPr="00C71076" w:rsidRDefault="00C71076" w:rsidP="00C71076">
      <w:pPr>
        <w:numPr>
          <w:ilvl w:val="0"/>
          <w:numId w:val="56"/>
        </w:numPr>
        <w:autoSpaceDE w:val="0"/>
        <w:autoSpaceDN w:val="0"/>
        <w:adjustRightInd w:val="0"/>
        <w:spacing w:after="60"/>
        <w:rPr>
          <w:rFonts w:ascii="Calibri" w:hAnsi="Calibri" w:cs="Calibri"/>
          <w:color w:val="000000"/>
          <w:sz w:val="22"/>
          <w:szCs w:val="22"/>
          <w:lang w:eastAsia="en-AU"/>
        </w:rPr>
      </w:pPr>
      <w:r w:rsidRPr="00C71076">
        <w:rPr>
          <w:rFonts w:ascii="Calibri" w:hAnsi="Calibri" w:cs="Calibri"/>
          <w:color w:val="000000"/>
          <w:sz w:val="22"/>
          <w:szCs w:val="22"/>
          <w:lang w:eastAsia="en-AU"/>
        </w:rPr>
        <w:t>Personnel must abide by Occupational Health, Safety and Environment regulations. Safety signs and directives issued by CSIRO personnel must be complied with at all times.</w:t>
      </w:r>
    </w:p>
    <w:p w:rsidR="00C71076" w:rsidRPr="00C71076" w:rsidRDefault="00C71076" w:rsidP="00C71076">
      <w:pPr>
        <w:numPr>
          <w:ilvl w:val="0"/>
          <w:numId w:val="56"/>
        </w:numPr>
        <w:autoSpaceDE w:val="0"/>
        <w:autoSpaceDN w:val="0"/>
        <w:adjustRightInd w:val="0"/>
        <w:spacing w:after="120"/>
        <w:rPr>
          <w:rFonts w:ascii="Calibri" w:hAnsi="Calibri" w:cs="Calibri"/>
          <w:color w:val="000000"/>
          <w:sz w:val="22"/>
          <w:szCs w:val="22"/>
          <w:lang w:eastAsia="en-AU"/>
        </w:rPr>
      </w:pPr>
      <w:r w:rsidRPr="00C71076">
        <w:rPr>
          <w:rFonts w:ascii="Calibri" w:hAnsi="Calibri" w:cs="Calibri"/>
          <w:color w:val="000000"/>
          <w:sz w:val="22"/>
          <w:szCs w:val="22"/>
          <w:lang w:eastAsia="en-AU"/>
        </w:rPr>
        <w:t>Access restrictions apply to the Werribee Animal Health Facility (WAHF) site that is associated with, but remote from, the AAHL site.</w:t>
      </w:r>
    </w:p>
    <w:p w:rsidR="00601C4F" w:rsidRPr="00601C4F" w:rsidRDefault="00601C4F" w:rsidP="00601C4F"/>
    <w:p w:rsidR="00673390" w:rsidRDefault="00673390" w:rsidP="00673390">
      <w:pPr>
        <w:spacing w:after="120"/>
        <w:rPr>
          <w:rFonts w:ascii="Calibri" w:hAnsi="Calibri"/>
          <w:b/>
          <w:bCs/>
          <w:sz w:val="22"/>
          <w:szCs w:val="22"/>
        </w:rPr>
      </w:pPr>
    </w:p>
    <w:p w:rsidR="00673390" w:rsidRPr="00200C92" w:rsidRDefault="00673390" w:rsidP="00AD3E4C">
      <w:pPr>
        <w:pStyle w:val="Heading2"/>
        <w:rPr>
          <w:rFonts w:asciiTheme="minorHAnsi" w:hAnsiTheme="minorHAnsi" w:cstheme="minorHAnsi"/>
          <w:i w:val="0"/>
        </w:rPr>
      </w:pPr>
      <w:r w:rsidRPr="00200C92">
        <w:rPr>
          <w:rFonts w:asciiTheme="minorHAnsi" w:hAnsiTheme="minorHAnsi" w:cstheme="minorHAnsi"/>
          <w:i w:val="0"/>
        </w:rPr>
        <w:t>About CSIRO:</w:t>
      </w:r>
    </w:p>
    <w:p w:rsidR="00673390" w:rsidRDefault="00673390" w:rsidP="0067339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AD3E4C" w:rsidRDefault="00AD3E4C" w:rsidP="00AD3E4C">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rsidR="00125C76" w:rsidRDefault="00125C76" w:rsidP="00AD3E4C">
      <w:pPr>
        <w:spacing w:after="180"/>
        <w:rPr>
          <w:rFonts w:ascii="Calibri" w:hAnsi="Calibri"/>
          <w:bCs/>
          <w:sz w:val="22"/>
          <w:szCs w:val="22"/>
        </w:rPr>
      </w:pPr>
    </w:p>
    <w:p w:rsidR="00673390" w:rsidRPr="003B51D7" w:rsidRDefault="00673390" w:rsidP="00673390">
      <w:pPr>
        <w:rPr>
          <w:rFonts w:ascii="Calibri" w:hAnsi="Calibri"/>
          <w:i/>
          <w:sz w:val="22"/>
          <w:szCs w:val="22"/>
        </w:rPr>
      </w:pPr>
    </w:p>
    <w:p w:rsidR="00502363" w:rsidRPr="00E641DA" w:rsidRDefault="00502363" w:rsidP="00C75D9F">
      <w:pPr>
        <w:rPr>
          <w:rFonts w:ascii="Calibri" w:hAnsi="Calibri"/>
          <w:sz w:val="22"/>
          <w:szCs w:val="22"/>
        </w:rPr>
      </w:pPr>
    </w:p>
    <w:p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B9" w:rsidRDefault="00DC09B9">
      <w:r>
        <w:separator/>
      </w:r>
    </w:p>
  </w:endnote>
  <w:endnote w:type="continuationSeparator" w:id="0">
    <w:p w:rsidR="00DC09B9" w:rsidRDefault="00DC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orpidC1-Light">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9B9" w:rsidRDefault="00DC09B9">
      <w:r>
        <w:separator/>
      </w:r>
    </w:p>
  </w:footnote>
  <w:footnote w:type="continuationSeparator" w:id="0">
    <w:p w:rsidR="00DC09B9" w:rsidRDefault="00DC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E4C" w:rsidRDefault="00AD3E4C" w:rsidP="00AD3E4C">
    <w:pPr>
      <w:pStyle w:val="Header"/>
      <w:tabs>
        <w:tab w:val="clear" w:pos="4153"/>
        <w:tab w:val="clear" w:pos="8306"/>
        <w:tab w:val="center" w:pos="4677"/>
      </w:tabs>
      <w:spacing w:before="60"/>
      <w:rPr>
        <w:rFonts w:ascii="Calibri" w:hAnsi="Calibri" w:cs="Calibri"/>
        <w:color w:val="FFFFFF"/>
        <w:sz w:val="18"/>
        <w:lang w:val="en-AU"/>
      </w:rPr>
    </w:pPr>
  </w:p>
  <w:p w:rsidR="00AD3E4C" w:rsidRDefault="00AD3E4C" w:rsidP="00AD3E4C">
    <w:pPr>
      <w:pStyle w:val="Header"/>
      <w:tabs>
        <w:tab w:val="clear" w:pos="4153"/>
        <w:tab w:val="clear" w:pos="8306"/>
        <w:tab w:val="center" w:pos="4677"/>
      </w:tabs>
      <w:spacing w:before="60"/>
      <w:rPr>
        <w:rFonts w:ascii="Calibri" w:hAnsi="Calibri" w:cs="Calibri"/>
        <w:color w:val="FFFFFF"/>
        <w:sz w:val="18"/>
        <w:lang w:val="en-AU"/>
      </w:rPr>
    </w:pPr>
    <w:r>
      <w:rPr>
        <w:rFonts w:ascii="Calibri" w:hAnsi="Calibri" w:cs="Calibri"/>
        <w:color w:val="FFFFFF"/>
        <w:sz w:val="18"/>
        <w:lang w:val="en-AU"/>
      </w:rPr>
      <w:tab/>
    </w:r>
  </w:p>
  <w:p w:rsidR="008A14D3" w:rsidRPr="00AD3E4C" w:rsidRDefault="00AD3E4C" w:rsidP="00AD3E4C">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0FCA9155" wp14:editId="69361E8D">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8A1"/>
    <w:multiLevelType w:val="hybridMultilevel"/>
    <w:tmpl w:val="FDC894EC"/>
    <w:lvl w:ilvl="0" w:tplc="CE9231EA">
      <w:start w:val="1"/>
      <w:numFmt w:val="bullet"/>
      <w:lvlText w:val=""/>
      <w:lvlJc w:val="left"/>
      <w:pPr>
        <w:ind w:hanging="357"/>
      </w:pPr>
      <w:rPr>
        <w:rFonts w:ascii="Symbol" w:eastAsia="Symbol" w:hAnsi="Symbol" w:hint="default"/>
        <w:w w:val="99"/>
        <w:sz w:val="22"/>
        <w:szCs w:val="22"/>
      </w:rPr>
    </w:lvl>
    <w:lvl w:ilvl="1" w:tplc="31F27756">
      <w:start w:val="1"/>
      <w:numFmt w:val="bullet"/>
      <w:lvlText w:val="•"/>
      <w:lvlJc w:val="left"/>
      <w:rPr>
        <w:rFonts w:hint="default"/>
      </w:rPr>
    </w:lvl>
    <w:lvl w:ilvl="2" w:tplc="8A046494">
      <w:start w:val="1"/>
      <w:numFmt w:val="bullet"/>
      <w:lvlText w:val="•"/>
      <w:lvlJc w:val="left"/>
      <w:rPr>
        <w:rFonts w:hint="default"/>
      </w:rPr>
    </w:lvl>
    <w:lvl w:ilvl="3" w:tplc="FFC834CC">
      <w:start w:val="1"/>
      <w:numFmt w:val="bullet"/>
      <w:lvlText w:val="•"/>
      <w:lvlJc w:val="left"/>
      <w:rPr>
        <w:rFonts w:hint="default"/>
      </w:rPr>
    </w:lvl>
    <w:lvl w:ilvl="4" w:tplc="ED42AC6E">
      <w:start w:val="1"/>
      <w:numFmt w:val="bullet"/>
      <w:lvlText w:val="•"/>
      <w:lvlJc w:val="left"/>
      <w:rPr>
        <w:rFonts w:hint="default"/>
      </w:rPr>
    </w:lvl>
    <w:lvl w:ilvl="5" w:tplc="8DA45EF8">
      <w:start w:val="1"/>
      <w:numFmt w:val="bullet"/>
      <w:lvlText w:val="•"/>
      <w:lvlJc w:val="left"/>
      <w:rPr>
        <w:rFonts w:hint="default"/>
      </w:rPr>
    </w:lvl>
    <w:lvl w:ilvl="6" w:tplc="E304B71A">
      <w:start w:val="1"/>
      <w:numFmt w:val="bullet"/>
      <w:lvlText w:val="•"/>
      <w:lvlJc w:val="left"/>
      <w:rPr>
        <w:rFonts w:hint="default"/>
      </w:rPr>
    </w:lvl>
    <w:lvl w:ilvl="7" w:tplc="D26E6B76">
      <w:start w:val="1"/>
      <w:numFmt w:val="bullet"/>
      <w:lvlText w:val="•"/>
      <w:lvlJc w:val="left"/>
      <w:rPr>
        <w:rFonts w:hint="default"/>
      </w:rPr>
    </w:lvl>
    <w:lvl w:ilvl="8" w:tplc="2BBE95F0">
      <w:start w:val="1"/>
      <w:numFmt w:val="bullet"/>
      <w:lvlText w:val="•"/>
      <w:lvlJc w:val="left"/>
      <w:rPr>
        <w:rFonts w:hint="default"/>
      </w:rPr>
    </w:lvl>
  </w:abstractNum>
  <w:abstractNum w:abstractNumId="1" w15:restartNumberingAfterBreak="0">
    <w:nsid w:val="022030A4"/>
    <w:multiLevelType w:val="hybridMultilevel"/>
    <w:tmpl w:val="A3F8E68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DF5951"/>
    <w:multiLevelType w:val="hybridMultilevel"/>
    <w:tmpl w:val="D5968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4FF6024"/>
    <w:multiLevelType w:val="hybridMultilevel"/>
    <w:tmpl w:val="4624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E5A35"/>
    <w:multiLevelType w:val="hybridMultilevel"/>
    <w:tmpl w:val="FCB4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19783FBE"/>
    <w:multiLevelType w:val="hybridMultilevel"/>
    <w:tmpl w:val="2108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453B3"/>
    <w:multiLevelType w:val="hybridMultilevel"/>
    <w:tmpl w:val="9CC02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8D3E51"/>
    <w:multiLevelType w:val="hybridMultilevel"/>
    <w:tmpl w:val="3A5A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A93A50"/>
    <w:multiLevelType w:val="hybridMultilevel"/>
    <w:tmpl w:val="9BF80C8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F46EF6"/>
    <w:multiLevelType w:val="hybridMultilevel"/>
    <w:tmpl w:val="3EBAD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6365D5"/>
    <w:multiLevelType w:val="hybridMultilevel"/>
    <w:tmpl w:val="E5CA1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4E0861"/>
    <w:multiLevelType w:val="hybridMultilevel"/>
    <w:tmpl w:val="42ECC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9365A1"/>
    <w:multiLevelType w:val="hybridMultilevel"/>
    <w:tmpl w:val="58A88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657FA8"/>
    <w:multiLevelType w:val="hybridMultilevel"/>
    <w:tmpl w:val="5CC8D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4"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899778C"/>
    <w:multiLevelType w:val="hybridMultilevel"/>
    <w:tmpl w:val="070C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483939"/>
    <w:multiLevelType w:val="hybridMultilevel"/>
    <w:tmpl w:val="8C901C2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C77406F"/>
    <w:multiLevelType w:val="hybridMultilevel"/>
    <w:tmpl w:val="58C85B2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1" w15:restartNumberingAfterBreak="0">
    <w:nsid w:val="7CD423F5"/>
    <w:multiLevelType w:val="hybridMultilevel"/>
    <w:tmpl w:val="5ACC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7C264B"/>
    <w:multiLevelType w:val="hybridMultilevel"/>
    <w:tmpl w:val="7204650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8"/>
  </w:num>
  <w:num w:numId="2">
    <w:abstractNumId w:val="3"/>
  </w:num>
  <w:num w:numId="3">
    <w:abstractNumId w:val="53"/>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6"/>
  </w:num>
  <w:num w:numId="6">
    <w:abstractNumId w:val="34"/>
  </w:num>
  <w:num w:numId="7">
    <w:abstractNumId w:val="28"/>
  </w:num>
  <w:num w:numId="8">
    <w:abstractNumId w:val="26"/>
  </w:num>
  <w:num w:numId="9">
    <w:abstractNumId w:val="35"/>
  </w:num>
  <w:num w:numId="10">
    <w:abstractNumId w:val="41"/>
  </w:num>
  <w:num w:numId="11">
    <w:abstractNumId w:val="13"/>
  </w:num>
  <w:num w:numId="12">
    <w:abstractNumId w:val="47"/>
  </w:num>
  <w:num w:numId="13">
    <w:abstractNumId w:val="6"/>
  </w:num>
  <w:num w:numId="14">
    <w:abstractNumId w:val="10"/>
  </w:num>
  <w:num w:numId="15">
    <w:abstractNumId w:val="21"/>
  </w:num>
  <w:num w:numId="16">
    <w:abstractNumId w:val="16"/>
  </w:num>
  <w:num w:numId="17">
    <w:abstractNumId w:val="18"/>
  </w:num>
  <w:num w:numId="18">
    <w:abstractNumId w:val="24"/>
  </w:num>
  <w:num w:numId="1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2"/>
  </w:num>
  <w:num w:numId="21">
    <w:abstractNumId w:val="54"/>
  </w:num>
  <w:num w:numId="22">
    <w:abstractNumId w:val="40"/>
  </w:num>
  <w:num w:numId="23">
    <w:abstractNumId w:val="17"/>
  </w:num>
  <w:num w:numId="24">
    <w:abstractNumId w:val="39"/>
  </w:num>
  <w:num w:numId="25">
    <w:abstractNumId w:val="8"/>
  </w:num>
  <w:num w:numId="26">
    <w:abstractNumId w:val="38"/>
  </w:num>
  <w:num w:numId="27">
    <w:abstractNumId w:val="42"/>
  </w:num>
  <w:num w:numId="28">
    <w:abstractNumId w:val="43"/>
  </w:num>
  <w:num w:numId="29">
    <w:abstractNumId w:val="22"/>
  </w:num>
  <w:num w:numId="30">
    <w:abstractNumId w:val="11"/>
  </w:num>
  <w:num w:numId="31">
    <w:abstractNumId w:val="27"/>
  </w:num>
  <w:num w:numId="32">
    <w:abstractNumId w:val="45"/>
  </w:num>
  <w:num w:numId="33">
    <w:abstractNumId w:val="19"/>
  </w:num>
  <w:num w:numId="34">
    <w:abstractNumId w:val="2"/>
  </w:num>
  <w:num w:numId="35">
    <w:abstractNumId w:val="20"/>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7"/>
  </w:num>
  <w:num w:numId="41">
    <w:abstractNumId w:val="4"/>
  </w:num>
  <w:num w:numId="42">
    <w:abstractNumId w:val="44"/>
  </w:num>
  <w:num w:numId="43">
    <w:abstractNumId w:val="33"/>
  </w:num>
  <w:num w:numId="44">
    <w:abstractNumId w:val="29"/>
  </w:num>
  <w:num w:numId="45">
    <w:abstractNumId w:val="49"/>
  </w:num>
  <w:num w:numId="46">
    <w:abstractNumId w:val="1"/>
  </w:num>
  <w:num w:numId="47">
    <w:abstractNumId w:val="23"/>
  </w:num>
  <w:num w:numId="48">
    <w:abstractNumId w:val="37"/>
  </w:num>
  <w:num w:numId="49">
    <w:abstractNumId w:val="30"/>
  </w:num>
  <w:num w:numId="50">
    <w:abstractNumId w:val="51"/>
  </w:num>
  <w:num w:numId="51">
    <w:abstractNumId w:val="15"/>
  </w:num>
  <w:num w:numId="52">
    <w:abstractNumId w:val="46"/>
  </w:num>
  <w:num w:numId="53">
    <w:abstractNumId w:val="9"/>
  </w:num>
  <w:num w:numId="54">
    <w:abstractNumId w:val="31"/>
  </w:num>
  <w:num w:numId="55">
    <w:abstractNumId w:val="25"/>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33249"/>
    <w:rsid w:val="00040391"/>
    <w:rsid w:val="00045C91"/>
    <w:rsid w:val="00046A29"/>
    <w:rsid w:val="0005435B"/>
    <w:rsid w:val="00054DDD"/>
    <w:rsid w:val="00055E9F"/>
    <w:rsid w:val="00060902"/>
    <w:rsid w:val="0006226B"/>
    <w:rsid w:val="000772C9"/>
    <w:rsid w:val="0008212C"/>
    <w:rsid w:val="00084284"/>
    <w:rsid w:val="00085BA8"/>
    <w:rsid w:val="00087963"/>
    <w:rsid w:val="00091F71"/>
    <w:rsid w:val="00093F21"/>
    <w:rsid w:val="000A0599"/>
    <w:rsid w:val="000A43F5"/>
    <w:rsid w:val="000A6826"/>
    <w:rsid w:val="000B043C"/>
    <w:rsid w:val="000B1744"/>
    <w:rsid w:val="000B36BB"/>
    <w:rsid w:val="000B5AE5"/>
    <w:rsid w:val="000B6167"/>
    <w:rsid w:val="000C54E9"/>
    <w:rsid w:val="000C68FC"/>
    <w:rsid w:val="000D2206"/>
    <w:rsid w:val="000D375D"/>
    <w:rsid w:val="000D6EBC"/>
    <w:rsid w:val="000D72AF"/>
    <w:rsid w:val="000E5F46"/>
    <w:rsid w:val="000F1363"/>
    <w:rsid w:val="000F5E1F"/>
    <w:rsid w:val="000F7BBF"/>
    <w:rsid w:val="00117C8B"/>
    <w:rsid w:val="001218DB"/>
    <w:rsid w:val="00125C76"/>
    <w:rsid w:val="001339DE"/>
    <w:rsid w:val="001364CB"/>
    <w:rsid w:val="00136900"/>
    <w:rsid w:val="0014142E"/>
    <w:rsid w:val="001448B6"/>
    <w:rsid w:val="00144D06"/>
    <w:rsid w:val="00144D9B"/>
    <w:rsid w:val="001474C7"/>
    <w:rsid w:val="0015340E"/>
    <w:rsid w:val="00153D8F"/>
    <w:rsid w:val="00155F81"/>
    <w:rsid w:val="00166319"/>
    <w:rsid w:val="00171D4D"/>
    <w:rsid w:val="00197FD6"/>
    <w:rsid w:val="001A0AFE"/>
    <w:rsid w:val="001A2856"/>
    <w:rsid w:val="001A482B"/>
    <w:rsid w:val="001A5098"/>
    <w:rsid w:val="001A6ADF"/>
    <w:rsid w:val="001B14CA"/>
    <w:rsid w:val="001B6C26"/>
    <w:rsid w:val="001C1AD2"/>
    <w:rsid w:val="001D1C27"/>
    <w:rsid w:val="001D7DD1"/>
    <w:rsid w:val="001E3EE0"/>
    <w:rsid w:val="001E495E"/>
    <w:rsid w:val="001F2264"/>
    <w:rsid w:val="001F4404"/>
    <w:rsid w:val="00200C92"/>
    <w:rsid w:val="00205A4A"/>
    <w:rsid w:val="00212958"/>
    <w:rsid w:val="00222800"/>
    <w:rsid w:val="00230B6A"/>
    <w:rsid w:val="002407E7"/>
    <w:rsid w:val="00240A35"/>
    <w:rsid w:val="002415E6"/>
    <w:rsid w:val="002466B0"/>
    <w:rsid w:val="00254313"/>
    <w:rsid w:val="00254B22"/>
    <w:rsid w:val="00257CA1"/>
    <w:rsid w:val="00262649"/>
    <w:rsid w:val="00262C46"/>
    <w:rsid w:val="00267914"/>
    <w:rsid w:val="00271E7F"/>
    <w:rsid w:val="00274A92"/>
    <w:rsid w:val="0028449F"/>
    <w:rsid w:val="002848C3"/>
    <w:rsid w:val="00286EBD"/>
    <w:rsid w:val="00292FDB"/>
    <w:rsid w:val="00293F77"/>
    <w:rsid w:val="00294F90"/>
    <w:rsid w:val="00295F32"/>
    <w:rsid w:val="002A59EA"/>
    <w:rsid w:val="002B060F"/>
    <w:rsid w:val="002D204B"/>
    <w:rsid w:val="002D3829"/>
    <w:rsid w:val="002D5835"/>
    <w:rsid w:val="002D78C5"/>
    <w:rsid w:val="002F0C72"/>
    <w:rsid w:val="002F2B0A"/>
    <w:rsid w:val="00300CDD"/>
    <w:rsid w:val="0030302E"/>
    <w:rsid w:val="003100BD"/>
    <w:rsid w:val="003163D9"/>
    <w:rsid w:val="00320792"/>
    <w:rsid w:val="00322503"/>
    <w:rsid w:val="003246B4"/>
    <w:rsid w:val="003276AC"/>
    <w:rsid w:val="0033343D"/>
    <w:rsid w:val="00340FC3"/>
    <w:rsid w:val="00342F0C"/>
    <w:rsid w:val="00346B6D"/>
    <w:rsid w:val="00363DD2"/>
    <w:rsid w:val="0036422F"/>
    <w:rsid w:val="00370703"/>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F00C5"/>
    <w:rsid w:val="003F1084"/>
    <w:rsid w:val="003F5303"/>
    <w:rsid w:val="00400E4D"/>
    <w:rsid w:val="00401290"/>
    <w:rsid w:val="0040241D"/>
    <w:rsid w:val="00402905"/>
    <w:rsid w:val="004111D3"/>
    <w:rsid w:val="004115DC"/>
    <w:rsid w:val="00414BE7"/>
    <w:rsid w:val="004247B3"/>
    <w:rsid w:val="00424E93"/>
    <w:rsid w:val="00426642"/>
    <w:rsid w:val="00433A77"/>
    <w:rsid w:val="00435E0B"/>
    <w:rsid w:val="004440A0"/>
    <w:rsid w:val="004501A0"/>
    <w:rsid w:val="004518BD"/>
    <w:rsid w:val="0046248F"/>
    <w:rsid w:val="00462662"/>
    <w:rsid w:val="004747B9"/>
    <w:rsid w:val="004831FE"/>
    <w:rsid w:val="0049620C"/>
    <w:rsid w:val="004B28D9"/>
    <w:rsid w:val="004C18D1"/>
    <w:rsid w:val="004C2E35"/>
    <w:rsid w:val="004C5604"/>
    <w:rsid w:val="004C64B5"/>
    <w:rsid w:val="004D6F3A"/>
    <w:rsid w:val="004D6F3C"/>
    <w:rsid w:val="004D6FCB"/>
    <w:rsid w:val="004E5600"/>
    <w:rsid w:val="004E6DFD"/>
    <w:rsid w:val="00502363"/>
    <w:rsid w:val="00507292"/>
    <w:rsid w:val="00514A2E"/>
    <w:rsid w:val="00516428"/>
    <w:rsid w:val="00520570"/>
    <w:rsid w:val="005236AB"/>
    <w:rsid w:val="00524020"/>
    <w:rsid w:val="00525DB0"/>
    <w:rsid w:val="00533CFF"/>
    <w:rsid w:val="00543736"/>
    <w:rsid w:val="00547EE1"/>
    <w:rsid w:val="00550377"/>
    <w:rsid w:val="00550C5F"/>
    <w:rsid w:val="0055214F"/>
    <w:rsid w:val="0055780D"/>
    <w:rsid w:val="00560B2E"/>
    <w:rsid w:val="00561C50"/>
    <w:rsid w:val="00563B9B"/>
    <w:rsid w:val="00564385"/>
    <w:rsid w:val="00570617"/>
    <w:rsid w:val="00572987"/>
    <w:rsid w:val="00572A9D"/>
    <w:rsid w:val="00583303"/>
    <w:rsid w:val="00585169"/>
    <w:rsid w:val="00586F41"/>
    <w:rsid w:val="00587D7C"/>
    <w:rsid w:val="00592D3B"/>
    <w:rsid w:val="00592E42"/>
    <w:rsid w:val="0059432C"/>
    <w:rsid w:val="005A0758"/>
    <w:rsid w:val="005A0895"/>
    <w:rsid w:val="005A3320"/>
    <w:rsid w:val="005B1C7A"/>
    <w:rsid w:val="005B3F60"/>
    <w:rsid w:val="005B4F50"/>
    <w:rsid w:val="005B654F"/>
    <w:rsid w:val="005B7709"/>
    <w:rsid w:val="005C63EF"/>
    <w:rsid w:val="005D05AF"/>
    <w:rsid w:val="005D3AA1"/>
    <w:rsid w:val="005D423A"/>
    <w:rsid w:val="005E1E95"/>
    <w:rsid w:val="005E265C"/>
    <w:rsid w:val="005E5161"/>
    <w:rsid w:val="005F35B0"/>
    <w:rsid w:val="0060112F"/>
    <w:rsid w:val="00601C4F"/>
    <w:rsid w:val="00604679"/>
    <w:rsid w:val="006054E3"/>
    <w:rsid w:val="0060632A"/>
    <w:rsid w:val="00616374"/>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3390"/>
    <w:rsid w:val="00674F5B"/>
    <w:rsid w:val="00676DAD"/>
    <w:rsid w:val="00683121"/>
    <w:rsid w:val="006921E1"/>
    <w:rsid w:val="006946F7"/>
    <w:rsid w:val="006A7A50"/>
    <w:rsid w:val="006B2479"/>
    <w:rsid w:val="006B390B"/>
    <w:rsid w:val="006B5933"/>
    <w:rsid w:val="006B64AE"/>
    <w:rsid w:val="006C2388"/>
    <w:rsid w:val="006C30A1"/>
    <w:rsid w:val="006C6BB3"/>
    <w:rsid w:val="006C7005"/>
    <w:rsid w:val="006C77B1"/>
    <w:rsid w:val="006D16DB"/>
    <w:rsid w:val="006D3941"/>
    <w:rsid w:val="006D42F9"/>
    <w:rsid w:val="006D6DA7"/>
    <w:rsid w:val="006E08BD"/>
    <w:rsid w:val="006E5AEF"/>
    <w:rsid w:val="006F0FF2"/>
    <w:rsid w:val="006F18A9"/>
    <w:rsid w:val="006F1B5D"/>
    <w:rsid w:val="006F1E85"/>
    <w:rsid w:val="006F4E47"/>
    <w:rsid w:val="006F5713"/>
    <w:rsid w:val="006F58C5"/>
    <w:rsid w:val="006F7A39"/>
    <w:rsid w:val="00704EB5"/>
    <w:rsid w:val="00706F9B"/>
    <w:rsid w:val="00707E84"/>
    <w:rsid w:val="007161B0"/>
    <w:rsid w:val="00725E7F"/>
    <w:rsid w:val="00726C73"/>
    <w:rsid w:val="00726DF7"/>
    <w:rsid w:val="00735767"/>
    <w:rsid w:val="007507C9"/>
    <w:rsid w:val="00752EE4"/>
    <w:rsid w:val="0075765F"/>
    <w:rsid w:val="00761FEF"/>
    <w:rsid w:val="00775C86"/>
    <w:rsid w:val="0077604C"/>
    <w:rsid w:val="0077698D"/>
    <w:rsid w:val="00781499"/>
    <w:rsid w:val="0079182D"/>
    <w:rsid w:val="0079460B"/>
    <w:rsid w:val="007A3843"/>
    <w:rsid w:val="007B652E"/>
    <w:rsid w:val="007B7297"/>
    <w:rsid w:val="007C024E"/>
    <w:rsid w:val="007C3398"/>
    <w:rsid w:val="007D5D08"/>
    <w:rsid w:val="007D689A"/>
    <w:rsid w:val="007E1693"/>
    <w:rsid w:val="007E2135"/>
    <w:rsid w:val="007E2796"/>
    <w:rsid w:val="007E7D5F"/>
    <w:rsid w:val="00804E9E"/>
    <w:rsid w:val="00804F48"/>
    <w:rsid w:val="00805807"/>
    <w:rsid w:val="00807901"/>
    <w:rsid w:val="008209F3"/>
    <w:rsid w:val="008211C8"/>
    <w:rsid w:val="008231D1"/>
    <w:rsid w:val="00826067"/>
    <w:rsid w:val="0082681D"/>
    <w:rsid w:val="00826AAE"/>
    <w:rsid w:val="00833B3B"/>
    <w:rsid w:val="00837222"/>
    <w:rsid w:val="00840E5A"/>
    <w:rsid w:val="0084125F"/>
    <w:rsid w:val="0085404D"/>
    <w:rsid w:val="0086185F"/>
    <w:rsid w:val="008638E0"/>
    <w:rsid w:val="0086574F"/>
    <w:rsid w:val="00867FD0"/>
    <w:rsid w:val="00870546"/>
    <w:rsid w:val="008721AF"/>
    <w:rsid w:val="0087664F"/>
    <w:rsid w:val="00880C71"/>
    <w:rsid w:val="008A14D3"/>
    <w:rsid w:val="008A23FE"/>
    <w:rsid w:val="008A6ABD"/>
    <w:rsid w:val="008B4713"/>
    <w:rsid w:val="008B6C85"/>
    <w:rsid w:val="008C0B66"/>
    <w:rsid w:val="008C3E7F"/>
    <w:rsid w:val="008C57FC"/>
    <w:rsid w:val="008D22C2"/>
    <w:rsid w:val="008D655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62B58"/>
    <w:rsid w:val="00967B0A"/>
    <w:rsid w:val="00970B75"/>
    <w:rsid w:val="009753C7"/>
    <w:rsid w:val="00980915"/>
    <w:rsid w:val="0098323A"/>
    <w:rsid w:val="009833D0"/>
    <w:rsid w:val="00983ACA"/>
    <w:rsid w:val="009843DE"/>
    <w:rsid w:val="00987189"/>
    <w:rsid w:val="00993922"/>
    <w:rsid w:val="009A1510"/>
    <w:rsid w:val="009A33E8"/>
    <w:rsid w:val="009B4BFE"/>
    <w:rsid w:val="009C0DDA"/>
    <w:rsid w:val="009C70C6"/>
    <w:rsid w:val="009D04C6"/>
    <w:rsid w:val="009D557E"/>
    <w:rsid w:val="009D5F90"/>
    <w:rsid w:val="009D68CE"/>
    <w:rsid w:val="009F05E3"/>
    <w:rsid w:val="009F19AC"/>
    <w:rsid w:val="009F24BD"/>
    <w:rsid w:val="009F43A9"/>
    <w:rsid w:val="009F541F"/>
    <w:rsid w:val="009F6731"/>
    <w:rsid w:val="00A0184C"/>
    <w:rsid w:val="00A06799"/>
    <w:rsid w:val="00A12E7C"/>
    <w:rsid w:val="00A15548"/>
    <w:rsid w:val="00A2394F"/>
    <w:rsid w:val="00A27685"/>
    <w:rsid w:val="00A34242"/>
    <w:rsid w:val="00A41D82"/>
    <w:rsid w:val="00A46F33"/>
    <w:rsid w:val="00A6204B"/>
    <w:rsid w:val="00A62742"/>
    <w:rsid w:val="00A67D0E"/>
    <w:rsid w:val="00A70AEF"/>
    <w:rsid w:val="00A70FD2"/>
    <w:rsid w:val="00A7119A"/>
    <w:rsid w:val="00A73FB0"/>
    <w:rsid w:val="00A74FB1"/>
    <w:rsid w:val="00A80742"/>
    <w:rsid w:val="00A84592"/>
    <w:rsid w:val="00A85849"/>
    <w:rsid w:val="00A86F00"/>
    <w:rsid w:val="00A97A5C"/>
    <w:rsid w:val="00A97C37"/>
    <w:rsid w:val="00AA7780"/>
    <w:rsid w:val="00AB1899"/>
    <w:rsid w:val="00AC39C3"/>
    <w:rsid w:val="00AC5015"/>
    <w:rsid w:val="00AC52E0"/>
    <w:rsid w:val="00AD04BF"/>
    <w:rsid w:val="00AD0971"/>
    <w:rsid w:val="00AD1AB6"/>
    <w:rsid w:val="00AD39D7"/>
    <w:rsid w:val="00AD3E4C"/>
    <w:rsid w:val="00AD6A0D"/>
    <w:rsid w:val="00AE10AF"/>
    <w:rsid w:val="00AE2F9D"/>
    <w:rsid w:val="00AE6BBA"/>
    <w:rsid w:val="00AE7DF9"/>
    <w:rsid w:val="00B02549"/>
    <w:rsid w:val="00B04967"/>
    <w:rsid w:val="00B05FBF"/>
    <w:rsid w:val="00B07CE1"/>
    <w:rsid w:val="00B15168"/>
    <w:rsid w:val="00B307D9"/>
    <w:rsid w:val="00B37B2C"/>
    <w:rsid w:val="00B40748"/>
    <w:rsid w:val="00B42E58"/>
    <w:rsid w:val="00B45C9A"/>
    <w:rsid w:val="00B50851"/>
    <w:rsid w:val="00B533F0"/>
    <w:rsid w:val="00B607DD"/>
    <w:rsid w:val="00B6536B"/>
    <w:rsid w:val="00B708BF"/>
    <w:rsid w:val="00B7359B"/>
    <w:rsid w:val="00B75A4B"/>
    <w:rsid w:val="00B81F2C"/>
    <w:rsid w:val="00B85A89"/>
    <w:rsid w:val="00B90330"/>
    <w:rsid w:val="00B95448"/>
    <w:rsid w:val="00BA1680"/>
    <w:rsid w:val="00BA2E83"/>
    <w:rsid w:val="00BA746B"/>
    <w:rsid w:val="00BC2345"/>
    <w:rsid w:val="00BC6348"/>
    <w:rsid w:val="00BC651C"/>
    <w:rsid w:val="00BE2D3C"/>
    <w:rsid w:val="00BE6C32"/>
    <w:rsid w:val="00BF06D3"/>
    <w:rsid w:val="00C01DF0"/>
    <w:rsid w:val="00C034A3"/>
    <w:rsid w:val="00C0719B"/>
    <w:rsid w:val="00C10A23"/>
    <w:rsid w:val="00C14FD1"/>
    <w:rsid w:val="00C1614A"/>
    <w:rsid w:val="00C34CA6"/>
    <w:rsid w:val="00C36FE8"/>
    <w:rsid w:val="00C40A38"/>
    <w:rsid w:val="00C41899"/>
    <w:rsid w:val="00C43943"/>
    <w:rsid w:val="00C46712"/>
    <w:rsid w:val="00C50222"/>
    <w:rsid w:val="00C51684"/>
    <w:rsid w:val="00C55539"/>
    <w:rsid w:val="00C57D01"/>
    <w:rsid w:val="00C6036F"/>
    <w:rsid w:val="00C71076"/>
    <w:rsid w:val="00C729C8"/>
    <w:rsid w:val="00C748EF"/>
    <w:rsid w:val="00C755F7"/>
    <w:rsid w:val="00C75D9F"/>
    <w:rsid w:val="00C761AE"/>
    <w:rsid w:val="00C76519"/>
    <w:rsid w:val="00C9228A"/>
    <w:rsid w:val="00C96567"/>
    <w:rsid w:val="00CA00FC"/>
    <w:rsid w:val="00CA6400"/>
    <w:rsid w:val="00CA6B3B"/>
    <w:rsid w:val="00CA78EB"/>
    <w:rsid w:val="00CB4738"/>
    <w:rsid w:val="00CB4A7D"/>
    <w:rsid w:val="00CB5A16"/>
    <w:rsid w:val="00CB653C"/>
    <w:rsid w:val="00CB7CA4"/>
    <w:rsid w:val="00CC5164"/>
    <w:rsid w:val="00CD2E83"/>
    <w:rsid w:val="00CD367E"/>
    <w:rsid w:val="00CE269D"/>
    <w:rsid w:val="00CE39AF"/>
    <w:rsid w:val="00D00168"/>
    <w:rsid w:val="00D105A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310"/>
    <w:rsid w:val="00DB6415"/>
    <w:rsid w:val="00DB7BD7"/>
    <w:rsid w:val="00DC0142"/>
    <w:rsid w:val="00DC09B9"/>
    <w:rsid w:val="00DD042E"/>
    <w:rsid w:val="00DD1453"/>
    <w:rsid w:val="00DD23EE"/>
    <w:rsid w:val="00DD2B94"/>
    <w:rsid w:val="00DD4B0C"/>
    <w:rsid w:val="00DE17E3"/>
    <w:rsid w:val="00DE48B1"/>
    <w:rsid w:val="00DE4925"/>
    <w:rsid w:val="00DE4CD2"/>
    <w:rsid w:val="00DE4E5E"/>
    <w:rsid w:val="00DE5E69"/>
    <w:rsid w:val="00DE7C16"/>
    <w:rsid w:val="00DF66A8"/>
    <w:rsid w:val="00DF7204"/>
    <w:rsid w:val="00DF7B88"/>
    <w:rsid w:val="00E028E7"/>
    <w:rsid w:val="00E0534B"/>
    <w:rsid w:val="00E136C4"/>
    <w:rsid w:val="00E220AE"/>
    <w:rsid w:val="00E248D5"/>
    <w:rsid w:val="00E25064"/>
    <w:rsid w:val="00E36858"/>
    <w:rsid w:val="00E4065F"/>
    <w:rsid w:val="00E41769"/>
    <w:rsid w:val="00E4407C"/>
    <w:rsid w:val="00E4530D"/>
    <w:rsid w:val="00E47DFE"/>
    <w:rsid w:val="00E54326"/>
    <w:rsid w:val="00E611CD"/>
    <w:rsid w:val="00E641DA"/>
    <w:rsid w:val="00E64D7D"/>
    <w:rsid w:val="00E6521E"/>
    <w:rsid w:val="00E671F3"/>
    <w:rsid w:val="00E76DAD"/>
    <w:rsid w:val="00E83C2B"/>
    <w:rsid w:val="00E8531C"/>
    <w:rsid w:val="00E91FFF"/>
    <w:rsid w:val="00EA0149"/>
    <w:rsid w:val="00EA51BB"/>
    <w:rsid w:val="00EA550A"/>
    <w:rsid w:val="00EB5DC7"/>
    <w:rsid w:val="00EC30B0"/>
    <w:rsid w:val="00EF05A2"/>
    <w:rsid w:val="00EF0DF5"/>
    <w:rsid w:val="00F02538"/>
    <w:rsid w:val="00F16962"/>
    <w:rsid w:val="00F17A94"/>
    <w:rsid w:val="00F32371"/>
    <w:rsid w:val="00F336A3"/>
    <w:rsid w:val="00F3596F"/>
    <w:rsid w:val="00F40939"/>
    <w:rsid w:val="00F414B4"/>
    <w:rsid w:val="00F51A27"/>
    <w:rsid w:val="00F54B55"/>
    <w:rsid w:val="00F61B42"/>
    <w:rsid w:val="00F663C0"/>
    <w:rsid w:val="00F67B83"/>
    <w:rsid w:val="00F72D85"/>
    <w:rsid w:val="00F802B5"/>
    <w:rsid w:val="00F80840"/>
    <w:rsid w:val="00F80D22"/>
    <w:rsid w:val="00F95F0A"/>
    <w:rsid w:val="00F9609C"/>
    <w:rsid w:val="00FA28EC"/>
    <w:rsid w:val="00FA569D"/>
    <w:rsid w:val="00FA6091"/>
    <w:rsid w:val="00FB3058"/>
    <w:rsid w:val="00FB4B99"/>
    <w:rsid w:val="00FC03D3"/>
    <w:rsid w:val="00FC05E1"/>
    <w:rsid w:val="00FC0AD9"/>
    <w:rsid w:val="00FC2191"/>
    <w:rsid w:val="00FC6561"/>
    <w:rsid w:val="00FD5985"/>
    <w:rsid w:val="00FE197A"/>
    <w:rsid w:val="00FE623A"/>
    <w:rsid w:val="00FE7433"/>
    <w:rsid w:val="00FF02BC"/>
    <w:rsid w:val="00FF1B70"/>
    <w:rsid w:val="00FF3877"/>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18C6A4"/>
  <w15:chartTrackingRefBased/>
  <w15:docId w15:val="{3F0E1D1C-1E5E-4FA2-B56A-AA0644B6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BC651C"/>
    <w:rPr>
      <w:sz w:val="16"/>
      <w:szCs w:val="16"/>
    </w:rPr>
  </w:style>
  <w:style w:type="paragraph" w:styleId="CommentText">
    <w:name w:val="annotation text"/>
    <w:basedOn w:val="Normal"/>
    <w:link w:val="CommentTextChar"/>
    <w:uiPriority w:val="99"/>
    <w:semiHidden/>
    <w:unhideWhenUsed/>
    <w:rsid w:val="00BC651C"/>
  </w:style>
  <w:style w:type="character" w:customStyle="1" w:styleId="CommentTextChar">
    <w:name w:val="Comment Text Char"/>
    <w:basedOn w:val="DefaultParagraphFont"/>
    <w:link w:val="CommentText"/>
    <w:uiPriority w:val="99"/>
    <w:semiHidden/>
    <w:rsid w:val="00BC651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C651C"/>
    <w:rPr>
      <w:b/>
      <w:bCs/>
    </w:rPr>
  </w:style>
  <w:style w:type="character" w:customStyle="1" w:styleId="CommentSubjectChar">
    <w:name w:val="Comment Subject Char"/>
    <w:basedOn w:val="CommentTextChar"/>
    <w:link w:val="CommentSubject"/>
    <w:uiPriority w:val="99"/>
    <w:semiHidden/>
    <w:rsid w:val="00BC651C"/>
    <w:rPr>
      <w:rFonts w:ascii="Arial" w:hAnsi="Arial" w:cs="Arial"/>
      <w:b/>
      <w:bCs/>
      <w:lang w:eastAsia="ja-JP"/>
    </w:rPr>
  </w:style>
  <w:style w:type="paragraph" w:styleId="BalloonText">
    <w:name w:val="Balloon Text"/>
    <w:basedOn w:val="Normal"/>
    <w:link w:val="BalloonTextChar"/>
    <w:uiPriority w:val="99"/>
    <w:semiHidden/>
    <w:unhideWhenUsed/>
    <w:rsid w:val="00BC65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1C"/>
    <w:rPr>
      <w:rFonts w:ascii="Segoe UI" w:hAnsi="Segoe UI" w:cs="Segoe UI"/>
      <w:sz w:val="18"/>
      <w:szCs w:val="18"/>
      <w:lang w:eastAsia="ja-JP"/>
    </w:rPr>
  </w:style>
  <w:style w:type="paragraph" w:styleId="NoSpacing">
    <w:name w:val="No Spacing"/>
    <w:uiPriority w:val="1"/>
    <w:qFormat/>
    <w:rsid w:val="00CA6400"/>
    <w:rPr>
      <w:rFonts w:ascii="Calibri" w:eastAsia="Times New Roman" w:hAnsi="Calibri"/>
      <w:sz w:val="22"/>
      <w:szCs w:val="24"/>
      <w:lang w:eastAsia="en-US"/>
    </w:rPr>
  </w:style>
  <w:style w:type="paragraph" w:customStyle="1" w:styleId="EntryText">
    <w:name w:val="Entry Text"/>
    <w:basedOn w:val="Normal"/>
    <w:qFormat/>
    <w:rsid w:val="00C14FD1"/>
    <w:pPr>
      <w:spacing w:before="240" w:after="100" w:afterAutospacing="1"/>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6930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Facilities/AAH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538C-A294-4A31-8670-770FDB90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5</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 General Management - CSOF8</vt:lpstr>
    </vt:vector>
  </TitlesOfParts>
  <Company>CSIRO</Company>
  <LinksUpToDate>false</LinksUpToDate>
  <CharactersWithSpaces>14408</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CSOF8</dc:title>
  <dc:subject>Recruitment - Position Position Description - General Management</dc:subject>
  <dc:creator>CSIRO Recruitment</dc:creator>
  <cp:keywords>Recruitment, Position, Details, role, summary, description, definition, description, profile, outline, specification, template, proforma, pd, research, scientist, engineer csof7</cp:keywords>
  <dc:description>Word document containing a Position Description (PD) form for a role summary on a General Manager – CSOF8 Position.</dc:description>
  <cp:lastModifiedBy>Lauder, Noni (HR, Waite Campus)</cp:lastModifiedBy>
  <cp:revision>8</cp:revision>
  <cp:lastPrinted>2014-02-06T02:28:00Z</cp:lastPrinted>
  <dcterms:created xsi:type="dcterms:W3CDTF">2019-06-04T01:16:00Z</dcterms:created>
  <dcterms:modified xsi:type="dcterms:W3CDTF">2019-06-05T02:25:00Z</dcterms:modified>
</cp:coreProperties>
</file>