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FB8" w:rsidRPr="00367FB8" w:rsidRDefault="00367FB8" w:rsidP="0003716F">
      <w:pPr>
        <w:rPr>
          <w:b/>
          <w:sz w:val="36"/>
        </w:rPr>
      </w:pPr>
      <w:r w:rsidRPr="00367FB8">
        <w:rPr>
          <w:b/>
          <w:sz w:val="32"/>
        </w:rPr>
        <w:t>Position Description</w:t>
      </w:r>
    </w:p>
    <w:p w:rsidR="0003716F" w:rsidRDefault="0003716F" w:rsidP="0003716F"/>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6"/>
        <w:gridCol w:w="7371"/>
      </w:tblGrid>
      <w:tr w:rsidR="009F41CB" w:rsidTr="00651404">
        <w:trPr>
          <w:trHeight w:val="488"/>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b/>
                <w:bCs/>
                <w:szCs w:val="22"/>
              </w:rPr>
            </w:pPr>
            <w:r>
              <w:rPr>
                <w:rStyle w:val="BlindHyperlink"/>
                <w:szCs w:val="22"/>
              </w:rPr>
              <w:t>Advertised Job Title</w:t>
            </w:r>
            <w:r>
              <w:rPr>
                <w:b/>
                <w:bCs/>
                <w:szCs w:val="22"/>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F41CB" w:rsidRDefault="009F41CB" w:rsidP="00BF69DA">
            <w:pPr>
              <w:tabs>
                <w:tab w:val="left" w:pos="6093"/>
              </w:tabs>
              <w:spacing w:before="120" w:after="60"/>
            </w:pPr>
            <w:r w:rsidRPr="00651404">
              <w:rPr>
                <w:szCs w:val="22"/>
              </w:rPr>
              <w:t>Senior Software Engineer</w:t>
            </w:r>
            <w:r w:rsidR="00B21C41">
              <w:rPr>
                <w:szCs w:val="22"/>
              </w:rPr>
              <w:t xml:space="preserve"> Robotics</w:t>
            </w:r>
          </w:p>
        </w:tc>
      </w:tr>
      <w:tr w:rsidR="009F41CB" w:rsidTr="00651404">
        <w:trPr>
          <w:trHeight w:val="423"/>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b/>
                <w:bCs/>
                <w:szCs w:val="22"/>
              </w:rPr>
            </w:pPr>
            <w:r>
              <w:rPr>
                <w:rStyle w:val="BlindHyperlink"/>
                <w:szCs w:val="22"/>
              </w:rPr>
              <w:t>Job Reference:</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Default="00651404" w:rsidP="00651404">
            <w:pPr>
              <w:rPr>
                <w:szCs w:val="22"/>
              </w:rPr>
            </w:pPr>
            <w:r>
              <w:rPr>
                <w:szCs w:val="22"/>
              </w:rPr>
              <w:t>60776</w:t>
            </w:r>
          </w:p>
        </w:tc>
      </w:tr>
      <w:tr w:rsidR="009F41CB" w:rsidTr="00651404">
        <w:trPr>
          <w:trHeight w:val="429"/>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b/>
                <w:szCs w:val="22"/>
              </w:rPr>
            </w:pPr>
            <w:r>
              <w:rPr>
                <w:rStyle w:val="BlindHyperlink"/>
                <w:szCs w:val="22"/>
              </w:rPr>
              <w:t>Relocation Assistance</w:t>
            </w:r>
            <w:r>
              <w:rPr>
                <w:b/>
                <w:szCs w:val="22"/>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Default="009F41CB" w:rsidP="00BF69DA">
            <w:pPr>
              <w:pStyle w:val="ListParagraph"/>
              <w:ind w:left="0"/>
              <w:rPr>
                <w:rFonts w:ascii="Calibri" w:hAnsi="Calibri"/>
                <w:sz w:val="22"/>
                <w:szCs w:val="22"/>
              </w:rPr>
            </w:pPr>
            <w:r>
              <w:rPr>
                <w:rFonts w:ascii="Calibri" w:hAnsi="Calibri"/>
                <w:sz w:val="22"/>
                <w:szCs w:val="22"/>
              </w:rPr>
              <w:t>Will be provided to the successful candidate if required.</w:t>
            </w:r>
          </w:p>
        </w:tc>
      </w:tr>
      <w:tr w:rsidR="009F41CB" w:rsidTr="003C267F">
        <w:trPr>
          <w:trHeight w:val="518"/>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Pr="002649A3" w:rsidRDefault="009F41CB" w:rsidP="003C267F">
            <w:pPr>
              <w:rPr>
                <w:rStyle w:val="BlindHyperlink"/>
                <w:rFonts w:asciiTheme="minorHAnsi" w:hAnsiTheme="minorHAnsi" w:cstheme="minorHAnsi"/>
                <w:szCs w:val="22"/>
              </w:rPr>
            </w:pPr>
            <w:r w:rsidRPr="002649A3">
              <w:rPr>
                <w:rStyle w:val="BlindHyperlink"/>
                <w:rFonts w:asciiTheme="minorHAnsi" w:hAnsiTheme="minorHAnsi" w:cstheme="minorHAnsi"/>
                <w:szCs w:val="22"/>
              </w:rPr>
              <w:t>Applications Are Open To:</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Pr="002649A3" w:rsidRDefault="009F41CB" w:rsidP="003C267F">
            <w:pPr>
              <w:pStyle w:val="ListParagraph"/>
              <w:ind w:left="0"/>
              <w:rPr>
                <w:rFonts w:asciiTheme="minorHAnsi" w:hAnsiTheme="minorHAnsi" w:cstheme="minorHAnsi"/>
              </w:rPr>
            </w:pPr>
            <w:bookmarkStart w:id="0" w:name="Citizenship"/>
            <w:r w:rsidRPr="002649A3">
              <w:rPr>
                <w:rFonts w:asciiTheme="minorHAnsi" w:hAnsiTheme="minorHAnsi" w:cstheme="minorHAnsi"/>
                <w:sz w:val="22"/>
                <w:szCs w:val="22"/>
              </w:rPr>
              <w:t>Australian/New Zealand Citizens and Australian Permanent Residents Only</w:t>
            </w:r>
            <w:bookmarkEnd w:id="0"/>
          </w:p>
        </w:tc>
      </w:tr>
      <w:tr w:rsidR="009F41CB" w:rsidTr="00651404">
        <w:trPr>
          <w:trHeight w:val="421"/>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rStyle w:val="BlindHyperlink"/>
                <w:szCs w:val="22"/>
              </w:rPr>
            </w:pPr>
            <w:r>
              <w:rPr>
                <w:rStyle w:val="BlindHyperlink"/>
                <w:szCs w:val="22"/>
              </w:rPr>
              <w:t>Percentage of Client Focus - Internal:</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Pr="00651404" w:rsidRDefault="009F41CB" w:rsidP="00BF69DA">
            <w:pPr>
              <w:pStyle w:val="ListParagraph"/>
              <w:ind w:left="0"/>
              <w:rPr>
                <w:rFonts w:ascii="Calibri" w:hAnsi="Calibri"/>
                <w:sz w:val="22"/>
                <w:szCs w:val="22"/>
              </w:rPr>
            </w:pPr>
            <w:r w:rsidRPr="00651404">
              <w:rPr>
                <w:rFonts w:ascii="Calibri" w:hAnsi="Calibri"/>
                <w:sz w:val="22"/>
                <w:szCs w:val="22"/>
              </w:rPr>
              <w:t>80%</w:t>
            </w:r>
          </w:p>
        </w:tc>
      </w:tr>
      <w:tr w:rsidR="009F41CB" w:rsidTr="00651404">
        <w:trPr>
          <w:trHeight w:val="413"/>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rStyle w:val="BlindHyperlink"/>
                <w:szCs w:val="22"/>
              </w:rPr>
            </w:pPr>
            <w:r>
              <w:rPr>
                <w:rStyle w:val="BlindHyperlink"/>
                <w:szCs w:val="22"/>
              </w:rPr>
              <w:t>Percentage of Client Focus - External:</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Pr="00651404" w:rsidRDefault="009F41CB" w:rsidP="00BF69DA">
            <w:pPr>
              <w:pStyle w:val="ListParagraph"/>
              <w:ind w:left="0"/>
            </w:pPr>
            <w:r w:rsidRPr="00651404">
              <w:rPr>
                <w:rFonts w:ascii="Calibri" w:hAnsi="Calibri"/>
                <w:sz w:val="22"/>
                <w:szCs w:val="22"/>
              </w:rPr>
              <w:t>20%</w:t>
            </w:r>
          </w:p>
        </w:tc>
      </w:tr>
      <w:tr w:rsidR="009F41CB" w:rsidTr="00651404">
        <w:trPr>
          <w:trHeight w:val="420"/>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rStyle w:val="BlindHyperlink"/>
                <w:szCs w:val="22"/>
              </w:rPr>
            </w:pPr>
            <w:r>
              <w:rPr>
                <w:rStyle w:val="BlindHyperlink"/>
                <w:szCs w:val="22"/>
              </w:rPr>
              <w:t>Reports to the:</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Pr="00651404" w:rsidRDefault="009F41CB" w:rsidP="00651404">
            <w:pPr>
              <w:pStyle w:val="ListParagraph"/>
              <w:ind w:left="0"/>
            </w:pPr>
            <w:r w:rsidRPr="00651404">
              <w:rPr>
                <w:rFonts w:ascii="Calibri" w:hAnsi="Calibri"/>
                <w:sz w:val="22"/>
                <w:szCs w:val="22"/>
              </w:rPr>
              <w:t>Software Team Lead</w:t>
            </w:r>
            <w:r w:rsidR="00367FB8">
              <w:rPr>
                <w:rFonts w:ascii="Calibri" w:hAnsi="Calibri"/>
                <w:sz w:val="22"/>
                <w:szCs w:val="22"/>
              </w:rPr>
              <w:t>er</w:t>
            </w:r>
          </w:p>
        </w:tc>
      </w:tr>
      <w:tr w:rsidR="009F41CB" w:rsidTr="00651404">
        <w:trPr>
          <w:trHeight w:val="411"/>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r>
              <w:rPr>
                <w:rStyle w:val="BlindHyperlink"/>
                <w:szCs w:val="22"/>
              </w:rPr>
              <w:t>Number of Direct Reports:</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Pr="00651404" w:rsidRDefault="009F41CB" w:rsidP="00BF69DA">
            <w:pPr>
              <w:pStyle w:val="ListParagraph"/>
              <w:ind w:left="0"/>
              <w:rPr>
                <w:rFonts w:ascii="Calibri" w:hAnsi="Calibri"/>
                <w:sz w:val="22"/>
                <w:szCs w:val="22"/>
              </w:rPr>
            </w:pPr>
            <w:r w:rsidRPr="00651404">
              <w:rPr>
                <w:rFonts w:ascii="Calibri" w:hAnsi="Calibri"/>
                <w:sz w:val="22"/>
                <w:szCs w:val="22"/>
              </w:rPr>
              <w:t>0</w:t>
            </w:r>
          </w:p>
        </w:tc>
      </w:tr>
      <w:tr w:rsidR="009F41CB" w:rsidTr="00651404">
        <w:trPr>
          <w:trHeight w:val="411"/>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rStyle w:val="BlindHyperlink"/>
                <w:szCs w:val="22"/>
              </w:rPr>
            </w:pPr>
            <w:r>
              <w:rPr>
                <w:rStyle w:val="BlindHyperlink"/>
                <w:szCs w:val="22"/>
              </w:rPr>
              <w:t xml:space="preserve">For Applicant Enquiries </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Pr="00651404" w:rsidRDefault="009F41CB" w:rsidP="00BF69DA">
            <w:pPr>
              <w:pStyle w:val="ListParagraph"/>
              <w:ind w:left="0"/>
              <w:rPr>
                <w:rFonts w:ascii="Calibri" w:hAnsi="Calibri"/>
                <w:sz w:val="22"/>
                <w:szCs w:val="22"/>
              </w:rPr>
            </w:pPr>
            <w:r w:rsidRPr="00651404">
              <w:rPr>
                <w:rFonts w:ascii="Calibri" w:hAnsi="Calibri"/>
                <w:sz w:val="22"/>
                <w:szCs w:val="22"/>
              </w:rPr>
              <w:t>Kazys Stepanas – kazys.stepanas@csiro.au</w:t>
            </w:r>
          </w:p>
        </w:tc>
      </w:tr>
      <w:tr w:rsidR="009F41CB" w:rsidTr="00651404">
        <w:trPr>
          <w:trHeight w:val="411"/>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651404" w:rsidP="00BF69DA">
            <w:pPr>
              <w:rPr>
                <w:rStyle w:val="BlindHyperlink"/>
                <w:szCs w:val="22"/>
              </w:rPr>
            </w:pPr>
            <w:r>
              <w:rPr>
                <w:rStyle w:val="BlindHyperlink"/>
                <w:szCs w:val="22"/>
              </w:rPr>
              <w:t>For difficulties applying:</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Pr="00651404" w:rsidRDefault="009F41CB" w:rsidP="00651404">
            <w:pPr>
              <w:spacing w:after="120"/>
            </w:pPr>
            <w:r>
              <w:rPr>
                <w:bCs/>
                <w:szCs w:val="22"/>
              </w:rPr>
              <w:t xml:space="preserve">Call 1300 984 220 or email </w:t>
            </w:r>
            <w:hyperlink r:id="rId7">
              <w:r>
                <w:rPr>
                  <w:rStyle w:val="InternetLink"/>
                  <w:bCs/>
                  <w:szCs w:val="22"/>
                </w:rPr>
                <w:t>careers.online@csiro.au</w:t>
              </w:r>
            </w:hyperlink>
            <w:r>
              <w:rPr>
                <w:bCs/>
                <w:szCs w:val="22"/>
              </w:rPr>
              <w:t xml:space="preserve">. </w:t>
            </w:r>
          </w:p>
        </w:tc>
      </w:tr>
      <w:tr w:rsidR="009F41CB" w:rsidTr="00651404">
        <w:trPr>
          <w:trHeight w:val="411"/>
        </w:trPr>
        <w:tc>
          <w:tcPr>
            <w:tcW w:w="276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F41CB" w:rsidRDefault="009F41CB" w:rsidP="00BF69DA">
            <w:pPr>
              <w:rPr>
                <w:rStyle w:val="BlindHyperlink"/>
                <w:szCs w:val="22"/>
              </w:rPr>
            </w:pPr>
            <w:r>
              <w:rPr>
                <w:rStyle w:val="BlindHyperlink"/>
                <w:szCs w:val="22"/>
              </w:rPr>
              <w:t>How to Apply:</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1CB" w:rsidRDefault="009F41CB" w:rsidP="00BF69DA">
            <w:pPr>
              <w:spacing w:after="120"/>
            </w:pPr>
            <w:r>
              <w:rPr>
                <w:bCs/>
                <w:szCs w:val="22"/>
              </w:rPr>
              <w:t xml:space="preserve">Please apply online at </w:t>
            </w:r>
            <w:hyperlink r:id="rId8">
              <w:r>
                <w:rPr>
                  <w:rStyle w:val="InternetLink"/>
                  <w:rFonts w:cs="Arial"/>
                  <w:bCs/>
                  <w:szCs w:val="22"/>
                </w:rPr>
                <w:t>jobs.csiro.au</w:t>
              </w:r>
            </w:hyperlink>
            <w:r>
              <w:rPr>
                <w:bCs/>
                <w:szCs w:val="22"/>
              </w:rPr>
              <w:t xml:space="preserve"> and enter the requisition number</w:t>
            </w:r>
            <w:r>
              <w:rPr>
                <w:b/>
                <w:bCs/>
                <w:szCs w:val="22"/>
              </w:rPr>
              <w:t>.</w:t>
            </w:r>
            <w:r>
              <w:rPr>
                <w:bCs/>
                <w:szCs w:val="22"/>
              </w:rPr>
              <w:t xml:space="preserve">  Internal applicants please apply via ‘Jobs Central’ through the ‘People Hub’ icon  </w:t>
            </w:r>
          </w:p>
        </w:tc>
      </w:tr>
    </w:tbl>
    <w:p w:rsidR="0003716F" w:rsidRPr="00A06682" w:rsidRDefault="0003716F" w:rsidP="00A06682">
      <w:pPr>
        <w:rPr>
          <w:rFonts w:asciiTheme="minorHAnsi" w:hAnsiTheme="minorHAnsi" w:cstheme="minorHAnsi"/>
          <w:szCs w:val="22"/>
        </w:rPr>
      </w:pPr>
    </w:p>
    <w:p w:rsidR="005210B8" w:rsidRPr="00A06682" w:rsidRDefault="005210B8" w:rsidP="00A06682">
      <w:pPr>
        <w:pStyle w:val="Heading2"/>
        <w:rPr>
          <w:rFonts w:asciiTheme="minorHAnsi" w:hAnsiTheme="minorHAnsi" w:cstheme="minorHAnsi"/>
          <w:sz w:val="22"/>
          <w:szCs w:val="22"/>
        </w:rPr>
      </w:pPr>
      <w:r w:rsidRPr="00A06682">
        <w:rPr>
          <w:rFonts w:asciiTheme="minorHAnsi" w:hAnsiTheme="minorHAnsi" w:cstheme="minorHAnsi"/>
          <w:sz w:val="22"/>
          <w:szCs w:val="22"/>
        </w:rPr>
        <w:t>Role Overview:</w:t>
      </w:r>
    </w:p>
    <w:p w:rsidR="00B20F38" w:rsidRPr="00BE2D3C" w:rsidRDefault="00B20F38" w:rsidP="00B20F38">
      <w:pPr>
        <w:spacing w:before="180" w:after="120"/>
        <w:jc w:val="both"/>
        <w:rPr>
          <w:szCs w:val="22"/>
        </w:rPr>
      </w:pPr>
      <w:r w:rsidRPr="00B20F38">
        <w:rPr>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rsidR="005210B8" w:rsidRPr="00A06682" w:rsidRDefault="00B20F38" w:rsidP="00A06682">
      <w:pPr>
        <w:spacing w:before="180" w:after="120"/>
        <w:rPr>
          <w:rFonts w:asciiTheme="minorHAnsi" w:hAnsiTheme="minorHAnsi" w:cstheme="minorHAnsi"/>
          <w:szCs w:val="22"/>
        </w:rPr>
      </w:pPr>
      <w:r>
        <w:rPr>
          <w:rFonts w:asciiTheme="minorHAnsi" w:hAnsiTheme="minorHAnsi" w:cstheme="minorHAnsi"/>
          <w:szCs w:val="22"/>
        </w:rPr>
        <w:t xml:space="preserve">The Senior Software Engineer </w:t>
      </w:r>
      <w:r w:rsidR="00B21C41">
        <w:rPr>
          <w:rFonts w:asciiTheme="minorHAnsi" w:hAnsiTheme="minorHAnsi" w:cstheme="minorHAnsi"/>
          <w:szCs w:val="22"/>
        </w:rPr>
        <w:t xml:space="preserve">Robotics </w:t>
      </w:r>
      <w:r>
        <w:rPr>
          <w:rFonts w:asciiTheme="minorHAnsi" w:hAnsiTheme="minorHAnsi" w:cstheme="minorHAnsi"/>
          <w:szCs w:val="22"/>
        </w:rPr>
        <w:t>will</w:t>
      </w:r>
      <w:r w:rsidR="005210B8" w:rsidRPr="00F50234">
        <w:rPr>
          <w:rFonts w:asciiTheme="minorHAnsi" w:hAnsiTheme="minorHAnsi" w:cstheme="minorHAnsi"/>
          <w:szCs w:val="22"/>
        </w:rPr>
        <w:t xml:space="preserve"> develop software solutions for robotic and automated systems platforms within the Cyber Physical Systems program</w:t>
      </w:r>
      <w:r w:rsidR="00B21C41">
        <w:rPr>
          <w:rFonts w:asciiTheme="minorHAnsi" w:hAnsiTheme="minorHAnsi" w:cstheme="minorHAnsi"/>
          <w:szCs w:val="22"/>
        </w:rPr>
        <w:t>. They will work with world leading technologies in perception, autonomy and field robotics</w:t>
      </w:r>
      <w:r w:rsidR="005210B8" w:rsidRPr="00F50234">
        <w:rPr>
          <w:rFonts w:asciiTheme="minorHAnsi" w:hAnsiTheme="minorHAnsi" w:cstheme="minorHAnsi"/>
          <w:szCs w:val="22"/>
        </w:rPr>
        <w:t>. Th</w:t>
      </w:r>
      <w:r>
        <w:rPr>
          <w:rFonts w:asciiTheme="minorHAnsi" w:hAnsiTheme="minorHAnsi" w:cstheme="minorHAnsi"/>
          <w:szCs w:val="22"/>
        </w:rPr>
        <w:t xml:space="preserve">ey will </w:t>
      </w:r>
      <w:r w:rsidR="005210B8" w:rsidRPr="00F50234">
        <w:rPr>
          <w:rFonts w:asciiTheme="minorHAnsi" w:hAnsiTheme="minorHAnsi" w:cstheme="minorHAnsi"/>
          <w:szCs w:val="22"/>
        </w:rPr>
        <w:t>fill a critical role within this multi-skilled and highly motivated Robotics and Autom</w:t>
      </w:r>
      <w:r>
        <w:rPr>
          <w:rFonts w:asciiTheme="minorHAnsi" w:hAnsiTheme="minorHAnsi" w:cstheme="minorHAnsi"/>
          <w:szCs w:val="22"/>
        </w:rPr>
        <w:t xml:space="preserve">ated Systems software team. This </w:t>
      </w:r>
      <w:r w:rsidR="005210B8" w:rsidRPr="00F50234">
        <w:rPr>
          <w:rFonts w:asciiTheme="minorHAnsi" w:hAnsiTheme="minorHAnsi" w:cstheme="minorHAnsi"/>
          <w:szCs w:val="22"/>
        </w:rPr>
        <w:t>role offers highly rewarding work with research scientists and engineers working on world leading research and robotics systems</w:t>
      </w:r>
      <w:r w:rsidR="00651404" w:rsidRPr="00F50234">
        <w:rPr>
          <w:rFonts w:asciiTheme="minorHAnsi" w:hAnsiTheme="minorHAnsi" w:cstheme="minorHAnsi"/>
          <w:szCs w:val="22"/>
        </w:rPr>
        <w:t>.</w:t>
      </w:r>
    </w:p>
    <w:p w:rsidR="00F04D2A" w:rsidRPr="00A06682" w:rsidRDefault="00F04D2A" w:rsidP="00A06682">
      <w:pPr>
        <w:pStyle w:val="Heading2"/>
        <w:rPr>
          <w:rFonts w:asciiTheme="minorHAnsi" w:hAnsiTheme="minorHAnsi" w:cstheme="minorHAnsi"/>
          <w:sz w:val="22"/>
          <w:szCs w:val="22"/>
        </w:rPr>
      </w:pPr>
      <w:r w:rsidRPr="00A06682">
        <w:rPr>
          <w:rFonts w:asciiTheme="minorHAnsi" w:hAnsiTheme="minorHAnsi" w:cstheme="minorHAnsi"/>
          <w:sz w:val="22"/>
          <w:szCs w:val="22"/>
        </w:rPr>
        <w:t>Duties and Key Result Areas: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Design and develop high-quality software solutions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Identify, prioritise and deliver on software development tasks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Champion and improve on s</w:t>
      </w:r>
      <w:r w:rsidR="00D25D1F">
        <w:rPr>
          <w:rFonts w:asciiTheme="minorHAnsi" w:hAnsiTheme="minorHAnsi" w:cstheme="minorHAnsi"/>
          <w:sz w:val="22"/>
          <w:szCs w:val="22"/>
        </w:rPr>
        <w:t>oftware development best practic</w:t>
      </w:r>
      <w:r w:rsidRPr="00A06682">
        <w:rPr>
          <w:rFonts w:asciiTheme="minorHAnsi" w:hAnsiTheme="minorHAnsi" w:cstheme="minorHAnsi"/>
          <w:sz w:val="22"/>
          <w:szCs w:val="22"/>
        </w:rPr>
        <w:t>e processes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Review, debug and optimise code</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Collaborate with researchers to achieve research project outcomes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Investigate, diagnose and debug technical issues in order to identify viable solutions.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Follow appropriate processed and procedures for managing client issues and identify process improvements.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Support and mentor other staff.</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lastRenderedPageBreak/>
        <w:t>Communicate openly, effectively and respectfully with all staff in the interests of good business practice, collaboration and enhancement of CSIRO’s reputation.</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Work collaboratively as part of a multi-disciplinary, often regionally dispersed research team, and business unit to carry out tasks in support of CSIRO’s scientific objectives.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Adhere to the spirit and practice of CSIRO’s Code of Conduct, Health, Safety and Environment plans and policies, Diversity initiatives and Zero Harm goals.</w:t>
      </w:r>
    </w:p>
    <w:p w:rsidR="00F04D2A" w:rsidRPr="00A06682" w:rsidRDefault="00F04D2A" w:rsidP="00A06682">
      <w:pPr>
        <w:pStyle w:val="ListParagraph"/>
        <w:numPr>
          <w:ilvl w:val="1"/>
          <w:numId w:val="19"/>
        </w:numPr>
        <w:ind w:left="567"/>
        <w:rPr>
          <w:rFonts w:asciiTheme="minorHAnsi" w:hAnsiTheme="minorHAnsi" w:cstheme="minorHAnsi"/>
          <w:sz w:val="22"/>
          <w:szCs w:val="22"/>
        </w:rPr>
      </w:pPr>
      <w:r w:rsidRPr="00A06682">
        <w:rPr>
          <w:rFonts w:asciiTheme="minorHAnsi" w:hAnsiTheme="minorHAnsi" w:cstheme="minorHAnsi"/>
          <w:sz w:val="22"/>
          <w:szCs w:val="22"/>
        </w:rPr>
        <w:t>Other duties as directed.</w:t>
      </w:r>
    </w:p>
    <w:p w:rsidR="005210B8" w:rsidRPr="00A06682" w:rsidRDefault="005210B8" w:rsidP="00A06682">
      <w:pPr>
        <w:ind w:left="567"/>
        <w:rPr>
          <w:rFonts w:asciiTheme="minorHAnsi" w:hAnsiTheme="minorHAnsi" w:cstheme="minorHAnsi"/>
          <w:szCs w:val="22"/>
        </w:rPr>
      </w:pPr>
    </w:p>
    <w:p w:rsidR="00F04D2A" w:rsidRPr="00A06682" w:rsidRDefault="00F04D2A" w:rsidP="00A06682">
      <w:pPr>
        <w:rPr>
          <w:rFonts w:asciiTheme="minorHAnsi" w:hAnsiTheme="minorHAnsi" w:cstheme="minorHAnsi"/>
          <w:b/>
          <w:sz w:val="24"/>
          <w:szCs w:val="22"/>
        </w:rPr>
      </w:pPr>
      <w:r w:rsidRPr="00A06682">
        <w:rPr>
          <w:rFonts w:asciiTheme="minorHAnsi" w:hAnsiTheme="minorHAnsi" w:cstheme="minorHAnsi"/>
          <w:b/>
          <w:sz w:val="24"/>
          <w:szCs w:val="22"/>
        </w:rPr>
        <w:t>Competencies:</w:t>
      </w:r>
    </w:p>
    <w:p w:rsidR="00F04D2A" w:rsidRPr="00A06682" w:rsidRDefault="00F04D2A" w:rsidP="0046139A">
      <w:pPr>
        <w:pStyle w:val="ListParagraph"/>
        <w:numPr>
          <w:ilvl w:val="0"/>
          <w:numId w:val="17"/>
        </w:numPr>
        <w:rPr>
          <w:rFonts w:asciiTheme="minorHAnsi" w:hAnsiTheme="minorHAnsi" w:cstheme="minorHAnsi"/>
          <w:sz w:val="22"/>
          <w:szCs w:val="22"/>
        </w:rPr>
      </w:pPr>
      <w:r w:rsidRPr="00A06682">
        <w:rPr>
          <w:rFonts w:asciiTheme="minorHAnsi" w:hAnsiTheme="minorHAnsi" w:cstheme="minorHAnsi"/>
          <w:b/>
          <w:sz w:val="22"/>
          <w:szCs w:val="22"/>
        </w:rPr>
        <w:t xml:space="preserve">Teamwork and Collaboration: </w:t>
      </w:r>
      <w:r w:rsidR="0046139A" w:rsidRPr="0046139A">
        <w:rPr>
          <w:rFonts w:asciiTheme="minorHAnsi" w:hAnsiTheme="minorHAnsi" w:cstheme="minorHAnsi"/>
          <w:sz w:val="22"/>
          <w:szCs w:val="22"/>
        </w:rPr>
        <w:t>Cooperates with others to achieve organisational objectives and may share team resources in order to do this. Collaborates with other teams as well as industry colleagues.</w:t>
      </w:r>
    </w:p>
    <w:p w:rsidR="0046139A" w:rsidRDefault="00F04D2A" w:rsidP="0046139A">
      <w:pPr>
        <w:pStyle w:val="ListParagraph"/>
        <w:numPr>
          <w:ilvl w:val="0"/>
          <w:numId w:val="17"/>
        </w:numPr>
        <w:rPr>
          <w:rFonts w:asciiTheme="minorHAnsi" w:hAnsiTheme="minorHAnsi" w:cstheme="minorHAnsi"/>
          <w:sz w:val="22"/>
          <w:szCs w:val="22"/>
        </w:rPr>
      </w:pPr>
      <w:r w:rsidRPr="0046139A">
        <w:rPr>
          <w:rFonts w:asciiTheme="minorHAnsi" w:hAnsiTheme="minorHAnsi" w:cstheme="minorHAnsi"/>
          <w:b/>
          <w:sz w:val="22"/>
          <w:szCs w:val="22"/>
        </w:rPr>
        <w:t xml:space="preserve">Influence and Communication: </w:t>
      </w:r>
      <w:r w:rsidR="0046139A" w:rsidRPr="0046139A">
        <w:rPr>
          <w:rFonts w:asciiTheme="minorHAnsi" w:hAnsiTheme="minorHAnsi" w:cstheme="minorHAnsi"/>
          <w:sz w:val="22"/>
          <w:szCs w:val="22"/>
        </w:rPr>
        <w:t>Identifies critical stakeholders and influences them via an influential third party, for example through an established network, to gain support for sometimes contentious, proposals / ideas.</w:t>
      </w:r>
    </w:p>
    <w:p w:rsidR="00F04D2A" w:rsidRPr="0046139A" w:rsidRDefault="00F04D2A" w:rsidP="0046139A">
      <w:pPr>
        <w:pStyle w:val="ListParagraph"/>
        <w:numPr>
          <w:ilvl w:val="0"/>
          <w:numId w:val="17"/>
        </w:numPr>
        <w:rPr>
          <w:rFonts w:asciiTheme="minorHAnsi" w:hAnsiTheme="minorHAnsi" w:cstheme="minorHAnsi"/>
          <w:sz w:val="22"/>
          <w:szCs w:val="22"/>
        </w:rPr>
      </w:pPr>
      <w:r w:rsidRPr="0046139A">
        <w:rPr>
          <w:rFonts w:asciiTheme="minorHAnsi" w:hAnsiTheme="minorHAnsi" w:cstheme="minorHAnsi"/>
          <w:b/>
          <w:sz w:val="22"/>
          <w:szCs w:val="22"/>
        </w:rPr>
        <w:t xml:space="preserve">Resource Management/Leadership: </w:t>
      </w:r>
      <w:r w:rsidR="0046139A" w:rsidRPr="0046139A">
        <w:rPr>
          <w:rFonts w:asciiTheme="minorHAnsi" w:hAnsiTheme="minorHAnsi" w:cstheme="minorHAnsi"/>
          <w:sz w:val="22"/>
          <w:szCs w:val="22"/>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rsidR="00F04D2A" w:rsidRPr="00A06682" w:rsidRDefault="00F04D2A" w:rsidP="0046139A">
      <w:pPr>
        <w:pStyle w:val="ListParagraph"/>
        <w:numPr>
          <w:ilvl w:val="0"/>
          <w:numId w:val="17"/>
        </w:numPr>
        <w:rPr>
          <w:rFonts w:asciiTheme="minorHAnsi" w:hAnsiTheme="minorHAnsi" w:cstheme="minorHAnsi"/>
          <w:sz w:val="22"/>
          <w:szCs w:val="22"/>
        </w:rPr>
      </w:pPr>
      <w:r w:rsidRPr="00A06682">
        <w:rPr>
          <w:rFonts w:asciiTheme="minorHAnsi" w:hAnsiTheme="minorHAnsi" w:cstheme="minorHAnsi"/>
          <w:b/>
          <w:sz w:val="22"/>
          <w:szCs w:val="22"/>
        </w:rPr>
        <w:t xml:space="preserve">Judgement and Problem Solving:  </w:t>
      </w:r>
      <w:r w:rsidR="0046139A" w:rsidRPr="0046139A">
        <w:rPr>
          <w:rFonts w:asciiTheme="minorHAnsi" w:hAnsiTheme="minorHAnsi" w:cstheme="minorHAns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3C267F" w:rsidRDefault="00F04D2A" w:rsidP="0046139A">
      <w:pPr>
        <w:pStyle w:val="ListParagraph"/>
        <w:numPr>
          <w:ilvl w:val="0"/>
          <w:numId w:val="17"/>
        </w:numPr>
        <w:rPr>
          <w:rFonts w:asciiTheme="minorHAnsi" w:hAnsiTheme="minorHAnsi" w:cstheme="minorHAnsi"/>
          <w:sz w:val="22"/>
          <w:szCs w:val="22"/>
        </w:rPr>
      </w:pPr>
      <w:r w:rsidRPr="00A06682">
        <w:rPr>
          <w:rFonts w:asciiTheme="minorHAnsi" w:hAnsiTheme="minorHAnsi" w:cstheme="minorHAnsi"/>
          <w:b/>
          <w:sz w:val="22"/>
          <w:szCs w:val="22"/>
        </w:rPr>
        <w:t xml:space="preserve">Independence: </w:t>
      </w:r>
      <w:r w:rsidR="0046139A" w:rsidRPr="0046139A">
        <w:rPr>
          <w:rFonts w:asciiTheme="minorHAnsi" w:hAnsiTheme="minorHAnsi" w:cstheme="minorHAns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6139A" w:rsidRPr="003C267F" w:rsidRDefault="00F04D2A" w:rsidP="0046139A">
      <w:pPr>
        <w:pStyle w:val="ListParagraph"/>
        <w:numPr>
          <w:ilvl w:val="0"/>
          <w:numId w:val="17"/>
        </w:numPr>
        <w:rPr>
          <w:rFonts w:asciiTheme="minorHAnsi" w:hAnsiTheme="minorHAnsi" w:cstheme="minorHAnsi"/>
          <w:sz w:val="22"/>
          <w:szCs w:val="22"/>
        </w:rPr>
      </w:pPr>
      <w:r w:rsidRPr="003C267F">
        <w:rPr>
          <w:rFonts w:asciiTheme="minorHAnsi" w:hAnsiTheme="minorHAnsi" w:cstheme="minorHAnsi"/>
          <w:b/>
          <w:sz w:val="22"/>
          <w:szCs w:val="22"/>
        </w:rPr>
        <w:t>Adaptability</w:t>
      </w:r>
      <w:r w:rsidRPr="003C267F">
        <w:rPr>
          <w:rFonts w:asciiTheme="minorHAnsi" w:hAnsiTheme="minorHAnsi" w:cstheme="minorHAnsi"/>
          <w:sz w:val="22"/>
          <w:szCs w:val="22"/>
        </w:rPr>
        <w:t xml:space="preserve">:  </w:t>
      </w:r>
      <w:r w:rsidR="0046139A" w:rsidRPr="003C267F">
        <w:rPr>
          <w:rFonts w:asciiTheme="minorHAnsi" w:hAnsiTheme="minorHAnsi" w:cstheme="minorHAnsi"/>
          <w:bCs/>
          <w:sz w:val="22"/>
          <w:szCs w:val="22"/>
        </w:rPr>
        <w:t xml:space="preserve">Demonstrates flexibility in thinking and adapts to and manages the increasing rate of organisational change by adjusting strategies, goals and priorities. </w:t>
      </w:r>
    </w:p>
    <w:p w:rsidR="00A06682" w:rsidRPr="00A06682" w:rsidRDefault="00A06682" w:rsidP="0046139A">
      <w:pPr>
        <w:pStyle w:val="ListParagraph"/>
        <w:ind w:left="567"/>
        <w:rPr>
          <w:rFonts w:asciiTheme="minorHAnsi" w:hAnsiTheme="minorHAnsi" w:cstheme="minorHAnsi"/>
          <w:sz w:val="22"/>
          <w:szCs w:val="22"/>
        </w:rPr>
      </w:pPr>
    </w:p>
    <w:p w:rsidR="00A06682" w:rsidRDefault="00A06682" w:rsidP="00A06682">
      <w:pPr>
        <w:rPr>
          <w:rFonts w:asciiTheme="minorHAnsi" w:hAnsiTheme="minorHAnsi" w:cstheme="minorHAnsi"/>
          <w:szCs w:val="22"/>
        </w:rPr>
      </w:pPr>
    </w:p>
    <w:p w:rsidR="005210B8" w:rsidRPr="00A06682" w:rsidRDefault="00A06682" w:rsidP="00A06682">
      <w:pPr>
        <w:rPr>
          <w:rFonts w:asciiTheme="minorHAnsi" w:hAnsiTheme="minorHAnsi" w:cstheme="minorHAnsi"/>
          <w:b/>
          <w:sz w:val="24"/>
          <w:szCs w:val="22"/>
        </w:rPr>
      </w:pPr>
      <w:r w:rsidRPr="00A06682">
        <w:rPr>
          <w:rFonts w:asciiTheme="minorHAnsi" w:hAnsiTheme="minorHAnsi" w:cstheme="minorHAnsi"/>
          <w:b/>
          <w:sz w:val="24"/>
          <w:szCs w:val="22"/>
        </w:rPr>
        <w:t>Essential</w:t>
      </w:r>
      <w:r w:rsidR="005210B8" w:rsidRPr="00A06682">
        <w:rPr>
          <w:rFonts w:asciiTheme="minorHAnsi" w:hAnsiTheme="minorHAnsi" w:cstheme="minorHAnsi"/>
          <w:b/>
          <w:sz w:val="24"/>
          <w:szCs w:val="22"/>
        </w:rPr>
        <w:t xml:space="preserve"> Criteria:</w:t>
      </w:r>
    </w:p>
    <w:p w:rsidR="005210B8" w:rsidRDefault="00F50234" w:rsidP="00A06682">
      <w:pPr>
        <w:rPr>
          <w:rFonts w:asciiTheme="minorHAnsi" w:hAnsiTheme="minorHAnsi" w:cstheme="minorHAnsi"/>
          <w:i/>
          <w:iCs/>
          <w:szCs w:val="22"/>
        </w:rPr>
      </w:pPr>
      <w:r>
        <w:rPr>
          <w:rFonts w:asciiTheme="minorHAnsi" w:hAnsiTheme="minorHAnsi" w:cstheme="minorHAnsi"/>
          <w:i/>
          <w:iCs/>
          <w:szCs w:val="22"/>
        </w:rPr>
        <w:t xml:space="preserve">Note: </w:t>
      </w:r>
      <w:r w:rsidR="005210B8" w:rsidRPr="00A06682">
        <w:rPr>
          <w:rFonts w:asciiTheme="minorHAnsi" w:hAnsiTheme="minorHAnsi" w:cstheme="minorHAnsi"/>
          <w:i/>
          <w:iCs/>
          <w:szCs w:val="22"/>
        </w:rPr>
        <w:t>Under CSIRO policy only those who meet all selection criteria can be appointed.</w:t>
      </w:r>
    </w:p>
    <w:p w:rsidR="00A06682" w:rsidRPr="00A06682" w:rsidRDefault="00A06682" w:rsidP="00A06682">
      <w:pPr>
        <w:rPr>
          <w:rFonts w:asciiTheme="minorHAnsi" w:hAnsiTheme="minorHAnsi" w:cstheme="minorHAnsi"/>
          <w:szCs w:val="22"/>
        </w:rPr>
      </w:pPr>
    </w:p>
    <w:p w:rsidR="005210B8" w:rsidRPr="00A06682" w:rsidRDefault="005210B8" w:rsidP="00A06682">
      <w:pPr>
        <w:numPr>
          <w:ilvl w:val="0"/>
          <w:numId w:val="13"/>
        </w:numPr>
        <w:rPr>
          <w:rFonts w:asciiTheme="minorHAnsi" w:hAnsiTheme="minorHAnsi" w:cstheme="minorHAnsi"/>
          <w:szCs w:val="22"/>
        </w:rPr>
      </w:pPr>
      <w:r w:rsidRPr="00A06682">
        <w:rPr>
          <w:rFonts w:asciiTheme="minorHAnsi" w:hAnsiTheme="minorHAnsi" w:cstheme="minorHAnsi"/>
          <w:szCs w:val="22"/>
        </w:rPr>
        <w:t xml:space="preserve">Relevant trade certificate/diploma/bachelor’s degree or equivalent </w:t>
      </w:r>
      <w:r w:rsidR="003C267F">
        <w:rPr>
          <w:rFonts w:asciiTheme="minorHAnsi" w:hAnsiTheme="minorHAnsi" w:cstheme="minorHAnsi"/>
          <w:szCs w:val="22"/>
        </w:rPr>
        <w:t xml:space="preserve">industry </w:t>
      </w:r>
      <w:r w:rsidRPr="00A06682">
        <w:rPr>
          <w:rFonts w:asciiTheme="minorHAnsi" w:hAnsiTheme="minorHAnsi" w:cstheme="minorHAnsi"/>
          <w:szCs w:val="22"/>
        </w:rPr>
        <w:t>experience in software engineering</w:t>
      </w:r>
    </w:p>
    <w:p w:rsidR="005210B8" w:rsidRPr="00A06682" w:rsidRDefault="005210B8" w:rsidP="00A06682">
      <w:pPr>
        <w:numPr>
          <w:ilvl w:val="0"/>
          <w:numId w:val="13"/>
        </w:numPr>
        <w:rPr>
          <w:rFonts w:asciiTheme="minorHAnsi" w:hAnsiTheme="minorHAnsi" w:cstheme="minorHAnsi"/>
          <w:szCs w:val="22"/>
        </w:rPr>
      </w:pPr>
      <w:r w:rsidRPr="00A06682">
        <w:rPr>
          <w:rFonts w:asciiTheme="minorHAnsi" w:hAnsiTheme="minorHAnsi" w:cstheme="minorHAnsi"/>
          <w:szCs w:val="22"/>
        </w:rPr>
        <w:t>5+ years C/C++ software development experience</w:t>
      </w:r>
    </w:p>
    <w:p w:rsidR="005210B8" w:rsidRPr="00B21C41" w:rsidRDefault="005210B8" w:rsidP="00A06682">
      <w:pPr>
        <w:numPr>
          <w:ilvl w:val="0"/>
          <w:numId w:val="13"/>
        </w:numPr>
        <w:rPr>
          <w:rFonts w:asciiTheme="minorHAnsi" w:hAnsiTheme="minorHAnsi" w:cstheme="minorHAnsi"/>
          <w:szCs w:val="22"/>
        </w:rPr>
      </w:pPr>
      <w:r w:rsidRPr="00B21C41">
        <w:rPr>
          <w:rFonts w:asciiTheme="minorHAnsi" w:hAnsiTheme="minorHAnsi" w:cstheme="minorHAnsi"/>
          <w:szCs w:val="22"/>
        </w:rPr>
        <w:t>2+ years real-time software development experience</w:t>
      </w:r>
    </w:p>
    <w:p w:rsidR="003C267F" w:rsidRDefault="003C267F" w:rsidP="003C267F">
      <w:pPr>
        <w:numPr>
          <w:ilvl w:val="0"/>
          <w:numId w:val="13"/>
        </w:numPr>
        <w:rPr>
          <w:rFonts w:asciiTheme="minorHAnsi" w:hAnsiTheme="minorHAnsi" w:cstheme="minorHAnsi"/>
          <w:szCs w:val="22"/>
        </w:rPr>
      </w:pPr>
      <w:r>
        <w:rPr>
          <w:rFonts w:asciiTheme="minorHAnsi" w:hAnsiTheme="minorHAnsi" w:cstheme="minorHAnsi"/>
          <w:szCs w:val="22"/>
        </w:rPr>
        <w:t>Evidence of e</w:t>
      </w:r>
      <w:r w:rsidRPr="003C267F">
        <w:rPr>
          <w:rFonts w:asciiTheme="minorHAnsi" w:hAnsiTheme="minorHAnsi" w:cstheme="minorHAnsi"/>
          <w:szCs w:val="22"/>
        </w:rPr>
        <w:t>xemplary software engineering skills in areas such as robotics software development, AI and autonomous systems</w:t>
      </w:r>
      <w:bookmarkStart w:id="1" w:name="_GoBack"/>
      <w:bookmarkEnd w:id="1"/>
      <w:r w:rsidRPr="003C267F">
        <w:rPr>
          <w:rFonts w:asciiTheme="minorHAnsi" w:hAnsiTheme="minorHAnsi" w:cstheme="minorHAnsi"/>
          <w:szCs w:val="22"/>
        </w:rPr>
        <w:t xml:space="preserve"> development, communication protocols, 3D geometry processing and linear algebra, mach</w:t>
      </w:r>
      <w:r w:rsidR="002D7513">
        <w:rPr>
          <w:rFonts w:asciiTheme="minorHAnsi" w:hAnsiTheme="minorHAnsi" w:cstheme="minorHAnsi"/>
          <w:szCs w:val="22"/>
        </w:rPr>
        <w:t>ine vision and</w:t>
      </w:r>
      <w:r>
        <w:rPr>
          <w:rFonts w:asciiTheme="minorHAnsi" w:hAnsiTheme="minorHAnsi" w:cstheme="minorHAnsi"/>
          <w:szCs w:val="22"/>
        </w:rPr>
        <w:t xml:space="preserve"> image processing</w:t>
      </w:r>
      <w:r w:rsidR="002D7513">
        <w:rPr>
          <w:rFonts w:asciiTheme="minorHAnsi" w:hAnsiTheme="minorHAnsi" w:cstheme="minorHAnsi"/>
          <w:szCs w:val="22"/>
        </w:rPr>
        <w:t>.</w:t>
      </w:r>
    </w:p>
    <w:p w:rsidR="003C267F" w:rsidRPr="00A06682" w:rsidRDefault="003C267F" w:rsidP="003C267F">
      <w:pPr>
        <w:numPr>
          <w:ilvl w:val="0"/>
          <w:numId w:val="13"/>
        </w:numPr>
        <w:rPr>
          <w:rFonts w:asciiTheme="minorHAnsi" w:hAnsiTheme="minorHAnsi" w:cstheme="minorHAnsi"/>
          <w:szCs w:val="22"/>
        </w:rPr>
      </w:pPr>
      <w:r>
        <w:rPr>
          <w:rFonts w:asciiTheme="minorHAnsi" w:hAnsiTheme="minorHAnsi" w:cstheme="minorHAnsi"/>
          <w:szCs w:val="22"/>
        </w:rPr>
        <w:t xml:space="preserve">Demonstrated </w:t>
      </w:r>
      <w:r w:rsidRPr="003C267F">
        <w:rPr>
          <w:rFonts w:asciiTheme="minorHAnsi" w:hAnsiTheme="minorHAnsi" w:cstheme="minorHAnsi"/>
          <w:szCs w:val="22"/>
        </w:rPr>
        <w:t>champion</w:t>
      </w:r>
      <w:r>
        <w:rPr>
          <w:rFonts w:asciiTheme="minorHAnsi" w:hAnsiTheme="minorHAnsi" w:cstheme="minorHAnsi"/>
          <w:szCs w:val="22"/>
        </w:rPr>
        <w:t>ing</w:t>
      </w:r>
      <w:r w:rsidRPr="003C267F">
        <w:rPr>
          <w:rFonts w:asciiTheme="minorHAnsi" w:hAnsiTheme="minorHAnsi" w:cstheme="minorHAnsi"/>
          <w:szCs w:val="22"/>
        </w:rPr>
        <w:t xml:space="preserve"> and </w:t>
      </w:r>
      <w:r>
        <w:rPr>
          <w:rFonts w:asciiTheme="minorHAnsi" w:hAnsiTheme="minorHAnsi" w:cstheme="minorHAnsi"/>
          <w:szCs w:val="22"/>
        </w:rPr>
        <w:t>applying</w:t>
      </w:r>
      <w:r w:rsidRPr="003C267F">
        <w:rPr>
          <w:rFonts w:asciiTheme="minorHAnsi" w:hAnsiTheme="minorHAnsi" w:cstheme="minorHAnsi"/>
          <w:szCs w:val="22"/>
        </w:rPr>
        <w:t xml:space="preserve"> software engineering best practise.</w:t>
      </w:r>
    </w:p>
    <w:p w:rsidR="005210B8" w:rsidRPr="00A06682" w:rsidRDefault="005210B8" w:rsidP="00A06682">
      <w:pPr>
        <w:numPr>
          <w:ilvl w:val="0"/>
          <w:numId w:val="13"/>
        </w:numPr>
        <w:rPr>
          <w:rFonts w:asciiTheme="minorHAnsi" w:hAnsiTheme="minorHAnsi" w:cstheme="minorHAnsi"/>
          <w:szCs w:val="22"/>
        </w:rPr>
      </w:pPr>
      <w:r w:rsidRPr="00A06682">
        <w:rPr>
          <w:rFonts w:asciiTheme="minorHAnsi" w:hAnsiTheme="minorHAnsi" w:cstheme="minorHAnsi"/>
          <w:szCs w:val="22"/>
        </w:rPr>
        <w:t>High level of oral and written communication skills</w:t>
      </w:r>
      <w:r w:rsidR="003C267F">
        <w:rPr>
          <w:rFonts w:asciiTheme="minorHAnsi" w:hAnsiTheme="minorHAnsi" w:cstheme="minorHAnsi"/>
          <w:szCs w:val="22"/>
        </w:rPr>
        <w:t>.</w:t>
      </w:r>
    </w:p>
    <w:p w:rsidR="005210B8" w:rsidRPr="00A06682" w:rsidRDefault="00634303" w:rsidP="00A06682">
      <w:pPr>
        <w:numPr>
          <w:ilvl w:val="0"/>
          <w:numId w:val="13"/>
        </w:numPr>
        <w:rPr>
          <w:rFonts w:asciiTheme="minorHAnsi" w:hAnsiTheme="minorHAnsi" w:cstheme="minorHAnsi"/>
          <w:szCs w:val="22"/>
        </w:rPr>
      </w:pPr>
      <w:r>
        <w:rPr>
          <w:rFonts w:asciiTheme="minorHAnsi" w:hAnsiTheme="minorHAnsi" w:cstheme="minorHAnsi"/>
          <w:szCs w:val="22"/>
        </w:rPr>
        <w:t>Demonstrated strong</w:t>
      </w:r>
      <w:r w:rsidR="005210B8" w:rsidRPr="00A06682">
        <w:rPr>
          <w:rFonts w:asciiTheme="minorHAnsi" w:hAnsiTheme="minorHAnsi" w:cstheme="minorHAnsi"/>
          <w:szCs w:val="22"/>
        </w:rPr>
        <w:t xml:space="preserve"> leadership skills</w:t>
      </w:r>
      <w:r w:rsidR="003C267F">
        <w:rPr>
          <w:rFonts w:asciiTheme="minorHAnsi" w:hAnsiTheme="minorHAnsi" w:cstheme="minorHAnsi"/>
          <w:szCs w:val="22"/>
        </w:rPr>
        <w:t>.</w:t>
      </w:r>
    </w:p>
    <w:p w:rsidR="005210B8" w:rsidRDefault="003C267F" w:rsidP="00A06682">
      <w:pPr>
        <w:numPr>
          <w:ilvl w:val="0"/>
          <w:numId w:val="13"/>
        </w:numPr>
        <w:rPr>
          <w:rFonts w:asciiTheme="minorHAnsi" w:hAnsiTheme="minorHAnsi" w:cstheme="minorHAnsi"/>
          <w:szCs w:val="22"/>
        </w:rPr>
      </w:pPr>
      <w:r>
        <w:rPr>
          <w:rFonts w:asciiTheme="minorHAnsi" w:hAnsiTheme="minorHAnsi" w:cstheme="minorHAnsi"/>
          <w:szCs w:val="22"/>
        </w:rPr>
        <w:t xml:space="preserve">Proven ability </w:t>
      </w:r>
      <w:r w:rsidR="005210B8" w:rsidRPr="00A06682">
        <w:rPr>
          <w:rFonts w:asciiTheme="minorHAnsi" w:hAnsiTheme="minorHAnsi" w:cstheme="minorHAnsi"/>
          <w:szCs w:val="22"/>
        </w:rPr>
        <w:t>to work independently</w:t>
      </w:r>
      <w:r>
        <w:rPr>
          <w:rFonts w:asciiTheme="minorHAnsi" w:hAnsiTheme="minorHAnsi" w:cstheme="minorHAnsi"/>
          <w:szCs w:val="22"/>
        </w:rPr>
        <w:t>.</w:t>
      </w:r>
    </w:p>
    <w:p w:rsidR="00A06682" w:rsidRDefault="00A06682" w:rsidP="00A06682">
      <w:pPr>
        <w:rPr>
          <w:rFonts w:asciiTheme="minorHAnsi" w:hAnsiTheme="minorHAnsi" w:cstheme="minorHAnsi"/>
          <w:szCs w:val="22"/>
        </w:rPr>
      </w:pPr>
    </w:p>
    <w:p w:rsidR="00A06682" w:rsidRPr="00A06682" w:rsidRDefault="00A06682" w:rsidP="00A06682">
      <w:pPr>
        <w:rPr>
          <w:rFonts w:asciiTheme="minorHAnsi" w:hAnsiTheme="minorHAnsi" w:cstheme="minorHAnsi"/>
          <w:b/>
          <w:sz w:val="24"/>
          <w:szCs w:val="22"/>
        </w:rPr>
      </w:pPr>
      <w:r w:rsidRPr="00A06682">
        <w:rPr>
          <w:rFonts w:asciiTheme="minorHAnsi" w:hAnsiTheme="minorHAnsi" w:cstheme="minorHAnsi"/>
          <w:b/>
          <w:sz w:val="24"/>
          <w:szCs w:val="22"/>
        </w:rPr>
        <w:t>Desirable Criteria</w:t>
      </w:r>
    </w:p>
    <w:p w:rsidR="009F41CB" w:rsidRPr="00A06682" w:rsidRDefault="009F41CB" w:rsidP="00A06682">
      <w:pPr>
        <w:rPr>
          <w:rFonts w:asciiTheme="minorHAnsi" w:hAnsiTheme="minorHAnsi" w:cstheme="minorHAnsi"/>
          <w:szCs w:val="22"/>
        </w:rPr>
      </w:pP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t>High level of expertise with Linux based operating systems</w:t>
      </w: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t>Experience with ROS; Robot Operating System</w:t>
      </w: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t xml:space="preserve">High level of familiarity of various communication protocols </w:t>
      </w: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t>Machine vision and image processing experience</w:t>
      </w: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t>An understanding of linear algebra</w:t>
      </w: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lastRenderedPageBreak/>
        <w:t>AI and autonomous systems experience</w:t>
      </w: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t>Excellent debugging and bug fixing skills</w:t>
      </w:r>
    </w:p>
    <w:p w:rsidR="00B94808" w:rsidRPr="00A06682" w:rsidRDefault="00B94808" w:rsidP="00A06682">
      <w:pPr>
        <w:numPr>
          <w:ilvl w:val="0"/>
          <w:numId w:val="14"/>
        </w:numPr>
        <w:rPr>
          <w:rFonts w:asciiTheme="minorHAnsi" w:hAnsiTheme="minorHAnsi" w:cstheme="minorHAnsi"/>
          <w:szCs w:val="22"/>
        </w:rPr>
      </w:pPr>
      <w:r w:rsidRPr="00A06682">
        <w:rPr>
          <w:rFonts w:asciiTheme="minorHAnsi" w:hAnsiTheme="minorHAnsi" w:cstheme="minorHAnsi"/>
          <w:szCs w:val="22"/>
        </w:rPr>
        <w:t>DevOps and Docker deployment</w:t>
      </w:r>
    </w:p>
    <w:p w:rsidR="00B94808" w:rsidRDefault="00B94808" w:rsidP="00A06682">
      <w:pPr>
        <w:rPr>
          <w:rFonts w:asciiTheme="minorHAnsi" w:hAnsiTheme="minorHAnsi" w:cstheme="minorHAnsi"/>
          <w:szCs w:val="22"/>
        </w:rPr>
      </w:pPr>
    </w:p>
    <w:p w:rsidR="00BB7621" w:rsidRPr="00B945FD" w:rsidRDefault="00BB7621" w:rsidP="00BB7621">
      <w:pPr>
        <w:spacing w:after="120"/>
        <w:rPr>
          <w:szCs w:val="22"/>
        </w:rPr>
      </w:pPr>
      <w:r w:rsidRPr="00B945FD">
        <w:rPr>
          <w:b/>
          <w:bCs/>
          <w:szCs w:val="22"/>
        </w:rPr>
        <w:t xml:space="preserve">CSIRO </w:t>
      </w:r>
      <w:r w:rsidRPr="00B945FD">
        <w:rPr>
          <w:b/>
          <w:szCs w:val="22"/>
        </w:rPr>
        <w:t>Data61</w:t>
      </w:r>
      <w:r w:rsidRPr="00B945FD">
        <w:rPr>
          <w:szCs w:val="22"/>
        </w:rPr>
        <w:t xml:space="preserve"> In today’s data-focused world, there’s no doubt that numbers count. </w:t>
      </w:r>
      <w:hyperlink r:id="rId9" w:history="1">
        <w:r w:rsidRPr="00B945FD">
          <w:rPr>
            <w:rStyle w:val="Hyperlink"/>
            <w:b/>
            <w:bCs/>
            <w:szCs w:val="22"/>
          </w:rPr>
          <w:t>Data61</w:t>
        </w:r>
      </w:hyperlink>
      <w:r w:rsidRPr="00B945FD">
        <w:rPr>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BB7621" w:rsidRPr="00B945FD" w:rsidRDefault="00BB7621" w:rsidP="00BB7621">
      <w:pPr>
        <w:pStyle w:val="PlainText"/>
        <w:spacing w:after="120"/>
        <w:rPr>
          <w:szCs w:val="22"/>
        </w:rPr>
      </w:pPr>
      <w:r w:rsidRPr="00B945FD">
        <w:rPr>
          <w:b/>
          <w:bCs/>
          <w:szCs w:val="22"/>
        </w:rPr>
        <w:t>Our commitment to you</w:t>
      </w:r>
      <w:r w:rsidRPr="00B945FD">
        <w:rPr>
          <w:b/>
          <w:bCs/>
          <w:szCs w:val="22"/>
        </w:rPr>
        <w:br/>
      </w:r>
      <w:proofErr w:type="gramStart"/>
      <w:r w:rsidRPr="00B945FD">
        <w:rPr>
          <w:szCs w:val="22"/>
        </w:rPr>
        <w:t>We</w:t>
      </w:r>
      <w:proofErr w:type="gramEnd"/>
      <w:r w:rsidRPr="00B945FD">
        <w:rPr>
          <w:szCs w:val="22"/>
        </w:rPr>
        <w:t xml:space="preserv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BB7621" w:rsidRPr="00A06682" w:rsidRDefault="00BB7621" w:rsidP="00BB7621">
      <w:pPr>
        <w:rPr>
          <w:rFonts w:asciiTheme="minorHAnsi" w:hAnsiTheme="minorHAnsi" w:cstheme="minorHAnsi"/>
          <w:szCs w:val="22"/>
        </w:rPr>
      </w:pPr>
      <w:r w:rsidRPr="00B945FD">
        <w:rPr>
          <w:szCs w:val="22"/>
        </w:rPr>
        <w:t>CSIRO’s Data61 is committed to sourcing the brightest and best talent to become part of the Data61 family, which contributes to creating Australia’s data driven future.</w:t>
      </w:r>
    </w:p>
    <w:sectPr w:rsidR="00BB7621" w:rsidRPr="00A06682" w:rsidSect="00FB0248">
      <w:headerReference w:type="first" r:id="rId10"/>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F85" w:rsidRDefault="00B16F85">
      <w:r>
        <w:separator/>
      </w:r>
    </w:p>
  </w:endnote>
  <w:endnote w:type="continuationSeparator" w:id="0">
    <w:p w:rsidR="00B16F85" w:rsidRDefault="00B1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F85" w:rsidRDefault="00B16F85">
      <w:r>
        <w:separator/>
      </w:r>
    </w:p>
  </w:footnote>
  <w:footnote w:type="continuationSeparator" w:id="0">
    <w:p w:rsidR="00B16F85" w:rsidRDefault="00B16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71755" distL="114300" distR="114300" simplePos="0" relativeHeight="251656704" behindDoc="1" locked="1" layoutInCell="1" allowOverlap="1" wp14:anchorId="36AA9DBF" wp14:editId="4A72805A">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5A474725" wp14:editId="7B8141A9">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D4ECD"/>
    <w:multiLevelType w:val="multilevel"/>
    <w:tmpl w:val="A5B826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A603945"/>
    <w:multiLevelType w:val="multilevel"/>
    <w:tmpl w:val="ACEA3D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DFC2D6A"/>
    <w:multiLevelType w:val="multilevel"/>
    <w:tmpl w:val="E6E202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40831BD"/>
    <w:multiLevelType w:val="multilevel"/>
    <w:tmpl w:val="615209BE"/>
    <w:lvl w:ilvl="0">
      <w:start w:val="1"/>
      <w:numFmt w:val="bullet"/>
      <w:lvlText w:val=""/>
      <w:lvlJc w:val="left"/>
      <w:pPr>
        <w:ind w:left="360" w:hanging="360"/>
      </w:pPr>
      <w:rPr>
        <w:rFonts w:ascii="Symbol" w:hAnsi="Symbol"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F216ACC"/>
    <w:multiLevelType w:val="multilevel"/>
    <w:tmpl w:val="DCDC92B8"/>
    <w:lvl w:ilvl="0">
      <w:start w:val="1"/>
      <w:numFmt w:val="decimal"/>
      <w:lvlText w:val="%1."/>
      <w:lvlJc w:val="left"/>
      <w:pPr>
        <w:ind w:left="360" w:hanging="360"/>
      </w:pPr>
      <w:rPr>
        <w:rFonts w:ascii="Calibri" w:hAnsi="Calibri"/>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5EE7E79"/>
    <w:multiLevelType w:val="multilevel"/>
    <w:tmpl w:val="615209BE"/>
    <w:lvl w:ilvl="0">
      <w:start w:val="1"/>
      <w:numFmt w:val="bullet"/>
      <w:lvlText w:val=""/>
      <w:lvlJc w:val="left"/>
      <w:pPr>
        <w:ind w:left="360" w:hanging="360"/>
      </w:pPr>
      <w:rPr>
        <w:rFonts w:ascii="Symbol" w:hAnsi="Symbol"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63748F0"/>
    <w:multiLevelType w:val="multilevel"/>
    <w:tmpl w:val="C9B4A7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EF36371"/>
    <w:multiLevelType w:val="multilevel"/>
    <w:tmpl w:val="510E1F40"/>
    <w:lvl w:ilvl="0">
      <w:start w:val="1"/>
      <w:numFmt w:val="bullet"/>
      <w:lvlText w:val=""/>
      <w:lvlJc w:val="left"/>
      <w:pPr>
        <w:ind w:left="360" w:hanging="360"/>
      </w:pPr>
      <w:rPr>
        <w:rFonts w:ascii="Symbol" w:hAnsi="Symbol" w:hint="default"/>
        <w:b w:val="0"/>
        <w:i w:val="0"/>
        <w:sz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32A0B8E"/>
    <w:multiLevelType w:val="multilevel"/>
    <w:tmpl w:val="615209BE"/>
    <w:lvl w:ilvl="0">
      <w:start w:val="1"/>
      <w:numFmt w:val="bullet"/>
      <w:lvlText w:val=""/>
      <w:lvlJc w:val="left"/>
      <w:pPr>
        <w:ind w:left="360" w:hanging="360"/>
      </w:pPr>
      <w:rPr>
        <w:rFonts w:ascii="Symbol" w:hAnsi="Symbol"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6"/>
  </w:num>
  <w:num w:numId="15">
    <w:abstractNumId w:val="12"/>
  </w:num>
  <w:num w:numId="16">
    <w:abstractNumId w:val="15"/>
  </w:num>
  <w:num w:numId="17">
    <w:abstractNumId w:val="13"/>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82"/>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1BCF"/>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41B3"/>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49A3"/>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D7513"/>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B8"/>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267F"/>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6139A"/>
    <w:rsid w:val="00471C6C"/>
    <w:rsid w:val="004831C1"/>
    <w:rsid w:val="0048681F"/>
    <w:rsid w:val="004923E1"/>
    <w:rsid w:val="0049442F"/>
    <w:rsid w:val="00495984"/>
    <w:rsid w:val="004968B7"/>
    <w:rsid w:val="004A0776"/>
    <w:rsid w:val="004A17CE"/>
    <w:rsid w:val="004B0907"/>
    <w:rsid w:val="004B0E82"/>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0B8"/>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303"/>
    <w:rsid w:val="0063480C"/>
    <w:rsid w:val="006409FE"/>
    <w:rsid w:val="0064494E"/>
    <w:rsid w:val="00645540"/>
    <w:rsid w:val="00645E30"/>
    <w:rsid w:val="00651404"/>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1DD8"/>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5DD4"/>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41CB"/>
    <w:rsid w:val="009F685F"/>
    <w:rsid w:val="009F6D23"/>
    <w:rsid w:val="00A04BC9"/>
    <w:rsid w:val="00A052AB"/>
    <w:rsid w:val="00A05E01"/>
    <w:rsid w:val="00A06682"/>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5C6C"/>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16F85"/>
    <w:rsid w:val="00B20F38"/>
    <w:rsid w:val="00B21284"/>
    <w:rsid w:val="00B21C41"/>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4808"/>
    <w:rsid w:val="00B97CFE"/>
    <w:rsid w:val="00BA12F0"/>
    <w:rsid w:val="00BA15B9"/>
    <w:rsid w:val="00BA1962"/>
    <w:rsid w:val="00BA2327"/>
    <w:rsid w:val="00BA4762"/>
    <w:rsid w:val="00BA5610"/>
    <w:rsid w:val="00BA7111"/>
    <w:rsid w:val="00BB30A0"/>
    <w:rsid w:val="00BB66AB"/>
    <w:rsid w:val="00BB7621"/>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E82"/>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2C2C"/>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25D1F"/>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170"/>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0E03"/>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4D2A"/>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234"/>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DA1545-DD87-4291-A21B-815FBA3A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InternetLink">
    <w:name w:val="Internet Link"/>
    <w:uiPriority w:val="99"/>
    <w:rsid w:val="009F41CB"/>
    <w:rPr>
      <w:rFonts w:cs="Times New Roman"/>
      <w:color w:val="0000FF"/>
      <w:u w:val="single"/>
    </w:rPr>
  </w:style>
  <w:style w:type="character" w:customStyle="1" w:styleId="BlindHyperlink">
    <w:name w:val="Blind Hyperlink"/>
    <w:uiPriority w:val="1"/>
    <w:qFormat/>
    <w:rsid w:val="009F41CB"/>
    <w:rPr>
      <w:rFonts w:cs="Times New Roman"/>
      <w:b/>
      <w:color w:val="auto"/>
      <w:u w:val="none"/>
    </w:rPr>
  </w:style>
  <w:style w:type="paragraph" w:styleId="ListParagraph">
    <w:name w:val="List Paragraph"/>
    <w:basedOn w:val="Normal"/>
    <w:uiPriority w:val="34"/>
    <w:qFormat/>
    <w:rsid w:val="009F41CB"/>
    <w:pPr>
      <w:ind w:left="720"/>
    </w:pPr>
    <w:rPr>
      <w:rFonts w:ascii="Arial" w:eastAsia="MS Mincho" w:hAnsi="Arial" w:cs="Arial"/>
      <w:sz w:val="20"/>
      <w:szCs w:val="20"/>
      <w:lang w:eastAsia="ja-JP"/>
    </w:rPr>
  </w:style>
  <w:style w:type="character" w:customStyle="1" w:styleId="HeaderChar">
    <w:name w:val="Header Char"/>
    <w:link w:val="Header"/>
    <w:uiPriority w:val="99"/>
    <w:qFormat/>
    <w:locked/>
    <w:rsid w:val="005210B8"/>
    <w:rPr>
      <w:rFonts w:ascii="Calibri" w:hAnsi="Calibri"/>
      <w:b/>
      <w:caps/>
      <w:color w:val="FFFFFF"/>
      <w:spacing w:val="16"/>
      <w:sz w:val="22"/>
      <w:szCs w:val="24"/>
      <w:lang w:eastAsia="en-US"/>
    </w:rPr>
  </w:style>
  <w:style w:type="character" w:styleId="Strong">
    <w:name w:val="Strong"/>
    <w:qFormat/>
    <w:rsid w:val="005210B8"/>
    <w:rPr>
      <w:rFonts w:cs="Times New Roman"/>
      <w:b/>
    </w:rPr>
  </w:style>
  <w:style w:type="character" w:styleId="Emphasis">
    <w:name w:val="Emphasis"/>
    <w:qFormat/>
    <w:rsid w:val="00B94808"/>
    <w:rPr>
      <w:rFonts w:cs="Times New Roman"/>
      <w:i/>
    </w:rPr>
  </w:style>
  <w:style w:type="paragraph" w:styleId="PlainText">
    <w:name w:val="Plain Text"/>
    <w:basedOn w:val="Normal"/>
    <w:link w:val="PlainTextChar"/>
    <w:uiPriority w:val="99"/>
    <w:unhideWhenUsed/>
    <w:rsid w:val="00BB7621"/>
    <w:rPr>
      <w:rFonts w:eastAsia="Calibri"/>
      <w:szCs w:val="21"/>
    </w:rPr>
  </w:style>
  <w:style w:type="character" w:customStyle="1" w:styleId="PlainTextChar">
    <w:name w:val="Plain Text Char"/>
    <w:basedOn w:val="DefaultParagraphFont"/>
    <w:link w:val="PlainText"/>
    <w:uiPriority w:val="99"/>
    <w:rsid w:val="00BB7621"/>
    <w:rPr>
      <w:rFonts w:ascii="Calibri" w:eastAsia="Calibri" w:hAnsi="Calibri"/>
      <w:sz w:val="22"/>
      <w:szCs w:val="21"/>
      <w:lang w:eastAsia="en-US"/>
    </w:rPr>
  </w:style>
  <w:style w:type="paragraph" w:customStyle="1" w:styleId="Default">
    <w:name w:val="Default"/>
    <w:rsid w:val="004613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3" Type="http://schemas.openxmlformats.org/officeDocument/2006/relationships/settings" Target="settings.xml"/><Relationship Id="rId7" Type="http://schemas.openxmlformats.org/officeDocument/2006/relationships/hyperlink" Target="mailto:careers.online@csiro.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Downloads\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0</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6536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2</cp:revision>
  <cp:lastPrinted>2012-02-01T05:32:00Z</cp:lastPrinted>
  <dcterms:created xsi:type="dcterms:W3CDTF">2019-03-07T04:10:00Z</dcterms:created>
  <dcterms:modified xsi:type="dcterms:W3CDTF">2019-03-07T04:10:00Z</dcterms:modified>
</cp:coreProperties>
</file>