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83463" w:rsidRPr="00E641DA" w:rsidTr="00F83463">
        <w:trPr>
          <w:trHeight w:val="488"/>
        </w:trPr>
        <w:tc>
          <w:tcPr>
            <w:tcW w:w="2766" w:type="dxa"/>
            <w:shd w:val="clear" w:color="auto" w:fill="F2F2F2"/>
            <w:vAlign w:val="center"/>
          </w:tcPr>
          <w:p w:rsidR="00F83463" w:rsidRPr="00E641DA" w:rsidRDefault="00F8346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F83463" w:rsidRPr="00382F58" w:rsidRDefault="00F83463" w:rsidP="001E5669">
            <w:pPr>
              <w:tabs>
                <w:tab w:val="left" w:pos="6093"/>
              </w:tabs>
              <w:spacing w:before="120" w:after="60"/>
              <w:rPr>
                <w:rFonts w:ascii="Calibri" w:hAnsi="Calibri"/>
                <w:sz w:val="22"/>
                <w:szCs w:val="22"/>
              </w:rPr>
            </w:pPr>
            <w:r w:rsidRPr="00F83463">
              <w:rPr>
                <w:rFonts w:ascii="Calibri" w:hAnsi="Calibri"/>
                <w:sz w:val="22"/>
                <w:szCs w:val="22"/>
              </w:rPr>
              <w:t xml:space="preserve">Postdoctoral Fellowship in </w:t>
            </w:r>
            <w:r w:rsidRPr="00F83463">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sz w:val="22"/>
                <w:szCs w:val="22"/>
              </w:rPr>
              <w:t>the g</w:t>
            </w:r>
            <w:r w:rsidRPr="00F83463">
              <w:rPr>
                <w:rFonts w:ascii="Calibri" w:hAnsi="Calibri"/>
                <w:noProof/>
                <w:sz w:val="22"/>
                <w:szCs w:val="22"/>
              </w:rPr>
              <w:t xml:space="preserve">enomics of stress tolerance in coral symbionts  </w:t>
            </w:r>
            <w:r w:rsidRPr="00F83463">
              <w:rPr>
                <w:rFonts w:ascii="Calibri" w:hAnsi="Calibri"/>
                <w:sz w:val="22"/>
                <w:szCs w:val="22"/>
              </w:rPr>
              <w:fldChar w:fldCharType="end"/>
            </w:r>
          </w:p>
        </w:tc>
      </w:tr>
      <w:tr w:rsidR="00F83463" w:rsidRPr="00E641DA" w:rsidTr="00F83463">
        <w:trPr>
          <w:trHeight w:val="423"/>
        </w:trPr>
        <w:tc>
          <w:tcPr>
            <w:tcW w:w="2766" w:type="dxa"/>
            <w:shd w:val="clear" w:color="auto" w:fill="F2F2F2"/>
            <w:vAlign w:val="center"/>
          </w:tcPr>
          <w:p w:rsidR="00F83463" w:rsidRPr="00E641DA" w:rsidRDefault="00F8346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F83463" w:rsidRPr="009040D3" w:rsidRDefault="00F83463" w:rsidP="00C40A38">
            <w:pPr>
              <w:rPr>
                <w:rFonts w:ascii="Calibri" w:hAnsi="Calibri"/>
                <w:sz w:val="22"/>
                <w:szCs w:val="22"/>
              </w:rPr>
            </w:pPr>
            <w:r>
              <w:rPr>
                <w:rFonts w:ascii="Calibri" w:hAnsi="Calibri"/>
                <w:sz w:val="22"/>
                <w:szCs w:val="22"/>
              </w:rPr>
              <w:t>26942</w:t>
            </w:r>
          </w:p>
        </w:tc>
      </w:tr>
      <w:tr w:rsidR="00F83463" w:rsidRPr="00E641DA" w:rsidTr="00F83463">
        <w:trPr>
          <w:trHeight w:val="415"/>
        </w:trPr>
        <w:tc>
          <w:tcPr>
            <w:tcW w:w="2766" w:type="dxa"/>
            <w:shd w:val="clear" w:color="auto" w:fill="F2F2F2"/>
            <w:vAlign w:val="center"/>
          </w:tcPr>
          <w:p w:rsidR="00F83463" w:rsidRPr="00E641DA" w:rsidRDefault="00F8346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F83463" w:rsidRPr="00E641DA" w:rsidRDefault="00F83463" w:rsidP="00482939">
            <w:pPr>
              <w:rPr>
                <w:rFonts w:ascii="Calibri" w:hAnsi="Calibri"/>
                <w:sz w:val="22"/>
                <w:szCs w:val="22"/>
              </w:rPr>
            </w:pPr>
            <w:r>
              <w:rPr>
                <w:rFonts w:ascii="Calibri" w:hAnsi="Calibri"/>
                <w:sz w:val="22"/>
                <w:szCs w:val="22"/>
              </w:rPr>
              <w:t>CSOF4</w:t>
            </w:r>
          </w:p>
        </w:tc>
      </w:tr>
      <w:tr w:rsidR="00F83463" w:rsidRPr="00E641DA" w:rsidTr="00F83463">
        <w:trPr>
          <w:trHeight w:val="407"/>
        </w:trPr>
        <w:tc>
          <w:tcPr>
            <w:tcW w:w="2766" w:type="dxa"/>
            <w:shd w:val="clear" w:color="auto" w:fill="F2F2F2"/>
            <w:vAlign w:val="center"/>
          </w:tcPr>
          <w:p w:rsidR="00F83463" w:rsidRPr="00D8313E" w:rsidRDefault="00F83463" w:rsidP="003A0708">
            <w:pPr>
              <w:rPr>
                <w:rStyle w:val="BlindHyperlink"/>
              </w:rPr>
            </w:pPr>
            <w:r w:rsidRPr="00D8313E">
              <w:rPr>
                <w:rStyle w:val="BlindHyperlink"/>
              </w:rPr>
              <w:t>Salary Range:</w:t>
            </w:r>
          </w:p>
        </w:tc>
        <w:tc>
          <w:tcPr>
            <w:tcW w:w="6804" w:type="dxa"/>
            <w:vAlign w:val="center"/>
          </w:tcPr>
          <w:p w:rsidR="00F83463" w:rsidRPr="00E641DA" w:rsidRDefault="00F83463" w:rsidP="00F83463">
            <w:pPr>
              <w:rPr>
                <w:rFonts w:ascii="Calibri" w:hAnsi="Calibri"/>
                <w:sz w:val="22"/>
                <w:szCs w:val="22"/>
              </w:rPr>
            </w:pPr>
            <w:bookmarkStart w:id="0" w:name="SalaryRange"/>
            <w:r>
              <w:rPr>
                <w:rFonts w:ascii="Calibri" w:hAnsi="Calibri"/>
                <w:sz w:val="22"/>
                <w:szCs w:val="22"/>
              </w:rPr>
              <w:t>AU $78,479</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$88,787</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F83463" w:rsidRPr="00E641DA" w:rsidTr="00F83463">
        <w:trPr>
          <w:trHeight w:val="433"/>
        </w:trPr>
        <w:tc>
          <w:tcPr>
            <w:tcW w:w="2766" w:type="dxa"/>
            <w:shd w:val="clear" w:color="auto" w:fill="F2F2F2"/>
            <w:vAlign w:val="center"/>
          </w:tcPr>
          <w:p w:rsidR="00F83463" w:rsidRPr="00E641DA" w:rsidRDefault="00F8346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F83463" w:rsidRPr="00E641DA" w:rsidRDefault="00F83463" w:rsidP="000C71AB">
            <w:pPr>
              <w:tabs>
                <w:tab w:val="left" w:pos="6093"/>
              </w:tabs>
              <w:rPr>
                <w:rFonts w:ascii="Calibri" w:hAnsi="Calibri"/>
                <w:sz w:val="22"/>
                <w:szCs w:val="22"/>
              </w:rPr>
            </w:pPr>
            <w:r>
              <w:rPr>
                <w:rFonts w:ascii="Calibri" w:hAnsi="Calibri"/>
                <w:sz w:val="22"/>
                <w:szCs w:val="22"/>
              </w:rPr>
              <w:t>Black Mountain, ACT</w:t>
            </w:r>
          </w:p>
        </w:tc>
      </w:tr>
      <w:tr w:rsidR="00F83463" w:rsidRPr="00E641DA" w:rsidTr="00F83463">
        <w:trPr>
          <w:trHeight w:val="405"/>
        </w:trPr>
        <w:tc>
          <w:tcPr>
            <w:tcW w:w="2766" w:type="dxa"/>
            <w:shd w:val="clear" w:color="auto" w:fill="F2F2F2"/>
            <w:vAlign w:val="center"/>
          </w:tcPr>
          <w:p w:rsidR="00F83463" w:rsidRPr="00D8313E" w:rsidRDefault="00F83463" w:rsidP="003A0708">
            <w:pPr>
              <w:rPr>
                <w:rStyle w:val="BlindHyperlink"/>
              </w:rPr>
            </w:pPr>
            <w:r w:rsidRPr="00D8313E">
              <w:rPr>
                <w:rStyle w:val="BlindHyperlink"/>
              </w:rPr>
              <w:t>Tenure:</w:t>
            </w:r>
          </w:p>
        </w:tc>
        <w:tc>
          <w:tcPr>
            <w:tcW w:w="6804" w:type="dxa"/>
            <w:vAlign w:val="center"/>
          </w:tcPr>
          <w:p w:rsidR="00F83463" w:rsidRPr="00E641DA" w:rsidRDefault="00F83463" w:rsidP="00F83463">
            <w:pPr>
              <w:rPr>
                <w:rFonts w:ascii="Calibri" w:hAnsi="Calibri"/>
                <w:sz w:val="22"/>
                <w:szCs w:val="22"/>
              </w:rPr>
            </w:pPr>
            <w:bookmarkStart w:id="1" w:name="Tenure"/>
            <w:r w:rsidRPr="00F83463">
              <w:rPr>
                <w:rFonts w:ascii="Calibri" w:hAnsi="Calibri"/>
                <w:sz w:val="22"/>
                <w:szCs w:val="22"/>
              </w:rPr>
              <w:t xml:space="preserve">Specified Term of  </w:t>
            </w:r>
            <w:r w:rsidRPr="00F83463">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sz w:val="22"/>
                <w:szCs w:val="22"/>
              </w:rPr>
              <w:t>3</w:t>
            </w:r>
            <w:r w:rsidRPr="00F83463">
              <w:rPr>
                <w:rFonts w:ascii="Calibri" w:hAnsi="Calibri"/>
                <w:sz w:val="22"/>
                <w:szCs w:val="22"/>
              </w:rPr>
              <w:fldChar w:fldCharType="end"/>
            </w:r>
            <w:r w:rsidRPr="00F83463">
              <w:rPr>
                <w:rFonts w:ascii="Calibri" w:hAnsi="Calibri"/>
                <w:sz w:val="22"/>
                <w:szCs w:val="22"/>
              </w:rPr>
              <w:t xml:space="preserve"> years</w:t>
            </w:r>
            <w:bookmarkEnd w:id="1"/>
          </w:p>
        </w:tc>
      </w:tr>
      <w:tr w:rsidR="00F83463" w:rsidRPr="00E641DA" w:rsidTr="00F83463">
        <w:trPr>
          <w:trHeight w:val="429"/>
        </w:trPr>
        <w:tc>
          <w:tcPr>
            <w:tcW w:w="2766" w:type="dxa"/>
            <w:shd w:val="clear" w:color="auto" w:fill="F2F2F2"/>
            <w:vAlign w:val="center"/>
          </w:tcPr>
          <w:p w:rsidR="00F83463" w:rsidRPr="00E641DA" w:rsidRDefault="00F8346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F83463" w:rsidRPr="00E641DA" w:rsidRDefault="00F8346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F83463" w:rsidRPr="00E641DA" w:rsidTr="00F83463">
        <w:trPr>
          <w:trHeight w:val="970"/>
        </w:trPr>
        <w:tc>
          <w:tcPr>
            <w:tcW w:w="2766" w:type="dxa"/>
            <w:shd w:val="clear" w:color="auto" w:fill="F2F2F2"/>
            <w:vAlign w:val="center"/>
          </w:tcPr>
          <w:p w:rsidR="00F83463" w:rsidRPr="00D8313E" w:rsidRDefault="00F83463"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F83463" w:rsidRPr="00E641DA" w:rsidRDefault="00F83463"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F83463" w:rsidRPr="00E641DA" w:rsidRDefault="00F8346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F83463" w:rsidRPr="00BA3738" w:rsidRDefault="00F83463"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4"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F83463" w:rsidRPr="00E641DA" w:rsidTr="00F83463">
        <w:trPr>
          <w:trHeight w:val="429"/>
        </w:trPr>
        <w:tc>
          <w:tcPr>
            <w:tcW w:w="2766" w:type="dxa"/>
            <w:shd w:val="clear" w:color="auto" w:fill="F2F2F2"/>
            <w:vAlign w:val="center"/>
          </w:tcPr>
          <w:p w:rsidR="00F83463" w:rsidRPr="00E641DA" w:rsidRDefault="00F8346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F83463" w:rsidRPr="00E641DA" w:rsidRDefault="00F83463" w:rsidP="00A25E0C">
            <w:pPr>
              <w:pStyle w:val="ListParagraph"/>
              <w:ind w:left="0"/>
              <w:rPr>
                <w:rFonts w:ascii="Calibri" w:hAnsi="Calibri"/>
                <w:sz w:val="22"/>
                <w:szCs w:val="22"/>
              </w:rPr>
            </w:pPr>
            <w:r>
              <w:rPr>
                <w:rFonts w:ascii="Calibri" w:hAnsi="Calibri"/>
                <w:sz w:val="22"/>
                <w:szCs w:val="22"/>
              </w:rPr>
              <w:t>Research Scientist / Engineer - Postdoc</w:t>
            </w:r>
          </w:p>
        </w:tc>
      </w:tr>
      <w:tr w:rsidR="00F83463" w:rsidRPr="00E641DA" w:rsidTr="00F83463">
        <w:trPr>
          <w:trHeight w:val="421"/>
        </w:trPr>
        <w:tc>
          <w:tcPr>
            <w:tcW w:w="2766" w:type="dxa"/>
            <w:shd w:val="clear" w:color="auto" w:fill="F2F2F2"/>
            <w:vAlign w:val="center"/>
          </w:tcPr>
          <w:p w:rsidR="00F83463" w:rsidRPr="00D8313E" w:rsidRDefault="00F83463" w:rsidP="00F3596F">
            <w:pPr>
              <w:rPr>
                <w:rStyle w:val="BlindHyperlink"/>
              </w:rPr>
            </w:pPr>
            <w:r w:rsidRPr="00D8313E">
              <w:rPr>
                <w:rStyle w:val="BlindHyperlink"/>
              </w:rPr>
              <w:t>% Client Focus - Internal:</w:t>
            </w:r>
          </w:p>
        </w:tc>
        <w:bookmarkStart w:id="5" w:name="InternalFocus"/>
        <w:tc>
          <w:tcPr>
            <w:tcW w:w="6804" w:type="dxa"/>
            <w:vAlign w:val="center"/>
          </w:tcPr>
          <w:p w:rsidR="00F83463" w:rsidRPr="00F83463" w:rsidRDefault="00F83463" w:rsidP="000C71AB">
            <w:pPr>
              <w:pStyle w:val="ListParagraph"/>
              <w:ind w:left="0"/>
              <w:rPr>
                <w:rFonts w:ascii="Calibri" w:hAnsi="Calibri"/>
                <w:sz w:val="22"/>
                <w:szCs w:val="22"/>
              </w:rPr>
            </w:pPr>
            <w:r w:rsidRPr="00F8346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noProof/>
                <w:sz w:val="22"/>
                <w:szCs w:val="22"/>
              </w:rPr>
              <w:t>50%</w:t>
            </w:r>
            <w:r w:rsidRPr="00F83463">
              <w:rPr>
                <w:rFonts w:ascii="Calibri" w:hAnsi="Calibri"/>
                <w:sz w:val="22"/>
                <w:szCs w:val="22"/>
              </w:rPr>
              <w:fldChar w:fldCharType="end"/>
            </w:r>
            <w:bookmarkEnd w:id="5"/>
          </w:p>
        </w:tc>
      </w:tr>
      <w:tr w:rsidR="00F83463" w:rsidRPr="00E641DA" w:rsidTr="00F83463">
        <w:trPr>
          <w:trHeight w:val="413"/>
        </w:trPr>
        <w:tc>
          <w:tcPr>
            <w:tcW w:w="2766" w:type="dxa"/>
            <w:shd w:val="clear" w:color="auto" w:fill="F2F2F2"/>
            <w:vAlign w:val="center"/>
          </w:tcPr>
          <w:p w:rsidR="00F83463" w:rsidRPr="00D8313E" w:rsidRDefault="00F83463" w:rsidP="00F3596F">
            <w:pPr>
              <w:rPr>
                <w:rStyle w:val="BlindHyperlink"/>
              </w:rPr>
            </w:pPr>
            <w:r w:rsidRPr="00D8313E">
              <w:rPr>
                <w:rStyle w:val="BlindHyperlink"/>
              </w:rPr>
              <w:t>% Client Focus - External:</w:t>
            </w:r>
          </w:p>
        </w:tc>
        <w:bookmarkStart w:id="6" w:name="ExternalFocus"/>
        <w:tc>
          <w:tcPr>
            <w:tcW w:w="6804" w:type="dxa"/>
            <w:vAlign w:val="center"/>
          </w:tcPr>
          <w:p w:rsidR="00F83463" w:rsidRPr="00F83463" w:rsidRDefault="00F83463" w:rsidP="000C71AB">
            <w:pPr>
              <w:pStyle w:val="ListParagraph"/>
              <w:ind w:left="0"/>
              <w:rPr>
                <w:rFonts w:ascii="Calibri" w:hAnsi="Calibri"/>
                <w:sz w:val="22"/>
                <w:szCs w:val="22"/>
              </w:rPr>
            </w:pPr>
            <w:r w:rsidRPr="00F8346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sz w:val="22"/>
                <w:szCs w:val="22"/>
              </w:rPr>
              <w:t>50</w:t>
            </w:r>
            <w:r w:rsidRPr="00F83463">
              <w:rPr>
                <w:rFonts w:ascii="Calibri" w:hAnsi="Calibri"/>
                <w:noProof/>
                <w:sz w:val="22"/>
                <w:szCs w:val="22"/>
              </w:rPr>
              <w:t>%</w:t>
            </w:r>
            <w:r w:rsidRPr="00F83463">
              <w:rPr>
                <w:rFonts w:ascii="Calibri" w:hAnsi="Calibri"/>
                <w:sz w:val="22"/>
                <w:szCs w:val="22"/>
              </w:rPr>
              <w:fldChar w:fldCharType="end"/>
            </w:r>
            <w:bookmarkEnd w:id="6"/>
          </w:p>
        </w:tc>
      </w:tr>
      <w:tr w:rsidR="00F83463" w:rsidRPr="00E641DA" w:rsidTr="00F83463">
        <w:trPr>
          <w:trHeight w:val="420"/>
        </w:trPr>
        <w:tc>
          <w:tcPr>
            <w:tcW w:w="2766" w:type="dxa"/>
            <w:shd w:val="clear" w:color="auto" w:fill="F2F2F2"/>
            <w:vAlign w:val="center"/>
          </w:tcPr>
          <w:p w:rsidR="00F83463" w:rsidRPr="00D8313E" w:rsidRDefault="00F83463" w:rsidP="00F3596F">
            <w:pPr>
              <w:rPr>
                <w:rStyle w:val="BlindHyperlink"/>
              </w:rPr>
            </w:pPr>
            <w:r w:rsidRPr="00D8313E">
              <w:rPr>
                <w:rStyle w:val="BlindHyperlink"/>
              </w:rPr>
              <w:t>Reports to the:</w:t>
            </w:r>
          </w:p>
        </w:tc>
        <w:tc>
          <w:tcPr>
            <w:tcW w:w="6804" w:type="dxa"/>
            <w:vAlign w:val="center"/>
          </w:tcPr>
          <w:p w:rsidR="00F83463" w:rsidRPr="00E641DA" w:rsidRDefault="00F83463" w:rsidP="001E5669">
            <w:pPr>
              <w:pStyle w:val="ListParagraph"/>
              <w:ind w:left="0"/>
              <w:rPr>
                <w:rFonts w:ascii="Calibri" w:hAnsi="Calibri"/>
                <w:sz w:val="22"/>
                <w:szCs w:val="22"/>
              </w:rPr>
            </w:pPr>
            <w:r w:rsidRPr="00F83463">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sz w:val="22"/>
                <w:szCs w:val="22"/>
              </w:rPr>
              <w:t>Team Leader in Environmental Genomics</w:t>
            </w:r>
            <w:r w:rsidRPr="00F83463">
              <w:rPr>
                <w:rFonts w:ascii="Calibri" w:hAnsi="Calibri"/>
                <w:sz w:val="22"/>
                <w:szCs w:val="22"/>
              </w:rPr>
              <w:fldChar w:fldCharType="end"/>
            </w:r>
          </w:p>
        </w:tc>
      </w:tr>
      <w:tr w:rsidR="00F83463" w:rsidRPr="00E641DA" w:rsidTr="00F83463">
        <w:trPr>
          <w:trHeight w:val="411"/>
        </w:trPr>
        <w:tc>
          <w:tcPr>
            <w:tcW w:w="2766" w:type="dxa"/>
            <w:shd w:val="clear" w:color="auto" w:fill="F2F2F2"/>
            <w:vAlign w:val="center"/>
          </w:tcPr>
          <w:p w:rsidR="00F83463" w:rsidRPr="00F83463" w:rsidRDefault="00F83463" w:rsidP="00DA60FC">
            <w:pPr>
              <w:rPr>
                <w:rStyle w:val="BlindHyperlink"/>
              </w:rPr>
            </w:pPr>
            <w:r w:rsidRPr="00F83463">
              <w:rPr>
                <w:rStyle w:val="BlindHyperlink"/>
              </w:rPr>
              <w:t>Number of Direct Reports:</w:t>
            </w:r>
          </w:p>
        </w:tc>
        <w:bookmarkStart w:id="7" w:name="DirectReports"/>
        <w:tc>
          <w:tcPr>
            <w:tcW w:w="6804" w:type="dxa"/>
            <w:vAlign w:val="center"/>
          </w:tcPr>
          <w:p w:rsidR="00F83463" w:rsidRPr="00F83463" w:rsidRDefault="00F83463" w:rsidP="003C0B40">
            <w:pPr>
              <w:pStyle w:val="ListParagraph"/>
              <w:ind w:left="0"/>
              <w:rPr>
                <w:rFonts w:ascii="Calibri" w:hAnsi="Calibri"/>
                <w:sz w:val="22"/>
                <w:szCs w:val="22"/>
              </w:rPr>
            </w:pPr>
            <w:r w:rsidRPr="00F83463">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F83463">
              <w:rPr>
                <w:rFonts w:ascii="Calibri" w:hAnsi="Calibri"/>
                <w:sz w:val="22"/>
                <w:szCs w:val="22"/>
              </w:rPr>
              <w:instrText xml:space="preserve"> FORMTEXT </w:instrText>
            </w:r>
            <w:r w:rsidRPr="00F83463">
              <w:rPr>
                <w:rFonts w:ascii="Calibri" w:hAnsi="Calibri"/>
                <w:sz w:val="22"/>
                <w:szCs w:val="22"/>
              </w:rPr>
            </w:r>
            <w:r w:rsidRPr="00F83463">
              <w:rPr>
                <w:rFonts w:ascii="Calibri" w:hAnsi="Calibri"/>
                <w:sz w:val="22"/>
                <w:szCs w:val="22"/>
              </w:rPr>
              <w:fldChar w:fldCharType="separate"/>
            </w:r>
            <w:r w:rsidRPr="00F83463">
              <w:rPr>
                <w:rFonts w:ascii="Calibri" w:hAnsi="Calibri"/>
                <w:noProof/>
                <w:sz w:val="22"/>
                <w:szCs w:val="22"/>
              </w:rPr>
              <w:t>0</w:t>
            </w:r>
            <w:r w:rsidRPr="00F83463">
              <w:rPr>
                <w:rFonts w:ascii="Calibri" w:hAnsi="Calibri"/>
                <w:sz w:val="22"/>
                <w:szCs w:val="22"/>
              </w:rPr>
              <w:fldChar w:fldCharType="end"/>
            </w:r>
            <w:bookmarkEnd w:id="7"/>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bookmarkStart w:id="8" w:name="_GoBack"/>
            <w:bookmarkEnd w:id="8"/>
            <w:permStart w:id="711016836" w:edGrp="everyone"/>
            <w:permEnd w:id="711016836"/>
          </w:p>
        </w:tc>
      </w:tr>
      <w:tr w:rsidR="00502363" w:rsidRPr="00BE2D3C" w:rsidTr="00CB7CA4">
        <w:trPr>
          <w:trHeight w:val="1572"/>
        </w:trPr>
        <w:tc>
          <w:tcPr>
            <w:tcW w:w="9574" w:type="dxa"/>
          </w:tcPr>
          <w:p w:rsidR="00A25E0C" w:rsidRDefault="00A25E0C" w:rsidP="00A25E0C">
            <w:pPr>
              <w:spacing w:before="120" w:after="12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B779E4" w:rsidRPr="001B7CE2" w:rsidRDefault="00B779E4" w:rsidP="00B779E4">
            <w:pPr>
              <w:rPr>
                <w:rFonts w:ascii="Calibri" w:hAnsi="Calibri"/>
                <w:sz w:val="22"/>
                <w:szCs w:val="22"/>
              </w:rPr>
            </w:pPr>
            <w:r w:rsidRPr="00142370">
              <w:rPr>
                <w:rFonts w:asciiTheme="minorHAnsi" w:hAnsiTheme="minorHAnsi"/>
                <w:sz w:val="22"/>
                <w:szCs w:val="22"/>
              </w:rPr>
              <w:t xml:space="preserve">Applications are invited for a three-year </w:t>
            </w:r>
            <w:r>
              <w:rPr>
                <w:rFonts w:asciiTheme="minorHAnsi" w:hAnsiTheme="minorHAnsi"/>
                <w:sz w:val="22"/>
                <w:szCs w:val="22"/>
              </w:rPr>
              <w:t>SERO</w:t>
            </w:r>
            <w:r w:rsidRPr="00142370">
              <w:rPr>
                <w:rFonts w:asciiTheme="minorHAnsi" w:hAnsiTheme="minorHAnsi"/>
                <w:sz w:val="22"/>
                <w:szCs w:val="22"/>
              </w:rPr>
              <w:t xml:space="preserve"> Postdoctoral Fellowship </w:t>
            </w:r>
            <w:r>
              <w:rPr>
                <w:rFonts w:asciiTheme="minorHAnsi" w:hAnsiTheme="minorHAnsi"/>
                <w:sz w:val="22"/>
                <w:szCs w:val="22"/>
              </w:rPr>
              <w:t>investigating</w:t>
            </w:r>
            <w:r w:rsidRPr="00142370">
              <w:rPr>
                <w:rStyle w:val="CharAttribute3"/>
                <w:rFonts w:asciiTheme="minorHAnsi" w:hAnsiTheme="minorHAnsi"/>
                <w:szCs w:val="22"/>
              </w:rPr>
              <w:t xml:space="preserve"> </w:t>
            </w:r>
            <w:r>
              <w:rPr>
                <w:rStyle w:val="CharAttribute3"/>
                <w:rFonts w:asciiTheme="minorHAnsi" w:hAnsiTheme="minorHAnsi"/>
                <w:szCs w:val="22"/>
              </w:rPr>
              <w:t xml:space="preserve">the </w:t>
            </w:r>
            <w:r w:rsidRPr="000C71AB">
              <w:rPr>
                <w:rFonts w:ascii="Calibri" w:hAnsi="Calibri"/>
                <w:sz w:val="22"/>
                <w:szCs w:val="22"/>
              </w:rPr>
              <w:t xml:space="preserve">molecular basis </w:t>
            </w:r>
            <w:r>
              <w:rPr>
                <w:rFonts w:ascii="Calibri" w:hAnsi="Calibri"/>
                <w:sz w:val="22"/>
                <w:szCs w:val="22"/>
              </w:rPr>
              <w:t>of heat stress tolerance</w:t>
            </w:r>
            <w:r w:rsidRPr="000C71AB">
              <w:rPr>
                <w:rFonts w:ascii="Calibri" w:hAnsi="Calibri"/>
                <w:sz w:val="22"/>
                <w:szCs w:val="22"/>
              </w:rPr>
              <w:t xml:space="preserve"> in </w:t>
            </w:r>
            <w:proofErr w:type="spellStart"/>
            <w:r w:rsidRPr="000C71AB">
              <w:rPr>
                <w:rFonts w:ascii="Calibri" w:hAnsi="Calibri"/>
                <w:sz w:val="22"/>
                <w:szCs w:val="22"/>
              </w:rPr>
              <w:t>Symbiodinium</w:t>
            </w:r>
            <w:proofErr w:type="spellEnd"/>
            <w:r w:rsidRPr="000C71AB">
              <w:rPr>
                <w:rFonts w:ascii="Calibri" w:hAnsi="Calibri"/>
                <w:sz w:val="22"/>
                <w:szCs w:val="22"/>
              </w:rPr>
              <w:t xml:space="preserve"> microalgae </w:t>
            </w:r>
            <w:r>
              <w:rPr>
                <w:rFonts w:ascii="Calibri" w:hAnsi="Calibri"/>
                <w:sz w:val="22"/>
                <w:szCs w:val="22"/>
              </w:rPr>
              <w:t>of corals</w:t>
            </w:r>
            <w:r>
              <w:rPr>
                <w:rStyle w:val="CharAttribute3"/>
                <w:rFonts w:asciiTheme="minorHAnsi" w:hAnsiTheme="minorHAnsi"/>
                <w:szCs w:val="22"/>
              </w:rPr>
              <w:t xml:space="preserve">.  Coral bleaching is a major problem threatening coral reefs worldwide, including </w:t>
            </w:r>
            <w:r w:rsidR="00A52CF2">
              <w:rPr>
                <w:rStyle w:val="CharAttribute3"/>
                <w:rFonts w:asciiTheme="minorHAnsi" w:hAnsiTheme="minorHAnsi"/>
                <w:szCs w:val="22"/>
              </w:rPr>
              <w:t>large sections of the</w:t>
            </w:r>
            <w:r>
              <w:rPr>
                <w:rStyle w:val="CharAttribute3"/>
                <w:rFonts w:asciiTheme="minorHAnsi" w:hAnsiTheme="minorHAnsi"/>
                <w:szCs w:val="22"/>
              </w:rPr>
              <w:t xml:space="preserve"> Great Barrier Reef.  Coral bleaching </w:t>
            </w:r>
            <w:r w:rsidR="00A52CF2">
              <w:rPr>
                <w:rStyle w:val="CharAttribute3"/>
                <w:rFonts w:asciiTheme="minorHAnsi" w:hAnsiTheme="minorHAnsi"/>
                <w:szCs w:val="22"/>
              </w:rPr>
              <w:t xml:space="preserve">is caused by a heat stress-induced expulsion of the corals’ algal symbionts, and there is growing evidence that thermal tolerance in the symbionts may contribute to climate resilience in corals. </w:t>
            </w:r>
            <w:r>
              <w:rPr>
                <w:rStyle w:val="CharAttribute3"/>
                <w:rFonts w:asciiTheme="minorHAnsi" w:hAnsiTheme="minorHAnsi"/>
                <w:szCs w:val="22"/>
              </w:rPr>
              <w:t xml:space="preserve"> The successful candidate will apply a combined transcriptomic and </w:t>
            </w:r>
            <w:proofErr w:type="spellStart"/>
            <w:r>
              <w:rPr>
                <w:rStyle w:val="CharAttribute3"/>
                <w:rFonts w:asciiTheme="minorHAnsi" w:hAnsiTheme="minorHAnsi"/>
                <w:szCs w:val="22"/>
              </w:rPr>
              <w:t>metabolomic</w:t>
            </w:r>
            <w:proofErr w:type="spellEnd"/>
            <w:r>
              <w:rPr>
                <w:rStyle w:val="CharAttribute3"/>
                <w:rFonts w:asciiTheme="minorHAnsi" w:hAnsiTheme="minorHAnsi"/>
                <w:szCs w:val="22"/>
              </w:rPr>
              <w:t xml:space="preserve"> approach to achieve a mechanistic understanding of </w:t>
            </w:r>
            <w:r w:rsidR="00A52CF2">
              <w:rPr>
                <w:rStyle w:val="CharAttribute3"/>
                <w:rFonts w:asciiTheme="minorHAnsi" w:hAnsiTheme="minorHAnsi"/>
                <w:szCs w:val="22"/>
              </w:rPr>
              <w:t xml:space="preserve">these </w:t>
            </w:r>
            <w:r>
              <w:rPr>
                <w:rStyle w:val="CharAttribute3"/>
                <w:rFonts w:asciiTheme="minorHAnsi" w:hAnsiTheme="minorHAnsi"/>
                <w:szCs w:val="22"/>
              </w:rPr>
              <w:t xml:space="preserve">heat tolerance </w:t>
            </w:r>
            <w:r w:rsidR="00A52CF2">
              <w:rPr>
                <w:rStyle w:val="CharAttribute3"/>
                <w:rFonts w:asciiTheme="minorHAnsi" w:hAnsiTheme="minorHAnsi"/>
                <w:szCs w:val="22"/>
              </w:rPr>
              <w:t xml:space="preserve">traits </w:t>
            </w:r>
            <w:r>
              <w:rPr>
                <w:rStyle w:val="CharAttribute3"/>
                <w:rFonts w:asciiTheme="minorHAnsi" w:hAnsiTheme="minorHAnsi"/>
                <w:szCs w:val="22"/>
              </w:rPr>
              <w:t xml:space="preserve">in </w:t>
            </w:r>
            <w:proofErr w:type="spellStart"/>
            <w:r>
              <w:rPr>
                <w:rStyle w:val="CharAttribute3"/>
                <w:rFonts w:asciiTheme="minorHAnsi" w:hAnsiTheme="minorHAnsi"/>
                <w:szCs w:val="22"/>
              </w:rPr>
              <w:t>Symbiondinium</w:t>
            </w:r>
            <w:proofErr w:type="spellEnd"/>
            <w:r>
              <w:rPr>
                <w:rStyle w:val="CharAttribute3"/>
                <w:rFonts w:asciiTheme="minorHAnsi" w:hAnsiTheme="minorHAnsi"/>
                <w:szCs w:val="22"/>
              </w:rPr>
              <w:t>.</w:t>
            </w:r>
          </w:p>
          <w:p w:rsidR="00502363" w:rsidRPr="00520570" w:rsidRDefault="00A25E0C" w:rsidP="0092739F">
            <w:pPr>
              <w:spacing w:before="180" w:after="120"/>
              <w:jc w:val="both"/>
              <w:rPr>
                <w:rFonts w:ascii="Calibri" w:hAnsi="Calibri"/>
                <w: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lastRenderedPageBreak/>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Default="000C71AB" w:rsidP="00DE64D5">
            <w:pPr>
              <w:pStyle w:val="ListParagraph"/>
              <w:numPr>
                <w:ilvl w:val="0"/>
                <w:numId w:val="34"/>
              </w:numPr>
              <w:spacing w:before="120" w:after="60"/>
              <w:ind w:left="470" w:hanging="364"/>
              <w:jc w:val="both"/>
              <w:rPr>
                <w:rFonts w:ascii="Calibri" w:hAnsi="Calibri"/>
                <w:sz w:val="22"/>
                <w:szCs w:val="22"/>
              </w:rPr>
            </w:pPr>
            <w:r w:rsidRPr="000C71AB">
              <w:rPr>
                <w:rFonts w:ascii="Calibri" w:hAnsi="Calibri"/>
                <w:sz w:val="22"/>
                <w:szCs w:val="22"/>
              </w:rPr>
              <w:t xml:space="preserve">Working with CSIRO colleagues and collaborators at University of Melbourne and AIMS, design experiments to investigate the molecular basis for traits in </w:t>
            </w:r>
            <w:proofErr w:type="spellStart"/>
            <w:r w:rsidRPr="000C71AB">
              <w:rPr>
                <w:rFonts w:ascii="Calibri" w:hAnsi="Calibri"/>
                <w:sz w:val="22"/>
                <w:szCs w:val="22"/>
              </w:rPr>
              <w:t>Symbiodinium</w:t>
            </w:r>
            <w:proofErr w:type="spellEnd"/>
            <w:r w:rsidRPr="000C71AB">
              <w:rPr>
                <w:rFonts w:ascii="Calibri" w:hAnsi="Calibri"/>
                <w:sz w:val="22"/>
                <w:szCs w:val="22"/>
              </w:rPr>
              <w:t xml:space="preserve"> microalgae that may contribute to heat stress tolerance in corals and carry out the genomic, transcriptomic and </w:t>
            </w:r>
            <w:proofErr w:type="spellStart"/>
            <w:r w:rsidRPr="000C71AB">
              <w:rPr>
                <w:rFonts w:ascii="Calibri" w:hAnsi="Calibri"/>
                <w:sz w:val="22"/>
                <w:szCs w:val="22"/>
              </w:rPr>
              <w:t>metabolomic</w:t>
            </w:r>
            <w:proofErr w:type="spellEnd"/>
            <w:r w:rsidRPr="000C71AB">
              <w:rPr>
                <w:rFonts w:ascii="Calibri" w:hAnsi="Calibri"/>
                <w:sz w:val="22"/>
                <w:szCs w:val="22"/>
              </w:rPr>
              <w:t xml:space="preserve"> components of those experiments</w:t>
            </w:r>
            <w:r>
              <w:rPr>
                <w:rFonts w:ascii="Calibri" w:hAnsi="Calibri"/>
                <w:i/>
                <w:sz w:val="22"/>
                <w:szCs w:val="22"/>
              </w:rPr>
              <w:t>.</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Undertake regular reviews of relevant literature and patents. </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rsidR="00A21EB6" w:rsidRPr="00556FE7" w:rsidRDefault="00A21EB6" w:rsidP="00A21EB6">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rsidR="00A21EB6" w:rsidRPr="00556FE7" w:rsidRDefault="00A21EB6" w:rsidP="00A21EB6">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rsidR="00502363" w:rsidRPr="00A21EB6" w:rsidRDefault="00A21EB6" w:rsidP="00A21EB6">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7C1967"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60347D">
            <w:pPr>
              <w:pStyle w:val="ListParagraph"/>
              <w:numPr>
                <w:ilvl w:val="0"/>
                <w:numId w:val="16"/>
              </w:numPr>
              <w:spacing w:after="60"/>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0C71AB" w:rsidRPr="000C71AB">
              <w:rPr>
                <w:rFonts w:ascii="Calibri" w:hAnsi="Calibri"/>
                <w:sz w:val="22"/>
                <w:szCs w:val="22"/>
              </w:rPr>
              <w:t>genomics</w:t>
            </w:r>
            <w:r w:rsidR="000C71AB">
              <w:rPr>
                <w:rFonts w:ascii="Calibri" w:hAnsi="Calibri"/>
                <w:sz w:val="22"/>
                <w:szCs w:val="22"/>
              </w:rPr>
              <w:t xml:space="preserve"> </w:t>
            </w:r>
            <w:r w:rsidR="000C71AB">
              <w:rPr>
                <w:rFonts w:ascii="Calibri" w:hAnsi="Calibri"/>
                <w:i/>
                <w:sz w:val="22"/>
                <w:szCs w:val="22"/>
              </w:rPr>
              <w:t xml:space="preserve"> </w:t>
            </w:r>
          </w:p>
          <w:p w:rsidR="00386FA2" w:rsidRPr="00386FA2" w:rsidRDefault="00386FA2" w:rsidP="00386FA2">
            <w:pPr>
              <w:pStyle w:val="ListParagraph"/>
              <w:spacing w:after="60"/>
              <w:ind w:left="357"/>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3E491A" w:rsidRPr="003E491A" w:rsidRDefault="003E491A" w:rsidP="0060347D">
            <w:pPr>
              <w:pStyle w:val="ListParagraph"/>
              <w:numPr>
                <w:ilvl w:val="0"/>
                <w:numId w:val="16"/>
              </w:numPr>
              <w:spacing w:after="60"/>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60347D">
            <w:pPr>
              <w:pStyle w:val="ListParagraph"/>
              <w:numPr>
                <w:ilvl w:val="0"/>
                <w:numId w:val="16"/>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60347D">
            <w:pPr>
              <w:pStyle w:val="ListParagraph"/>
              <w:numPr>
                <w:ilvl w:val="0"/>
                <w:numId w:val="16"/>
              </w:numPr>
              <w:spacing w:after="60"/>
              <w:jc w:val="both"/>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60347D" w:rsidRPr="00622AA0" w:rsidRDefault="0060347D" w:rsidP="00622AA0">
            <w:pPr>
              <w:pStyle w:val="ListParagraph"/>
              <w:numPr>
                <w:ilvl w:val="0"/>
                <w:numId w:val="43"/>
              </w:numPr>
              <w:jc w:val="both"/>
              <w:rPr>
                <w:rFonts w:asciiTheme="minorHAnsi" w:hAnsiTheme="minorHAnsi"/>
                <w:bCs/>
                <w:sz w:val="22"/>
                <w:szCs w:val="22"/>
              </w:rPr>
            </w:pPr>
            <w:r w:rsidRPr="00622AA0">
              <w:rPr>
                <w:rFonts w:asciiTheme="minorHAnsi" w:hAnsiTheme="minorHAnsi"/>
                <w:sz w:val="22"/>
                <w:szCs w:val="22"/>
              </w:rPr>
              <w:t>Demonstrated capability to conduct innovative research in genomics, metabolomics, molecular biology, biochemistry, and/or bioinformatics</w:t>
            </w:r>
          </w:p>
          <w:p w:rsidR="0060347D" w:rsidRPr="00622AA0" w:rsidRDefault="0060347D" w:rsidP="00622AA0">
            <w:pPr>
              <w:pStyle w:val="ListParagraph"/>
              <w:numPr>
                <w:ilvl w:val="0"/>
                <w:numId w:val="43"/>
              </w:numPr>
              <w:jc w:val="both"/>
              <w:rPr>
                <w:rFonts w:asciiTheme="minorHAnsi" w:hAnsiTheme="minorHAnsi"/>
                <w:bCs/>
                <w:sz w:val="22"/>
                <w:szCs w:val="22"/>
              </w:rPr>
            </w:pPr>
            <w:r w:rsidRPr="00622AA0">
              <w:rPr>
                <w:rFonts w:asciiTheme="minorHAnsi" w:hAnsiTheme="minorHAnsi"/>
                <w:sz w:val="22"/>
                <w:szCs w:val="22"/>
              </w:rPr>
              <w:t>Demonstrated ability to develop experimental plans and pursue novel research approaches</w:t>
            </w:r>
          </w:p>
          <w:p w:rsidR="0060347D" w:rsidRPr="00622AA0" w:rsidRDefault="0060347D" w:rsidP="00622AA0">
            <w:pPr>
              <w:pStyle w:val="ListParagraph"/>
              <w:numPr>
                <w:ilvl w:val="0"/>
                <w:numId w:val="43"/>
              </w:numPr>
              <w:jc w:val="both"/>
              <w:rPr>
                <w:rFonts w:asciiTheme="minorHAnsi" w:hAnsiTheme="minorHAnsi"/>
                <w:bCs/>
                <w:sz w:val="22"/>
                <w:szCs w:val="22"/>
              </w:rPr>
            </w:pPr>
            <w:r w:rsidRPr="00622AA0">
              <w:rPr>
                <w:rFonts w:asciiTheme="minorHAnsi" w:hAnsiTheme="minorHAnsi"/>
                <w:sz w:val="22"/>
                <w:szCs w:val="22"/>
              </w:rPr>
              <w:t>Demonstrated originality, creativity and innovation in solving problems and introducing new directions and approaches</w:t>
            </w:r>
          </w:p>
          <w:p w:rsidR="0060347D" w:rsidRPr="00622AA0" w:rsidRDefault="0060347D" w:rsidP="00622AA0">
            <w:pPr>
              <w:pStyle w:val="ListParagraph"/>
              <w:numPr>
                <w:ilvl w:val="0"/>
                <w:numId w:val="43"/>
              </w:numPr>
              <w:jc w:val="both"/>
              <w:rPr>
                <w:rFonts w:asciiTheme="minorHAnsi" w:hAnsiTheme="minorHAnsi"/>
                <w:bCs/>
                <w:sz w:val="22"/>
                <w:szCs w:val="22"/>
              </w:rPr>
            </w:pPr>
            <w:r w:rsidRPr="00622AA0">
              <w:rPr>
                <w:rFonts w:asciiTheme="minorHAnsi" w:hAnsiTheme="minorHAnsi"/>
                <w:sz w:val="22"/>
                <w:szCs w:val="22"/>
              </w:rPr>
              <w:t xml:space="preserve">Demonstrated ability to meet performance deadlines under minimal supervision, and to work </w:t>
            </w:r>
            <w:r w:rsidR="0056410C" w:rsidRPr="00622AA0">
              <w:rPr>
                <w:rStyle w:val="Strong"/>
                <w:rFonts w:ascii="Calibri" w:hAnsi="Calibri"/>
                <w:b w:val="0"/>
                <w:sz w:val="22"/>
                <w:szCs w:val="22"/>
              </w:rPr>
              <w:t>effectively as part of a multi-disciplinary, regionally dispersed research team</w:t>
            </w:r>
            <w:r w:rsidR="0056410C" w:rsidRPr="00622AA0">
              <w:rPr>
                <w:rFonts w:asciiTheme="minorHAnsi" w:hAnsiTheme="minorHAnsi"/>
                <w:b/>
                <w:bCs/>
                <w:sz w:val="22"/>
                <w:szCs w:val="22"/>
              </w:rPr>
              <w:t xml:space="preserve"> to</w:t>
            </w:r>
            <w:r w:rsidR="0056410C" w:rsidRPr="00622AA0">
              <w:rPr>
                <w:rFonts w:asciiTheme="minorHAnsi" w:hAnsiTheme="minorHAnsi"/>
                <w:bCs/>
                <w:sz w:val="22"/>
                <w:szCs w:val="22"/>
              </w:rPr>
              <w:t xml:space="preserve"> </w:t>
            </w:r>
            <w:r w:rsidRPr="00622AA0">
              <w:rPr>
                <w:rFonts w:asciiTheme="minorHAnsi" w:hAnsiTheme="minorHAnsi"/>
                <w:bCs/>
                <w:sz w:val="22"/>
                <w:szCs w:val="22"/>
              </w:rPr>
              <w:t>achieve shared goals through cooperation</w:t>
            </w:r>
          </w:p>
          <w:p w:rsidR="0060347D" w:rsidRPr="00622AA0" w:rsidRDefault="0060347D" w:rsidP="00622AA0">
            <w:pPr>
              <w:pStyle w:val="ListParagraph"/>
              <w:numPr>
                <w:ilvl w:val="0"/>
                <w:numId w:val="43"/>
              </w:numPr>
              <w:jc w:val="both"/>
              <w:rPr>
                <w:rFonts w:ascii="Calibri" w:hAnsi="Calibri"/>
                <w:iCs/>
                <w:sz w:val="22"/>
                <w:szCs w:val="22"/>
              </w:rPr>
            </w:pPr>
            <w:r w:rsidRPr="00622AA0">
              <w:rPr>
                <w:rFonts w:asciiTheme="minorHAnsi" w:hAnsiTheme="minorHAnsi"/>
                <w:bCs/>
                <w:sz w:val="22"/>
                <w:szCs w:val="22"/>
              </w:rPr>
              <w:t>Evidence of strong written and oral communication skills, including publications in international scientific journals</w:t>
            </w:r>
          </w:p>
          <w:p w:rsidR="0056410C" w:rsidRPr="00622AA0" w:rsidRDefault="0056410C" w:rsidP="0056410C">
            <w:pPr>
              <w:ind w:left="720"/>
              <w:jc w:val="both"/>
              <w:rPr>
                <w:rStyle w:val="Emphasis"/>
                <w:rFonts w:ascii="Calibri" w:hAnsi="Calibri" w:cs="Arial"/>
                <w:i w:val="0"/>
                <w:iCs/>
                <w:sz w:val="22"/>
                <w:szCs w:val="22"/>
              </w:rPr>
            </w:pPr>
          </w:p>
          <w:p w:rsidR="00502363" w:rsidRPr="00622AA0" w:rsidRDefault="0060347D" w:rsidP="0060347D">
            <w:pPr>
              <w:spacing w:after="60"/>
              <w:jc w:val="both"/>
              <w:rPr>
                <w:rStyle w:val="Emphasis"/>
                <w:rFonts w:ascii="Calibri" w:hAnsi="Calibri" w:cs="Arial"/>
                <w:b/>
                <w:iCs/>
                <w:sz w:val="22"/>
                <w:szCs w:val="22"/>
              </w:rPr>
            </w:pPr>
            <w:r w:rsidRPr="00622AA0">
              <w:rPr>
                <w:rStyle w:val="Emphasis"/>
                <w:rFonts w:ascii="Calibri" w:hAnsi="Calibri" w:cs="Arial"/>
                <w:i w:val="0"/>
                <w:iCs/>
                <w:sz w:val="22"/>
                <w:szCs w:val="22"/>
              </w:rPr>
              <w:t xml:space="preserve"> </w:t>
            </w:r>
            <w:r w:rsidR="00502363" w:rsidRPr="00622AA0">
              <w:rPr>
                <w:rStyle w:val="Emphasis"/>
                <w:rFonts w:ascii="Calibri" w:hAnsi="Calibri" w:cs="Arial"/>
                <w:b/>
                <w:iCs/>
                <w:sz w:val="22"/>
                <w:szCs w:val="22"/>
              </w:rPr>
              <w:t>Desirable Criteria:</w:t>
            </w:r>
          </w:p>
          <w:p w:rsidR="00622AA0" w:rsidRPr="00622AA0" w:rsidRDefault="00622AA0" w:rsidP="00622AA0">
            <w:pPr>
              <w:spacing w:after="60"/>
              <w:jc w:val="both"/>
              <w:rPr>
                <w:rStyle w:val="Emphasis"/>
                <w:rFonts w:asciiTheme="minorHAnsi" w:hAnsiTheme="minorHAnsi" w:cs="Arial"/>
                <w:i w:val="0"/>
                <w:iCs/>
                <w:sz w:val="22"/>
                <w:szCs w:val="22"/>
              </w:rPr>
            </w:pPr>
          </w:p>
          <w:p w:rsidR="00FD5985" w:rsidRPr="00622AA0" w:rsidRDefault="0060347D" w:rsidP="00622AA0">
            <w:pPr>
              <w:pStyle w:val="ListParagraph"/>
              <w:numPr>
                <w:ilvl w:val="0"/>
                <w:numId w:val="45"/>
              </w:numPr>
              <w:spacing w:after="60"/>
              <w:jc w:val="both"/>
              <w:rPr>
                <w:rFonts w:asciiTheme="minorHAnsi" w:hAnsiTheme="minorHAnsi"/>
                <w:iCs/>
                <w:sz w:val="22"/>
                <w:szCs w:val="22"/>
              </w:rPr>
            </w:pPr>
            <w:r w:rsidRPr="00622AA0">
              <w:rPr>
                <w:rFonts w:asciiTheme="minorHAnsi" w:hAnsiTheme="minorHAnsi"/>
                <w:sz w:val="22"/>
                <w:szCs w:val="22"/>
              </w:rPr>
              <w:t xml:space="preserve">Experience in marine biology, in particular </w:t>
            </w:r>
            <w:r w:rsidR="00F854EB" w:rsidRPr="00622AA0">
              <w:rPr>
                <w:rFonts w:asciiTheme="minorHAnsi" w:hAnsiTheme="minorHAnsi"/>
                <w:sz w:val="22"/>
                <w:szCs w:val="22"/>
              </w:rPr>
              <w:t>working with corals in natural or controlled environments</w:t>
            </w:r>
            <w:r w:rsidR="0092739F" w:rsidRPr="00622AA0">
              <w:rPr>
                <w:rFonts w:asciiTheme="minorHAnsi" w:hAnsiTheme="minorHAnsi"/>
                <w:sz w:val="22"/>
                <w:szCs w:val="22"/>
              </w:rPr>
              <w:t xml:space="preserve">. </w:t>
            </w:r>
          </w:p>
          <w:p w:rsidR="0092739F" w:rsidRPr="0092739F" w:rsidRDefault="0092739F" w:rsidP="0092739F">
            <w:pPr>
              <w:spacing w:after="60"/>
              <w:ind w:left="714"/>
              <w:jc w:val="both"/>
              <w:rPr>
                <w:rStyle w:val="Emphasis"/>
                <w:rFonts w:ascii="Calibri" w:hAnsi="Calibri" w:cs="Arial"/>
                <w:iCs/>
                <w:sz w:val="22"/>
                <w:szCs w:val="22"/>
              </w:rPr>
            </w:pPr>
          </w:p>
          <w:p w:rsidR="00502363" w:rsidRDefault="00502363" w:rsidP="00F05642">
            <w:pPr>
              <w:spacing w:after="120"/>
              <w:jc w:val="both"/>
              <w:rPr>
                <w:rFonts w:ascii="Calibri" w:hAnsi="Calibri"/>
                <w:b/>
                <w:bCs/>
                <w:sz w:val="22"/>
                <w:szCs w:val="22"/>
                <w:lang w:eastAsia="en-AU"/>
              </w:rPr>
            </w:pPr>
            <w:r w:rsidRPr="00520570">
              <w:rPr>
                <w:rFonts w:ascii="Calibri" w:hAnsi="Calibri"/>
                <w:b/>
                <w:bCs/>
                <w:sz w:val="22"/>
                <w:szCs w:val="22"/>
                <w:lang w:eastAsia="en-AU"/>
              </w:rPr>
              <w:t xml:space="preserve">CSIRO </w:t>
            </w:r>
            <w:r w:rsidR="00F05642">
              <w:rPr>
                <w:rFonts w:ascii="Calibri" w:hAnsi="Calibri"/>
                <w:b/>
                <w:bCs/>
                <w:sz w:val="22"/>
                <w:szCs w:val="22"/>
                <w:lang w:eastAsia="en-AU"/>
              </w:rPr>
              <w:t>Values:</w:t>
            </w:r>
          </w:p>
          <w:p w:rsidR="00F05642" w:rsidRPr="00F05642" w:rsidRDefault="00F05642" w:rsidP="00F05642">
            <w:pPr>
              <w:rPr>
                <w:rFonts w:asciiTheme="minorHAnsi" w:hAnsiTheme="minorHAnsi" w:cs="Times New Roman"/>
                <w:sz w:val="22"/>
                <w:szCs w:val="22"/>
                <w:lang w:eastAsia="en-US"/>
              </w:rPr>
            </w:pPr>
            <w:r w:rsidRPr="00F05642">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F05642" w:rsidRPr="00B74B18" w:rsidRDefault="00F05642" w:rsidP="00F05642">
            <w:pPr>
              <w:spacing w:after="120"/>
              <w:jc w:val="both"/>
              <w:rPr>
                <w:rFonts w:ascii="Calibri" w:hAnsi="Calibri"/>
                <w:b/>
                <w:sz w:val="22"/>
                <w:szCs w:val="22"/>
              </w:rPr>
            </w:pPr>
            <w:r>
              <w:rPr>
                <w:rFonts w:ascii="Calibri" w:hAnsi="Calibri"/>
                <w:b/>
                <w:sz w:val="22"/>
                <w:szCs w:val="22"/>
              </w:rPr>
              <w:br/>
              <w:t>Eligibility:</w:t>
            </w:r>
          </w:p>
          <w:p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622AA0">
              <w:rPr>
                <w:rFonts w:ascii="Calibri" w:hAnsi="Calibri"/>
                <w:i/>
                <w:sz w:val="22"/>
                <w:szCs w:val="22"/>
              </w:rPr>
              <w:t>$</w:t>
            </w:r>
            <w:r w:rsidR="00622AA0" w:rsidRPr="00622AA0">
              <w:rPr>
                <w:rFonts w:ascii="Calibri" w:hAnsi="Calibri"/>
                <w:sz w:val="22"/>
                <w:szCs w:val="22"/>
              </w:rPr>
              <w:t>78,479.</w:t>
            </w:r>
            <w:r w:rsidR="00622AA0">
              <w:rPr>
                <w:rFonts w:ascii="Calibri" w:hAnsi="Calibri"/>
                <w:i/>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Pr>
                <w:rFonts w:ascii="Calibri" w:hAnsi="Calibri"/>
                <w:bCs/>
                <w:i/>
                <w:iCs/>
                <w:color w:val="FF0000"/>
                <w:sz w:val="22"/>
                <w:szCs w:val="22"/>
              </w:rPr>
              <w:tab/>
            </w:r>
            <w:r w:rsidRPr="00556FE7">
              <w:rPr>
                <w:rFonts w:ascii="Calibri" w:hAnsi="Calibri"/>
                <w:bCs/>
                <w:i/>
                <w:iCs/>
                <w:color w:val="FF0000"/>
                <w:sz w:val="22"/>
                <w:szCs w:val="22"/>
              </w:rPr>
              <w:t xml:space="preserve"> </w:t>
            </w:r>
            <w:hyperlink r:id="rId10" w:history="1">
              <w:r w:rsidRPr="00556FE7">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1" w:history="1">
              <w:r w:rsidRPr="000C1058">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622AA0" w:rsidRDefault="00502363" w:rsidP="00CB7CA4">
            <w:pPr>
              <w:spacing w:after="120"/>
              <w:jc w:val="both"/>
              <w:rPr>
                <w:rFonts w:ascii="Calibri" w:hAnsi="Calibri" w:cs="Times New Roman"/>
                <w:bCs/>
                <w:sz w:val="22"/>
                <w:szCs w:val="22"/>
              </w:rPr>
            </w:pPr>
            <w:r w:rsidRPr="00520570">
              <w:rPr>
                <w:rFonts w:ascii="Calibri" w:hAnsi="Calibri"/>
                <w:bCs/>
                <w:sz w:val="22"/>
                <w:szCs w:val="22"/>
              </w:rPr>
              <w:lastRenderedPageBreak/>
              <w:t>If you experience difficulties a</w:t>
            </w:r>
            <w:r w:rsidR="00455A52">
              <w:rPr>
                <w:rFonts w:ascii="Calibri" w:hAnsi="Calibri"/>
                <w:bCs/>
                <w:sz w:val="22"/>
                <w:szCs w:val="22"/>
              </w:rPr>
              <w:t>pplying online call 1300 984 220</w:t>
            </w:r>
            <w:r w:rsidRPr="00520570">
              <w:rPr>
                <w:rFonts w:ascii="Calibri" w:hAnsi="Calibri"/>
                <w:bCs/>
                <w:sz w:val="22"/>
                <w:szCs w:val="22"/>
              </w:rPr>
              <w:t xml:space="preserve"> and someone will be able to assist you.  Outside business hours please email:   </w:t>
            </w:r>
            <w:hyperlink r:id="rId12" w:history="1">
              <w:r w:rsidR="00622AA0" w:rsidRPr="00AD1F1E">
                <w:rPr>
                  <w:rStyle w:val="Hyperlink"/>
                  <w:rFonts w:ascii="Calibri" w:hAnsi="Calibri"/>
                  <w:bCs/>
                  <w:sz w:val="22"/>
                  <w:szCs w:val="22"/>
                </w:rPr>
                <w:t>careers.online@csiro.au</w:t>
              </w:r>
            </w:hyperlink>
            <w:r w:rsidR="00622AA0">
              <w:rPr>
                <w:rFonts w:ascii="Calibri" w:hAnsi="Calibri" w:cs="Times New Roman"/>
                <w:bCs/>
                <w:sz w:val="22"/>
                <w:szCs w:val="22"/>
              </w:rPr>
              <w:t>.</w:t>
            </w:r>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92739F">
              <w:rPr>
                <w:rFonts w:ascii="Calibri" w:hAnsi="Calibri"/>
                <w:sz w:val="22"/>
                <w:szCs w:val="22"/>
              </w:rPr>
              <w:t>Dr John Oakeshott</w:t>
            </w:r>
            <w:r w:rsidR="00726C73">
              <w:rPr>
                <w:rFonts w:ascii="Calibri" w:hAnsi="Calibri"/>
                <w:i/>
                <w:sz w:val="22"/>
                <w:szCs w:val="22"/>
              </w:rPr>
              <w:t xml:space="preserve"> </w:t>
            </w:r>
            <w:r w:rsidRPr="00520570">
              <w:rPr>
                <w:rFonts w:ascii="Calibri" w:hAnsi="Calibri"/>
                <w:bCs/>
                <w:sz w:val="22"/>
                <w:szCs w:val="22"/>
              </w:rPr>
              <w:t xml:space="preserve">via email: </w:t>
            </w:r>
            <w:r w:rsidR="0092739F">
              <w:rPr>
                <w:rFonts w:ascii="Calibri" w:hAnsi="Calibri"/>
                <w:sz w:val="22"/>
                <w:szCs w:val="22"/>
              </w:rPr>
              <w:t>john.oakeshott@csiro.au</w:t>
            </w:r>
            <w:r w:rsidR="00726C73">
              <w:rPr>
                <w:rFonts w:ascii="Calibri" w:hAnsi="Calibri"/>
                <w:sz w:val="22"/>
                <w:szCs w:val="22"/>
              </w:rPr>
              <w:t xml:space="preserve"> </w:t>
            </w:r>
            <w:r w:rsidR="0092739F">
              <w:rPr>
                <w:rFonts w:ascii="Calibri" w:hAnsi="Calibri"/>
                <w:bCs/>
                <w:sz w:val="22"/>
                <w:szCs w:val="22"/>
              </w:rPr>
              <w:t xml:space="preserve">or phone: </w:t>
            </w:r>
            <w:r w:rsidR="00622AA0">
              <w:rPr>
                <w:rFonts w:ascii="Calibri" w:hAnsi="Calibri"/>
                <w:bCs/>
                <w:sz w:val="22"/>
                <w:szCs w:val="22"/>
              </w:rPr>
              <w:t>+</w:t>
            </w:r>
            <w:r w:rsidR="0092739F">
              <w:rPr>
                <w:rFonts w:ascii="Calibri" w:hAnsi="Calibri"/>
                <w:bCs/>
                <w:sz w:val="22"/>
                <w:szCs w:val="22"/>
              </w:rPr>
              <w:t>61 2 6246 4157</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92739F">
              <w:rPr>
                <w:rFonts w:ascii="Calibri" w:hAnsi="Calibri"/>
                <w:sz w:val="22"/>
                <w:szCs w:val="22"/>
              </w:rPr>
              <w:t>Dr Oakeshott</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502363" w:rsidRDefault="00502363" w:rsidP="00726C73">
            <w:pPr>
              <w:spacing w:after="180"/>
              <w:rPr>
                <w:rFonts w:ascii="Calibri" w:hAnsi="Calibri"/>
                <w:b/>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92739F">
              <w:rPr>
                <w:rFonts w:ascii="Calibri" w:hAnsi="Calibri"/>
                <w:b/>
                <w:sz w:val="22"/>
                <w:szCs w:val="22"/>
              </w:rPr>
              <w:t xml:space="preserve">Land and Water </w:t>
            </w:r>
            <w:r w:rsidR="00622AA0" w:rsidRPr="00622AA0">
              <w:rPr>
                <w:rFonts w:ascii="Calibri" w:hAnsi="Calibri"/>
                <w:sz w:val="22"/>
                <w:szCs w:val="22"/>
              </w:rPr>
              <w:t>With our partners we aim to deliver innovative solutions to the complex challenges that arise from the demands and impacts of human activities on the environment.</w:t>
            </w:r>
            <w:r w:rsidR="00622AA0" w:rsidRPr="00622AA0">
              <w:rPr>
                <w:rFonts w:ascii="Calibri" w:hAnsi="Calibri"/>
                <w:b/>
                <w:sz w:val="22"/>
                <w:szCs w:val="22"/>
              </w:rPr>
              <w:t xml:space="preserve"> </w:t>
            </w:r>
          </w:p>
          <w:p w:rsidR="00622AA0" w:rsidRDefault="00622AA0" w:rsidP="00726C73">
            <w:pPr>
              <w:spacing w:after="180"/>
              <w:rPr>
                <w:rFonts w:ascii="Calibri" w:hAnsi="Calibri"/>
                <w:sz w:val="22"/>
                <w:szCs w:val="22"/>
              </w:rPr>
            </w:pPr>
            <w:r w:rsidRPr="00622AA0">
              <w:rPr>
                <w:rFonts w:ascii="Calibri" w:hAnsi="Calibri"/>
                <w:sz w:val="22"/>
                <w:szCs w:val="22"/>
              </w:rPr>
              <w:t xml:space="preserve">Find out more! </w:t>
            </w:r>
            <w:hyperlink r:id="rId14" w:history="1">
              <w:r w:rsidRPr="00AD1F1E">
                <w:rPr>
                  <w:rStyle w:val="Hyperlink"/>
                  <w:rFonts w:ascii="Calibri" w:hAnsi="Calibri" w:cs="Arial"/>
                  <w:sz w:val="22"/>
                  <w:szCs w:val="22"/>
                </w:rPr>
                <w:t>http://www.csiro.au/en/Research/LWF/About</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875BAA" w:rsidRPr="007857EB" w:rsidRDefault="0092739F" w:rsidP="0092739F">
            <w:pPr>
              <w:spacing w:after="180"/>
              <w:rPr>
                <w:rFonts w:ascii="Calibri" w:hAnsi="Calibri"/>
                <w:sz w:val="22"/>
                <w:szCs w:val="22"/>
              </w:rPr>
            </w:pPr>
            <w:r w:rsidRPr="0092739F">
              <w:rPr>
                <w:rFonts w:ascii="Calibri" w:hAnsi="Calibri"/>
                <w:sz w:val="22"/>
                <w:szCs w:val="22"/>
              </w:rPr>
              <w:t xml:space="preserve">An opportunity to work in a multidisciplinary, multi-institutional research project with </w:t>
            </w:r>
            <w:r>
              <w:rPr>
                <w:rFonts w:ascii="Calibri" w:hAnsi="Calibri"/>
                <w:sz w:val="22"/>
                <w:szCs w:val="22"/>
              </w:rPr>
              <w:t>world leading</w:t>
            </w:r>
            <w:r w:rsidRPr="0092739F">
              <w:rPr>
                <w:rFonts w:ascii="Calibri" w:hAnsi="Calibri"/>
                <w:sz w:val="22"/>
                <w:szCs w:val="22"/>
              </w:rPr>
              <w:t xml:space="preserve"> collaborators aiming to contribute to </w:t>
            </w:r>
            <w:r>
              <w:rPr>
                <w:rFonts w:ascii="Calibri" w:hAnsi="Calibri"/>
                <w:sz w:val="22"/>
                <w:szCs w:val="22"/>
              </w:rPr>
              <w:t xml:space="preserve">the survival of a healthy Great Barrier Reef in the face of global warming. </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92" w:rsidRDefault="006E6392">
      <w:r>
        <w:separator/>
      </w:r>
    </w:p>
  </w:endnote>
  <w:endnote w:type="continuationSeparator" w:id="0">
    <w:p w:rsidR="006E6392" w:rsidRDefault="006E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92" w:rsidRDefault="006E6392">
      <w:r>
        <w:separator/>
      </w:r>
    </w:p>
  </w:footnote>
  <w:footnote w:type="continuationSeparator" w:id="0">
    <w:p w:rsidR="006E6392" w:rsidRDefault="006E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9B750F"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75243"/>
    <w:multiLevelType w:val="hybridMultilevel"/>
    <w:tmpl w:val="58C4B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3B0194E"/>
    <w:multiLevelType w:val="hybridMultilevel"/>
    <w:tmpl w:val="192AB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B0131"/>
    <w:multiLevelType w:val="hybridMultilevel"/>
    <w:tmpl w:val="BA4206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02D72"/>
    <w:multiLevelType w:val="hybridMultilevel"/>
    <w:tmpl w:val="4008F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8"/>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1"/>
  </w:num>
  <w:num w:numId="22">
    <w:abstractNumId w:val="32"/>
  </w:num>
  <w:num w:numId="23">
    <w:abstractNumId w:val="11"/>
  </w:num>
  <w:num w:numId="24">
    <w:abstractNumId w:val="30"/>
  </w:num>
  <w:num w:numId="25">
    <w:abstractNumId w:val="5"/>
  </w:num>
  <w:num w:numId="26">
    <w:abstractNumId w:val="28"/>
  </w:num>
  <w:num w:numId="27">
    <w:abstractNumId w:val="34"/>
  </w:num>
  <w:num w:numId="28">
    <w:abstractNumId w:val="35"/>
  </w:num>
  <w:num w:numId="29">
    <w:abstractNumId w:val="15"/>
  </w:num>
  <w:num w:numId="30">
    <w:abstractNumId w:val="7"/>
  </w:num>
  <w:num w:numId="31">
    <w:abstractNumId w:val="20"/>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29"/>
  </w:num>
  <w:num w:numId="43">
    <w:abstractNumId w:val="39"/>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cumentProtection w:edit="readOnly" w:enforcement="1" w:cryptProviderType="rsaAES" w:cryptAlgorithmClass="hash" w:cryptAlgorithmType="typeAny" w:cryptAlgorithmSid="14" w:cryptSpinCount="100000" w:hash="KohqCgUuxngU+1ZmR9WQMdK82ffbzCa8qCtluAgo1Uu65Mlsh8dUI9MhArConX435nz1wue6VANO5dhG6elqCA==" w:salt="1/jpqjj7M6XW5195o8bZsA=="/>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C71AB"/>
    <w:rsid w:val="000D2206"/>
    <w:rsid w:val="000D375D"/>
    <w:rsid w:val="000D6EBC"/>
    <w:rsid w:val="000D72AF"/>
    <w:rsid w:val="000E5F46"/>
    <w:rsid w:val="000F1363"/>
    <w:rsid w:val="000F2F84"/>
    <w:rsid w:val="000F7BBF"/>
    <w:rsid w:val="0010720C"/>
    <w:rsid w:val="00112FEE"/>
    <w:rsid w:val="001229EC"/>
    <w:rsid w:val="001331F3"/>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1E47"/>
    <w:rsid w:val="001E3EE0"/>
    <w:rsid w:val="001E495E"/>
    <w:rsid w:val="001E5669"/>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5A52"/>
    <w:rsid w:val="00462662"/>
    <w:rsid w:val="004804FC"/>
    <w:rsid w:val="0048293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6410C"/>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347D"/>
    <w:rsid w:val="00604679"/>
    <w:rsid w:val="006054E3"/>
    <w:rsid w:val="00607230"/>
    <w:rsid w:val="00620B1F"/>
    <w:rsid w:val="006228E0"/>
    <w:rsid w:val="00622AA0"/>
    <w:rsid w:val="00630664"/>
    <w:rsid w:val="006328C7"/>
    <w:rsid w:val="00633BCB"/>
    <w:rsid w:val="00634F90"/>
    <w:rsid w:val="00635350"/>
    <w:rsid w:val="00636E8C"/>
    <w:rsid w:val="00643C5C"/>
    <w:rsid w:val="00644EEB"/>
    <w:rsid w:val="00657088"/>
    <w:rsid w:val="006606C5"/>
    <w:rsid w:val="00663F6B"/>
    <w:rsid w:val="00672A7A"/>
    <w:rsid w:val="00674F5B"/>
    <w:rsid w:val="00681178"/>
    <w:rsid w:val="00683121"/>
    <w:rsid w:val="006921E1"/>
    <w:rsid w:val="006946F7"/>
    <w:rsid w:val="006A7A50"/>
    <w:rsid w:val="006B390B"/>
    <w:rsid w:val="006B5933"/>
    <w:rsid w:val="006B64AE"/>
    <w:rsid w:val="006C2388"/>
    <w:rsid w:val="006C30A1"/>
    <w:rsid w:val="006C6BB3"/>
    <w:rsid w:val="006C77B1"/>
    <w:rsid w:val="006D42F9"/>
    <w:rsid w:val="006D6DA7"/>
    <w:rsid w:val="006E6392"/>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60384"/>
    <w:rsid w:val="0077604C"/>
    <w:rsid w:val="0077698D"/>
    <w:rsid w:val="00781499"/>
    <w:rsid w:val="007857EB"/>
    <w:rsid w:val="007A3843"/>
    <w:rsid w:val="007C024E"/>
    <w:rsid w:val="007C1967"/>
    <w:rsid w:val="007C3398"/>
    <w:rsid w:val="007D39CC"/>
    <w:rsid w:val="007D5D08"/>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2739F"/>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B750F"/>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52CF2"/>
    <w:rsid w:val="00A6204B"/>
    <w:rsid w:val="00A62742"/>
    <w:rsid w:val="00A70AEF"/>
    <w:rsid w:val="00A70FD2"/>
    <w:rsid w:val="00A7119A"/>
    <w:rsid w:val="00A73FB0"/>
    <w:rsid w:val="00A74FB1"/>
    <w:rsid w:val="00A84592"/>
    <w:rsid w:val="00A85849"/>
    <w:rsid w:val="00A97C37"/>
    <w:rsid w:val="00AA63C0"/>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F0"/>
    <w:rsid w:val="00B64330"/>
    <w:rsid w:val="00B6536B"/>
    <w:rsid w:val="00B708BF"/>
    <w:rsid w:val="00B7359B"/>
    <w:rsid w:val="00B74B18"/>
    <w:rsid w:val="00B779E4"/>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538"/>
    <w:rsid w:val="00F04A79"/>
    <w:rsid w:val="00F05642"/>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3463"/>
    <w:rsid w:val="00F844B1"/>
    <w:rsid w:val="00F854EB"/>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DEFB59F-0095-45CF-9A62-069C5173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CharAttribute3">
    <w:name w:val="CharAttribute3"/>
    <w:rsid w:val="00B779E4"/>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79022185">
      <w:bodyDiv w:val="1"/>
      <w:marLeft w:val="0"/>
      <w:marRight w:val="0"/>
      <w:marTop w:val="0"/>
      <w:marBottom w:val="0"/>
      <w:divBdr>
        <w:top w:val="none" w:sz="0" w:space="0" w:color="auto"/>
        <w:left w:val="none" w:sz="0" w:space="0" w:color="auto"/>
        <w:bottom w:val="none" w:sz="0" w:space="0" w:color="auto"/>
        <w:right w:val="none" w:sz="0" w:space="0" w:color="auto"/>
      </w:divBdr>
      <w:divsChild>
        <w:div w:id="188489488">
          <w:marLeft w:val="0"/>
          <w:marRight w:val="0"/>
          <w:marTop w:val="0"/>
          <w:marBottom w:val="0"/>
          <w:divBdr>
            <w:top w:val="none" w:sz="0" w:space="0" w:color="auto"/>
            <w:left w:val="none" w:sz="0" w:space="0" w:color="auto"/>
            <w:bottom w:val="none" w:sz="0" w:space="0" w:color="auto"/>
            <w:right w:val="none" w:sz="0" w:space="0" w:color="auto"/>
          </w:divBdr>
        </w:div>
      </w:divsChild>
    </w:div>
    <w:div w:id="15252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online@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en/Research/LWF/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F85F-3A7B-493D-8C6A-47A000BA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8453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9712</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Dejanovic, Jessica (HR, St. Lucia)</cp:lastModifiedBy>
  <cp:revision>3</cp:revision>
  <cp:lastPrinted>2014-02-06T02:28:00Z</cp:lastPrinted>
  <dcterms:created xsi:type="dcterms:W3CDTF">2016-10-05T05:40:00Z</dcterms:created>
  <dcterms:modified xsi:type="dcterms:W3CDTF">2016-10-05T05:41:00Z</dcterms:modified>
</cp:coreProperties>
</file>