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DDEF1" w14:textId="77777777" w:rsidR="003D59C3" w:rsidRPr="00B45C9A" w:rsidRDefault="00CC68FE" w:rsidP="006B05C0">
      <w:pPr>
        <w:pStyle w:val="Heading1"/>
        <w:spacing w:before="600" w:after="120"/>
        <w:ind w:left="-142"/>
        <w:rPr>
          <w:rFonts w:ascii="Calibri" w:hAnsi="Calibri"/>
          <w:sz w:val="36"/>
          <w:szCs w:val="22"/>
          <w:lang w:val="en-US"/>
        </w:rPr>
      </w:pPr>
      <w:r w:rsidRPr="00CC68FE">
        <w:rPr>
          <w:rFonts w:ascii="Calibri" w:hAnsi="Calibri"/>
          <w:i/>
          <w:sz w:val="36"/>
          <w:szCs w:val="22"/>
        </w:rPr>
        <w:t>Deep Earth Imaging</w:t>
      </w:r>
      <w:r w:rsidR="00280A02">
        <w:rPr>
          <w:rFonts w:ascii="Calibri" w:hAnsi="Calibri"/>
          <w:sz w:val="36"/>
          <w:szCs w:val="22"/>
        </w:rPr>
        <w:t xml:space="preserve"> Research Theme Leaders (</w:t>
      </w:r>
      <w:r w:rsidR="00280A02" w:rsidRPr="00927BC1">
        <w:rPr>
          <w:rFonts w:ascii="Calibri" w:hAnsi="Calibri"/>
          <w:sz w:val="36"/>
          <w:szCs w:val="22"/>
        </w:rPr>
        <w:t>CSOF</w:t>
      </w:r>
      <w:r w:rsidR="00927BC1" w:rsidRPr="00927BC1">
        <w:rPr>
          <w:rFonts w:ascii="Calibri" w:hAnsi="Calibri"/>
          <w:sz w:val="36"/>
          <w:szCs w:val="22"/>
        </w:rPr>
        <w:t>6-7</w:t>
      </w:r>
      <w:r w:rsidR="00322AAF">
        <w:rPr>
          <w:rFonts w:ascii="Calibri" w:hAnsi="Calibri"/>
          <w:sz w:val="36"/>
          <w:szCs w:val="22"/>
        </w:rPr>
        <w:t>)</w:t>
      </w:r>
    </w:p>
    <w:p w14:paraId="338E7827" w14:textId="77777777" w:rsidR="003D59C3" w:rsidRDefault="003D59C3" w:rsidP="006B05C0">
      <w:pPr>
        <w:tabs>
          <w:tab w:val="right" w:pos="9923"/>
        </w:tabs>
        <w:spacing w:after="240"/>
        <w:ind w:left="-142"/>
        <w:rPr>
          <w:rFonts w:ascii="Calibri" w:hAnsi="Calibri"/>
          <w:sz w:val="22"/>
          <w:szCs w:val="22"/>
          <w:lang w:eastAsia="en-AU"/>
        </w:rPr>
      </w:pPr>
      <w:r w:rsidRPr="00E641DA">
        <w:rPr>
          <w:rFonts w:ascii="Calibri" w:hAnsi="Calibri"/>
          <w:sz w:val="22"/>
          <w:szCs w:val="22"/>
          <w:lang w:eastAsia="en-AU"/>
        </w:rPr>
        <w:t>Role summary for potential applicants</w:t>
      </w:r>
      <w:r w:rsidR="006A7A50">
        <w:rPr>
          <w:rFonts w:ascii="Calibri" w:hAnsi="Calibri"/>
          <w:sz w:val="22"/>
          <w:szCs w:val="22"/>
          <w:lang w:eastAsia="en-AU"/>
        </w:rPr>
        <w:t xml:space="preserve"> 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7513"/>
      </w:tblGrid>
      <w:tr w:rsidR="00CD3E2E" w:rsidRPr="00CD3E2E" w14:paraId="4530B9C7" w14:textId="77777777" w:rsidTr="00DE3649">
        <w:trPr>
          <w:trHeight w:val="488"/>
        </w:trPr>
        <w:tc>
          <w:tcPr>
            <w:tcW w:w="2766" w:type="dxa"/>
            <w:shd w:val="clear" w:color="auto" w:fill="F2F2F2"/>
            <w:vAlign w:val="center"/>
          </w:tcPr>
          <w:p w14:paraId="7BA43746" w14:textId="77777777" w:rsidR="00CD3E2E" w:rsidRPr="00B571C8" w:rsidRDefault="00CD3E2E" w:rsidP="00B571C8">
            <w:pPr>
              <w:spacing w:before="60" w:after="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571C8">
              <w:rPr>
                <w:rStyle w:val="BlindHyperlink"/>
                <w:rFonts w:asciiTheme="minorHAnsi" w:hAnsiTheme="minorHAnsi"/>
                <w:sz w:val="22"/>
                <w:szCs w:val="22"/>
              </w:rPr>
              <w:t>Advertised Job Title</w:t>
            </w:r>
          </w:p>
        </w:tc>
        <w:tc>
          <w:tcPr>
            <w:tcW w:w="7513" w:type="dxa"/>
            <w:vAlign w:val="center"/>
          </w:tcPr>
          <w:p w14:paraId="65E960BA" w14:textId="77777777" w:rsidR="00CD3E2E" w:rsidRPr="00B571C8" w:rsidRDefault="00322AAF" w:rsidP="00DE3649">
            <w:pPr>
              <w:tabs>
                <w:tab w:val="left" w:pos="6093"/>
              </w:tabs>
              <w:spacing w:before="60" w:after="6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D12F2C">
              <w:rPr>
                <w:rFonts w:asciiTheme="minorHAnsi" w:hAnsiTheme="minorHAnsi"/>
                <w:i/>
                <w:sz w:val="22"/>
                <w:szCs w:val="22"/>
              </w:rPr>
              <w:t xml:space="preserve">Deep Earth Imaging </w:t>
            </w:r>
            <w:r w:rsidR="00481683" w:rsidRPr="00D12F2C">
              <w:rPr>
                <w:rFonts w:asciiTheme="minorHAnsi" w:hAnsiTheme="minorHAnsi"/>
                <w:i/>
                <w:sz w:val="22"/>
                <w:szCs w:val="22"/>
              </w:rPr>
              <w:t>Science</w:t>
            </w:r>
            <w:r w:rsidR="0048168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280A02">
              <w:rPr>
                <w:rFonts w:asciiTheme="minorHAnsi" w:hAnsiTheme="minorHAnsi"/>
                <w:sz w:val="22"/>
                <w:szCs w:val="22"/>
              </w:rPr>
              <w:t>Research Theme Leaders</w:t>
            </w:r>
            <w:r w:rsidR="0022637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CD3E2E" w:rsidRPr="00CD3E2E" w14:paraId="164C9A53" w14:textId="77777777" w:rsidTr="00CD3E2E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14:paraId="7953EAF2" w14:textId="77777777" w:rsidR="00CD3E2E" w:rsidRPr="00B571C8" w:rsidRDefault="00CD3E2E" w:rsidP="00B571C8">
            <w:pPr>
              <w:spacing w:before="60" w:after="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571C8">
              <w:rPr>
                <w:rStyle w:val="BlindHyperlink"/>
                <w:rFonts w:asciiTheme="minorHAnsi" w:hAnsiTheme="minorHAnsi"/>
                <w:sz w:val="22"/>
                <w:szCs w:val="22"/>
              </w:rPr>
              <w:t>Reference Number</w:t>
            </w:r>
          </w:p>
        </w:tc>
        <w:tc>
          <w:tcPr>
            <w:tcW w:w="7513" w:type="dxa"/>
            <w:vAlign w:val="center"/>
          </w:tcPr>
          <w:p w14:paraId="23693615" w14:textId="4C54EA07" w:rsidR="00CD3E2E" w:rsidRPr="00B571C8" w:rsidRDefault="000E75C5" w:rsidP="00B571C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30981</w:t>
            </w:r>
          </w:p>
        </w:tc>
      </w:tr>
      <w:tr w:rsidR="00CD3E2E" w:rsidRPr="00CD3E2E" w14:paraId="0014E66F" w14:textId="77777777" w:rsidTr="00CD3E2E">
        <w:trPr>
          <w:trHeight w:val="415"/>
        </w:trPr>
        <w:tc>
          <w:tcPr>
            <w:tcW w:w="2766" w:type="dxa"/>
            <w:shd w:val="clear" w:color="auto" w:fill="F2F2F2"/>
            <w:vAlign w:val="center"/>
          </w:tcPr>
          <w:p w14:paraId="13C91BB3" w14:textId="77777777" w:rsidR="00CD3E2E" w:rsidRPr="00B571C8" w:rsidRDefault="00CD3E2E" w:rsidP="00B571C8">
            <w:pPr>
              <w:spacing w:before="60" w:after="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571C8">
              <w:rPr>
                <w:rStyle w:val="BlindHyperlink"/>
                <w:rFonts w:asciiTheme="minorHAnsi" w:hAnsiTheme="minorHAnsi"/>
                <w:sz w:val="22"/>
                <w:szCs w:val="22"/>
              </w:rPr>
              <w:t>Classification</w:t>
            </w:r>
          </w:p>
        </w:tc>
        <w:tc>
          <w:tcPr>
            <w:tcW w:w="7513" w:type="dxa"/>
            <w:vAlign w:val="center"/>
          </w:tcPr>
          <w:p w14:paraId="253868B0" w14:textId="77777777" w:rsidR="00CD3E2E" w:rsidRPr="002B3A2B" w:rsidRDefault="00322AAF" w:rsidP="00B571C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27BC1">
              <w:rPr>
                <w:rFonts w:asciiTheme="minorHAnsi" w:hAnsiTheme="minorHAnsi"/>
                <w:sz w:val="22"/>
                <w:szCs w:val="22"/>
              </w:rPr>
              <w:t>CSOF</w:t>
            </w:r>
            <w:r w:rsidR="00927BC1" w:rsidRPr="00927BC1">
              <w:rPr>
                <w:rFonts w:asciiTheme="minorHAnsi" w:hAnsiTheme="minorHAnsi"/>
                <w:sz w:val="22"/>
                <w:szCs w:val="22"/>
              </w:rPr>
              <w:t xml:space="preserve"> 6-7</w:t>
            </w:r>
          </w:p>
        </w:tc>
      </w:tr>
      <w:tr w:rsidR="00CD3E2E" w:rsidRPr="00CD3E2E" w14:paraId="5730701D" w14:textId="77777777" w:rsidTr="00CD3E2E">
        <w:trPr>
          <w:trHeight w:val="407"/>
        </w:trPr>
        <w:tc>
          <w:tcPr>
            <w:tcW w:w="2766" w:type="dxa"/>
            <w:shd w:val="clear" w:color="auto" w:fill="F2F2F2"/>
            <w:vAlign w:val="center"/>
          </w:tcPr>
          <w:p w14:paraId="3CD8D02B" w14:textId="77777777" w:rsidR="00CD3E2E" w:rsidRPr="00B571C8" w:rsidRDefault="00DE3649" w:rsidP="00B571C8">
            <w:pPr>
              <w:spacing w:before="60" w:after="60"/>
              <w:rPr>
                <w:rStyle w:val="BlindHyperlink"/>
                <w:rFonts w:asciiTheme="minorHAnsi" w:hAnsiTheme="minorHAnsi"/>
                <w:sz w:val="22"/>
                <w:szCs w:val="22"/>
              </w:rPr>
            </w:pPr>
            <w:r>
              <w:rPr>
                <w:rStyle w:val="BlindHyperlink"/>
                <w:rFonts w:asciiTheme="minorHAnsi" w:hAnsiTheme="minorHAnsi"/>
                <w:sz w:val="22"/>
                <w:szCs w:val="22"/>
              </w:rPr>
              <w:t>Salary Range</w:t>
            </w:r>
          </w:p>
        </w:tc>
        <w:tc>
          <w:tcPr>
            <w:tcW w:w="7513" w:type="dxa"/>
            <w:vAlign w:val="center"/>
          </w:tcPr>
          <w:p w14:paraId="55EBDCE6" w14:textId="425B67EB" w:rsidR="00CD3E2E" w:rsidRDefault="000E75C5" w:rsidP="00280A0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bookmarkStart w:id="0" w:name="SalaryRange"/>
            <w:r>
              <w:rPr>
                <w:rFonts w:asciiTheme="minorHAnsi" w:hAnsiTheme="minorHAnsi"/>
                <w:sz w:val="22"/>
                <w:szCs w:val="22"/>
              </w:rPr>
              <w:t xml:space="preserve">CSOF6 - </w:t>
            </w:r>
            <w:r w:rsidR="00557C11" w:rsidRPr="00B571C8">
              <w:rPr>
                <w:rFonts w:asciiTheme="minorHAnsi" w:hAnsiTheme="minorHAnsi"/>
                <w:sz w:val="22"/>
                <w:szCs w:val="22"/>
              </w:rPr>
              <w:t>AU$</w:t>
            </w:r>
            <w:r w:rsidRPr="000E75C5">
              <w:rPr>
                <w:rFonts w:asciiTheme="minorHAnsi" w:hAnsiTheme="minorHAnsi"/>
                <w:sz w:val="22"/>
                <w:szCs w:val="22"/>
              </w:rPr>
              <w:t>106K</w:t>
            </w:r>
            <w:r w:rsidR="00CD3E2E" w:rsidRPr="00B571C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2637E">
              <w:rPr>
                <w:rFonts w:asciiTheme="minorHAnsi" w:hAnsiTheme="minorHAnsi"/>
                <w:sz w:val="22"/>
                <w:szCs w:val="22"/>
              </w:rPr>
              <w:t>to AU$</w:t>
            </w:r>
            <w:r>
              <w:rPr>
                <w:rFonts w:asciiTheme="minorHAnsi" w:hAnsiTheme="minorHAnsi"/>
                <w:sz w:val="22"/>
                <w:szCs w:val="22"/>
              </w:rPr>
              <w:t>124K</w:t>
            </w:r>
            <w:r w:rsidR="0022637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D3E2E" w:rsidRPr="00B571C8">
              <w:rPr>
                <w:rFonts w:asciiTheme="minorHAnsi" w:hAnsiTheme="minorHAnsi"/>
                <w:sz w:val="22"/>
                <w:szCs w:val="22"/>
              </w:rPr>
              <w:t>plus up to 15.4% superannuation</w:t>
            </w:r>
            <w:bookmarkEnd w:id="0"/>
          </w:p>
          <w:p w14:paraId="545AC2F4" w14:textId="3A7F3884" w:rsidR="000E75C5" w:rsidRDefault="000E75C5" w:rsidP="00280A0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CSOF7 - </w:t>
            </w:r>
            <w:r w:rsidRPr="00B571C8">
              <w:rPr>
                <w:rFonts w:asciiTheme="minorHAnsi" w:hAnsiTheme="minorHAnsi"/>
                <w:sz w:val="22"/>
                <w:szCs w:val="22"/>
              </w:rPr>
              <w:t>AU$</w:t>
            </w:r>
            <w:r>
              <w:rPr>
                <w:rFonts w:asciiTheme="minorHAnsi" w:hAnsiTheme="minorHAnsi"/>
                <w:sz w:val="22"/>
                <w:szCs w:val="22"/>
              </w:rPr>
              <w:t>127K</w:t>
            </w:r>
            <w:r w:rsidRPr="00B571C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to AU$141K </w:t>
            </w:r>
            <w:r w:rsidRPr="00B571C8">
              <w:rPr>
                <w:rFonts w:asciiTheme="minorHAnsi" w:hAnsiTheme="minorHAnsi"/>
                <w:sz w:val="22"/>
                <w:szCs w:val="22"/>
              </w:rPr>
              <w:t>plus up to 15.4% superannuation</w:t>
            </w:r>
          </w:p>
          <w:p w14:paraId="64B6E307" w14:textId="5486360D" w:rsidR="000E75C5" w:rsidRPr="00B571C8" w:rsidRDefault="000E75C5" w:rsidP="00280A0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B7759D">
              <w:rPr>
                <w:rFonts w:asciiTheme="minorHAnsi" w:hAnsiTheme="minorHAnsi"/>
                <w:color w:val="FF0000"/>
                <w:sz w:val="22"/>
                <w:szCs w:val="22"/>
              </w:rPr>
              <w:t>Appointment will be made at level 6 or 7 depending on skills and experience</w:t>
            </w:r>
          </w:p>
        </w:tc>
      </w:tr>
      <w:tr w:rsidR="00CD3E2E" w:rsidRPr="00CD3E2E" w14:paraId="1B5FF149" w14:textId="77777777" w:rsidTr="00DE3649">
        <w:trPr>
          <w:trHeight w:val="433"/>
        </w:trPr>
        <w:tc>
          <w:tcPr>
            <w:tcW w:w="2766" w:type="dxa"/>
            <w:shd w:val="clear" w:color="auto" w:fill="F2F2F2"/>
            <w:vAlign w:val="center"/>
          </w:tcPr>
          <w:p w14:paraId="7849E9F0" w14:textId="77777777" w:rsidR="00CD3E2E" w:rsidRPr="00B571C8" w:rsidRDefault="00CD3E2E" w:rsidP="00B571C8">
            <w:pPr>
              <w:spacing w:before="60" w:after="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571C8">
              <w:rPr>
                <w:rStyle w:val="BlindHyperlink"/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7513" w:type="dxa"/>
            <w:vAlign w:val="center"/>
          </w:tcPr>
          <w:p w14:paraId="46A0A17C" w14:textId="77777777" w:rsidR="00CD3E2E" w:rsidRPr="002B3A2B" w:rsidRDefault="00F61E28" w:rsidP="00DE3649">
            <w:pPr>
              <w:tabs>
                <w:tab w:val="left" w:pos="6093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B571C8">
              <w:rPr>
                <w:rFonts w:asciiTheme="minorHAnsi" w:hAnsiTheme="minorHAnsi"/>
                <w:sz w:val="22"/>
                <w:szCs w:val="22"/>
              </w:rPr>
              <w:t>Kensington, WA</w:t>
            </w:r>
          </w:p>
        </w:tc>
      </w:tr>
      <w:tr w:rsidR="00CD3E2E" w:rsidRPr="00CD3E2E" w14:paraId="4CE5BDA2" w14:textId="77777777" w:rsidTr="00CD3E2E">
        <w:trPr>
          <w:trHeight w:val="405"/>
        </w:trPr>
        <w:tc>
          <w:tcPr>
            <w:tcW w:w="2766" w:type="dxa"/>
            <w:shd w:val="clear" w:color="auto" w:fill="F2F2F2"/>
            <w:vAlign w:val="center"/>
          </w:tcPr>
          <w:p w14:paraId="4AB82BD3" w14:textId="77777777" w:rsidR="00CD3E2E" w:rsidRPr="00B571C8" w:rsidRDefault="00DE3649" w:rsidP="00B571C8">
            <w:pPr>
              <w:spacing w:before="60" w:after="60"/>
              <w:rPr>
                <w:rStyle w:val="BlindHyperlink"/>
                <w:rFonts w:asciiTheme="minorHAnsi" w:hAnsiTheme="minorHAnsi"/>
                <w:sz w:val="22"/>
                <w:szCs w:val="22"/>
              </w:rPr>
            </w:pPr>
            <w:r>
              <w:rPr>
                <w:rStyle w:val="BlindHyperlink"/>
                <w:rFonts w:asciiTheme="minorHAnsi" w:hAnsiTheme="minorHAnsi"/>
                <w:sz w:val="22"/>
                <w:szCs w:val="22"/>
              </w:rPr>
              <w:t>Tenure</w:t>
            </w:r>
          </w:p>
        </w:tc>
        <w:tc>
          <w:tcPr>
            <w:tcW w:w="7513" w:type="dxa"/>
            <w:vAlign w:val="center"/>
          </w:tcPr>
          <w:p w14:paraId="1676213C" w14:textId="62D1113D" w:rsidR="00CD3E2E" w:rsidRPr="00B571C8" w:rsidRDefault="00630FF3" w:rsidP="00927BC1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bookmarkStart w:id="1" w:name="Tenure"/>
            <w:r w:rsidRPr="009E7920">
              <w:rPr>
                <w:rFonts w:asciiTheme="minorHAnsi" w:hAnsiTheme="minorHAnsi"/>
                <w:sz w:val="22"/>
                <w:szCs w:val="22"/>
              </w:rPr>
              <w:t>Fixed three</w:t>
            </w:r>
            <w:r w:rsidR="00BE3FA7" w:rsidRPr="009E7920">
              <w:rPr>
                <w:rFonts w:asciiTheme="minorHAnsi" w:hAnsiTheme="minorHAnsi"/>
                <w:sz w:val="22"/>
                <w:szCs w:val="22"/>
              </w:rPr>
              <w:t>-</w:t>
            </w:r>
            <w:r w:rsidR="00481683" w:rsidRPr="009E7920">
              <w:rPr>
                <w:rFonts w:asciiTheme="minorHAnsi" w:hAnsiTheme="minorHAnsi"/>
                <w:sz w:val="22"/>
                <w:szCs w:val="22"/>
              </w:rPr>
              <w:t>year te</w:t>
            </w:r>
            <w:r w:rsidR="00557C11" w:rsidRPr="009E7920">
              <w:rPr>
                <w:rFonts w:asciiTheme="minorHAnsi" w:hAnsiTheme="minorHAnsi"/>
                <w:sz w:val="22"/>
                <w:szCs w:val="22"/>
              </w:rPr>
              <w:t>rm</w:t>
            </w:r>
            <w:bookmarkEnd w:id="1"/>
            <w:r w:rsidR="00927BC1" w:rsidRPr="009E7920">
              <w:rPr>
                <w:rFonts w:asciiTheme="minorHAnsi" w:hAnsiTheme="minorHAnsi"/>
                <w:sz w:val="22"/>
                <w:szCs w:val="22"/>
              </w:rPr>
              <w:t>, with the possibility of indefinite appointment for the right candidate</w:t>
            </w:r>
          </w:p>
        </w:tc>
      </w:tr>
      <w:tr w:rsidR="00CD3E2E" w:rsidRPr="00CD3E2E" w14:paraId="569E8C89" w14:textId="77777777" w:rsidTr="00CD3E2E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14:paraId="24A8CA97" w14:textId="77777777" w:rsidR="00CD3E2E" w:rsidRPr="00B571C8" w:rsidRDefault="00CD3E2E" w:rsidP="00B571C8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B571C8">
              <w:rPr>
                <w:rStyle w:val="BlindHyperlink"/>
                <w:rFonts w:asciiTheme="minorHAnsi" w:hAnsiTheme="minorHAnsi"/>
                <w:sz w:val="22"/>
                <w:szCs w:val="22"/>
              </w:rPr>
              <w:t>Relocation assistance</w:t>
            </w:r>
          </w:p>
        </w:tc>
        <w:tc>
          <w:tcPr>
            <w:tcW w:w="7513" w:type="dxa"/>
            <w:vAlign w:val="center"/>
          </w:tcPr>
          <w:p w14:paraId="7A70DB6B" w14:textId="77777777" w:rsidR="00CD3E2E" w:rsidRPr="00B571C8" w:rsidRDefault="00481683">
            <w:pPr>
              <w:pStyle w:val="ListParagraph"/>
              <w:spacing w:before="60" w:after="60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CD3E2E" w:rsidRPr="00B571C8">
              <w:rPr>
                <w:rFonts w:asciiTheme="minorHAnsi" w:hAnsiTheme="minorHAnsi"/>
                <w:sz w:val="22"/>
                <w:szCs w:val="22"/>
              </w:rPr>
              <w:t>rovided to successful candidate</w:t>
            </w:r>
            <w:r>
              <w:rPr>
                <w:rFonts w:asciiTheme="minorHAnsi" w:hAnsiTheme="minorHAnsi"/>
                <w:sz w:val="22"/>
                <w:szCs w:val="22"/>
              </w:rPr>
              <w:t>s,</w:t>
            </w:r>
            <w:r w:rsidR="00CD3E2E" w:rsidRPr="00B571C8">
              <w:rPr>
                <w:rFonts w:asciiTheme="minorHAnsi" w:hAnsiTheme="minorHAnsi"/>
                <w:sz w:val="22"/>
                <w:szCs w:val="22"/>
              </w:rPr>
              <w:t xml:space="preserve"> if required</w:t>
            </w:r>
            <w:r w:rsidR="00EA452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CD3E2E" w:rsidRPr="00CD3E2E" w14:paraId="2EE62A3E" w14:textId="77777777" w:rsidTr="00CD3E2E">
        <w:trPr>
          <w:trHeight w:val="970"/>
        </w:trPr>
        <w:tc>
          <w:tcPr>
            <w:tcW w:w="2766" w:type="dxa"/>
            <w:shd w:val="clear" w:color="auto" w:fill="F2F2F2"/>
            <w:vAlign w:val="center"/>
          </w:tcPr>
          <w:p w14:paraId="1B823691" w14:textId="77777777" w:rsidR="00CD3E2E" w:rsidRPr="00B571C8" w:rsidRDefault="00DE3649" w:rsidP="00DE3649">
            <w:pPr>
              <w:spacing w:before="60" w:after="60"/>
              <w:rPr>
                <w:rStyle w:val="BlindHyperlink"/>
                <w:rFonts w:asciiTheme="minorHAnsi" w:hAnsiTheme="minorHAnsi"/>
                <w:sz w:val="22"/>
                <w:szCs w:val="22"/>
              </w:rPr>
            </w:pPr>
            <w:r>
              <w:rPr>
                <w:rStyle w:val="BlindHyperlink"/>
                <w:rFonts w:asciiTheme="minorHAnsi" w:hAnsiTheme="minorHAnsi"/>
                <w:sz w:val="22"/>
                <w:szCs w:val="22"/>
              </w:rPr>
              <w:t>Applications open to</w:t>
            </w:r>
          </w:p>
        </w:tc>
        <w:tc>
          <w:tcPr>
            <w:tcW w:w="7513" w:type="dxa"/>
            <w:vAlign w:val="center"/>
          </w:tcPr>
          <w:p w14:paraId="0168DCAB" w14:textId="564717B8" w:rsidR="00FF2474" w:rsidRPr="00DE3649" w:rsidRDefault="00927BC1" w:rsidP="00DE3649">
            <w:pPr>
              <w:pStyle w:val="ListParagraph"/>
              <w:numPr>
                <w:ilvl w:val="0"/>
                <w:numId w:val="9"/>
              </w:numPr>
              <w:spacing w:before="60" w:after="60"/>
              <w:ind w:left="0"/>
              <w:rPr>
                <w:rFonts w:asciiTheme="minorHAnsi" w:hAnsiTheme="minorHAnsi"/>
                <w:sz w:val="22"/>
                <w:szCs w:val="22"/>
              </w:rPr>
            </w:pPr>
            <w:bookmarkStart w:id="2" w:name="Citizenship"/>
            <w:r>
              <w:rPr>
                <w:rFonts w:asciiTheme="minorHAnsi" w:hAnsiTheme="minorHAnsi"/>
                <w:sz w:val="22"/>
                <w:szCs w:val="22"/>
              </w:rPr>
              <w:t>All c</w:t>
            </w:r>
            <w:r w:rsidR="00CD3E2E" w:rsidRPr="00B571C8">
              <w:rPr>
                <w:rFonts w:asciiTheme="minorHAnsi" w:hAnsiTheme="minorHAnsi"/>
                <w:sz w:val="22"/>
                <w:szCs w:val="22"/>
              </w:rPr>
              <w:t>andidates</w:t>
            </w:r>
            <w:bookmarkEnd w:id="2"/>
          </w:p>
        </w:tc>
      </w:tr>
      <w:tr w:rsidR="00CD3E2E" w:rsidRPr="00CD3E2E" w14:paraId="0F3AF3EA" w14:textId="77777777" w:rsidTr="00CD3E2E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14:paraId="4EEF671D" w14:textId="77777777" w:rsidR="00CD3E2E" w:rsidRPr="00B571C8" w:rsidRDefault="00CD3E2E" w:rsidP="00B571C8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B571C8">
              <w:rPr>
                <w:rStyle w:val="BlindHyperlink"/>
                <w:rFonts w:asciiTheme="minorHAnsi" w:hAnsiTheme="minorHAnsi"/>
                <w:sz w:val="22"/>
                <w:szCs w:val="22"/>
              </w:rPr>
              <w:t>Functional Area</w:t>
            </w:r>
          </w:p>
        </w:tc>
        <w:tc>
          <w:tcPr>
            <w:tcW w:w="7513" w:type="dxa"/>
            <w:vAlign w:val="center"/>
          </w:tcPr>
          <w:p w14:paraId="515399AA" w14:textId="331424C9" w:rsidR="00CD3E2E" w:rsidRPr="002B3A2B" w:rsidRDefault="00B7759D" w:rsidP="002B7268">
            <w:pPr>
              <w:pStyle w:val="ListParagraph"/>
              <w:spacing w:before="60" w:after="60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Research Scientist</w:t>
            </w:r>
            <w:r w:rsidR="0020497D">
              <w:rPr>
                <w:rFonts w:asciiTheme="minorHAnsi" w:hAnsiTheme="minorHAnsi"/>
                <w:sz w:val="22"/>
                <w:szCs w:val="22"/>
              </w:rPr>
              <w:t xml:space="preserve"> / Engineering</w:t>
            </w:r>
          </w:p>
        </w:tc>
      </w:tr>
      <w:tr w:rsidR="00CD3E2E" w:rsidRPr="00CD3E2E" w14:paraId="7C299D34" w14:textId="77777777" w:rsidTr="00CD3E2E">
        <w:trPr>
          <w:trHeight w:val="421"/>
        </w:trPr>
        <w:tc>
          <w:tcPr>
            <w:tcW w:w="2766" w:type="dxa"/>
            <w:shd w:val="clear" w:color="auto" w:fill="F2F2F2"/>
            <w:vAlign w:val="center"/>
          </w:tcPr>
          <w:p w14:paraId="63AC13B9" w14:textId="77777777" w:rsidR="00CD3E2E" w:rsidRPr="00B571C8" w:rsidRDefault="00DE3649" w:rsidP="00B571C8">
            <w:pPr>
              <w:spacing w:before="60" w:after="60"/>
              <w:rPr>
                <w:rStyle w:val="BlindHyperlink"/>
                <w:rFonts w:asciiTheme="minorHAnsi" w:hAnsiTheme="minorHAnsi"/>
                <w:sz w:val="22"/>
                <w:szCs w:val="22"/>
              </w:rPr>
            </w:pPr>
            <w:r>
              <w:rPr>
                <w:rStyle w:val="BlindHyperlink"/>
                <w:rFonts w:asciiTheme="minorHAnsi" w:hAnsiTheme="minorHAnsi"/>
                <w:sz w:val="22"/>
                <w:szCs w:val="22"/>
              </w:rPr>
              <w:t>% Client Focus - Internal</w:t>
            </w:r>
          </w:p>
        </w:tc>
        <w:tc>
          <w:tcPr>
            <w:tcW w:w="7513" w:type="dxa"/>
            <w:vAlign w:val="center"/>
          </w:tcPr>
          <w:p w14:paraId="5B7D977E" w14:textId="77777777" w:rsidR="00CD3E2E" w:rsidRPr="00B571C8" w:rsidRDefault="00404E24" w:rsidP="00B571C8">
            <w:pPr>
              <w:pStyle w:val="ListParagraph"/>
              <w:spacing w:before="60" w:after="60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="00214CF7" w:rsidRPr="00B571C8">
              <w:rPr>
                <w:rFonts w:asciiTheme="minorHAnsi" w:hAnsiTheme="minorHAnsi"/>
                <w:sz w:val="22"/>
                <w:szCs w:val="22"/>
              </w:rPr>
              <w:t>0%</w:t>
            </w:r>
          </w:p>
        </w:tc>
      </w:tr>
      <w:tr w:rsidR="00CD3E2E" w:rsidRPr="00CD3E2E" w14:paraId="62502640" w14:textId="77777777" w:rsidTr="00CD3E2E">
        <w:trPr>
          <w:trHeight w:val="413"/>
        </w:trPr>
        <w:tc>
          <w:tcPr>
            <w:tcW w:w="2766" w:type="dxa"/>
            <w:shd w:val="clear" w:color="auto" w:fill="F2F2F2"/>
            <w:vAlign w:val="center"/>
          </w:tcPr>
          <w:p w14:paraId="6380CB53" w14:textId="77777777" w:rsidR="00CD3E2E" w:rsidRPr="00B571C8" w:rsidRDefault="00DE3649" w:rsidP="00B571C8">
            <w:pPr>
              <w:spacing w:before="60" w:after="60"/>
              <w:rPr>
                <w:rStyle w:val="BlindHyperlink"/>
                <w:rFonts w:asciiTheme="minorHAnsi" w:hAnsiTheme="minorHAnsi"/>
                <w:sz w:val="22"/>
                <w:szCs w:val="22"/>
              </w:rPr>
            </w:pPr>
            <w:r>
              <w:rPr>
                <w:rStyle w:val="BlindHyperlink"/>
                <w:rFonts w:asciiTheme="minorHAnsi" w:hAnsiTheme="minorHAnsi"/>
                <w:sz w:val="22"/>
                <w:szCs w:val="22"/>
              </w:rPr>
              <w:t>% Client Focus - External</w:t>
            </w:r>
          </w:p>
        </w:tc>
        <w:tc>
          <w:tcPr>
            <w:tcW w:w="7513" w:type="dxa"/>
            <w:vAlign w:val="center"/>
          </w:tcPr>
          <w:p w14:paraId="5F051DAC" w14:textId="77777777" w:rsidR="00CD3E2E" w:rsidRPr="00B571C8" w:rsidRDefault="00404E24" w:rsidP="00B571C8">
            <w:pPr>
              <w:pStyle w:val="ListParagraph"/>
              <w:spacing w:before="60" w:after="60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214CF7" w:rsidRPr="00B571C8">
              <w:rPr>
                <w:rFonts w:asciiTheme="minorHAnsi" w:hAnsiTheme="minorHAnsi"/>
                <w:sz w:val="22"/>
                <w:szCs w:val="22"/>
              </w:rPr>
              <w:t>0%</w:t>
            </w:r>
          </w:p>
        </w:tc>
      </w:tr>
      <w:tr w:rsidR="00CD3E2E" w:rsidRPr="00CD3E2E" w14:paraId="3083F268" w14:textId="77777777" w:rsidTr="00CD3E2E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14:paraId="37D84C21" w14:textId="77777777" w:rsidR="00CD3E2E" w:rsidRPr="00B571C8" w:rsidRDefault="00DE3649" w:rsidP="00B571C8">
            <w:pPr>
              <w:spacing w:before="60" w:after="60"/>
              <w:rPr>
                <w:rStyle w:val="BlindHyperlink"/>
                <w:rFonts w:asciiTheme="minorHAnsi" w:hAnsiTheme="minorHAnsi"/>
                <w:sz w:val="22"/>
                <w:szCs w:val="22"/>
              </w:rPr>
            </w:pPr>
            <w:r>
              <w:rPr>
                <w:rStyle w:val="BlindHyperlink"/>
                <w:rFonts w:asciiTheme="minorHAnsi" w:hAnsiTheme="minorHAnsi"/>
                <w:sz w:val="22"/>
                <w:szCs w:val="22"/>
              </w:rPr>
              <w:t xml:space="preserve">Reports to </w:t>
            </w:r>
          </w:p>
        </w:tc>
        <w:tc>
          <w:tcPr>
            <w:tcW w:w="7513" w:type="dxa"/>
            <w:vAlign w:val="center"/>
          </w:tcPr>
          <w:p w14:paraId="7FED5085" w14:textId="77777777" w:rsidR="00481683" w:rsidRDefault="00481683">
            <w:pPr>
              <w:pStyle w:val="ListParagraph"/>
              <w:spacing w:before="60" w:after="60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Science Leader, </w:t>
            </w:r>
            <w:r w:rsidR="00437923" w:rsidRPr="00D12F2C">
              <w:rPr>
                <w:rFonts w:asciiTheme="minorHAnsi" w:hAnsiTheme="minorHAnsi"/>
                <w:i/>
                <w:sz w:val="22"/>
                <w:szCs w:val="22"/>
              </w:rPr>
              <w:t>Deep Earth Imaging</w:t>
            </w:r>
            <w:r w:rsidR="00437923">
              <w:rPr>
                <w:rFonts w:asciiTheme="minorHAnsi" w:hAnsiTheme="minorHAnsi"/>
                <w:sz w:val="22"/>
                <w:szCs w:val="22"/>
              </w:rPr>
              <w:t xml:space="preserve"> F</w:t>
            </w:r>
            <w:r>
              <w:rPr>
                <w:rFonts w:asciiTheme="minorHAnsi" w:hAnsiTheme="minorHAnsi"/>
                <w:sz w:val="22"/>
                <w:szCs w:val="22"/>
              </w:rPr>
              <w:t>uture Science Platform</w:t>
            </w:r>
          </w:p>
          <w:p w14:paraId="4E3709E8" w14:textId="77777777" w:rsidR="00CD3E2E" w:rsidRPr="00B571C8" w:rsidRDefault="00E35EAB">
            <w:pPr>
              <w:pStyle w:val="ListParagraph"/>
              <w:spacing w:before="60" w:after="6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B571C8">
              <w:rPr>
                <w:rFonts w:asciiTheme="minorHAnsi" w:hAnsiTheme="minorHAnsi"/>
                <w:sz w:val="22"/>
                <w:szCs w:val="22"/>
              </w:rPr>
              <w:t>CSIRO Mineral Resources</w:t>
            </w:r>
          </w:p>
        </w:tc>
      </w:tr>
      <w:tr w:rsidR="00CD3E2E" w:rsidRPr="00E641DA" w14:paraId="198DCC93" w14:textId="77777777" w:rsidTr="00CD3E2E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50F7538D" w14:textId="77777777" w:rsidR="00CD3E2E" w:rsidRPr="00B571C8" w:rsidRDefault="00DE3649" w:rsidP="00B571C8">
            <w:pPr>
              <w:spacing w:before="60" w:after="60"/>
              <w:rPr>
                <w:rStyle w:val="BlindHyperlink"/>
                <w:rFonts w:asciiTheme="minorHAnsi" w:hAnsiTheme="minorHAnsi"/>
                <w:sz w:val="22"/>
                <w:szCs w:val="22"/>
              </w:rPr>
            </w:pPr>
            <w:r>
              <w:rPr>
                <w:rStyle w:val="BlindHyperlink"/>
                <w:rFonts w:asciiTheme="minorHAnsi" w:hAnsiTheme="minorHAnsi"/>
                <w:sz w:val="22"/>
                <w:szCs w:val="22"/>
              </w:rPr>
              <w:t>Number of Direct Reports</w:t>
            </w:r>
          </w:p>
        </w:tc>
        <w:tc>
          <w:tcPr>
            <w:tcW w:w="7513" w:type="dxa"/>
            <w:vAlign w:val="center"/>
          </w:tcPr>
          <w:p w14:paraId="3B4D24E9" w14:textId="77777777" w:rsidR="00CD3E2E" w:rsidRPr="00B571C8" w:rsidRDefault="009312C5" w:rsidP="00B571C8">
            <w:pPr>
              <w:pStyle w:val="ListParagraph"/>
              <w:spacing w:before="60" w:after="6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20497D">
              <w:rPr>
                <w:rFonts w:asciiTheme="minorHAnsi" w:hAnsiTheme="minorHAnsi"/>
                <w:sz w:val="22"/>
                <w:szCs w:val="22"/>
              </w:rPr>
              <w:t>TBA</w:t>
            </w:r>
          </w:p>
        </w:tc>
      </w:tr>
    </w:tbl>
    <w:p w14:paraId="6FEDD347" w14:textId="77777777" w:rsidR="00502363" w:rsidRDefault="00502363" w:rsidP="00502363">
      <w:pPr>
        <w:rPr>
          <w:rFonts w:ascii="Calibri" w:hAnsi="Calibri"/>
          <w:sz w:val="22"/>
          <w:szCs w:val="22"/>
        </w:rPr>
        <w:sectPr w:rsidR="00502363" w:rsidSect="001E495E">
          <w:headerReference w:type="first" r:id="rId8"/>
          <w:type w:val="continuous"/>
          <w:pgSz w:w="11906" w:h="16838" w:code="9"/>
          <w:pgMar w:top="1198" w:right="1418" w:bottom="1135" w:left="1134" w:header="709" w:footer="709" w:gutter="0"/>
          <w:cols w:space="708"/>
          <w:titlePg/>
          <w:docGrid w:linePitch="360"/>
        </w:sectPr>
      </w:pPr>
    </w:p>
    <w:p w14:paraId="11CF4D9F" w14:textId="77777777" w:rsidR="00502363" w:rsidRPr="00E641DA" w:rsidRDefault="00502363" w:rsidP="00502363">
      <w:pPr>
        <w:rPr>
          <w:rFonts w:ascii="Calibri" w:hAnsi="Calibri"/>
          <w:sz w:val="22"/>
          <w:szCs w:val="22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79"/>
      </w:tblGrid>
      <w:tr w:rsidR="00502363" w:rsidRPr="00E641DA" w14:paraId="5EDBEC00" w14:textId="77777777" w:rsidTr="00CD3E2E">
        <w:trPr>
          <w:trHeight w:val="619"/>
        </w:trPr>
        <w:tc>
          <w:tcPr>
            <w:tcW w:w="10279" w:type="dxa"/>
            <w:shd w:val="clear" w:color="auto" w:fill="F2F2F2"/>
            <w:vAlign w:val="center"/>
          </w:tcPr>
          <w:p w14:paraId="58E185EE" w14:textId="77777777" w:rsidR="00502363" w:rsidRPr="00E641DA" w:rsidRDefault="00502363" w:rsidP="00CB7CA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Role Overview:</w:t>
            </w:r>
          </w:p>
        </w:tc>
      </w:tr>
      <w:tr w:rsidR="00502363" w:rsidRPr="00BE2D3C" w14:paraId="30898D9D" w14:textId="77777777" w:rsidTr="002B3A2B">
        <w:trPr>
          <w:trHeight w:val="547"/>
        </w:trPr>
        <w:tc>
          <w:tcPr>
            <w:tcW w:w="10279" w:type="dxa"/>
          </w:tcPr>
          <w:p w14:paraId="35F9B576" w14:textId="77777777" w:rsidR="00502363" w:rsidRPr="00A805B9" w:rsidRDefault="00A805B9" w:rsidP="002B7268">
            <w:pPr>
              <w:spacing w:before="60"/>
              <w:rPr>
                <w:rFonts w:asciiTheme="minorHAnsi" w:hAnsiTheme="minorHAnsi"/>
                <w:sz w:val="22"/>
                <w:szCs w:val="22"/>
                <w:lang w:val="en"/>
              </w:rPr>
            </w:pPr>
            <w:r w:rsidRPr="00A805B9">
              <w:rPr>
                <w:rFonts w:asciiTheme="minorHAnsi" w:hAnsiTheme="minorHAnsi"/>
                <w:sz w:val="22"/>
                <w:szCs w:val="22"/>
                <w:lang w:val="en"/>
              </w:rPr>
              <w:t xml:space="preserve">Australia’s </w:t>
            </w:r>
            <w:r w:rsidR="00E42250">
              <w:rPr>
                <w:rFonts w:asciiTheme="minorHAnsi" w:hAnsiTheme="minorHAnsi"/>
                <w:sz w:val="22"/>
                <w:szCs w:val="22"/>
                <w:lang w:val="en"/>
              </w:rPr>
              <w:t xml:space="preserve">future </w:t>
            </w:r>
            <w:r w:rsidRPr="00A805B9">
              <w:rPr>
                <w:rFonts w:asciiTheme="minorHAnsi" w:hAnsiTheme="minorHAnsi"/>
                <w:sz w:val="22"/>
                <w:szCs w:val="22"/>
                <w:lang w:val="en"/>
              </w:rPr>
              <w:t>mineral, energy and water resources will come from far greater</w:t>
            </w:r>
            <w:r w:rsidR="00481683">
              <w:rPr>
                <w:rFonts w:asciiTheme="minorHAnsi" w:hAnsiTheme="minorHAnsi"/>
                <w:sz w:val="22"/>
                <w:szCs w:val="22"/>
                <w:lang w:val="en"/>
              </w:rPr>
              <w:t xml:space="preserve"> </w:t>
            </w:r>
            <w:r w:rsidRPr="00A805B9">
              <w:rPr>
                <w:rFonts w:asciiTheme="minorHAnsi" w:hAnsiTheme="minorHAnsi"/>
                <w:sz w:val="22"/>
                <w:szCs w:val="22"/>
                <w:lang w:val="en"/>
              </w:rPr>
              <w:t>depths and from deep offshore plays</w:t>
            </w:r>
            <w:r w:rsidR="00481683">
              <w:rPr>
                <w:rFonts w:asciiTheme="minorHAnsi" w:hAnsiTheme="minorHAnsi"/>
                <w:sz w:val="22"/>
                <w:szCs w:val="22"/>
                <w:lang w:val="en"/>
              </w:rPr>
              <w:t>. O</w:t>
            </w:r>
            <w:r w:rsidRPr="00A805B9">
              <w:rPr>
                <w:rFonts w:asciiTheme="minorHAnsi" w:hAnsiTheme="minorHAnsi"/>
                <w:sz w:val="22"/>
                <w:szCs w:val="22"/>
                <w:lang w:val="en"/>
              </w:rPr>
              <w:t>ur ability to find, define and exploit these resources is limited by the deep and complex cover of sediments and weathered material that covers 80% of Austral</w:t>
            </w:r>
            <w:r w:rsidR="00B571C8">
              <w:rPr>
                <w:rFonts w:asciiTheme="minorHAnsi" w:hAnsiTheme="minorHAnsi"/>
                <w:sz w:val="22"/>
                <w:szCs w:val="22"/>
                <w:lang w:val="en"/>
              </w:rPr>
              <w:t xml:space="preserve">ia. </w:t>
            </w:r>
            <w:r w:rsidR="001467E9" w:rsidRPr="002B7268">
              <w:rPr>
                <w:rFonts w:asciiTheme="minorHAnsi" w:hAnsiTheme="minorHAnsi"/>
                <w:b/>
                <w:sz w:val="22"/>
                <w:szCs w:val="22"/>
                <w:lang w:val="en"/>
              </w:rPr>
              <w:t>D</w:t>
            </w:r>
            <w:r w:rsidR="00F44A56">
              <w:rPr>
                <w:rFonts w:asciiTheme="minorHAnsi" w:hAnsiTheme="minorHAnsi"/>
                <w:b/>
                <w:sz w:val="22"/>
                <w:szCs w:val="22"/>
                <w:lang w:val="en"/>
              </w:rPr>
              <w:t>eep Earth I</w:t>
            </w:r>
            <w:r w:rsidRPr="002B7268">
              <w:rPr>
                <w:rFonts w:asciiTheme="minorHAnsi" w:hAnsiTheme="minorHAnsi"/>
                <w:b/>
                <w:sz w:val="22"/>
                <w:szCs w:val="22"/>
                <w:lang w:val="en"/>
              </w:rPr>
              <w:t xml:space="preserve">maging </w:t>
            </w:r>
            <w:r w:rsidR="001467E9" w:rsidRPr="002B7268">
              <w:rPr>
                <w:rFonts w:asciiTheme="minorHAnsi" w:hAnsiTheme="minorHAnsi"/>
                <w:b/>
                <w:sz w:val="22"/>
                <w:szCs w:val="22"/>
                <w:lang w:val="en"/>
              </w:rPr>
              <w:t xml:space="preserve">science </w:t>
            </w:r>
            <w:r w:rsidR="001467E9" w:rsidRPr="00D12F2C">
              <w:rPr>
                <w:rFonts w:asciiTheme="minorHAnsi" w:hAnsiTheme="minorHAnsi"/>
                <w:sz w:val="22"/>
                <w:szCs w:val="22"/>
                <w:lang w:val="en"/>
              </w:rPr>
              <w:t>and related technolog</w:t>
            </w:r>
            <w:r w:rsidR="00B819DA" w:rsidRPr="00D12F2C">
              <w:rPr>
                <w:rFonts w:asciiTheme="minorHAnsi" w:hAnsiTheme="minorHAnsi"/>
                <w:sz w:val="22"/>
                <w:szCs w:val="22"/>
                <w:lang w:val="en"/>
              </w:rPr>
              <w:t>ies</w:t>
            </w:r>
            <w:r w:rsidR="001467E9">
              <w:rPr>
                <w:rFonts w:asciiTheme="minorHAnsi" w:hAnsiTheme="minorHAnsi"/>
                <w:sz w:val="22"/>
                <w:szCs w:val="22"/>
                <w:lang w:val="en"/>
              </w:rPr>
              <w:t xml:space="preserve"> </w:t>
            </w:r>
            <w:r w:rsidRPr="00A805B9">
              <w:rPr>
                <w:rFonts w:asciiTheme="minorHAnsi" w:hAnsiTheme="minorHAnsi"/>
                <w:sz w:val="22"/>
                <w:szCs w:val="22"/>
                <w:lang w:val="en"/>
              </w:rPr>
              <w:t xml:space="preserve">will help us </w:t>
            </w:r>
            <w:r w:rsidR="004725CC">
              <w:rPr>
                <w:rFonts w:asciiTheme="minorHAnsi" w:hAnsiTheme="minorHAnsi"/>
                <w:sz w:val="22"/>
                <w:szCs w:val="22"/>
                <w:lang w:val="en"/>
              </w:rPr>
              <w:t>better</w:t>
            </w:r>
            <w:r w:rsidR="00F44A56">
              <w:rPr>
                <w:rFonts w:asciiTheme="minorHAnsi" w:hAnsiTheme="minorHAnsi"/>
                <w:sz w:val="22"/>
                <w:szCs w:val="22"/>
                <w:lang w:val="en"/>
              </w:rPr>
              <w:t xml:space="preserve"> image and understand the </w:t>
            </w:r>
            <w:r w:rsidRPr="00A805B9">
              <w:rPr>
                <w:rFonts w:asciiTheme="minorHAnsi" w:hAnsiTheme="minorHAnsi"/>
                <w:sz w:val="22"/>
                <w:szCs w:val="22"/>
                <w:lang w:val="en"/>
              </w:rPr>
              <w:t xml:space="preserve">subsurface rock properties </w:t>
            </w:r>
            <w:r w:rsidR="004725CC">
              <w:rPr>
                <w:rFonts w:asciiTheme="minorHAnsi" w:hAnsiTheme="minorHAnsi"/>
                <w:sz w:val="22"/>
                <w:szCs w:val="22"/>
                <w:lang w:val="en"/>
              </w:rPr>
              <w:t xml:space="preserve">and processes </w:t>
            </w:r>
            <w:r w:rsidR="001467E9">
              <w:rPr>
                <w:rFonts w:asciiTheme="minorHAnsi" w:hAnsiTheme="minorHAnsi"/>
                <w:sz w:val="22"/>
                <w:szCs w:val="22"/>
                <w:lang w:val="en"/>
              </w:rPr>
              <w:t>that</w:t>
            </w:r>
            <w:r w:rsidR="001467E9" w:rsidRPr="00A805B9">
              <w:rPr>
                <w:rFonts w:asciiTheme="minorHAnsi" w:hAnsiTheme="minorHAnsi"/>
                <w:sz w:val="22"/>
                <w:szCs w:val="22"/>
                <w:lang w:val="en"/>
              </w:rPr>
              <w:t xml:space="preserve"> </w:t>
            </w:r>
            <w:r w:rsidRPr="00A805B9">
              <w:rPr>
                <w:rFonts w:asciiTheme="minorHAnsi" w:hAnsiTheme="minorHAnsi"/>
                <w:sz w:val="22"/>
                <w:szCs w:val="22"/>
                <w:lang w:val="en"/>
              </w:rPr>
              <w:t xml:space="preserve">in turn will unlock the resource potential of </w:t>
            </w:r>
            <w:r w:rsidR="00F44A56">
              <w:rPr>
                <w:rFonts w:asciiTheme="minorHAnsi" w:hAnsiTheme="minorHAnsi"/>
                <w:sz w:val="22"/>
                <w:szCs w:val="22"/>
                <w:lang w:val="en"/>
              </w:rPr>
              <w:t xml:space="preserve">the </w:t>
            </w:r>
            <w:r w:rsidRPr="00A805B9">
              <w:rPr>
                <w:rFonts w:asciiTheme="minorHAnsi" w:hAnsiTheme="minorHAnsi"/>
                <w:sz w:val="22"/>
                <w:szCs w:val="22"/>
                <w:lang w:val="en"/>
              </w:rPr>
              <w:t>vast and relatively underexplored area</w:t>
            </w:r>
            <w:r w:rsidR="001467E9">
              <w:rPr>
                <w:rFonts w:asciiTheme="minorHAnsi" w:hAnsiTheme="minorHAnsi"/>
                <w:sz w:val="22"/>
                <w:szCs w:val="22"/>
                <w:lang w:val="en"/>
              </w:rPr>
              <w:t>s of our continent</w:t>
            </w:r>
            <w:r w:rsidRPr="00A805B9">
              <w:rPr>
                <w:rFonts w:asciiTheme="minorHAnsi" w:hAnsiTheme="minorHAnsi"/>
                <w:sz w:val="22"/>
                <w:szCs w:val="22"/>
                <w:lang w:val="en"/>
              </w:rPr>
              <w:t>.</w:t>
            </w:r>
          </w:p>
          <w:p w14:paraId="47B33434" w14:textId="77777777" w:rsidR="009B1B9F" w:rsidRDefault="009B1B9F" w:rsidP="002B726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0E67B8B" w14:textId="77777777" w:rsidR="00F44A56" w:rsidRDefault="00B571C8" w:rsidP="00F44A56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 address this challenge, CSIRO has established </w:t>
            </w:r>
            <w:r w:rsidR="001467E9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1467E9" w:rsidRPr="00D12F2C">
              <w:rPr>
                <w:rFonts w:asciiTheme="minorHAnsi" w:hAnsiTheme="minorHAnsi"/>
                <w:i/>
                <w:sz w:val="22"/>
                <w:szCs w:val="22"/>
              </w:rPr>
              <w:t>Deep Earth Imaging</w:t>
            </w:r>
            <w:r w:rsidR="001467E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Future Science </w:t>
            </w:r>
            <w:r w:rsidR="009B1B9F">
              <w:rPr>
                <w:rFonts w:asciiTheme="minorHAnsi" w:hAnsiTheme="minorHAnsi"/>
                <w:sz w:val="22"/>
                <w:szCs w:val="22"/>
              </w:rPr>
              <w:t xml:space="preserve">Platform with 23 new </w:t>
            </w:r>
            <w:r w:rsidR="001467E9">
              <w:rPr>
                <w:rFonts w:asciiTheme="minorHAnsi" w:hAnsiTheme="minorHAnsi"/>
                <w:sz w:val="22"/>
                <w:szCs w:val="22"/>
              </w:rPr>
              <w:t>staff</w:t>
            </w:r>
            <w:r w:rsidR="009B1B9F">
              <w:rPr>
                <w:rFonts w:asciiTheme="minorHAnsi" w:hAnsiTheme="minorHAnsi"/>
                <w:sz w:val="22"/>
                <w:szCs w:val="22"/>
              </w:rPr>
              <w:t xml:space="preserve">, including 18 </w:t>
            </w:r>
            <w:r w:rsidR="00437923">
              <w:rPr>
                <w:rFonts w:asciiTheme="minorHAnsi" w:hAnsiTheme="minorHAnsi"/>
                <w:sz w:val="22"/>
                <w:szCs w:val="22"/>
              </w:rPr>
              <w:t xml:space="preserve">early career </w:t>
            </w:r>
            <w:r w:rsidR="00D12F2C">
              <w:rPr>
                <w:rFonts w:asciiTheme="minorHAnsi" w:hAnsiTheme="minorHAnsi"/>
                <w:sz w:val="22"/>
                <w:szCs w:val="22"/>
              </w:rPr>
              <w:t>scientists and engineers who</w:t>
            </w:r>
            <w:r w:rsidR="00F44A56">
              <w:rPr>
                <w:rFonts w:asciiTheme="minorHAnsi" w:hAnsiTheme="minorHAnsi"/>
                <w:sz w:val="22"/>
                <w:szCs w:val="22"/>
              </w:rPr>
              <w:t>se research</w:t>
            </w:r>
            <w:r w:rsidR="00D12F2C">
              <w:rPr>
                <w:rFonts w:asciiTheme="minorHAnsi" w:hAnsiTheme="minorHAnsi"/>
                <w:sz w:val="22"/>
                <w:szCs w:val="22"/>
              </w:rPr>
              <w:t xml:space="preserve"> will be guided and mentored</w:t>
            </w:r>
            <w:r w:rsidR="004725CC">
              <w:rPr>
                <w:rFonts w:asciiTheme="minorHAnsi" w:hAnsiTheme="minorHAnsi"/>
                <w:sz w:val="22"/>
                <w:szCs w:val="22"/>
              </w:rPr>
              <w:t xml:space="preserve"> by senior research leaders working in </w:t>
            </w:r>
            <w:r w:rsidR="00F44A5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four principal themes </w:t>
            </w:r>
            <w:r w:rsidR="0028146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that </w:t>
            </w:r>
            <w:r w:rsidR="00F44A56">
              <w:rPr>
                <w:rFonts w:asciiTheme="minorHAnsi" w:hAnsiTheme="minorHAnsi"/>
                <w:sz w:val="22"/>
                <w:szCs w:val="22"/>
                <w:lang w:val="en-US"/>
              </w:rPr>
              <w:t>are broadly applicable</w:t>
            </w:r>
            <w:r w:rsidR="00F44A56" w:rsidRPr="00124D1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to the mineral resources, energy and water sectors</w:t>
            </w:r>
            <w:r w:rsidR="004725CC">
              <w:rPr>
                <w:rFonts w:asciiTheme="minorHAnsi" w:hAnsiTheme="minorHAnsi"/>
                <w:sz w:val="22"/>
                <w:szCs w:val="22"/>
                <w:lang w:val="en-US"/>
              </w:rPr>
              <w:t>. T</w:t>
            </w:r>
            <w:r w:rsidR="00281469">
              <w:rPr>
                <w:rFonts w:asciiTheme="minorHAnsi" w:hAnsiTheme="minorHAnsi"/>
                <w:sz w:val="22"/>
                <w:szCs w:val="22"/>
                <w:lang w:val="en-US"/>
              </w:rPr>
              <w:t>he</w:t>
            </w:r>
            <w:r w:rsidR="004725C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theme</w:t>
            </w:r>
            <w:r w:rsidR="0028146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activitie</w:t>
            </w:r>
            <w:r w:rsidR="004725CC">
              <w:rPr>
                <w:rFonts w:asciiTheme="minorHAnsi" w:hAnsiTheme="minorHAnsi"/>
                <w:sz w:val="22"/>
                <w:szCs w:val="22"/>
                <w:lang w:val="en-US"/>
              </w:rPr>
              <w:t>s</w:t>
            </w:r>
            <w:r w:rsidR="00F44A56" w:rsidRPr="00124D1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include, but are not limited to</w:t>
            </w:r>
            <w:r w:rsidR="00F44A56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</w:p>
          <w:p w14:paraId="651E565D" w14:textId="77777777" w:rsidR="00F44A56" w:rsidRPr="002B7268" w:rsidRDefault="001B5B01" w:rsidP="00F44A56">
            <w:pPr>
              <w:pStyle w:val="ListParagraph"/>
              <w:numPr>
                <w:ilvl w:val="0"/>
                <w:numId w:val="36"/>
              </w:numPr>
              <w:spacing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Simulation, m</w:t>
            </w:r>
            <w:r w:rsidR="00F44A56" w:rsidRPr="002B7268">
              <w:rPr>
                <w:rFonts w:asciiTheme="minorHAnsi" w:hAnsiTheme="minorHAnsi"/>
                <w:sz w:val="22"/>
                <w:szCs w:val="22"/>
              </w:rPr>
              <w:t xml:space="preserve">odelling and </w:t>
            </w:r>
            <w:r w:rsidR="00F44A56">
              <w:rPr>
                <w:rFonts w:asciiTheme="minorHAnsi" w:hAnsiTheme="minorHAnsi"/>
                <w:sz w:val="22"/>
                <w:szCs w:val="22"/>
              </w:rPr>
              <w:t>i</w:t>
            </w:r>
            <w:r w:rsidR="00F44A56" w:rsidRPr="002B7268">
              <w:rPr>
                <w:rFonts w:asciiTheme="minorHAnsi" w:hAnsiTheme="minorHAnsi"/>
                <w:sz w:val="22"/>
                <w:szCs w:val="22"/>
              </w:rPr>
              <w:t xml:space="preserve">nversion </w:t>
            </w:r>
            <w:r w:rsidR="00F44A56">
              <w:rPr>
                <w:rFonts w:asciiTheme="minorHAnsi" w:hAnsiTheme="minorHAnsi"/>
                <w:sz w:val="22"/>
                <w:szCs w:val="22"/>
              </w:rPr>
              <w:t xml:space="preserve">of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to build better models that accurately</w:t>
            </w:r>
            <w:r w:rsidRPr="001B5B0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quantify risk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;</w:t>
            </w:r>
          </w:p>
          <w:p w14:paraId="57E429F1" w14:textId="5D8DDC04" w:rsidR="00F44A56" w:rsidRPr="002B7268" w:rsidRDefault="00F44A56" w:rsidP="00F44A56">
            <w:pPr>
              <w:pStyle w:val="ListParagraph"/>
              <w:numPr>
                <w:ilvl w:val="0"/>
                <w:numId w:val="36"/>
              </w:num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2B7268">
              <w:rPr>
                <w:rFonts w:asciiTheme="minorHAnsi" w:hAnsiTheme="minorHAnsi"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2B7268">
              <w:rPr>
                <w:rFonts w:asciiTheme="minorHAnsi" w:hAnsiTheme="minorHAnsi"/>
                <w:sz w:val="22"/>
                <w:szCs w:val="22"/>
              </w:rPr>
              <w:t xml:space="preserve">ntegration and upscaling </w:t>
            </w:r>
            <w:r w:rsidRPr="002B7268">
              <w:rPr>
                <w:rFonts w:asciiTheme="minorHAnsi" w:hAnsiTheme="minorHAnsi"/>
                <w:i/>
                <w:sz w:val="22"/>
                <w:szCs w:val="22"/>
              </w:rPr>
              <w:t>e.g.</w:t>
            </w:r>
            <w:r w:rsidRPr="002B7268">
              <w:rPr>
                <w:rFonts w:asciiTheme="minorHAnsi" w:hAnsiTheme="minorHAnsi"/>
                <w:sz w:val="22"/>
                <w:szCs w:val="22"/>
              </w:rPr>
              <w:t xml:space="preserve"> linking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2B7268">
              <w:rPr>
                <w:rFonts w:asciiTheme="minorHAnsi" w:hAnsiTheme="minorHAnsi"/>
                <w:sz w:val="22"/>
                <w:szCs w:val="22"/>
              </w:rPr>
              <w:t>etrophysics</w:t>
            </w:r>
            <w:proofErr w:type="spellEnd"/>
            <w:r w:rsidRPr="002B72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with</w:t>
            </w:r>
            <w:r w:rsidRPr="002B7268">
              <w:rPr>
                <w:rFonts w:asciiTheme="minorHAnsi" w:hAnsiTheme="minorHAnsi"/>
                <w:sz w:val="22"/>
                <w:szCs w:val="22"/>
              </w:rPr>
              <w:t xml:space="preserve"> geochemistry/mineralogy</w:t>
            </w:r>
            <w:r w:rsidR="00BE3FA7">
              <w:rPr>
                <w:rFonts w:asciiTheme="minorHAnsi" w:hAnsiTheme="minorHAnsi"/>
                <w:sz w:val="22"/>
                <w:szCs w:val="22"/>
              </w:rPr>
              <w:t>/hydraulic properties</w:t>
            </w:r>
            <w:r w:rsidRPr="002B7268">
              <w:rPr>
                <w:rFonts w:asciiTheme="minorHAnsi" w:hAnsiTheme="minorHAnsi"/>
                <w:sz w:val="22"/>
                <w:szCs w:val="22"/>
              </w:rPr>
              <w:t xml:space="preserve"> (digital rock)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6729DB90" w14:textId="77777777" w:rsidR="00F44A56" w:rsidRPr="002B7268" w:rsidRDefault="00F44A56" w:rsidP="00F44A56">
            <w:pPr>
              <w:pStyle w:val="ListParagraph"/>
              <w:numPr>
                <w:ilvl w:val="0"/>
                <w:numId w:val="36"/>
              </w:num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2B7268">
              <w:rPr>
                <w:rFonts w:asciiTheme="minorHAnsi" w:hAnsiTheme="minorHAnsi"/>
                <w:sz w:val="22"/>
                <w:szCs w:val="22"/>
              </w:rPr>
              <w:t xml:space="preserve">Uncertainty quantification and prediction </w:t>
            </w:r>
            <w:r w:rsidRPr="002B7268">
              <w:rPr>
                <w:rFonts w:asciiTheme="minorHAnsi" w:hAnsiTheme="minorHAnsi"/>
                <w:i/>
                <w:sz w:val="22"/>
                <w:szCs w:val="22"/>
              </w:rPr>
              <w:t>e.g.</w:t>
            </w:r>
            <w:r w:rsidRPr="002B7268">
              <w:rPr>
                <w:rFonts w:asciiTheme="minorHAnsi" w:hAnsiTheme="minorHAnsi"/>
                <w:sz w:val="22"/>
                <w:szCs w:val="22"/>
              </w:rPr>
              <w:t xml:space="preserve"> Bayesian and other methods of </w:t>
            </w:r>
            <w:r>
              <w:rPr>
                <w:rFonts w:asciiTheme="minorHAnsi" w:hAnsiTheme="minorHAnsi"/>
                <w:sz w:val="22"/>
                <w:szCs w:val="22"/>
              </w:rPr>
              <w:t>estimating</w:t>
            </w:r>
            <w:r w:rsidRPr="002B7268">
              <w:rPr>
                <w:rFonts w:asciiTheme="minorHAnsi" w:hAnsiTheme="minorHAnsi"/>
                <w:sz w:val="22"/>
                <w:szCs w:val="22"/>
              </w:rPr>
              <w:t xml:space="preserve"> uncertainty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4BD91B6C" w14:textId="77777777" w:rsidR="00F44A56" w:rsidRPr="00F44A56" w:rsidRDefault="00F44A56" w:rsidP="002B7268">
            <w:pPr>
              <w:pStyle w:val="ListParagraph"/>
              <w:numPr>
                <w:ilvl w:val="0"/>
                <w:numId w:val="36"/>
              </w:numPr>
              <w:spacing w:after="60"/>
              <w:rPr>
                <w:sz w:val="22"/>
              </w:rPr>
            </w:pPr>
            <w:r w:rsidRPr="002B7268">
              <w:rPr>
                <w:rFonts w:asciiTheme="minorHAnsi" w:hAnsiTheme="minorHAnsi"/>
                <w:sz w:val="22"/>
                <w:szCs w:val="22"/>
              </w:rPr>
              <w:t xml:space="preserve">Novel computational delivery mechanisms </w:t>
            </w:r>
            <w:r w:rsidRPr="002B7268">
              <w:rPr>
                <w:rFonts w:asciiTheme="minorHAnsi" w:hAnsiTheme="minorHAnsi"/>
                <w:i/>
                <w:sz w:val="22"/>
                <w:szCs w:val="22"/>
              </w:rPr>
              <w:t>e.g.</w:t>
            </w:r>
            <w:r w:rsidRPr="002B72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distributed</w:t>
            </w:r>
            <w:r w:rsidRPr="002B72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high performance </w:t>
            </w:r>
            <w:r w:rsidRPr="002B7268">
              <w:rPr>
                <w:rFonts w:asciiTheme="minorHAnsi" w:hAnsiTheme="minorHAnsi"/>
                <w:sz w:val="22"/>
                <w:szCs w:val="22"/>
              </w:rPr>
              <w:t xml:space="preserve">computing, virtual </w:t>
            </w:r>
            <w:r w:rsidRPr="002B7268">
              <w:rPr>
                <w:rFonts w:asciiTheme="minorHAnsi" w:hAnsiTheme="minorHAnsi"/>
                <w:sz w:val="22"/>
                <w:szCs w:val="22"/>
              </w:rPr>
              <w:lastRenderedPageBreak/>
              <w:t>laboratorie</w:t>
            </w:r>
            <w:r>
              <w:rPr>
                <w:rFonts w:asciiTheme="minorHAnsi" w:hAnsiTheme="minorHAnsi"/>
                <w:sz w:val="22"/>
                <w:szCs w:val="22"/>
              </w:rPr>
              <w:t>s.</w:t>
            </w:r>
          </w:p>
          <w:p w14:paraId="62FDDE97" w14:textId="77777777" w:rsidR="00124D12" w:rsidRPr="00CA1B11" w:rsidRDefault="00124D12" w:rsidP="002B7268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A33206">
              <w:rPr>
                <w:rFonts w:asciiTheme="minorHAnsi" w:hAnsiTheme="minorHAnsi"/>
                <w:iCs/>
                <w:sz w:val="22"/>
                <w:szCs w:val="22"/>
              </w:rPr>
              <w:t xml:space="preserve">The objective </w:t>
            </w:r>
            <w:r w:rsidR="00280A02">
              <w:rPr>
                <w:rFonts w:asciiTheme="minorHAnsi" w:hAnsiTheme="minorHAnsi"/>
                <w:iCs/>
                <w:sz w:val="22"/>
                <w:szCs w:val="22"/>
              </w:rPr>
              <w:t xml:space="preserve">of </w:t>
            </w:r>
            <w:r w:rsidR="00280A02" w:rsidRPr="00D12F2C">
              <w:rPr>
                <w:rFonts w:asciiTheme="minorHAnsi" w:hAnsiTheme="minorHAnsi"/>
                <w:i/>
                <w:iCs/>
                <w:sz w:val="22"/>
                <w:szCs w:val="22"/>
              </w:rPr>
              <w:t>Deep Earth Imaging</w:t>
            </w:r>
            <w:r w:rsidR="00280A02" w:rsidRPr="00A33206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="00E9629E" w:rsidRPr="00CA1B11">
              <w:rPr>
                <w:rFonts w:asciiTheme="minorHAnsi" w:hAnsiTheme="minorHAnsi"/>
                <w:iCs/>
                <w:sz w:val="22"/>
                <w:szCs w:val="22"/>
              </w:rPr>
              <w:t>is</w:t>
            </w:r>
            <w:r w:rsidR="00280A02" w:rsidRPr="00CA1B11">
              <w:rPr>
                <w:rFonts w:asciiTheme="minorHAnsi" w:hAnsiTheme="minorHAnsi"/>
                <w:iCs/>
                <w:sz w:val="22"/>
                <w:szCs w:val="22"/>
              </w:rPr>
              <w:t xml:space="preserve"> creation</w:t>
            </w:r>
            <w:r w:rsidRPr="00CA1B11">
              <w:rPr>
                <w:rFonts w:asciiTheme="minorHAnsi" w:hAnsiTheme="minorHAnsi"/>
                <w:iCs/>
                <w:sz w:val="22"/>
                <w:szCs w:val="22"/>
              </w:rPr>
              <w:t xml:space="preserve"> of new imaging methods that integrate multiple scale measu</w:t>
            </w:r>
            <w:r w:rsidR="00E9629E" w:rsidRPr="00CA1B11">
              <w:rPr>
                <w:rFonts w:asciiTheme="minorHAnsi" w:hAnsiTheme="minorHAnsi"/>
                <w:iCs/>
                <w:sz w:val="22"/>
                <w:szCs w:val="22"/>
              </w:rPr>
              <w:t>rements and geological concepts, emphasising</w:t>
            </w:r>
            <w:r w:rsidRPr="00CA1B11">
              <w:rPr>
                <w:rFonts w:asciiTheme="minorHAnsi" w:hAnsiTheme="minorHAnsi"/>
                <w:iCs/>
                <w:sz w:val="22"/>
                <w:szCs w:val="22"/>
              </w:rPr>
              <w:t xml:space="preserve"> more accurate subsurface prediction, particularly in the discovery of subtle </w:t>
            </w:r>
            <w:r w:rsidR="00E9629E" w:rsidRPr="00CA1B11">
              <w:rPr>
                <w:rFonts w:asciiTheme="minorHAnsi" w:hAnsiTheme="minorHAnsi"/>
                <w:iCs/>
                <w:sz w:val="22"/>
                <w:szCs w:val="22"/>
              </w:rPr>
              <w:t xml:space="preserve">signals in geophysical </w:t>
            </w:r>
            <w:r w:rsidR="004725CC" w:rsidRPr="00CA1B11">
              <w:rPr>
                <w:rFonts w:asciiTheme="minorHAnsi" w:hAnsiTheme="minorHAnsi"/>
                <w:iCs/>
                <w:sz w:val="22"/>
                <w:szCs w:val="22"/>
              </w:rPr>
              <w:t xml:space="preserve">and geochemical </w:t>
            </w:r>
            <w:r w:rsidR="00E9629E" w:rsidRPr="00CA1B11">
              <w:rPr>
                <w:rFonts w:asciiTheme="minorHAnsi" w:hAnsiTheme="minorHAnsi"/>
                <w:iCs/>
                <w:sz w:val="22"/>
                <w:szCs w:val="22"/>
              </w:rPr>
              <w:t xml:space="preserve">data </w:t>
            </w:r>
            <w:r w:rsidR="005530A3" w:rsidRPr="00CA1B11">
              <w:rPr>
                <w:rFonts w:asciiTheme="minorHAnsi" w:hAnsiTheme="minorHAnsi"/>
                <w:iCs/>
                <w:sz w:val="22"/>
                <w:szCs w:val="22"/>
              </w:rPr>
              <w:t>obscured by</w:t>
            </w:r>
            <w:r w:rsidR="00E9629E" w:rsidRPr="00CA1B11">
              <w:rPr>
                <w:rFonts w:asciiTheme="minorHAnsi" w:hAnsiTheme="minorHAnsi"/>
                <w:iCs/>
                <w:sz w:val="22"/>
                <w:szCs w:val="22"/>
              </w:rPr>
              <w:t xml:space="preserve"> noise and </w:t>
            </w:r>
            <w:r w:rsidR="005530A3" w:rsidRPr="00CA1B11">
              <w:rPr>
                <w:rFonts w:asciiTheme="minorHAnsi" w:hAnsiTheme="minorHAnsi"/>
                <w:iCs/>
                <w:sz w:val="22"/>
                <w:szCs w:val="22"/>
              </w:rPr>
              <w:t xml:space="preserve">shrouded in </w:t>
            </w:r>
            <w:r w:rsidR="00E9629E" w:rsidRPr="00CA1B11">
              <w:rPr>
                <w:rFonts w:asciiTheme="minorHAnsi" w:hAnsiTheme="minorHAnsi"/>
                <w:iCs/>
                <w:sz w:val="22"/>
                <w:szCs w:val="22"/>
              </w:rPr>
              <w:t>uncertainty</w:t>
            </w:r>
            <w:r w:rsidRPr="00CA1B11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  <w:p w14:paraId="7F0735C0" w14:textId="77777777" w:rsidR="00BE3FA7" w:rsidRPr="00CA1B11" w:rsidRDefault="00332DEE" w:rsidP="002B7268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CA1B11">
              <w:rPr>
                <w:rFonts w:asciiTheme="minorHAnsi" w:hAnsiTheme="minorHAnsi"/>
                <w:sz w:val="22"/>
                <w:szCs w:val="22"/>
              </w:rPr>
              <w:t>We will develop n</w:t>
            </w:r>
            <w:r w:rsidR="00A805B9" w:rsidRPr="00CA1B11">
              <w:rPr>
                <w:rFonts w:asciiTheme="minorHAnsi" w:hAnsiTheme="minorHAnsi"/>
                <w:sz w:val="22"/>
                <w:szCs w:val="22"/>
              </w:rPr>
              <w:t xml:space="preserve">ew analytical software tools </w:t>
            </w:r>
            <w:r w:rsidR="00B068DF" w:rsidRPr="00CA1B11">
              <w:rPr>
                <w:rFonts w:asciiTheme="minorHAnsi" w:hAnsiTheme="minorHAnsi"/>
                <w:sz w:val="22"/>
                <w:szCs w:val="22"/>
              </w:rPr>
              <w:t>founded</w:t>
            </w:r>
            <w:r w:rsidRPr="00CA1B11">
              <w:rPr>
                <w:rFonts w:asciiTheme="minorHAnsi" w:hAnsiTheme="minorHAnsi"/>
                <w:sz w:val="22"/>
                <w:szCs w:val="22"/>
              </w:rPr>
              <w:t xml:space="preserve"> on digital </w:t>
            </w:r>
            <w:proofErr w:type="spellStart"/>
            <w:r w:rsidR="00B068DF" w:rsidRPr="00CA1B11">
              <w:rPr>
                <w:rFonts w:asciiTheme="minorHAnsi" w:hAnsiTheme="minorHAnsi"/>
                <w:sz w:val="22"/>
                <w:szCs w:val="22"/>
              </w:rPr>
              <w:t>petrophysics</w:t>
            </w:r>
            <w:proofErr w:type="spellEnd"/>
            <w:r w:rsidR="00B068DF" w:rsidRPr="00CA1B11">
              <w:rPr>
                <w:rFonts w:asciiTheme="minorHAnsi" w:hAnsiTheme="minorHAnsi"/>
                <w:sz w:val="22"/>
                <w:szCs w:val="22"/>
              </w:rPr>
              <w:t xml:space="preserve"> and geochemistry/mineralogy</w:t>
            </w:r>
            <w:r w:rsidR="00E9629E" w:rsidRPr="00CA1B11">
              <w:rPr>
                <w:rFonts w:asciiTheme="minorHAnsi" w:hAnsiTheme="minorHAnsi"/>
                <w:sz w:val="22"/>
                <w:szCs w:val="22"/>
              </w:rPr>
              <w:t>,</w:t>
            </w:r>
            <w:r w:rsidR="00B068DF" w:rsidRPr="00CA1B1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A1B11">
              <w:rPr>
                <w:rFonts w:asciiTheme="minorHAnsi" w:hAnsiTheme="minorHAnsi"/>
                <w:sz w:val="22"/>
                <w:szCs w:val="22"/>
              </w:rPr>
              <w:t xml:space="preserve">and employ these </w:t>
            </w:r>
            <w:r w:rsidR="00B068DF" w:rsidRPr="00CA1B11">
              <w:rPr>
                <w:rFonts w:asciiTheme="minorHAnsi" w:hAnsiTheme="minorHAnsi"/>
                <w:sz w:val="22"/>
                <w:szCs w:val="22"/>
              </w:rPr>
              <w:t>tools with</w:t>
            </w:r>
            <w:r w:rsidRPr="00CA1B1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05B9" w:rsidRPr="00CA1B11">
              <w:rPr>
                <w:rFonts w:asciiTheme="minorHAnsi" w:hAnsiTheme="minorHAnsi"/>
                <w:sz w:val="22"/>
                <w:szCs w:val="22"/>
              </w:rPr>
              <w:t xml:space="preserve">predictive technology, machine learning, geological uncertainty analysis and </w:t>
            </w:r>
            <w:proofErr w:type="spellStart"/>
            <w:r w:rsidRPr="00CA1B11">
              <w:rPr>
                <w:rFonts w:asciiTheme="minorHAnsi" w:hAnsiTheme="minorHAnsi"/>
                <w:sz w:val="22"/>
                <w:szCs w:val="22"/>
              </w:rPr>
              <w:t>multiphysics</w:t>
            </w:r>
            <w:proofErr w:type="spellEnd"/>
            <w:r w:rsidRPr="00CA1B1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05B9" w:rsidRPr="00CA1B11">
              <w:rPr>
                <w:rFonts w:asciiTheme="minorHAnsi" w:hAnsiTheme="minorHAnsi"/>
                <w:sz w:val="22"/>
                <w:szCs w:val="22"/>
              </w:rPr>
              <w:t>modelling. The</w:t>
            </w:r>
            <w:r w:rsidRPr="00CA1B11">
              <w:rPr>
                <w:rFonts w:asciiTheme="minorHAnsi" w:hAnsiTheme="minorHAnsi"/>
                <w:sz w:val="22"/>
                <w:szCs w:val="22"/>
              </w:rPr>
              <w:t>se</w:t>
            </w:r>
            <w:r w:rsidR="00A805B9" w:rsidRPr="00CA1B11">
              <w:rPr>
                <w:rFonts w:asciiTheme="minorHAnsi" w:hAnsiTheme="minorHAnsi"/>
                <w:sz w:val="22"/>
                <w:szCs w:val="22"/>
              </w:rPr>
              <w:t xml:space="preserve"> tools will </w:t>
            </w:r>
            <w:r w:rsidR="00E9629E" w:rsidRPr="00CA1B11">
              <w:rPr>
                <w:rFonts w:asciiTheme="minorHAnsi" w:hAnsiTheme="minorHAnsi"/>
                <w:sz w:val="22"/>
                <w:szCs w:val="22"/>
              </w:rPr>
              <w:t>sample</w:t>
            </w:r>
            <w:r w:rsidR="00A805B9" w:rsidRPr="00CA1B11">
              <w:rPr>
                <w:rFonts w:asciiTheme="minorHAnsi" w:hAnsiTheme="minorHAnsi"/>
                <w:sz w:val="22"/>
                <w:szCs w:val="22"/>
              </w:rPr>
              <w:t xml:space="preserve"> real-time data streams and bring together multiple inputs from </w:t>
            </w:r>
            <w:r w:rsidRPr="00CA1B11">
              <w:rPr>
                <w:rFonts w:asciiTheme="minorHAnsi" w:hAnsiTheme="minorHAnsi"/>
                <w:sz w:val="22"/>
                <w:szCs w:val="22"/>
              </w:rPr>
              <w:t xml:space="preserve">geophysics, </w:t>
            </w:r>
            <w:r w:rsidR="00A805B9" w:rsidRPr="00CA1B11">
              <w:rPr>
                <w:rFonts w:asciiTheme="minorHAnsi" w:hAnsiTheme="minorHAnsi"/>
                <w:sz w:val="22"/>
                <w:szCs w:val="22"/>
              </w:rPr>
              <w:t>(hydro</w:t>
            </w:r>
            <w:proofErr w:type="gramStart"/>
            <w:r w:rsidR="00A805B9" w:rsidRPr="00CA1B11">
              <w:rPr>
                <w:rFonts w:asciiTheme="minorHAnsi" w:hAnsiTheme="minorHAnsi"/>
                <w:sz w:val="22"/>
                <w:szCs w:val="22"/>
              </w:rPr>
              <w:t>)geochemistry</w:t>
            </w:r>
            <w:proofErr w:type="gramEnd"/>
            <w:r w:rsidR="006B4FEC" w:rsidRPr="00CA1B11">
              <w:rPr>
                <w:rFonts w:asciiTheme="minorHAnsi" w:hAnsiTheme="minorHAnsi"/>
                <w:sz w:val="22"/>
                <w:szCs w:val="22"/>
              </w:rPr>
              <w:t>, mathematics, data science</w:t>
            </w:r>
            <w:r w:rsidR="00BE3FA7" w:rsidRPr="00CA1B1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CA1B11">
              <w:rPr>
                <w:rFonts w:asciiTheme="minorHAnsi" w:hAnsiTheme="minorHAnsi"/>
                <w:sz w:val="22"/>
                <w:szCs w:val="22"/>
              </w:rPr>
              <w:t>geology</w:t>
            </w:r>
            <w:r w:rsidR="00BE3FA7" w:rsidRPr="00CA1B11">
              <w:rPr>
                <w:rFonts w:asciiTheme="minorHAnsi" w:hAnsiTheme="minorHAnsi"/>
                <w:sz w:val="22"/>
                <w:szCs w:val="22"/>
              </w:rPr>
              <w:t xml:space="preserve"> and hydrogeology</w:t>
            </w:r>
            <w:r w:rsidR="00A805B9" w:rsidRPr="00CA1B11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40513753" w14:textId="52A608F9" w:rsidR="00A805B9" w:rsidRPr="00CA1B11" w:rsidRDefault="00E9629E" w:rsidP="002B7268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CA1B11">
              <w:rPr>
                <w:rFonts w:asciiTheme="minorHAnsi" w:hAnsiTheme="minorHAnsi"/>
                <w:sz w:val="22"/>
                <w:szCs w:val="22"/>
              </w:rPr>
              <w:t>Our</w:t>
            </w:r>
            <w:r w:rsidR="00A805B9" w:rsidRPr="00CA1B11">
              <w:rPr>
                <w:rFonts w:asciiTheme="minorHAnsi" w:hAnsiTheme="minorHAnsi"/>
                <w:sz w:val="22"/>
                <w:szCs w:val="22"/>
              </w:rPr>
              <w:t xml:space="preserve"> work draws on expertise from </w:t>
            </w:r>
            <w:r w:rsidRPr="00CA1B11">
              <w:rPr>
                <w:rFonts w:asciiTheme="minorHAnsi" w:hAnsiTheme="minorHAnsi"/>
                <w:sz w:val="22"/>
                <w:szCs w:val="22"/>
              </w:rPr>
              <w:t>multiple</w:t>
            </w:r>
            <w:r w:rsidR="00332DEE" w:rsidRPr="00CA1B1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05B9" w:rsidRPr="00CA1B11">
              <w:rPr>
                <w:rFonts w:asciiTheme="minorHAnsi" w:hAnsiTheme="minorHAnsi"/>
                <w:sz w:val="22"/>
                <w:szCs w:val="22"/>
              </w:rPr>
              <w:t>domains: geophysical modelling and simulation, geologic</w:t>
            </w:r>
            <w:r w:rsidR="00BE3FA7" w:rsidRPr="00CA1B11">
              <w:rPr>
                <w:rFonts w:asciiTheme="minorHAnsi" w:hAnsiTheme="minorHAnsi"/>
                <w:sz w:val="22"/>
                <w:szCs w:val="22"/>
              </w:rPr>
              <w:t xml:space="preserve">al/geophysical/geochemical/hydrogeological </w:t>
            </w:r>
            <w:r w:rsidR="00A805B9" w:rsidRPr="00CA1B11">
              <w:rPr>
                <w:rFonts w:asciiTheme="minorHAnsi" w:hAnsiTheme="minorHAnsi"/>
                <w:sz w:val="22"/>
                <w:szCs w:val="22"/>
              </w:rPr>
              <w:t>integration, and geological uncertainty reduction.</w:t>
            </w:r>
            <w:r w:rsidR="00322AAF" w:rsidRPr="00CA1B1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530A3" w:rsidRPr="00CA1B11">
              <w:rPr>
                <w:rFonts w:asciiTheme="minorHAnsi" w:hAnsiTheme="minorHAnsi"/>
                <w:sz w:val="22"/>
                <w:szCs w:val="22"/>
              </w:rPr>
              <w:t xml:space="preserve">A fundamental goal is for our </w:t>
            </w:r>
            <w:r w:rsidR="00322AAF" w:rsidRPr="00CA1B11">
              <w:rPr>
                <w:rFonts w:asciiTheme="minorHAnsi" w:hAnsiTheme="minorHAnsi"/>
                <w:sz w:val="22"/>
                <w:szCs w:val="22"/>
              </w:rPr>
              <w:t xml:space="preserve">science </w:t>
            </w:r>
            <w:r w:rsidR="005530A3" w:rsidRPr="00CA1B11">
              <w:rPr>
                <w:rFonts w:asciiTheme="minorHAnsi" w:hAnsiTheme="minorHAnsi"/>
                <w:sz w:val="22"/>
                <w:szCs w:val="22"/>
              </w:rPr>
              <w:t>to</w:t>
            </w:r>
            <w:r w:rsidR="00322AAF" w:rsidRPr="00CA1B1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A1B11">
              <w:rPr>
                <w:rFonts w:asciiTheme="minorHAnsi" w:hAnsiTheme="minorHAnsi"/>
                <w:sz w:val="22"/>
                <w:szCs w:val="22"/>
              </w:rPr>
              <w:t>be</w:t>
            </w:r>
            <w:r w:rsidR="00322AAF" w:rsidRPr="00CA1B1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A1B11">
              <w:rPr>
                <w:rFonts w:asciiTheme="minorHAnsi" w:hAnsiTheme="minorHAnsi"/>
                <w:sz w:val="22"/>
                <w:szCs w:val="22"/>
              </w:rPr>
              <w:t xml:space="preserve">applied by </w:t>
            </w:r>
            <w:r w:rsidR="00322AAF" w:rsidRPr="00CA1B11">
              <w:rPr>
                <w:rFonts w:asciiTheme="minorHAnsi" w:hAnsiTheme="minorHAnsi"/>
                <w:sz w:val="22"/>
                <w:szCs w:val="22"/>
              </w:rPr>
              <w:t>industry and</w:t>
            </w:r>
            <w:r w:rsidRPr="00CA1B11">
              <w:rPr>
                <w:rFonts w:asciiTheme="minorHAnsi" w:hAnsiTheme="minorHAnsi"/>
                <w:sz w:val="22"/>
                <w:szCs w:val="22"/>
              </w:rPr>
              <w:t xml:space="preserve"> government in the Energy, Minerals and/or Groundwater sectors.</w:t>
            </w:r>
          </w:p>
          <w:p w14:paraId="06C43749" w14:textId="02CC74D2" w:rsidR="00322AAF" w:rsidRPr="002B7268" w:rsidRDefault="00280A02" w:rsidP="00927BC1">
            <w:pPr>
              <w:spacing w:after="60"/>
              <w:rPr>
                <w:sz w:val="22"/>
              </w:rPr>
            </w:pPr>
            <w:r w:rsidRPr="00CA1B11">
              <w:rPr>
                <w:rFonts w:asciiTheme="minorHAnsi" w:hAnsiTheme="minorHAnsi"/>
                <w:sz w:val="22"/>
                <w:szCs w:val="22"/>
              </w:rPr>
              <w:t xml:space="preserve">Scientists and engineers with leadership </w:t>
            </w:r>
            <w:r w:rsidR="005530A3" w:rsidRPr="00CA1B11">
              <w:rPr>
                <w:rFonts w:asciiTheme="minorHAnsi" w:hAnsiTheme="minorHAnsi"/>
                <w:sz w:val="22"/>
                <w:szCs w:val="22"/>
              </w:rPr>
              <w:t xml:space="preserve">and mentoring </w:t>
            </w:r>
            <w:r w:rsidRPr="00CA1B11">
              <w:rPr>
                <w:rFonts w:asciiTheme="minorHAnsi" w:hAnsiTheme="minorHAnsi"/>
                <w:sz w:val="22"/>
                <w:szCs w:val="22"/>
              </w:rPr>
              <w:t>experience are</w:t>
            </w:r>
            <w:r w:rsidR="00124D12" w:rsidRPr="00CA1B1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E259E" w:rsidRPr="00CA1B11">
              <w:rPr>
                <w:rFonts w:asciiTheme="minorHAnsi" w:hAnsiTheme="minorHAnsi"/>
                <w:sz w:val="22"/>
                <w:szCs w:val="22"/>
              </w:rPr>
              <w:t>needed</w:t>
            </w:r>
            <w:r w:rsidR="006B4FEC" w:rsidRPr="00CA1B11">
              <w:rPr>
                <w:rFonts w:asciiTheme="minorHAnsi" w:hAnsiTheme="minorHAnsi"/>
                <w:sz w:val="22"/>
                <w:szCs w:val="22"/>
              </w:rPr>
              <w:t xml:space="preserve"> from the geoscience</w:t>
            </w:r>
            <w:r w:rsidRPr="00CA1B11">
              <w:rPr>
                <w:rFonts w:asciiTheme="minorHAnsi" w:hAnsiTheme="minorHAnsi"/>
                <w:sz w:val="22"/>
                <w:szCs w:val="22"/>
              </w:rPr>
              <w:t xml:space="preserve">s </w:t>
            </w:r>
            <w:r w:rsidR="006B4FEC" w:rsidRPr="00CA1B11">
              <w:rPr>
                <w:rFonts w:asciiTheme="minorHAnsi" w:hAnsiTheme="minorHAnsi"/>
                <w:sz w:val="22"/>
                <w:szCs w:val="22"/>
              </w:rPr>
              <w:t>s</w:t>
            </w:r>
            <w:r w:rsidRPr="00CA1B11">
              <w:rPr>
                <w:rFonts w:asciiTheme="minorHAnsi" w:hAnsiTheme="minorHAnsi"/>
                <w:sz w:val="22"/>
                <w:szCs w:val="22"/>
              </w:rPr>
              <w:t>ector</w:t>
            </w:r>
            <w:r w:rsidR="007E259E" w:rsidRPr="00CA1B11">
              <w:rPr>
                <w:rFonts w:asciiTheme="minorHAnsi" w:hAnsiTheme="minorHAnsi"/>
                <w:sz w:val="22"/>
                <w:szCs w:val="22"/>
              </w:rPr>
              <w:t>,</w:t>
            </w:r>
            <w:r w:rsidR="006B4FEC" w:rsidRPr="00CA1B1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A1B11">
              <w:rPr>
                <w:rFonts w:asciiTheme="minorHAnsi" w:hAnsiTheme="minorHAnsi"/>
                <w:sz w:val="22"/>
                <w:szCs w:val="22"/>
              </w:rPr>
              <w:t xml:space="preserve">including </w:t>
            </w:r>
            <w:r w:rsidR="006B4FEC" w:rsidRPr="00CA1B11">
              <w:rPr>
                <w:rFonts w:asciiTheme="minorHAnsi" w:hAnsiTheme="minorHAnsi"/>
                <w:sz w:val="22"/>
                <w:szCs w:val="22"/>
              </w:rPr>
              <w:t>geophysics and geochemistry</w:t>
            </w:r>
            <w:r w:rsidRPr="00CA1B11">
              <w:rPr>
                <w:rFonts w:asciiTheme="minorHAnsi" w:hAnsiTheme="minorHAnsi"/>
                <w:sz w:val="22"/>
                <w:szCs w:val="22"/>
              </w:rPr>
              <w:t>,</w:t>
            </w:r>
            <w:r w:rsidR="006B4FEC" w:rsidRPr="00CA1B11">
              <w:rPr>
                <w:rFonts w:asciiTheme="minorHAnsi" w:hAnsiTheme="minorHAnsi"/>
                <w:sz w:val="22"/>
                <w:szCs w:val="22"/>
              </w:rPr>
              <w:t xml:space="preserve"> but also from mathematics, physics, data science</w:t>
            </w:r>
            <w:r w:rsidR="00124D12" w:rsidRPr="00CA1B11">
              <w:rPr>
                <w:rFonts w:asciiTheme="minorHAnsi" w:hAnsiTheme="minorHAnsi"/>
                <w:sz w:val="22"/>
                <w:szCs w:val="22"/>
              </w:rPr>
              <w:t>, computation</w:t>
            </w:r>
            <w:r w:rsidR="006B4FEC" w:rsidRPr="00CA1B11">
              <w:rPr>
                <w:rFonts w:asciiTheme="minorHAnsi" w:hAnsiTheme="minorHAnsi"/>
                <w:sz w:val="22"/>
                <w:szCs w:val="22"/>
              </w:rPr>
              <w:t xml:space="preserve"> and software engineering.</w:t>
            </w:r>
            <w:r w:rsidRPr="00CA1B11">
              <w:rPr>
                <w:rFonts w:asciiTheme="minorHAnsi" w:hAnsiTheme="minorHAnsi"/>
                <w:sz w:val="22"/>
                <w:szCs w:val="22"/>
              </w:rPr>
              <w:t xml:space="preserve"> The overarching </w:t>
            </w:r>
            <w:r w:rsidR="00F44A56" w:rsidRPr="00CA1B11">
              <w:rPr>
                <w:rFonts w:asciiTheme="minorHAnsi" w:hAnsiTheme="minorHAnsi"/>
                <w:sz w:val="22"/>
                <w:szCs w:val="22"/>
              </w:rPr>
              <w:t xml:space="preserve">goal is </w:t>
            </w:r>
            <w:r w:rsidR="00927BC1" w:rsidRPr="00CA1B11">
              <w:rPr>
                <w:rFonts w:asciiTheme="minorHAnsi" w:hAnsiTheme="minorHAnsi"/>
                <w:sz w:val="22"/>
                <w:szCs w:val="22"/>
              </w:rPr>
              <w:t xml:space="preserve">ultimately to deploy our science outputs and outcomes through </w:t>
            </w:r>
            <w:r w:rsidR="002754D7" w:rsidRPr="00CA1B11">
              <w:rPr>
                <w:rFonts w:asciiTheme="minorHAnsi" w:hAnsiTheme="minorHAnsi"/>
                <w:sz w:val="22"/>
                <w:szCs w:val="22"/>
              </w:rPr>
              <w:t xml:space="preserve">industry and </w:t>
            </w:r>
            <w:r w:rsidR="00927BC1" w:rsidRPr="00CA1B11">
              <w:rPr>
                <w:rFonts w:asciiTheme="minorHAnsi" w:hAnsiTheme="minorHAnsi"/>
                <w:sz w:val="22"/>
                <w:szCs w:val="22"/>
              </w:rPr>
              <w:t>governments</w:t>
            </w:r>
            <w:r w:rsidR="002754D7" w:rsidRPr="00CA1B11">
              <w:rPr>
                <w:rFonts w:asciiTheme="minorHAnsi" w:hAnsiTheme="minorHAnsi"/>
                <w:sz w:val="22"/>
                <w:szCs w:val="22"/>
              </w:rPr>
              <w:t xml:space="preserve"> to build technologies that can</w:t>
            </w:r>
            <w:r w:rsidR="006B4FEC" w:rsidRPr="00CA1B11">
              <w:rPr>
                <w:rFonts w:asciiTheme="minorHAnsi" w:hAnsiTheme="minorHAnsi"/>
                <w:sz w:val="22"/>
                <w:szCs w:val="22"/>
              </w:rPr>
              <w:t xml:space="preserve"> be applied to solve the challenges </w:t>
            </w:r>
            <w:r w:rsidR="00927BC1" w:rsidRPr="00CA1B11">
              <w:rPr>
                <w:rFonts w:asciiTheme="minorHAnsi" w:hAnsiTheme="minorHAnsi"/>
                <w:sz w:val="22"/>
                <w:szCs w:val="22"/>
              </w:rPr>
              <w:t>in securing</w:t>
            </w:r>
            <w:r w:rsidR="002754D7" w:rsidRPr="00CA1B11">
              <w:rPr>
                <w:rFonts w:asciiTheme="minorHAnsi" w:hAnsiTheme="minorHAnsi"/>
                <w:sz w:val="22"/>
                <w:szCs w:val="22"/>
                <w:lang w:val="en"/>
              </w:rPr>
              <w:t xml:space="preserve"> future mineral, energy and water resources</w:t>
            </w:r>
            <w:r w:rsidR="00927BC1" w:rsidRPr="00CA1B11">
              <w:rPr>
                <w:rFonts w:asciiTheme="minorHAnsi" w:hAnsiTheme="minorHAnsi"/>
                <w:sz w:val="22"/>
                <w:szCs w:val="22"/>
              </w:rPr>
              <w:t xml:space="preserve"> for </w:t>
            </w:r>
            <w:r w:rsidR="00927BC1" w:rsidRPr="00CA1B11">
              <w:rPr>
                <w:rFonts w:asciiTheme="minorHAnsi" w:hAnsiTheme="minorHAnsi"/>
                <w:sz w:val="22"/>
                <w:szCs w:val="22"/>
                <w:lang w:val="en"/>
              </w:rPr>
              <w:t>Australia.</w:t>
            </w:r>
          </w:p>
        </w:tc>
      </w:tr>
    </w:tbl>
    <w:p w14:paraId="280A8C50" w14:textId="77777777" w:rsidR="00502363" w:rsidRPr="00E641DA" w:rsidRDefault="00502363" w:rsidP="002B3A2B">
      <w:pPr>
        <w:rPr>
          <w:rFonts w:ascii="Calibri" w:hAnsi="Calibri"/>
          <w:sz w:val="22"/>
          <w:szCs w:val="22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79"/>
      </w:tblGrid>
      <w:tr w:rsidR="00502363" w:rsidRPr="00E641DA" w14:paraId="5018DF8A" w14:textId="77777777" w:rsidTr="00CD3E2E">
        <w:trPr>
          <w:trHeight w:val="647"/>
        </w:trPr>
        <w:tc>
          <w:tcPr>
            <w:tcW w:w="10279" w:type="dxa"/>
            <w:shd w:val="clear" w:color="auto" w:fill="F2F2F2"/>
            <w:vAlign w:val="center"/>
          </w:tcPr>
          <w:p w14:paraId="37B5AF75" w14:textId="77777777" w:rsidR="00502363" w:rsidRPr="002B3A2B" w:rsidRDefault="00502363" w:rsidP="00E35EA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Duties and Key Result Areas</w:t>
            </w:r>
          </w:p>
        </w:tc>
      </w:tr>
      <w:tr w:rsidR="00502363" w:rsidRPr="00E641DA" w14:paraId="78967205" w14:textId="77777777" w:rsidTr="00CD3E2E">
        <w:trPr>
          <w:trHeight w:val="1188"/>
        </w:trPr>
        <w:tc>
          <w:tcPr>
            <w:tcW w:w="10279" w:type="dxa"/>
          </w:tcPr>
          <w:p w14:paraId="65448846" w14:textId="77777777" w:rsidR="00BD16D4" w:rsidRPr="00E35EAB" w:rsidRDefault="00BD16D4" w:rsidP="00927BC1">
            <w:pPr>
              <w:pStyle w:val="ListParagraph"/>
              <w:numPr>
                <w:ilvl w:val="0"/>
                <w:numId w:val="34"/>
              </w:numPr>
              <w:tabs>
                <w:tab w:val="left" w:pos="390"/>
              </w:tabs>
              <w:spacing w:before="60" w:after="60"/>
              <w:ind w:left="391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Lead and mentor a team of ear</w:t>
            </w:r>
            <w:r w:rsidR="007E259E">
              <w:rPr>
                <w:rFonts w:ascii="Calibri" w:hAnsi="Calibri"/>
                <w:sz w:val="22"/>
                <w:szCs w:val="22"/>
              </w:rPr>
              <w:t xml:space="preserve">ly </w:t>
            </w:r>
            <w:r w:rsidR="00927BC1">
              <w:rPr>
                <w:rFonts w:ascii="Calibri" w:hAnsi="Calibri"/>
                <w:sz w:val="22"/>
                <w:szCs w:val="22"/>
              </w:rPr>
              <w:t xml:space="preserve">career researchers working in </w:t>
            </w:r>
            <w:r w:rsidR="005530A3">
              <w:rPr>
                <w:rFonts w:ascii="Calibri" w:hAnsi="Calibri"/>
                <w:sz w:val="22"/>
                <w:szCs w:val="22"/>
              </w:rPr>
              <w:t xml:space="preserve">one or more </w:t>
            </w:r>
            <w:r w:rsidR="007E259E">
              <w:rPr>
                <w:rFonts w:ascii="Calibri" w:hAnsi="Calibri"/>
                <w:sz w:val="22"/>
                <w:szCs w:val="22"/>
              </w:rPr>
              <w:t>research theme</w:t>
            </w:r>
            <w:r w:rsidR="005530A3">
              <w:rPr>
                <w:rFonts w:ascii="Calibri" w:hAnsi="Calibri"/>
                <w:sz w:val="22"/>
                <w:szCs w:val="22"/>
              </w:rPr>
              <w:t>s</w:t>
            </w:r>
            <w:r w:rsidR="007E259E">
              <w:rPr>
                <w:rFonts w:ascii="Calibri" w:hAnsi="Calibri"/>
                <w:sz w:val="22"/>
                <w:szCs w:val="22"/>
              </w:rPr>
              <w:t xml:space="preserve"> of the </w:t>
            </w:r>
            <w:r w:rsidRPr="00FA6884">
              <w:rPr>
                <w:rFonts w:ascii="Calibri" w:hAnsi="Calibri"/>
                <w:i/>
                <w:sz w:val="22"/>
                <w:szCs w:val="22"/>
              </w:rPr>
              <w:t>Deep Earth Imaging</w:t>
            </w:r>
            <w:r>
              <w:rPr>
                <w:rFonts w:ascii="Calibri" w:hAnsi="Calibri"/>
                <w:sz w:val="22"/>
                <w:szCs w:val="22"/>
              </w:rPr>
              <w:t xml:space="preserve"> Future Science Platform</w:t>
            </w:r>
            <w:r w:rsidR="00FA6884">
              <w:rPr>
                <w:rFonts w:ascii="Calibri" w:hAnsi="Calibri"/>
                <w:sz w:val="22"/>
                <w:szCs w:val="22"/>
              </w:rPr>
              <w:t>.</w:t>
            </w:r>
          </w:p>
          <w:p w14:paraId="112CC8CA" w14:textId="77777777" w:rsidR="00BD16D4" w:rsidRDefault="00BD16D4" w:rsidP="00927BC1">
            <w:pPr>
              <w:pStyle w:val="ListParagraph"/>
              <w:numPr>
                <w:ilvl w:val="0"/>
                <w:numId w:val="34"/>
              </w:numPr>
              <w:tabs>
                <w:tab w:val="left" w:pos="390"/>
              </w:tabs>
              <w:spacing w:before="60" w:after="60"/>
              <w:ind w:left="391" w:hanging="289"/>
              <w:rPr>
                <w:rFonts w:ascii="Calibri" w:hAnsi="Calibri"/>
                <w:sz w:val="22"/>
                <w:szCs w:val="22"/>
              </w:rPr>
            </w:pPr>
            <w:r w:rsidRPr="00E35EAB">
              <w:rPr>
                <w:rFonts w:ascii="Calibri" w:hAnsi="Calibri"/>
                <w:sz w:val="22"/>
                <w:szCs w:val="22"/>
              </w:rPr>
              <w:t xml:space="preserve">In consultation with </w:t>
            </w: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/>
                <w:sz w:val="22"/>
                <w:szCs w:val="22"/>
              </w:rPr>
              <w:t>Science Leader and</w:t>
            </w:r>
            <w:r w:rsidRPr="00E35EA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530A3">
              <w:rPr>
                <w:rFonts w:ascii="Calibri" w:hAnsi="Calibri"/>
                <w:sz w:val="22"/>
                <w:szCs w:val="22"/>
              </w:rPr>
              <w:t xml:space="preserve">other internal and external </w:t>
            </w:r>
            <w:r w:rsidRPr="00E35EAB">
              <w:rPr>
                <w:rFonts w:ascii="Calibri" w:hAnsi="Calibri"/>
                <w:sz w:val="22"/>
                <w:szCs w:val="22"/>
              </w:rPr>
              <w:t>stakeholders, develop and continually</w:t>
            </w:r>
            <w:r w:rsidR="007E259E">
              <w:rPr>
                <w:rFonts w:ascii="Calibri" w:hAnsi="Calibri"/>
                <w:sz w:val="22"/>
                <w:szCs w:val="22"/>
              </w:rPr>
              <w:t xml:space="preserve"> review </w:t>
            </w:r>
            <w:r w:rsidR="00FA6884">
              <w:rPr>
                <w:rFonts w:ascii="Calibri" w:hAnsi="Calibri"/>
                <w:sz w:val="22"/>
                <w:szCs w:val="22"/>
              </w:rPr>
              <w:t>theme</w:t>
            </w:r>
            <w:r w:rsidR="007E259E">
              <w:rPr>
                <w:rFonts w:ascii="Calibri" w:hAnsi="Calibri"/>
                <w:sz w:val="22"/>
                <w:szCs w:val="22"/>
              </w:rPr>
              <w:t xml:space="preserve"> and Platform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A6884">
              <w:rPr>
                <w:rFonts w:ascii="Calibri" w:hAnsi="Calibri"/>
                <w:sz w:val="22"/>
                <w:szCs w:val="22"/>
              </w:rPr>
              <w:t xml:space="preserve">research </w:t>
            </w:r>
            <w:r w:rsidR="00927BC1">
              <w:rPr>
                <w:rFonts w:ascii="Calibri" w:hAnsi="Calibri"/>
                <w:sz w:val="22"/>
                <w:szCs w:val="22"/>
              </w:rPr>
              <w:t>strategies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16391ED5" w14:textId="05C19555" w:rsidR="00AA101F" w:rsidRPr="00AA101F" w:rsidRDefault="00AA101F" w:rsidP="00AA101F">
            <w:pPr>
              <w:pStyle w:val="ListParagraph"/>
              <w:numPr>
                <w:ilvl w:val="0"/>
                <w:numId w:val="34"/>
              </w:numPr>
              <w:tabs>
                <w:tab w:val="left" w:pos="390"/>
              </w:tabs>
              <w:spacing w:before="60" w:after="60"/>
              <w:ind w:left="391" w:hanging="289"/>
              <w:rPr>
                <w:rFonts w:ascii="Calibri" w:hAnsi="Calibri"/>
                <w:sz w:val="22"/>
                <w:szCs w:val="22"/>
              </w:rPr>
            </w:pPr>
            <w:r w:rsidRPr="00E35EAB">
              <w:rPr>
                <w:rFonts w:ascii="Calibri" w:hAnsi="Calibri"/>
                <w:sz w:val="22"/>
                <w:szCs w:val="22"/>
              </w:rPr>
              <w:t xml:space="preserve">Lead research projects of significant size and provide guidance in the execution of projects undertaken by junior team </w:t>
            </w:r>
            <w:r>
              <w:rPr>
                <w:rFonts w:ascii="Calibri" w:hAnsi="Calibri"/>
                <w:sz w:val="22"/>
                <w:szCs w:val="22"/>
              </w:rPr>
              <w:t>members</w:t>
            </w:r>
            <w:r w:rsidRPr="00E35EAB">
              <w:rPr>
                <w:rFonts w:ascii="Calibri" w:hAnsi="Calibri"/>
                <w:sz w:val="22"/>
                <w:szCs w:val="22"/>
              </w:rPr>
              <w:t>, including the negoti</w:t>
            </w:r>
            <w:r>
              <w:rPr>
                <w:rFonts w:ascii="Calibri" w:hAnsi="Calibri"/>
                <w:sz w:val="22"/>
                <w:szCs w:val="22"/>
              </w:rPr>
              <w:t>ation of resource requirements.</w:t>
            </w:r>
          </w:p>
          <w:p w14:paraId="7E1F9B4F" w14:textId="77777777" w:rsidR="00BD16D4" w:rsidRPr="00E35EAB" w:rsidRDefault="00BD16D4" w:rsidP="00927BC1">
            <w:pPr>
              <w:pStyle w:val="ListParagraph"/>
              <w:numPr>
                <w:ilvl w:val="0"/>
                <w:numId w:val="34"/>
              </w:numPr>
              <w:tabs>
                <w:tab w:val="left" w:pos="390"/>
              </w:tabs>
              <w:spacing w:before="60" w:after="60"/>
              <w:ind w:left="391" w:hanging="289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E35EAB">
              <w:rPr>
                <w:rFonts w:ascii="Calibri" w:hAnsi="Calibri"/>
                <w:sz w:val="22"/>
                <w:szCs w:val="22"/>
              </w:rPr>
              <w:t>Advise</w:t>
            </w:r>
            <w:proofErr w:type="gramEnd"/>
            <w:r w:rsidRPr="00E35EA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/>
                <w:sz w:val="22"/>
                <w:szCs w:val="22"/>
              </w:rPr>
              <w:t>Science Leader</w:t>
            </w:r>
            <w:r>
              <w:rPr>
                <w:rFonts w:ascii="Calibri" w:hAnsi="Calibri"/>
                <w:sz w:val="22"/>
                <w:szCs w:val="22"/>
              </w:rPr>
              <w:t xml:space="preserve"> and relevant CSIRO Business Units</w:t>
            </w:r>
            <w:r w:rsidRPr="00E35EA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27BC1">
              <w:rPr>
                <w:rFonts w:ascii="Calibri" w:hAnsi="Calibri"/>
                <w:sz w:val="22"/>
                <w:szCs w:val="22"/>
              </w:rPr>
              <w:t>about</w:t>
            </w:r>
            <w:r w:rsidRPr="00E35EAB">
              <w:rPr>
                <w:rFonts w:ascii="Calibri" w:hAnsi="Calibri"/>
                <w:sz w:val="22"/>
                <w:szCs w:val="22"/>
              </w:rPr>
              <w:t xml:space="preserve"> the capability</w:t>
            </w:r>
            <w:r>
              <w:rPr>
                <w:rFonts w:ascii="Calibri" w:hAnsi="Calibri"/>
                <w:sz w:val="22"/>
                <w:szCs w:val="22"/>
              </w:rPr>
              <w:t xml:space="preserve"> required to execute the </w:t>
            </w:r>
            <w:r w:rsidR="00FA6884">
              <w:rPr>
                <w:rFonts w:ascii="Calibri" w:hAnsi="Calibri"/>
                <w:sz w:val="22"/>
                <w:szCs w:val="22"/>
              </w:rPr>
              <w:t>theme’s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35EAB">
              <w:rPr>
                <w:rFonts w:ascii="Calibri" w:hAnsi="Calibri"/>
                <w:sz w:val="22"/>
                <w:szCs w:val="22"/>
              </w:rPr>
              <w:t>strategy</w:t>
            </w:r>
            <w:r>
              <w:rPr>
                <w:rFonts w:ascii="Calibri" w:hAnsi="Calibri"/>
                <w:sz w:val="22"/>
                <w:szCs w:val="22"/>
              </w:rPr>
              <w:t xml:space="preserve"> and work program</w:t>
            </w:r>
            <w:r w:rsidRPr="00E35EAB">
              <w:rPr>
                <w:rFonts w:ascii="Calibri" w:hAnsi="Calibri"/>
                <w:sz w:val="22"/>
                <w:szCs w:val="22"/>
              </w:rPr>
              <w:t>.</w:t>
            </w:r>
          </w:p>
          <w:p w14:paraId="1D96332B" w14:textId="77777777" w:rsidR="00BD16D4" w:rsidRPr="00BD16D4" w:rsidRDefault="00BD16D4" w:rsidP="00927BC1">
            <w:pPr>
              <w:pStyle w:val="ListParagraph"/>
              <w:numPr>
                <w:ilvl w:val="0"/>
                <w:numId w:val="34"/>
              </w:numPr>
              <w:tabs>
                <w:tab w:val="left" w:pos="390"/>
              </w:tabs>
              <w:spacing w:before="60" w:after="60"/>
              <w:ind w:left="391" w:hanging="289"/>
              <w:rPr>
                <w:rFonts w:ascii="Calibri" w:hAnsi="Calibri"/>
                <w:sz w:val="22"/>
                <w:szCs w:val="22"/>
              </w:rPr>
            </w:pPr>
            <w:r w:rsidRPr="00BD16D4">
              <w:rPr>
                <w:rFonts w:ascii="Calibri" w:hAnsi="Calibri"/>
                <w:sz w:val="22"/>
                <w:szCs w:val="22"/>
              </w:rPr>
              <w:t>Work effectively as a lea</w:t>
            </w:r>
            <w:r>
              <w:rPr>
                <w:rFonts w:ascii="Calibri" w:hAnsi="Calibri"/>
                <w:sz w:val="22"/>
                <w:szCs w:val="22"/>
              </w:rPr>
              <w:t>der of a multi-disciplinary national research team</w:t>
            </w:r>
            <w:r w:rsidRPr="00BD16D4">
              <w:rPr>
                <w:rFonts w:ascii="Calibri" w:hAnsi="Calibri"/>
                <w:sz w:val="22"/>
                <w:szCs w:val="22"/>
              </w:rPr>
              <w:t xml:space="preserve"> to undertake independent scientif</w:t>
            </w:r>
            <w:r w:rsidR="00FA6884">
              <w:rPr>
                <w:rFonts w:ascii="Calibri" w:hAnsi="Calibri"/>
                <w:sz w:val="22"/>
                <w:szCs w:val="22"/>
              </w:rPr>
              <w:t xml:space="preserve">ic investigations and </w:t>
            </w:r>
            <w:r w:rsidRPr="00BD16D4">
              <w:rPr>
                <w:rFonts w:ascii="Calibri" w:hAnsi="Calibri"/>
                <w:sz w:val="22"/>
                <w:szCs w:val="22"/>
              </w:rPr>
              <w:t xml:space="preserve">delegate </w:t>
            </w:r>
            <w:r w:rsidR="00FA6884">
              <w:rPr>
                <w:rFonts w:ascii="Calibri" w:hAnsi="Calibri"/>
                <w:sz w:val="22"/>
                <w:szCs w:val="22"/>
              </w:rPr>
              <w:t>related</w:t>
            </w:r>
            <w:r w:rsidRPr="00BD16D4">
              <w:rPr>
                <w:rFonts w:ascii="Calibri" w:hAnsi="Calibri"/>
                <w:sz w:val="22"/>
                <w:szCs w:val="22"/>
              </w:rPr>
              <w:t xml:space="preserve"> tasks.</w:t>
            </w:r>
          </w:p>
          <w:p w14:paraId="73BC10E4" w14:textId="77777777" w:rsidR="00F844B1" w:rsidRPr="00BD16D4" w:rsidRDefault="00BD16D4" w:rsidP="00927BC1">
            <w:pPr>
              <w:pStyle w:val="ListParagraph"/>
              <w:numPr>
                <w:ilvl w:val="0"/>
                <w:numId w:val="34"/>
              </w:numPr>
              <w:tabs>
                <w:tab w:val="left" w:pos="390"/>
              </w:tabs>
              <w:spacing w:before="60" w:after="60"/>
              <w:ind w:left="391" w:hanging="289"/>
              <w:rPr>
                <w:rFonts w:ascii="Calibri" w:hAnsi="Calibri"/>
                <w:sz w:val="22"/>
                <w:szCs w:val="22"/>
              </w:rPr>
            </w:pPr>
            <w:r w:rsidRPr="00E35EAB">
              <w:rPr>
                <w:rFonts w:ascii="Calibri" w:hAnsi="Calibri"/>
                <w:sz w:val="22"/>
                <w:szCs w:val="22"/>
              </w:rPr>
              <w:t xml:space="preserve">Lead, coach and supervise staff to ensure </w:t>
            </w: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FA6884">
              <w:rPr>
                <w:rFonts w:ascii="Calibri" w:hAnsi="Calibri"/>
                <w:sz w:val="22"/>
                <w:szCs w:val="22"/>
              </w:rPr>
              <w:t>theme’s</w:t>
            </w:r>
            <w:r>
              <w:rPr>
                <w:rFonts w:ascii="Calibri" w:hAnsi="Calibri"/>
                <w:sz w:val="22"/>
                <w:szCs w:val="22"/>
              </w:rPr>
              <w:t xml:space="preserve"> work program is </w:t>
            </w:r>
            <w:r w:rsidRPr="00E35EAB">
              <w:rPr>
                <w:rFonts w:ascii="Calibri" w:hAnsi="Calibri"/>
                <w:sz w:val="22"/>
                <w:szCs w:val="22"/>
              </w:rPr>
              <w:t>established in accordance with research design</w:t>
            </w:r>
            <w:r w:rsidRPr="001E1675">
              <w:rPr>
                <w:rFonts w:ascii="Calibri" w:hAnsi="Calibri"/>
                <w:sz w:val="22"/>
                <w:szCs w:val="22"/>
              </w:rPr>
              <w:t>, within agreed timelines and budget</w:t>
            </w:r>
            <w:r w:rsidR="00F844B1" w:rsidRPr="001E1675">
              <w:rPr>
                <w:rFonts w:ascii="Calibri" w:hAnsi="Calibri"/>
                <w:sz w:val="22"/>
                <w:szCs w:val="22"/>
              </w:rPr>
              <w:t>.</w:t>
            </w:r>
          </w:p>
          <w:p w14:paraId="10E0E501" w14:textId="77777777" w:rsidR="00F844B1" w:rsidRDefault="00437923" w:rsidP="00927BC1">
            <w:pPr>
              <w:pStyle w:val="ListParagraph"/>
              <w:numPr>
                <w:ilvl w:val="0"/>
                <w:numId w:val="34"/>
              </w:numPr>
              <w:tabs>
                <w:tab w:val="left" w:pos="390"/>
              </w:tabs>
              <w:spacing w:before="60" w:after="60"/>
              <w:ind w:left="391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Undertake research aligned </w:t>
            </w:r>
            <w:r w:rsidR="00FA6884">
              <w:rPr>
                <w:rFonts w:ascii="Calibri" w:hAnsi="Calibri"/>
                <w:sz w:val="22"/>
                <w:szCs w:val="22"/>
              </w:rPr>
              <w:t>with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A6884">
              <w:rPr>
                <w:rFonts w:ascii="Calibri" w:hAnsi="Calibri"/>
                <w:sz w:val="22"/>
                <w:szCs w:val="22"/>
              </w:rPr>
              <w:t xml:space="preserve">Deep Earth Imaging’s </w:t>
            </w:r>
            <w:r w:rsidR="00BD16D4">
              <w:rPr>
                <w:rFonts w:ascii="Calibri" w:hAnsi="Calibri"/>
                <w:sz w:val="22"/>
                <w:szCs w:val="22"/>
              </w:rPr>
              <w:t xml:space="preserve">goals and </w:t>
            </w:r>
            <w:r w:rsidR="005530A3">
              <w:rPr>
                <w:rFonts w:ascii="Calibri" w:hAnsi="Calibri"/>
                <w:sz w:val="22"/>
                <w:szCs w:val="22"/>
              </w:rPr>
              <w:t>publish</w:t>
            </w:r>
            <w:r w:rsidR="00BD16D4" w:rsidRPr="00E35EAB">
              <w:rPr>
                <w:rFonts w:ascii="Calibri" w:hAnsi="Calibri"/>
                <w:sz w:val="22"/>
                <w:szCs w:val="22"/>
              </w:rPr>
              <w:t xml:space="preserve"> high quality scientific and/or engineering papers in quality journals and presentation</w:t>
            </w:r>
            <w:r w:rsidR="005530A3">
              <w:rPr>
                <w:rFonts w:ascii="Calibri" w:hAnsi="Calibri"/>
                <w:sz w:val="22"/>
                <w:szCs w:val="22"/>
              </w:rPr>
              <w:t>s</w:t>
            </w:r>
            <w:r w:rsidR="00BD16D4" w:rsidRPr="00E35EAB">
              <w:rPr>
                <w:rFonts w:ascii="Calibri" w:hAnsi="Calibri"/>
                <w:sz w:val="22"/>
                <w:szCs w:val="22"/>
              </w:rPr>
              <w:t xml:space="preserve"> at national and international conferences</w:t>
            </w:r>
            <w:r w:rsidR="00FA6884">
              <w:rPr>
                <w:rFonts w:ascii="Calibri" w:hAnsi="Calibri"/>
                <w:sz w:val="22"/>
                <w:szCs w:val="22"/>
              </w:rPr>
              <w:t>.</w:t>
            </w:r>
          </w:p>
          <w:p w14:paraId="1EBE19AD" w14:textId="77777777" w:rsidR="00FA6884" w:rsidRPr="00FA6884" w:rsidRDefault="00FA6884" w:rsidP="00927BC1">
            <w:pPr>
              <w:pStyle w:val="ListParagraph"/>
              <w:numPr>
                <w:ilvl w:val="0"/>
                <w:numId w:val="34"/>
              </w:numPr>
              <w:tabs>
                <w:tab w:val="left" w:pos="390"/>
              </w:tabs>
              <w:spacing w:before="60" w:after="60"/>
              <w:ind w:left="391" w:hanging="289"/>
              <w:rPr>
                <w:rFonts w:ascii="Calibri" w:hAnsi="Calibri"/>
                <w:sz w:val="22"/>
                <w:szCs w:val="22"/>
              </w:rPr>
            </w:pPr>
            <w:r w:rsidRPr="00E35EAB">
              <w:rPr>
                <w:rFonts w:ascii="Calibri" w:hAnsi="Calibri"/>
                <w:sz w:val="22"/>
                <w:szCs w:val="22"/>
              </w:rPr>
              <w:t>Communicate effectively and respectfully in the interests of good business practice, collaboration and enhancement of CSIRO’s reputation.</w:t>
            </w:r>
          </w:p>
          <w:p w14:paraId="7DEBD22B" w14:textId="77777777" w:rsidR="00F844B1" w:rsidRPr="00E35EAB" w:rsidRDefault="00F844B1" w:rsidP="00927BC1">
            <w:pPr>
              <w:pStyle w:val="ListParagraph"/>
              <w:numPr>
                <w:ilvl w:val="0"/>
                <w:numId w:val="34"/>
              </w:numPr>
              <w:tabs>
                <w:tab w:val="left" w:pos="390"/>
              </w:tabs>
              <w:spacing w:before="60" w:after="60"/>
              <w:ind w:left="391" w:hanging="289"/>
              <w:rPr>
                <w:rFonts w:ascii="Calibri" w:hAnsi="Calibri"/>
                <w:sz w:val="22"/>
                <w:szCs w:val="22"/>
              </w:rPr>
            </w:pPr>
            <w:r w:rsidRPr="00E35EAB">
              <w:rPr>
                <w:rFonts w:ascii="Calibri" w:hAnsi="Calibri"/>
                <w:sz w:val="22"/>
                <w:szCs w:val="22"/>
              </w:rPr>
              <w:t xml:space="preserve">Adhere to the spirit and practice of CSIRO’s </w:t>
            </w:r>
            <w:r w:rsidR="0022637E">
              <w:rPr>
                <w:rFonts w:ascii="Calibri" w:hAnsi="Calibri"/>
                <w:sz w:val="22"/>
                <w:szCs w:val="22"/>
              </w:rPr>
              <w:t>v</w:t>
            </w:r>
            <w:r w:rsidRPr="00E35EAB">
              <w:rPr>
                <w:rFonts w:ascii="Calibri" w:hAnsi="Calibri"/>
                <w:sz w:val="22"/>
                <w:szCs w:val="22"/>
              </w:rPr>
              <w:t xml:space="preserve">alues, </w:t>
            </w:r>
            <w:r w:rsidR="0022637E">
              <w:rPr>
                <w:rFonts w:ascii="Calibri" w:hAnsi="Calibri"/>
                <w:sz w:val="22"/>
                <w:szCs w:val="22"/>
              </w:rPr>
              <w:t>h</w:t>
            </w:r>
            <w:r w:rsidRPr="00E35EAB">
              <w:rPr>
                <w:rFonts w:ascii="Calibri" w:hAnsi="Calibri"/>
                <w:sz w:val="22"/>
                <w:szCs w:val="22"/>
              </w:rPr>
              <w:t xml:space="preserve">ealth, </w:t>
            </w:r>
            <w:r w:rsidR="0022637E">
              <w:rPr>
                <w:rFonts w:ascii="Calibri" w:hAnsi="Calibri"/>
                <w:sz w:val="22"/>
                <w:szCs w:val="22"/>
              </w:rPr>
              <w:t>s</w:t>
            </w:r>
            <w:r w:rsidRPr="00E35EAB">
              <w:rPr>
                <w:rFonts w:ascii="Calibri" w:hAnsi="Calibri"/>
                <w:sz w:val="22"/>
                <w:szCs w:val="22"/>
              </w:rPr>
              <w:t xml:space="preserve">afety and </w:t>
            </w:r>
            <w:r w:rsidR="0022637E">
              <w:rPr>
                <w:rFonts w:ascii="Calibri" w:hAnsi="Calibri"/>
                <w:sz w:val="22"/>
                <w:szCs w:val="22"/>
              </w:rPr>
              <w:t>e</w:t>
            </w:r>
            <w:r w:rsidRPr="00E35EAB">
              <w:rPr>
                <w:rFonts w:ascii="Calibri" w:hAnsi="Calibri"/>
                <w:sz w:val="22"/>
                <w:szCs w:val="22"/>
              </w:rPr>
              <w:t xml:space="preserve">nvironment plans and policies, </w:t>
            </w:r>
            <w:r w:rsidR="0022637E">
              <w:rPr>
                <w:rFonts w:ascii="Calibri" w:hAnsi="Calibri"/>
                <w:sz w:val="22"/>
                <w:szCs w:val="22"/>
              </w:rPr>
              <w:t>d</w:t>
            </w:r>
            <w:r w:rsidRPr="00E35EAB">
              <w:rPr>
                <w:rFonts w:ascii="Calibri" w:hAnsi="Calibri"/>
                <w:sz w:val="22"/>
                <w:szCs w:val="22"/>
              </w:rPr>
              <w:t>iversity initiatives and Zero Harm goals.</w:t>
            </w:r>
          </w:p>
          <w:p w14:paraId="2B88F8F0" w14:textId="77777777" w:rsidR="00502363" w:rsidRPr="00B7759D" w:rsidRDefault="00F844B1" w:rsidP="00927BC1">
            <w:pPr>
              <w:pStyle w:val="ListParagraph"/>
              <w:numPr>
                <w:ilvl w:val="0"/>
                <w:numId w:val="34"/>
              </w:numPr>
              <w:tabs>
                <w:tab w:val="left" w:pos="390"/>
              </w:tabs>
              <w:spacing w:before="60" w:after="60"/>
              <w:ind w:left="391" w:hanging="289"/>
              <w:rPr>
                <w:rFonts w:ascii="Calibri" w:hAnsi="Calibri"/>
                <w:b/>
              </w:rPr>
            </w:pPr>
            <w:r w:rsidRPr="00E35EAB">
              <w:rPr>
                <w:rFonts w:ascii="Calibri" w:hAnsi="Calibri"/>
                <w:sz w:val="22"/>
                <w:szCs w:val="22"/>
              </w:rPr>
              <w:t>Other duties as directed.</w:t>
            </w:r>
          </w:p>
          <w:p w14:paraId="2F6C1586" w14:textId="77777777" w:rsidR="00AE37BE" w:rsidRDefault="00AE37BE" w:rsidP="00AA101F">
            <w:pPr>
              <w:pStyle w:val="ListParagraph"/>
              <w:spacing w:after="120"/>
              <w:ind w:left="108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5AEAB108" w14:textId="3FD6CA4A" w:rsidR="009747A6" w:rsidRPr="00AA101F" w:rsidRDefault="00B7759D" w:rsidP="00AA101F">
            <w:pPr>
              <w:pStyle w:val="ListParagraph"/>
              <w:spacing w:after="120"/>
              <w:ind w:left="108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A101F">
              <w:rPr>
                <w:rFonts w:ascii="Calibri" w:hAnsi="Calibri"/>
                <w:b/>
                <w:sz w:val="22"/>
                <w:szCs w:val="22"/>
              </w:rPr>
              <w:t>For appointment at the higher salary level (CSOF7</w:t>
            </w:r>
            <w:r w:rsidR="00AA101F" w:rsidRPr="00AA101F">
              <w:rPr>
                <w:rFonts w:ascii="Calibri" w:hAnsi="Calibri"/>
                <w:b/>
                <w:sz w:val="22"/>
                <w:szCs w:val="22"/>
              </w:rPr>
              <w:t>), additional duties are currently being developed along a similar theme to the above. These will be at a more senior level with a greater responsibility.</w:t>
            </w:r>
          </w:p>
        </w:tc>
      </w:tr>
    </w:tbl>
    <w:p w14:paraId="3EA11C28" w14:textId="5F24A1B6" w:rsidR="00AE37BE" w:rsidRDefault="00AE37BE" w:rsidP="00502363">
      <w:pPr>
        <w:rPr>
          <w:rFonts w:ascii="Calibri" w:hAnsi="Calibri"/>
          <w:sz w:val="22"/>
          <w:szCs w:val="22"/>
        </w:rPr>
      </w:pPr>
    </w:p>
    <w:p w14:paraId="1B5CB7A2" w14:textId="77777777" w:rsidR="00AE37BE" w:rsidRDefault="00AE37B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097B6D81" w14:textId="77777777" w:rsidR="00502363" w:rsidRDefault="00502363" w:rsidP="00502363">
      <w:pPr>
        <w:rPr>
          <w:rFonts w:ascii="Calibri" w:hAnsi="Calibri"/>
          <w:sz w:val="22"/>
          <w:szCs w:val="22"/>
        </w:rPr>
      </w:pPr>
      <w:bookmarkStart w:id="3" w:name="_GoBack"/>
      <w:bookmarkEnd w:id="3"/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79"/>
      </w:tblGrid>
      <w:tr w:rsidR="00B135CF" w:rsidRPr="00DD5B79" w14:paraId="52C56B54" w14:textId="77777777" w:rsidTr="006E727C">
        <w:trPr>
          <w:trHeight w:val="703"/>
        </w:trPr>
        <w:tc>
          <w:tcPr>
            <w:tcW w:w="10279" w:type="dxa"/>
            <w:shd w:val="clear" w:color="auto" w:fill="F2F2F2"/>
            <w:vAlign w:val="center"/>
          </w:tcPr>
          <w:p w14:paraId="0242ABCC" w14:textId="050DECF3" w:rsidR="00B135CF" w:rsidRPr="00DD5B79" w:rsidRDefault="00B135CF" w:rsidP="00B135C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D5B79">
              <w:rPr>
                <w:rFonts w:asciiTheme="minorHAnsi" w:hAnsiTheme="minorHAnsi"/>
                <w:b/>
                <w:bCs/>
                <w:sz w:val="22"/>
                <w:szCs w:val="22"/>
              </w:rPr>
              <w:t>Selection Criteria</w:t>
            </w:r>
          </w:p>
        </w:tc>
      </w:tr>
      <w:tr w:rsidR="00B135CF" w:rsidRPr="00DD5B79" w14:paraId="35397573" w14:textId="77777777" w:rsidTr="006E727C">
        <w:trPr>
          <w:trHeight w:val="703"/>
        </w:trPr>
        <w:tc>
          <w:tcPr>
            <w:tcW w:w="10279" w:type="dxa"/>
            <w:shd w:val="clear" w:color="auto" w:fill="FFFFFF"/>
          </w:tcPr>
          <w:p w14:paraId="7AB35486" w14:textId="7B289343" w:rsidR="00B135CF" w:rsidRPr="00520570" w:rsidRDefault="00630FF3" w:rsidP="00B135CF">
            <w:pPr>
              <w:spacing w:before="60" w:after="60"/>
              <w:jc w:val="both"/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Please note—U</w:t>
            </w:r>
            <w:r w:rsidR="00B135CF" w:rsidRPr="00520570">
              <w:rPr>
                <w:rFonts w:ascii="Calibri" w:hAnsi="Calibri"/>
                <w:i/>
                <w:iCs/>
                <w:sz w:val="22"/>
                <w:szCs w:val="22"/>
              </w:rPr>
              <w:t>nder CSIRO policy only those who meet all essential criteria can be appointed</w:t>
            </w:r>
            <w:r w:rsidR="00032EAF">
              <w:rPr>
                <w:rFonts w:ascii="Calibri" w:hAnsi="Calibri"/>
                <w:i/>
                <w:iCs/>
                <w:sz w:val="22"/>
                <w:szCs w:val="22"/>
              </w:rPr>
              <w:t>.</w:t>
            </w:r>
          </w:p>
          <w:p w14:paraId="4CBE95CF" w14:textId="0247CB39" w:rsidR="00B135CF" w:rsidRPr="00520570" w:rsidRDefault="00B135CF" w:rsidP="00B135CF">
            <w:pPr>
              <w:spacing w:before="60" w:after="60"/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Pre-Requisites</w:t>
            </w:r>
          </w:p>
          <w:p w14:paraId="46860D3A" w14:textId="70000E3D" w:rsidR="00B135CF" w:rsidRPr="00756BAD" w:rsidRDefault="00B135CF" w:rsidP="00AA101F">
            <w:pPr>
              <w:pStyle w:val="ListParagraph"/>
              <w:numPr>
                <w:ilvl w:val="0"/>
                <w:numId w:val="43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sz w:val="22"/>
                <w:szCs w:val="22"/>
              </w:rPr>
              <w:t>Education/Qualifications:</w:t>
            </w:r>
            <w:r w:rsidRPr="00651AEE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E35EAB">
              <w:rPr>
                <w:rFonts w:ascii="Calibri" w:hAnsi="Calibri"/>
                <w:sz w:val="22"/>
                <w:szCs w:val="22"/>
              </w:rPr>
              <w:t>A post-graduate qualification</w:t>
            </w:r>
            <w:r w:rsidR="00630FF3">
              <w:rPr>
                <w:rFonts w:ascii="Calibri" w:hAnsi="Calibri"/>
                <w:sz w:val="22"/>
                <w:szCs w:val="22"/>
              </w:rPr>
              <w:t xml:space="preserve"> in</w:t>
            </w:r>
            <w:r w:rsidR="00032EAF">
              <w:rPr>
                <w:rFonts w:ascii="Calibri" w:hAnsi="Calibri"/>
                <w:sz w:val="22"/>
                <w:szCs w:val="22"/>
              </w:rPr>
              <w:t xml:space="preserve"> a discipline</w:t>
            </w:r>
            <w:r w:rsidRPr="00E35EA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32EAF">
              <w:rPr>
                <w:rFonts w:ascii="Calibri" w:hAnsi="Calibri"/>
                <w:sz w:val="22"/>
                <w:szCs w:val="22"/>
              </w:rPr>
              <w:t xml:space="preserve">applicable to and </w:t>
            </w:r>
            <w:r w:rsidRPr="00E35EAB">
              <w:rPr>
                <w:rFonts w:ascii="Calibri" w:hAnsi="Calibri"/>
                <w:sz w:val="22"/>
                <w:szCs w:val="22"/>
              </w:rPr>
              <w:t xml:space="preserve">closely related </w:t>
            </w:r>
            <w:r w:rsidR="00032EAF">
              <w:rPr>
                <w:rFonts w:ascii="Calibri" w:hAnsi="Calibri"/>
                <w:sz w:val="22"/>
                <w:szCs w:val="22"/>
              </w:rPr>
              <w:t xml:space="preserve">to the goals of the </w:t>
            </w:r>
            <w:r w:rsidR="00032EAF" w:rsidRPr="00FA6884">
              <w:rPr>
                <w:rFonts w:ascii="Calibri" w:hAnsi="Calibri"/>
                <w:i/>
                <w:sz w:val="22"/>
                <w:szCs w:val="22"/>
              </w:rPr>
              <w:t>Deep Earth Imaging</w:t>
            </w:r>
            <w:r w:rsidR="00032EAF">
              <w:rPr>
                <w:rFonts w:ascii="Calibri" w:hAnsi="Calibri"/>
                <w:sz w:val="22"/>
                <w:szCs w:val="22"/>
              </w:rPr>
              <w:t xml:space="preserve"> Future Science Platform</w:t>
            </w:r>
            <w:r w:rsidRPr="00E35EAB">
              <w:rPr>
                <w:rFonts w:ascii="Calibri" w:hAnsi="Calibri"/>
                <w:sz w:val="22"/>
                <w:szCs w:val="22"/>
              </w:rPr>
              <w:t>.</w:t>
            </w:r>
          </w:p>
          <w:p w14:paraId="1FB63A8C" w14:textId="2407BFC3" w:rsidR="00B135CF" w:rsidRPr="00BE2D3C" w:rsidRDefault="00B135CF" w:rsidP="00AA101F">
            <w:pPr>
              <w:pStyle w:val="ListParagraph"/>
              <w:numPr>
                <w:ilvl w:val="0"/>
                <w:numId w:val="43"/>
              </w:numPr>
              <w:spacing w:before="60" w:after="60"/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  <w:r w:rsidRPr="00BE2D3C">
              <w:rPr>
                <w:rStyle w:val="Strong"/>
                <w:rFonts w:ascii="Calibri" w:hAnsi="Calibri"/>
                <w:sz w:val="22"/>
                <w:szCs w:val="22"/>
              </w:rPr>
              <w:t>Communication:</w:t>
            </w:r>
            <w:r w:rsidRPr="00BE2D3C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  Excellent writte</w:t>
            </w:r>
            <w:r w:rsidR="00630FF3">
              <w:rPr>
                <w:rStyle w:val="Strong"/>
                <w:rFonts w:ascii="Calibri" w:hAnsi="Calibri"/>
                <w:b w:val="0"/>
                <w:sz w:val="22"/>
                <w:szCs w:val="22"/>
              </w:rPr>
              <w:t>n and oral communication skills</w:t>
            </w:r>
            <w:r w:rsidRPr="00BE2D3C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 evidenced by high-level reporting, presentation and negotiation abilities, and the capacity to identify and influence critical stakeholders to gain support for contentious proposals/ideas.</w:t>
            </w:r>
          </w:p>
          <w:p w14:paraId="2CF0C37C" w14:textId="7EEAF7A0" w:rsidR="00B135CF" w:rsidRPr="00BE2D3C" w:rsidRDefault="00B135CF" w:rsidP="00AA101F">
            <w:pPr>
              <w:pStyle w:val="ListParagraph"/>
              <w:numPr>
                <w:ilvl w:val="0"/>
                <w:numId w:val="43"/>
              </w:numPr>
              <w:spacing w:before="60" w:after="60"/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  <w:r w:rsidRPr="00BE2D3C">
              <w:rPr>
                <w:rStyle w:val="Strong"/>
                <w:rFonts w:ascii="Calibri" w:hAnsi="Calibri"/>
                <w:sz w:val="22"/>
                <w:szCs w:val="22"/>
              </w:rPr>
              <w:t>Publications:</w:t>
            </w:r>
            <w:r w:rsidRPr="00BE2D3C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  </w:t>
            </w:r>
            <w:r w:rsidRPr="00E35EAB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Evidence of </w:t>
            </w:r>
            <w:r w:rsidR="00630FF3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high </w:t>
            </w:r>
            <w:r w:rsidRPr="00E35EAB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quality </w:t>
            </w:r>
            <w:r w:rsidR="00630FF3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journal </w:t>
            </w:r>
            <w:r w:rsidRPr="00E35EAB">
              <w:rPr>
                <w:rStyle w:val="Strong"/>
                <w:rFonts w:ascii="Calibri" w:hAnsi="Calibri"/>
                <w:b w:val="0"/>
                <w:sz w:val="22"/>
                <w:szCs w:val="22"/>
              </w:rPr>
              <w:t>publication</w:t>
            </w:r>
            <w:r w:rsidR="00630FF3">
              <w:rPr>
                <w:rStyle w:val="Strong"/>
                <w:rFonts w:ascii="Calibri" w:hAnsi="Calibri"/>
                <w:b w:val="0"/>
                <w:sz w:val="22"/>
                <w:szCs w:val="22"/>
              </w:rPr>
              <w:t>s</w:t>
            </w:r>
            <w:r w:rsidRPr="00E35EAB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 and/or conference proceeding</w:t>
            </w:r>
            <w:r w:rsidR="00630FF3">
              <w:rPr>
                <w:rStyle w:val="Strong"/>
                <w:rFonts w:ascii="Calibri" w:hAnsi="Calibri"/>
                <w:b w:val="0"/>
                <w:sz w:val="22"/>
                <w:szCs w:val="22"/>
              </w:rPr>
              <w:t>s</w:t>
            </w:r>
            <w:r w:rsidRPr="00E35EAB">
              <w:rPr>
                <w:rStyle w:val="Strong"/>
                <w:rFonts w:ascii="Calibri" w:hAnsi="Calibri"/>
                <w:b w:val="0"/>
                <w:sz w:val="22"/>
                <w:szCs w:val="22"/>
              </w:rPr>
              <w:t>.</w:t>
            </w:r>
          </w:p>
          <w:p w14:paraId="2B882F7C" w14:textId="77777777" w:rsidR="00B135CF" w:rsidRPr="00220B0C" w:rsidRDefault="00B135CF" w:rsidP="00AA101F">
            <w:pPr>
              <w:pStyle w:val="ListParagraph"/>
              <w:numPr>
                <w:ilvl w:val="0"/>
                <w:numId w:val="43"/>
              </w:numPr>
              <w:spacing w:before="60" w:after="60"/>
              <w:rPr>
                <w:rStyle w:val="Strong"/>
                <w:rFonts w:ascii="Calibri" w:hAnsi="Calibri"/>
                <w:b w:val="0"/>
                <w:i/>
                <w:sz w:val="22"/>
                <w:szCs w:val="22"/>
              </w:rPr>
            </w:pPr>
            <w:r>
              <w:rPr>
                <w:rStyle w:val="Strong"/>
                <w:rFonts w:ascii="Calibri" w:hAnsi="Calibri"/>
                <w:sz w:val="22"/>
                <w:szCs w:val="22"/>
              </w:rPr>
              <w:t>Behaviours:</w:t>
            </w:r>
            <w:r w:rsidRPr="00BE2D3C">
              <w:rPr>
                <w:rStyle w:val="Strong"/>
                <w:rFonts w:ascii="Calibri" w:hAnsi="Calibri"/>
                <w:sz w:val="22"/>
                <w:szCs w:val="22"/>
              </w:rPr>
              <w:t xml:space="preserve">  </w:t>
            </w:r>
            <w:r w:rsidRPr="00220B0C">
              <w:rPr>
                <w:rStyle w:val="Emphasis"/>
                <w:rFonts w:ascii="Calibri" w:hAnsi="Calibri"/>
                <w:i w:val="0"/>
                <w:sz w:val="22"/>
                <w:szCs w:val="22"/>
              </w:rPr>
              <w:t>A history of professional and respectful behaviours and attitudes in a collaborative environment.</w:t>
            </w:r>
          </w:p>
          <w:p w14:paraId="22926DCF" w14:textId="6E9AADBD" w:rsidR="00B135CF" w:rsidRPr="00520570" w:rsidRDefault="008D1B22" w:rsidP="00B135CF">
            <w:pPr>
              <w:spacing w:before="60" w:after="60"/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Essential </w:t>
            </w:r>
            <w:r w:rsidR="00032EAF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Criteria</w:t>
            </w:r>
          </w:p>
          <w:p w14:paraId="7B8D1AEF" w14:textId="11D4B2A7" w:rsidR="00AA101F" w:rsidRPr="00AA101F" w:rsidRDefault="00AA101F" w:rsidP="00AA101F">
            <w:pPr>
              <w:numPr>
                <w:ilvl w:val="0"/>
                <w:numId w:val="44"/>
              </w:numPr>
              <w:spacing w:after="120"/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8D1B22">
              <w:rPr>
                <w:rStyle w:val="Emphasis"/>
                <w:rFonts w:ascii="Calibri" w:hAnsi="Calibri"/>
                <w:i w:val="0"/>
                <w:sz w:val="22"/>
                <w:szCs w:val="22"/>
              </w:rPr>
              <w:t>An outstanding record of science innovation and creativity plus the ability to apply well developed research skills to scientific investigations of significant consequence.</w:t>
            </w:r>
          </w:p>
          <w:p w14:paraId="668B55CB" w14:textId="33CA8E31" w:rsidR="00B135CF" w:rsidRPr="00E35EAB" w:rsidRDefault="008D1B22" w:rsidP="00AA101F">
            <w:pPr>
              <w:numPr>
                <w:ilvl w:val="0"/>
                <w:numId w:val="44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Confirmed r</w:t>
            </w:r>
            <w:r w:rsidR="00B135CF" w:rsidRPr="00E35EAB">
              <w:rPr>
                <w:rFonts w:ascii="Calibri" w:hAnsi="Calibri"/>
                <w:sz w:val="22"/>
                <w:szCs w:val="22"/>
              </w:rPr>
              <w:t>ecogni</w:t>
            </w:r>
            <w:r w:rsidR="00B135CF">
              <w:rPr>
                <w:rFonts w:ascii="Calibri" w:hAnsi="Calibri"/>
                <w:sz w:val="22"/>
                <w:szCs w:val="22"/>
              </w:rPr>
              <w:t xml:space="preserve">tion as a leader in the international </w:t>
            </w:r>
            <w:r w:rsidR="00630FF3">
              <w:rPr>
                <w:rFonts w:ascii="Calibri" w:hAnsi="Calibri"/>
                <w:sz w:val="22"/>
                <w:szCs w:val="22"/>
              </w:rPr>
              <w:t>science and/or technology</w:t>
            </w:r>
            <w:r w:rsidR="00B135CF">
              <w:rPr>
                <w:rFonts w:ascii="Calibri" w:hAnsi="Calibri"/>
                <w:sz w:val="22"/>
                <w:szCs w:val="22"/>
              </w:rPr>
              <w:t xml:space="preserve"> R&amp;D community.</w:t>
            </w:r>
          </w:p>
          <w:p w14:paraId="0A674469" w14:textId="4EDD699F" w:rsidR="00B135CF" w:rsidRPr="00E35EAB" w:rsidRDefault="008D1B22" w:rsidP="00AA101F">
            <w:pPr>
              <w:numPr>
                <w:ilvl w:val="0"/>
                <w:numId w:val="44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Demonstrated d</w:t>
            </w:r>
            <w:r w:rsidR="00B135CF" w:rsidRPr="00E35EAB">
              <w:rPr>
                <w:rFonts w:ascii="Calibri" w:hAnsi="Calibri"/>
                <w:sz w:val="22"/>
                <w:szCs w:val="22"/>
              </w:rPr>
              <w:t>eep knowledge of at least one area of speci</w:t>
            </w:r>
            <w:r w:rsidR="00B135CF">
              <w:rPr>
                <w:rFonts w:ascii="Calibri" w:hAnsi="Calibri"/>
                <w:sz w:val="22"/>
                <w:szCs w:val="22"/>
              </w:rPr>
              <w:t xml:space="preserve">alisation within the focus areas of the </w:t>
            </w:r>
            <w:r w:rsidR="00630FF3" w:rsidRPr="00FA6884">
              <w:rPr>
                <w:rFonts w:ascii="Calibri" w:hAnsi="Calibri"/>
                <w:i/>
                <w:sz w:val="22"/>
                <w:szCs w:val="22"/>
              </w:rPr>
              <w:t>Deep Earth Imaging</w:t>
            </w:r>
            <w:r w:rsidR="00630FF3">
              <w:rPr>
                <w:rFonts w:ascii="Calibri" w:hAnsi="Calibri"/>
                <w:sz w:val="22"/>
                <w:szCs w:val="22"/>
              </w:rPr>
              <w:t xml:space="preserve"> Future Science Platform</w:t>
            </w:r>
            <w:r w:rsidR="00B135CF" w:rsidRPr="00E35EAB">
              <w:rPr>
                <w:rFonts w:ascii="Calibri" w:hAnsi="Calibri"/>
                <w:sz w:val="22"/>
                <w:szCs w:val="22"/>
              </w:rPr>
              <w:t>.</w:t>
            </w:r>
          </w:p>
          <w:p w14:paraId="36B826B1" w14:textId="45796233" w:rsidR="00B135CF" w:rsidRPr="00E35EAB" w:rsidRDefault="00B135CF" w:rsidP="00AA101F">
            <w:pPr>
              <w:numPr>
                <w:ilvl w:val="0"/>
                <w:numId w:val="44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35EAB">
              <w:rPr>
                <w:rFonts w:ascii="Calibri" w:hAnsi="Calibri"/>
                <w:sz w:val="22"/>
                <w:szCs w:val="22"/>
              </w:rPr>
              <w:t xml:space="preserve">Demonstrated skills and experience in successfully initiating and effectively managing </w:t>
            </w:r>
            <w:r w:rsidR="00032EAF">
              <w:rPr>
                <w:rFonts w:ascii="Calibri" w:hAnsi="Calibri"/>
                <w:sz w:val="22"/>
                <w:szCs w:val="22"/>
              </w:rPr>
              <w:t xml:space="preserve">a </w:t>
            </w:r>
            <w:r w:rsidRPr="00E35EAB">
              <w:rPr>
                <w:rFonts w:ascii="Calibri" w:hAnsi="Calibri"/>
                <w:sz w:val="22"/>
                <w:szCs w:val="22"/>
              </w:rPr>
              <w:t xml:space="preserve">research, development or demonstration </w:t>
            </w:r>
            <w:r w:rsidR="00032EAF">
              <w:rPr>
                <w:rFonts w:ascii="Calibri" w:hAnsi="Calibri"/>
                <w:sz w:val="22"/>
                <w:szCs w:val="22"/>
              </w:rPr>
              <w:t>project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51B13721" w14:textId="065B167E" w:rsidR="00B135CF" w:rsidRPr="00BE2D3C" w:rsidRDefault="00B135CF" w:rsidP="00AA101F">
            <w:pPr>
              <w:numPr>
                <w:ilvl w:val="0"/>
                <w:numId w:val="44"/>
              </w:numPr>
              <w:spacing w:before="60" w:after="60"/>
              <w:rPr>
                <w:rStyle w:val="Strong"/>
                <w:rFonts w:ascii="Calibri" w:hAnsi="Calibri" w:cs="Arial"/>
                <w:b w:val="0"/>
                <w:iCs/>
                <w:sz w:val="22"/>
                <w:szCs w:val="22"/>
              </w:rPr>
            </w:pPr>
            <w:r w:rsidRPr="00BE2D3C">
              <w:rPr>
                <w:rStyle w:val="Strong"/>
                <w:rFonts w:ascii="Calibri" w:hAnsi="Calibri"/>
                <w:b w:val="0"/>
                <w:sz w:val="22"/>
                <w:szCs w:val="22"/>
              </w:rPr>
              <w:t>The ability to</w:t>
            </w:r>
            <w:r w:rsidR="00630FF3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 lead</w:t>
            </w:r>
            <w:r w:rsidRPr="00BE2D3C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 a multi-disciplinary, reg</w:t>
            </w:r>
            <w:r w:rsidR="00D90979">
              <w:rPr>
                <w:rStyle w:val="Strong"/>
                <w:rFonts w:ascii="Calibri" w:hAnsi="Calibri"/>
                <w:b w:val="0"/>
                <w:sz w:val="22"/>
                <w:szCs w:val="22"/>
              </w:rPr>
              <w:t>ionally dispersed research team and prosecute</w:t>
            </w:r>
            <w:r w:rsidRPr="00BE2D3C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 independent </w:t>
            </w:r>
            <w:r w:rsidR="00D90979">
              <w:rPr>
                <w:rStyle w:val="Strong"/>
                <w:rFonts w:ascii="Calibri" w:hAnsi="Calibri"/>
                <w:b w:val="0"/>
                <w:sz w:val="22"/>
                <w:szCs w:val="22"/>
              </w:rPr>
              <w:t>and individual research</w:t>
            </w:r>
            <w:r w:rsidRPr="00BE2D3C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 to achieve organisational goals.</w:t>
            </w:r>
          </w:p>
          <w:p w14:paraId="169CDD3C" w14:textId="407DD1AF" w:rsidR="00B135CF" w:rsidRPr="008D1B22" w:rsidRDefault="008D1B22" w:rsidP="00AA101F">
            <w:pPr>
              <w:numPr>
                <w:ilvl w:val="0"/>
                <w:numId w:val="44"/>
              </w:numPr>
              <w:spacing w:before="60" w:after="60"/>
              <w:rPr>
                <w:rStyle w:val="Emphasis"/>
                <w:rFonts w:ascii="Calibri" w:hAnsi="Calibri" w:cs="Arial"/>
                <w:i w:val="0"/>
                <w:iCs/>
                <w:sz w:val="22"/>
                <w:szCs w:val="22"/>
              </w:rPr>
            </w:pPr>
            <w:r w:rsidRPr="008D1B22">
              <w:rPr>
                <w:rStyle w:val="Emphasis"/>
                <w:rFonts w:ascii="Calibri" w:hAnsi="Calibri"/>
                <w:i w:val="0"/>
                <w:sz w:val="22"/>
                <w:szCs w:val="22"/>
              </w:rPr>
              <w:t>Demonstrated</w:t>
            </w:r>
            <w:r w:rsidR="00B135CF" w:rsidRPr="008D1B22">
              <w:rPr>
                <w:rStyle w:val="Emphasis"/>
                <w:rFonts w:ascii="Calibri" w:hAnsi="Calibri"/>
                <w:i w:val="0"/>
                <w:sz w:val="22"/>
                <w:szCs w:val="22"/>
              </w:rPr>
              <w:t xml:space="preserve"> significant record of science innovation and creativity plus the ability to apply well developed research skills to scientific investigations.</w:t>
            </w:r>
          </w:p>
          <w:p w14:paraId="2A6C7F90" w14:textId="77777777" w:rsidR="00B7759D" w:rsidRPr="008D1B22" w:rsidRDefault="00B7759D" w:rsidP="00B7759D">
            <w:pPr>
              <w:spacing w:before="60" w:after="60"/>
              <w:ind w:left="34"/>
              <w:rPr>
                <w:rStyle w:val="Emphasis"/>
                <w:rFonts w:ascii="Calibri" w:hAnsi="Calibri" w:cs="Arial"/>
                <w:i w:val="0"/>
                <w:iCs/>
                <w:sz w:val="22"/>
                <w:szCs w:val="22"/>
              </w:rPr>
            </w:pPr>
          </w:p>
          <w:p w14:paraId="1ADFFE06" w14:textId="7DD1E22B" w:rsidR="00B135CF" w:rsidRPr="00BE2D3C" w:rsidRDefault="00B7759D" w:rsidP="00673466">
            <w:pPr>
              <w:spacing w:after="120"/>
              <w:ind w:left="34"/>
              <w:jc w:val="both"/>
              <w:rPr>
                <w:rStyle w:val="Emphasis"/>
                <w:rFonts w:ascii="Calibri" w:hAnsi="Calibri" w:cs="Arial"/>
                <w:b/>
                <w:i w:val="0"/>
                <w:iCs/>
                <w:sz w:val="22"/>
                <w:szCs w:val="22"/>
              </w:rPr>
            </w:pPr>
            <w:r w:rsidRPr="00CA1F37">
              <w:rPr>
                <w:rFonts w:ascii="Calibri" w:hAnsi="Calibri"/>
                <w:b/>
                <w:sz w:val="22"/>
                <w:szCs w:val="22"/>
              </w:rPr>
              <w:t>For appointment at the higher (</w:t>
            </w:r>
            <w:r>
              <w:rPr>
                <w:rFonts w:ascii="Calibri" w:hAnsi="Calibri"/>
                <w:b/>
                <w:sz w:val="22"/>
                <w:szCs w:val="22"/>
              </w:rPr>
              <w:t>CSOF7</w:t>
            </w:r>
            <w:r w:rsidRPr="00CA1F37">
              <w:rPr>
                <w:rFonts w:ascii="Calibri" w:hAnsi="Calibri"/>
                <w:b/>
                <w:sz w:val="22"/>
                <w:szCs w:val="22"/>
              </w:rPr>
              <w:t xml:space="preserve">) salary level, </w:t>
            </w:r>
            <w:r w:rsidR="00AA101F">
              <w:rPr>
                <w:rFonts w:ascii="Calibri" w:hAnsi="Calibri"/>
                <w:b/>
                <w:sz w:val="22"/>
                <w:szCs w:val="22"/>
              </w:rPr>
              <w:t>it is expected you will meet the above criteria at a higher level. This will include exceptional leadership experience with a proven internal</w:t>
            </w:r>
            <w:r w:rsidR="00673466">
              <w:rPr>
                <w:rFonts w:ascii="Calibri" w:hAnsi="Calibri"/>
                <w:b/>
                <w:sz w:val="22"/>
                <w:szCs w:val="22"/>
              </w:rPr>
              <w:t xml:space="preserve"> science reputation. </w:t>
            </w:r>
          </w:p>
          <w:p w14:paraId="76AFDBDE" w14:textId="77777777" w:rsidR="00B7759D" w:rsidRDefault="00B7759D" w:rsidP="00B7759D">
            <w:pPr>
              <w:spacing w:after="120"/>
              <w:jc w:val="both"/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CSIRO Values:</w:t>
            </w:r>
          </w:p>
          <w:p w14:paraId="7C03B4BB" w14:textId="3FDC664A" w:rsidR="00B135CF" w:rsidRPr="00B7759D" w:rsidRDefault="00B7759D" w:rsidP="00B7759D">
            <w:pPr>
              <w:rPr>
                <w:rFonts w:asciiTheme="minorHAnsi" w:hAnsiTheme="minorHAnsi"/>
                <w:iCs/>
              </w:rPr>
            </w:pPr>
            <w:r w:rsidRPr="00AA1C16">
              <w:rPr>
                <w:rFonts w:asciiTheme="minorHAnsi" w:hAnsiTheme="minorHAnsi"/>
                <w:iCs/>
              </w:rPr>
              <w:t>As Australia’s Innovation Catalyst, CSIRO has strategic actions underp</w:t>
            </w:r>
            <w:r>
              <w:rPr>
                <w:rFonts w:asciiTheme="minorHAnsi" w:hAnsiTheme="minorHAnsi"/>
                <w:iCs/>
              </w:rPr>
              <w:t>inned by behaviours aligned to e</w:t>
            </w:r>
            <w:r w:rsidRPr="00AA1C16">
              <w:rPr>
                <w:rFonts w:asciiTheme="minorHAnsi" w:hAnsiTheme="minorHAnsi"/>
                <w:iCs/>
              </w:rPr>
              <w:t>xcellent science, Inclusion, trust &amp; respect, Health, safe</w:t>
            </w:r>
            <w:r>
              <w:rPr>
                <w:rFonts w:asciiTheme="minorHAnsi" w:hAnsiTheme="minorHAnsi"/>
                <w:iCs/>
              </w:rPr>
              <w:t>ty &amp; environment and Deliver on c</w:t>
            </w:r>
            <w:r w:rsidRPr="00AA1C16">
              <w:rPr>
                <w:rFonts w:asciiTheme="minorHAnsi" w:hAnsiTheme="minorHAnsi"/>
                <w:iCs/>
              </w:rPr>
              <w:t>ommitments.  In your application and at interview you will need to demonstrate alignment with these behaviours.</w:t>
            </w:r>
          </w:p>
        </w:tc>
      </w:tr>
    </w:tbl>
    <w:p w14:paraId="18D7A0C0" w14:textId="77777777" w:rsidR="005D5AA7" w:rsidRPr="00E641DA" w:rsidRDefault="005D5AA7" w:rsidP="00502363">
      <w:pPr>
        <w:rPr>
          <w:rFonts w:ascii="Calibri" w:hAnsi="Calibri"/>
          <w:sz w:val="22"/>
          <w:szCs w:val="22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79"/>
      </w:tblGrid>
      <w:tr w:rsidR="00B135CF" w:rsidRPr="00DD5B79" w14:paraId="27599263" w14:textId="77777777" w:rsidTr="006E727C">
        <w:trPr>
          <w:trHeight w:val="703"/>
        </w:trPr>
        <w:tc>
          <w:tcPr>
            <w:tcW w:w="1027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73E97FD" w14:textId="77777777" w:rsidR="00B135CF" w:rsidRPr="00DD5B79" w:rsidRDefault="00B135CF" w:rsidP="00B135C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D5B79">
              <w:rPr>
                <w:rFonts w:asciiTheme="minorHAnsi" w:hAnsiTheme="minorHAnsi"/>
                <w:b/>
                <w:bCs/>
                <w:sz w:val="22"/>
                <w:szCs w:val="22"/>
              </w:rPr>
              <w:t>Other Information:</w:t>
            </w:r>
          </w:p>
        </w:tc>
      </w:tr>
      <w:tr w:rsidR="00B135CF" w:rsidRPr="00DD5B79" w14:paraId="14E80735" w14:textId="77777777" w:rsidTr="006E727C">
        <w:trPr>
          <w:trHeight w:val="827"/>
        </w:trPr>
        <w:tc>
          <w:tcPr>
            <w:tcW w:w="10279" w:type="dxa"/>
            <w:shd w:val="clear" w:color="auto" w:fill="FFFFFF"/>
          </w:tcPr>
          <w:p w14:paraId="3251B2C3" w14:textId="5FEC2F2E" w:rsidR="00B135CF" w:rsidRPr="00520570" w:rsidRDefault="00B135CF" w:rsidP="00B135CF">
            <w:pPr>
              <w:spacing w:before="180" w:after="12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sz w:val="22"/>
                <w:szCs w:val="22"/>
              </w:rPr>
              <w:t>How to Apply</w:t>
            </w:r>
          </w:p>
          <w:p w14:paraId="7C371537" w14:textId="03709A5C" w:rsidR="00D90979" w:rsidRDefault="00B135CF" w:rsidP="00630FF3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Please apply for this position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via </w:t>
            </w:r>
            <w:hyperlink r:id="rId9" w:history="1">
              <w:r w:rsidRPr="00F84541">
                <w:rPr>
                  <w:rStyle w:val="Hyperlink"/>
                  <w:rFonts w:ascii="Calibri" w:hAnsi="Calibri" w:cs="Arial"/>
                  <w:bCs/>
                  <w:sz w:val="22"/>
                  <w:szCs w:val="22"/>
                </w:rPr>
                <w:t>https://jobs.csiro.au/</w:t>
              </w:r>
            </w:hyperlink>
            <w:r>
              <w:rPr>
                <w:rFonts w:ascii="Calibri" w:hAnsi="Calibri"/>
                <w:bCs/>
                <w:sz w:val="22"/>
                <w:szCs w:val="22"/>
              </w:rPr>
              <w:t xml:space="preserve"> and search for Position </w:t>
            </w:r>
            <w:r w:rsidR="00B7759D">
              <w:rPr>
                <w:rFonts w:ascii="Calibri" w:hAnsi="Calibri"/>
                <w:b/>
                <w:bCs/>
                <w:sz w:val="22"/>
                <w:szCs w:val="22"/>
              </w:rPr>
              <w:t>30981</w:t>
            </w:r>
            <w:r w:rsidRPr="00520570">
              <w:rPr>
                <w:rFonts w:ascii="Calibri" w:hAnsi="Calibri"/>
                <w:bCs/>
                <w:sz w:val="22"/>
                <w:szCs w:val="22"/>
              </w:rPr>
              <w:t>.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>As part of your application, please upload one document containing both your CV and a cover letter outlining your suitability for the position an</w:t>
            </w:r>
            <w:r w:rsidR="00D90979">
              <w:rPr>
                <w:rFonts w:ascii="Calibri" w:hAnsi="Calibri"/>
                <w:bCs/>
                <w:sz w:val="22"/>
                <w:szCs w:val="22"/>
              </w:rPr>
              <w:t>d your motivations for applying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.  </w:t>
            </w:r>
          </w:p>
          <w:p w14:paraId="0343B1AB" w14:textId="6BC64C46" w:rsidR="00B135CF" w:rsidRDefault="00B135CF" w:rsidP="00630FF3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At any time throughout the recruitment process, y</w:t>
            </w:r>
            <w:r w:rsidRPr="00520570">
              <w:rPr>
                <w:rFonts w:ascii="Calibri" w:hAnsi="Calibri"/>
                <w:bCs/>
                <w:sz w:val="22"/>
                <w:szCs w:val="22"/>
              </w:rPr>
              <w:t>ou may be asked to provide additional information (online) relevant to the selection criteria. If so, then responding will enhance your application</w:t>
            </w:r>
            <w:r w:rsidR="00D90979">
              <w:rPr>
                <w:rFonts w:ascii="Calibri" w:hAnsi="Calibri"/>
                <w:bCs/>
                <w:sz w:val="22"/>
                <w:szCs w:val="22"/>
              </w:rPr>
              <w:t>,</w:t>
            </w:r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 so please take the time to provide relevant</w:t>
            </w:r>
            <w:r w:rsidR="00D90979">
              <w:rPr>
                <w:rFonts w:ascii="Calibri" w:hAnsi="Calibri"/>
                <w:bCs/>
                <w:sz w:val="22"/>
                <w:szCs w:val="22"/>
              </w:rPr>
              <w:t xml:space="preserve"> but succinct answers. Applicants who do not provide </w:t>
            </w:r>
            <w:r w:rsidRPr="00520570">
              <w:rPr>
                <w:rFonts w:ascii="Calibri" w:hAnsi="Calibri"/>
                <w:bCs/>
                <w:sz w:val="22"/>
                <w:szCs w:val="22"/>
              </w:rPr>
              <w:t>information when requested may not be considered</w:t>
            </w:r>
            <w:r w:rsidR="00D90979">
              <w:rPr>
                <w:rFonts w:ascii="Calibri" w:hAnsi="Calibri"/>
                <w:bCs/>
                <w:sz w:val="22"/>
                <w:szCs w:val="22"/>
              </w:rPr>
              <w:t xml:space="preserve"> further</w:t>
            </w:r>
            <w:r w:rsidRPr="00520570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14:paraId="5703A3E5" w14:textId="601431E9" w:rsidR="00B135CF" w:rsidRPr="00520570" w:rsidRDefault="00B135CF" w:rsidP="00630FF3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If you experience difficulties applying online call 1300 </w:t>
            </w:r>
            <w:r>
              <w:rPr>
                <w:rFonts w:ascii="Calibri" w:hAnsi="Calibri"/>
                <w:bCs/>
                <w:sz w:val="22"/>
                <w:szCs w:val="22"/>
              </w:rPr>
              <w:t>984 220</w:t>
            </w:r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 and someone will be able to assist you.  Outsi</w:t>
            </w:r>
            <w:r w:rsidR="00D90979">
              <w:rPr>
                <w:rFonts w:ascii="Calibri" w:hAnsi="Calibri"/>
                <w:bCs/>
                <w:sz w:val="22"/>
                <w:szCs w:val="22"/>
              </w:rPr>
              <w:t>de business hours please contact</w:t>
            </w:r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hyperlink r:id="rId10" w:history="1">
              <w:r w:rsidRPr="00520570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csiro-careers@csiro.au</w:t>
              </w:r>
            </w:hyperlink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. </w:t>
            </w:r>
          </w:p>
          <w:p w14:paraId="41B35991" w14:textId="7D08AC24" w:rsidR="00B135CF" w:rsidRPr="00520570" w:rsidRDefault="00B135CF" w:rsidP="00630FF3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sz w:val="22"/>
                <w:szCs w:val="22"/>
              </w:rPr>
              <w:t>Referees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: </w:t>
            </w:r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If you do not already have the names and contact details of two previous supervisors or academic/ </w:t>
            </w:r>
            <w:r w:rsidRPr="00520570">
              <w:rPr>
                <w:rFonts w:ascii="Calibri" w:hAnsi="Calibri"/>
                <w:bCs/>
                <w:sz w:val="22"/>
                <w:szCs w:val="22"/>
              </w:rPr>
              <w:lastRenderedPageBreak/>
              <w:t>professional referees included in your resume/CV please add these before uploading your CV.</w:t>
            </w:r>
          </w:p>
          <w:p w14:paraId="187FE433" w14:textId="50C0E5C7" w:rsidR="00B135CF" w:rsidRPr="007E1AA9" w:rsidRDefault="00B135CF" w:rsidP="00630FF3">
            <w:pPr>
              <w:spacing w:after="60"/>
              <w:ind w:left="-7" w:firstLine="7"/>
              <w:rPr>
                <w:rFonts w:ascii="Calibri" w:hAnsi="Calibri"/>
                <w:bCs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sz w:val="22"/>
                <w:szCs w:val="22"/>
              </w:rPr>
              <w:t>Contact: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520570">
              <w:rPr>
                <w:rFonts w:ascii="Calibri" w:hAnsi="Calibri"/>
                <w:bCs/>
                <w:sz w:val="22"/>
                <w:szCs w:val="22"/>
              </w:rPr>
              <w:t>If after reading the selection documentation you require further information</w:t>
            </w:r>
            <w:r w:rsidR="00D90979">
              <w:rPr>
                <w:rFonts w:ascii="Calibri" w:hAnsi="Calibri"/>
                <w:bCs/>
                <w:sz w:val="22"/>
                <w:szCs w:val="22"/>
              </w:rPr>
              <w:t>,</w:t>
            </w:r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 please contact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Prof</w:t>
            </w:r>
            <w:r w:rsidRPr="00626C13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Michael McWilliams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at </w:t>
            </w:r>
            <w:hyperlink r:id="rId11" w:history="1">
              <w:r w:rsidRPr="00565809">
                <w:rPr>
                  <w:rStyle w:val="Hyperlink"/>
                  <w:rFonts w:ascii="Calibri" w:hAnsi="Calibri" w:cs="Arial"/>
                  <w:bCs/>
                  <w:sz w:val="22"/>
                  <w:szCs w:val="22"/>
                </w:rPr>
                <w:t>Michael.McWilliams@csiro.au</w:t>
              </w:r>
            </w:hyperlink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7E1AA9">
              <w:rPr>
                <w:rFonts w:ascii="Calibri" w:hAnsi="Calibri"/>
                <w:bCs/>
                <w:sz w:val="22"/>
                <w:szCs w:val="22"/>
              </w:rPr>
              <w:t>Please do not ema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il your application directly to Prof McWilliams.  </w:t>
            </w:r>
            <w:r w:rsidRPr="007E1AA9">
              <w:rPr>
                <w:rFonts w:ascii="Calibri" w:hAnsi="Calibri"/>
                <w:bCs/>
                <w:sz w:val="22"/>
                <w:szCs w:val="22"/>
              </w:rPr>
              <w:t xml:space="preserve">Applications received via this method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may </w:t>
            </w:r>
            <w:r w:rsidRPr="007E1AA9">
              <w:rPr>
                <w:rFonts w:ascii="Calibri" w:hAnsi="Calibri"/>
                <w:bCs/>
                <w:sz w:val="22"/>
                <w:szCs w:val="22"/>
              </w:rPr>
              <w:t>not be considered.</w:t>
            </w:r>
          </w:p>
          <w:p w14:paraId="7D6227CE" w14:textId="77777777" w:rsidR="00B135CF" w:rsidRDefault="00B135CF" w:rsidP="00630FF3">
            <w:pPr>
              <w:spacing w:after="6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15891F8" w14:textId="77777777" w:rsidR="00BE3FA7" w:rsidRPr="000803B7" w:rsidRDefault="00BE3FA7" w:rsidP="00BE3FA7">
            <w:pPr>
              <w:spacing w:after="60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B7759D">
              <w:rPr>
                <w:rFonts w:ascii="Calibri" w:hAnsi="Calibri"/>
                <w:bCs/>
                <w:sz w:val="28"/>
                <w:szCs w:val="28"/>
              </w:rPr>
              <w:t>We imagine. We collaborate. We innovate</w:t>
            </w:r>
            <w:r w:rsidRPr="000803B7">
              <w:rPr>
                <w:rFonts w:ascii="Calibri" w:hAnsi="Calibri"/>
                <w:bCs/>
                <w:sz w:val="28"/>
                <w:szCs w:val="28"/>
              </w:rPr>
              <w:t>.</w:t>
            </w:r>
          </w:p>
          <w:p w14:paraId="1E60CEE0" w14:textId="125D2375" w:rsidR="000803B7" w:rsidRPr="00BE3FA7" w:rsidRDefault="00B135CF" w:rsidP="00630FF3">
            <w:pPr>
              <w:spacing w:after="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E1AA9">
              <w:rPr>
                <w:rFonts w:ascii="Calibri" w:hAnsi="Calibri"/>
                <w:b/>
                <w:bCs/>
                <w:sz w:val="22"/>
                <w:szCs w:val="22"/>
              </w:rPr>
              <w:t>About CSIRO</w:t>
            </w:r>
            <w:r w:rsidR="00BE3FA7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>At the Commonwealth Scientific and Industria</w:t>
            </w:r>
            <w:r w:rsidR="00BE3FA7">
              <w:rPr>
                <w:rFonts w:ascii="Calibri" w:hAnsi="Calibri"/>
                <w:bCs/>
                <w:sz w:val="22"/>
                <w:szCs w:val="22"/>
              </w:rPr>
              <w:t xml:space="preserve">l Research Organisation (CSIRO),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we shape the future. We do this by using science to solve real issues. Our research makes a difference to people, industry and </w:t>
            </w:r>
            <w:r w:rsidR="00BE3FA7">
              <w:rPr>
                <w:rFonts w:ascii="Calibri" w:hAnsi="Calibri"/>
                <w:bCs/>
                <w:sz w:val="22"/>
                <w:szCs w:val="22"/>
              </w:rPr>
              <w:t xml:space="preserve">to </w:t>
            </w:r>
            <w:r>
              <w:rPr>
                <w:rFonts w:ascii="Calibri" w:hAnsi="Calibri"/>
                <w:bCs/>
                <w:sz w:val="22"/>
                <w:szCs w:val="22"/>
              </w:rPr>
              <w:t>the planet. We do the extraordinary every day. We innovate for tomorrow and help improve today – for our customers, all Australians and the world.</w:t>
            </w:r>
          </w:p>
          <w:p w14:paraId="637D2B51" w14:textId="77777777" w:rsidR="00B135CF" w:rsidRDefault="00B135CF" w:rsidP="00630FF3">
            <w:pPr>
              <w:spacing w:after="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2ED2D36" w14:textId="51469C99" w:rsidR="000803B7" w:rsidRPr="000803B7" w:rsidRDefault="000803B7" w:rsidP="00630FF3">
            <w:pPr>
              <w:spacing w:after="60"/>
              <w:rPr>
                <w:rFonts w:asciiTheme="minorHAnsi" w:hAnsiTheme="minorHAnsi"/>
                <w:bCs/>
                <w:sz w:val="22"/>
                <w:szCs w:val="22"/>
              </w:rPr>
            </w:pPr>
            <w:r w:rsidRPr="00B7759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The </w:t>
            </w:r>
            <w:r w:rsidRPr="00B7759D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Deep Earth Imaging</w:t>
            </w:r>
            <w:r w:rsidRPr="00B7759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Future Science Platform</w:t>
            </w:r>
            <w:r w:rsidRPr="000803B7">
              <w:rPr>
                <w:rFonts w:asciiTheme="minorHAnsi" w:hAnsiTheme="minorHAnsi"/>
                <w:bCs/>
                <w:sz w:val="22"/>
                <w:szCs w:val="22"/>
              </w:rPr>
              <w:t xml:space="preserve"> is a joint collaboration </w:t>
            </w:r>
            <w:r w:rsidR="00223963">
              <w:rPr>
                <w:rFonts w:asciiTheme="minorHAnsi" w:hAnsiTheme="minorHAnsi"/>
                <w:bCs/>
                <w:sz w:val="22"/>
                <w:szCs w:val="22"/>
              </w:rPr>
              <w:t>between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  <w:p w14:paraId="53F39E5D" w14:textId="29D55C30" w:rsidR="00B135CF" w:rsidRDefault="00AE37BE" w:rsidP="00630FF3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hyperlink r:id="rId12" w:history="1">
              <w:r w:rsidR="00B135CF" w:rsidRPr="00223963">
                <w:rPr>
                  <w:rStyle w:val="Hyperlink"/>
                  <w:rFonts w:asciiTheme="minorHAnsi" w:hAnsiTheme="minorHAnsi" w:cs="Arial"/>
                  <w:b/>
                  <w:bCs/>
                  <w:sz w:val="22"/>
                  <w:szCs w:val="22"/>
                </w:rPr>
                <w:t xml:space="preserve">CSIRO </w:t>
              </w:r>
              <w:r w:rsidR="00B135CF" w:rsidRPr="00223963">
                <w:rPr>
                  <w:rStyle w:val="Hyperlink"/>
                  <w:rFonts w:asciiTheme="minorHAnsi" w:hAnsiTheme="minorHAnsi" w:cs="Arial"/>
                  <w:b/>
                  <w:sz w:val="22"/>
                  <w:szCs w:val="22"/>
                </w:rPr>
                <w:t>Mineral Resources</w:t>
              </w:r>
            </w:hyperlink>
            <w:r w:rsidR="009156E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156E8">
              <w:rPr>
                <w:rFonts w:asciiTheme="minorHAnsi" w:hAnsiTheme="minorHAnsi"/>
                <w:sz w:val="22"/>
                <w:szCs w:val="22"/>
              </w:rPr>
              <w:t>Enhancing</w:t>
            </w:r>
            <w:r w:rsidR="00B135CF" w:rsidRPr="007E1AA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35CF">
              <w:rPr>
                <w:rFonts w:asciiTheme="minorHAnsi" w:hAnsiTheme="minorHAnsi"/>
                <w:sz w:val="22"/>
                <w:szCs w:val="22"/>
              </w:rPr>
              <w:t>the value of Australia’s mineral endowment</w:t>
            </w:r>
            <w:r w:rsidR="00B135CF" w:rsidRPr="007E1AA9">
              <w:rPr>
                <w:rFonts w:asciiTheme="minorHAnsi" w:hAnsiTheme="minorHAnsi"/>
                <w:sz w:val="22"/>
                <w:szCs w:val="22"/>
              </w:rPr>
              <w:t xml:space="preserve"> while reducing the environmental impacts of th</w:t>
            </w:r>
            <w:r w:rsidR="00B135CF">
              <w:rPr>
                <w:rFonts w:asciiTheme="minorHAnsi" w:hAnsiTheme="minorHAnsi"/>
                <w:sz w:val="22"/>
                <w:szCs w:val="22"/>
              </w:rPr>
              <w:t>e extraction and use of those resources.</w:t>
            </w:r>
          </w:p>
          <w:p w14:paraId="49E137B6" w14:textId="3F80880E" w:rsidR="009D37A6" w:rsidRDefault="00AE37BE" w:rsidP="00630FF3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hyperlink r:id="rId13" w:history="1">
              <w:r w:rsidR="00350630" w:rsidRPr="00223963">
                <w:rPr>
                  <w:rStyle w:val="Hyperlink"/>
                  <w:rFonts w:asciiTheme="minorHAnsi" w:hAnsiTheme="minorHAnsi" w:cs="Arial"/>
                  <w:b/>
                  <w:bCs/>
                  <w:sz w:val="22"/>
                  <w:szCs w:val="22"/>
                </w:rPr>
                <w:t>CSIRO Energy</w:t>
              </w:r>
            </w:hyperlink>
            <w:r w:rsidR="009156E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9156E8" w:rsidRPr="009156E8">
              <w:rPr>
                <w:rFonts w:asciiTheme="minorHAnsi" w:hAnsiTheme="minorHAnsi"/>
                <w:bCs/>
                <w:sz w:val="22"/>
                <w:szCs w:val="22"/>
              </w:rPr>
              <w:t>U</w:t>
            </w:r>
            <w:r w:rsidR="00350630">
              <w:rPr>
                <w:rFonts w:asciiTheme="minorHAnsi" w:hAnsiTheme="minorHAnsi"/>
                <w:bCs/>
                <w:sz w:val="22"/>
                <w:szCs w:val="22"/>
              </w:rPr>
              <w:t>nderstand</w:t>
            </w:r>
            <w:r w:rsidR="009156E8">
              <w:rPr>
                <w:rFonts w:asciiTheme="minorHAnsi" w:hAnsiTheme="minorHAnsi"/>
                <w:bCs/>
                <w:sz w:val="22"/>
                <w:szCs w:val="22"/>
              </w:rPr>
              <w:t>ing</w:t>
            </w:r>
            <w:r w:rsidR="00350630">
              <w:rPr>
                <w:rFonts w:asciiTheme="minorHAnsi" w:hAnsiTheme="minorHAnsi"/>
                <w:bCs/>
                <w:sz w:val="22"/>
                <w:szCs w:val="22"/>
              </w:rPr>
              <w:t xml:space="preserve"> and unlock</w:t>
            </w:r>
            <w:r w:rsidR="009156E8">
              <w:rPr>
                <w:rFonts w:asciiTheme="minorHAnsi" w:hAnsiTheme="minorHAnsi"/>
                <w:bCs/>
                <w:sz w:val="22"/>
                <w:szCs w:val="22"/>
              </w:rPr>
              <w:t>ing</w:t>
            </w:r>
            <w:r w:rsidR="009D37A6" w:rsidRPr="00350630">
              <w:rPr>
                <w:rFonts w:asciiTheme="minorHAnsi" w:hAnsiTheme="minorHAnsi"/>
                <w:bCs/>
                <w:sz w:val="22"/>
                <w:szCs w:val="22"/>
              </w:rPr>
              <w:t xml:space="preserve"> Australia’s onshore and offshore gas and oil resources and enabling the safe, efficient and sustainable development of our resource wealth.</w:t>
            </w:r>
          </w:p>
          <w:p w14:paraId="274FD1C1" w14:textId="1D98DFCD" w:rsidR="000803B7" w:rsidRDefault="00AE37BE" w:rsidP="000803B7">
            <w:pPr>
              <w:spacing w:after="60"/>
              <w:rPr>
                <w:rFonts w:asciiTheme="minorHAnsi" w:hAnsiTheme="minorHAnsi"/>
                <w:bCs/>
                <w:sz w:val="22"/>
                <w:szCs w:val="22"/>
              </w:rPr>
            </w:pPr>
            <w:hyperlink r:id="rId14" w:history="1">
              <w:r w:rsidR="009156E8" w:rsidRPr="00223963">
                <w:rPr>
                  <w:rStyle w:val="Hyperlink"/>
                  <w:rFonts w:asciiTheme="minorHAnsi" w:hAnsiTheme="minorHAnsi" w:cs="Arial"/>
                  <w:b/>
                  <w:bCs/>
                  <w:sz w:val="22"/>
                  <w:szCs w:val="22"/>
                </w:rPr>
                <w:t>CSIRO Land and Water</w:t>
              </w:r>
            </w:hyperlink>
            <w:r w:rsidR="000803B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9156E8">
              <w:rPr>
                <w:rFonts w:asciiTheme="minorHAnsi" w:hAnsiTheme="minorHAnsi"/>
                <w:sz w:val="22"/>
                <w:szCs w:val="22"/>
              </w:rPr>
              <w:t>D</w:t>
            </w:r>
            <w:r w:rsidR="000803B7" w:rsidRPr="000803B7">
              <w:rPr>
                <w:rFonts w:asciiTheme="minorHAnsi" w:hAnsiTheme="minorHAnsi"/>
                <w:bCs/>
                <w:sz w:val="22"/>
                <w:szCs w:val="22"/>
              </w:rPr>
              <w:t>eliver</w:t>
            </w:r>
            <w:r w:rsidR="009156E8">
              <w:rPr>
                <w:rFonts w:asciiTheme="minorHAnsi" w:hAnsiTheme="minorHAnsi"/>
                <w:bCs/>
                <w:sz w:val="22"/>
                <w:szCs w:val="22"/>
              </w:rPr>
              <w:t>ing</w:t>
            </w:r>
            <w:r w:rsidR="000803B7" w:rsidRPr="000803B7">
              <w:rPr>
                <w:rFonts w:asciiTheme="minorHAnsi" w:hAnsiTheme="minorHAnsi"/>
                <w:bCs/>
                <w:sz w:val="22"/>
                <w:szCs w:val="22"/>
              </w:rPr>
              <w:t xml:space="preserve"> innovative solutions to the complex challenges that arise from the demands and impacts of human activities on the environment.</w:t>
            </w:r>
          </w:p>
          <w:p w14:paraId="19E6E3AA" w14:textId="44A73DF0" w:rsidR="000803B7" w:rsidRPr="00223963" w:rsidRDefault="00AE37BE" w:rsidP="000803B7">
            <w:pPr>
              <w:spacing w:after="60"/>
              <w:rPr>
                <w:rFonts w:asciiTheme="minorHAnsi" w:hAnsiTheme="minorHAnsi"/>
                <w:bCs/>
                <w:sz w:val="22"/>
                <w:szCs w:val="22"/>
              </w:rPr>
            </w:pPr>
            <w:hyperlink r:id="rId15" w:history="1">
              <w:r w:rsidR="009156E8" w:rsidRPr="00223963">
                <w:rPr>
                  <w:rStyle w:val="Hyperlink"/>
                  <w:rFonts w:asciiTheme="minorHAnsi" w:hAnsiTheme="minorHAnsi" w:cs="Arial"/>
                  <w:b/>
                  <w:bCs/>
                  <w:sz w:val="22"/>
                  <w:szCs w:val="22"/>
                </w:rPr>
                <w:t>Data61</w:t>
              </w:r>
            </w:hyperlink>
            <w:r w:rsidR="009156E8">
              <w:rPr>
                <w:rFonts w:asciiTheme="minorHAnsi" w:hAnsiTheme="minorHAnsi"/>
                <w:bCs/>
                <w:sz w:val="22"/>
                <w:szCs w:val="22"/>
              </w:rPr>
              <w:t xml:space="preserve"> D</w:t>
            </w:r>
            <w:r w:rsidR="009156E8" w:rsidRPr="009156E8">
              <w:rPr>
                <w:rFonts w:asciiTheme="minorHAnsi" w:hAnsiTheme="minorHAnsi"/>
                <w:bCs/>
                <w:sz w:val="22"/>
                <w:szCs w:val="22"/>
              </w:rPr>
              <w:t>ata is the basic currency of</w:t>
            </w:r>
            <w:r w:rsidR="00223963">
              <w:rPr>
                <w:rFonts w:asciiTheme="minorHAnsi" w:hAnsiTheme="minorHAnsi"/>
                <w:bCs/>
                <w:sz w:val="22"/>
                <w:szCs w:val="22"/>
              </w:rPr>
              <w:t xml:space="preserve"> our rapidly changing world.</w:t>
            </w:r>
            <w:r w:rsidR="009156E8" w:rsidRPr="009156E8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9156E8" w:rsidRPr="00223963">
              <w:rPr>
                <w:rFonts w:asciiTheme="minorHAnsi" w:hAnsiTheme="minorHAnsi"/>
                <w:bCs/>
                <w:i/>
                <w:sz w:val="22"/>
                <w:szCs w:val="22"/>
              </w:rPr>
              <w:t>Data61</w:t>
            </w:r>
            <w:r w:rsidR="009156E8" w:rsidRPr="009156E8">
              <w:rPr>
                <w:rFonts w:asciiTheme="minorHAnsi" w:hAnsiTheme="minorHAnsi"/>
                <w:bCs/>
                <w:sz w:val="22"/>
                <w:szCs w:val="22"/>
              </w:rPr>
              <w:t xml:space="preserve"> is Australia’s leading</w:t>
            </w:r>
            <w:r w:rsidR="00223963">
              <w:rPr>
                <w:rFonts w:asciiTheme="minorHAnsi" w:hAnsiTheme="minorHAnsi"/>
                <w:bCs/>
                <w:sz w:val="22"/>
                <w:szCs w:val="22"/>
              </w:rPr>
              <w:t xml:space="preserve"> digital research network,</w:t>
            </w:r>
            <w:r w:rsidR="009156E8" w:rsidRPr="009156E8">
              <w:rPr>
                <w:rFonts w:asciiTheme="minorHAnsi" w:hAnsiTheme="minorHAnsi"/>
                <w:bCs/>
                <w:sz w:val="22"/>
                <w:szCs w:val="22"/>
              </w:rPr>
              <w:t xml:space="preserve"> here to help </w:t>
            </w:r>
            <w:r w:rsidR="00223963">
              <w:rPr>
                <w:rFonts w:asciiTheme="minorHAnsi" w:hAnsiTheme="minorHAnsi"/>
                <w:bCs/>
                <w:sz w:val="22"/>
                <w:szCs w:val="22"/>
              </w:rPr>
              <w:t xml:space="preserve">create </w:t>
            </w:r>
            <w:r w:rsidR="009156E8" w:rsidRPr="009156E8">
              <w:rPr>
                <w:rFonts w:asciiTheme="minorHAnsi" w:hAnsiTheme="minorHAnsi"/>
                <w:bCs/>
                <w:sz w:val="22"/>
                <w:szCs w:val="22"/>
              </w:rPr>
              <w:t>our data-driven future.</w:t>
            </w:r>
          </w:p>
          <w:p w14:paraId="26CE1C0A" w14:textId="77777777" w:rsidR="000803B7" w:rsidRDefault="000803B7" w:rsidP="00630FF3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</w:p>
          <w:p w14:paraId="440F2AC1" w14:textId="08E05400" w:rsidR="00B135CF" w:rsidRPr="00DD5B79" w:rsidRDefault="00B135CF" w:rsidP="00630FF3">
            <w:pPr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7E1AA9">
              <w:rPr>
                <w:rFonts w:asciiTheme="minorHAnsi" w:hAnsiTheme="minorHAnsi"/>
                <w:sz w:val="22"/>
                <w:szCs w:val="22"/>
              </w:rPr>
              <w:t>Find out more</w:t>
            </w:r>
            <w:r w:rsidR="000803B7">
              <w:rPr>
                <w:rFonts w:asciiTheme="minorHAnsi" w:hAnsiTheme="minorHAnsi"/>
                <w:sz w:val="22"/>
                <w:szCs w:val="22"/>
              </w:rPr>
              <w:t xml:space="preserve"> at</w:t>
            </w:r>
            <w:r w:rsidRPr="007E1AA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16" w:history="1">
              <w:r w:rsidRPr="0064658C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http://www.csiro.au</w:t>
              </w:r>
            </w:hyperlink>
          </w:p>
        </w:tc>
      </w:tr>
    </w:tbl>
    <w:p w14:paraId="0D7FD174" w14:textId="77777777" w:rsidR="00502363" w:rsidRPr="00BE2D3C" w:rsidRDefault="00502363" w:rsidP="00502363">
      <w:pPr>
        <w:rPr>
          <w:rFonts w:ascii="Calibri" w:hAnsi="Calibri"/>
          <w:sz w:val="22"/>
          <w:szCs w:val="22"/>
        </w:rPr>
      </w:pPr>
    </w:p>
    <w:sectPr w:rsidR="00502363" w:rsidRPr="00BE2D3C" w:rsidSect="005773C1">
      <w:type w:val="continuous"/>
      <w:pgSz w:w="11906" w:h="16838" w:code="9"/>
      <w:pgMar w:top="1198" w:right="1418" w:bottom="851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FE914" w14:textId="77777777" w:rsidR="009156E8" w:rsidRDefault="009156E8">
      <w:r>
        <w:separator/>
      </w:r>
    </w:p>
  </w:endnote>
  <w:endnote w:type="continuationSeparator" w:id="0">
    <w:p w14:paraId="5E3CC198" w14:textId="77777777" w:rsidR="009156E8" w:rsidRDefault="0091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Sort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6A2F4" w14:textId="77777777" w:rsidR="009156E8" w:rsidRDefault="009156E8">
      <w:r>
        <w:separator/>
      </w:r>
    </w:p>
  </w:footnote>
  <w:footnote w:type="continuationSeparator" w:id="0">
    <w:p w14:paraId="253FF22D" w14:textId="77777777" w:rsidR="009156E8" w:rsidRDefault="00915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0DF41" w14:textId="77777777" w:rsidR="009156E8" w:rsidRPr="001E495E" w:rsidRDefault="009156E8" w:rsidP="001E495E">
    <w:pPr>
      <w:pStyle w:val="Header"/>
      <w:spacing w:before="60"/>
      <w:ind w:left="-142"/>
      <w:rPr>
        <w:color w:val="FFFFFF"/>
      </w:rPr>
    </w:pPr>
    <w:r w:rsidRPr="001E495E">
      <w:rPr>
        <w:rFonts w:ascii="Calibri" w:hAnsi="Calibri"/>
        <w:color w:val="FFFFFF"/>
        <w:sz w:val="36"/>
        <w:szCs w:val="22"/>
      </w:rPr>
      <w:t>Position Details</w:t>
    </w:r>
    <w:r>
      <w:rPr>
        <w:noProof/>
        <w:color w:val="FFFFFF"/>
        <w:lang w:eastAsia="en-AU"/>
      </w:rPr>
      <w:drawing>
        <wp:anchor distT="0" distB="0" distL="114300" distR="114300" simplePos="0" relativeHeight="251657728" behindDoc="1" locked="1" layoutInCell="1" allowOverlap="1" wp14:anchorId="68FDF159" wp14:editId="7120D479">
          <wp:simplePos x="0" y="0"/>
          <wp:positionH relativeFrom="column">
            <wp:posOffset>-917575</wp:posOffset>
          </wp:positionH>
          <wp:positionV relativeFrom="page">
            <wp:posOffset>-57785</wp:posOffset>
          </wp:positionV>
          <wp:extent cx="7826375" cy="1485900"/>
          <wp:effectExtent l="1905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637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7BC7"/>
    <w:multiLevelType w:val="hybridMultilevel"/>
    <w:tmpl w:val="8A708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400BC"/>
    <w:multiLevelType w:val="hybridMultilevel"/>
    <w:tmpl w:val="97FC33F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C84837"/>
    <w:multiLevelType w:val="multilevel"/>
    <w:tmpl w:val="306C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12591"/>
    <w:multiLevelType w:val="multilevel"/>
    <w:tmpl w:val="BF16266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0DC02E36"/>
    <w:multiLevelType w:val="hybridMultilevel"/>
    <w:tmpl w:val="FD8A3A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DE25F4"/>
    <w:multiLevelType w:val="hybridMultilevel"/>
    <w:tmpl w:val="8DC2B3D4"/>
    <w:lvl w:ilvl="0" w:tplc="C15A13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703BA"/>
    <w:multiLevelType w:val="hybridMultilevel"/>
    <w:tmpl w:val="39D88E80"/>
    <w:lvl w:ilvl="0" w:tplc="3886B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B429D"/>
    <w:multiLevelType w:val="multilevel"/>
    <w:tmpl w:val="7034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0519BC"/>
    <w:multiLevelType w:val="hybridMultilevel"/>
    <w:tmpl w:val="D79C2A9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EAC5C65"/>
    <w:multiLevelType w:val="hybridMultilevel"/>
    <w:tmpl w:val="65EC7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1160C56"/>
    <w:multiLevelType w:val="hybridMultilevel"/>
    <w:tmpl w:val="D42673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BF00FA"/>
    <w:multiLevelType w:val="hybridMultilevel"/>
    <w:tmpl w:val="3A3454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4CC7079"/>
    <w:multiLevelType w:val="hybridMultilevel"/>
    <w:tmpl w:val="7A208BBC"/>
    <w:lvl w:ilvl="0" w:tplc="3886B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665AF"/>
    <w:multiLevelType w:val="hybridMultilevel"/>
    <w:tmpl w:val="F56CE3B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1B0C58"/>
    <w:multiLevelType w:val="hybridMultilevel"/>
    <w:tmpl w:val="945890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030BC"/>
    <w:multiLevelType w:val="hybridMultilevel"/>
    <w:tmpl w:val="AE9AF936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F45E16"/>
    <w:multiLevelType w:val="hybridMultilevel"/>
    <w:tmpl w:val="F56CE3B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5D1919"/>
    <w:multiLevelType w:val="hybridMultilevel"/>
    <w:tmpl w:val="30826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241FB0"/>
    <w:multiLevelType w:val="hybridMultilevel"/>
    <w:tmpl w:val="D860895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07983"/>
    <w:multiLevelType w:val="hybridMultilevel"/>
    <w:tmpl w:val="F56CE3B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B67D25"/>
    <w:multiLevelType w:val="multilevel"/>
    <w:tmpl w:val="782A7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1B33D2"/>
    <w:multiLevelType w:val="multilevel"/>
    <w:tmpl w:val="DC72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A72FD"/>
    <w:multiLevelType w:val="hybridMultilevel"/>
    <w:tmpl w:val="38EE8DFC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A3E94"/>
    <w:multiLevelType w:val="hybridMultilevel"/>
    <w:tmpl w:val="DC72B68A"/>
    <w:lvl w:ilvl="0" w:tplc="DF160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ED6AC8"/>
    <w:multiLevelType w:val="hybridMultilevel"/>
    <w:tmpl w:val="70DE6E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3B3F05"/>
    <w:multiLevelType w:val="hybridMultilevel"/>
    <w:tmpl w:val="C5281872"/>
    <w:lvl w:ilvl="0" w:tplc="9CE21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2E14AB"/>
    <w:multiLevelType w:val="hybridMultilevel"/>
    <w:tmpl w:val="A7F4EF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930107"/>
    <w:multiLevelType w:val="hybridMultilevel"/>
    <w:tmpl w:val="71ECD326"/>
    <w:lvl w:ilvl="0" w:tplc="FF4A6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5A6AAD"/>
    <w:multiLevelType w:val="hybridMultilevel"/>
    <w:tmpl w:val="5F6AD63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4014AED"/>
    <w:multiLevelType w:val="hybridMultilevel"/>
    <w:tmpl w:val="430C8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F6A1F"/>
    <w:multiLevelType w:val="hybridMultilevel"/>
    <w:tmpl w:val="F56CE3B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B53000"/>
    <w:multiLevelType w:val="hybridMultilevel"/>
    <w:tmpl w:val="36E0C17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660F2933"/>
    <w:multiLevelType w:val="hybridMultilevel"/>
    <w:tmpl w:val="97E6CA5C"/>
    <w:lvl w:ilvl="0" w:tplc="E13EA6A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0D6FC9"/>
    <w:multiLevelType w:val="hybridMultilevel"/>
    <w:tmpl w:val="91586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1074C7"/>
    <w:multiLevelType w:val="hybridMultilevel"/>
    <w:tmpl w:val="696A9FA4"/>
    <w:lvl w:ilvl="0" w:tplc="0C09000F">
      <w:start w:val="1"/>
      <w:numFmt w:val="decimal"/>
      <w:lvlText w:val="%1."/>
      <w:lvlJc w:val="left"/>
      <w:pPr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 w15:restartNumberingAfterBreak="0">
    <w:nsid w:val="74A06241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736243"/>
    <w:multiLevelType w:val="hybridMultilevel"/>
    <w:tmpl w:val="0102F39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A027520"/>
    <w:multiLevelType w:val="multilevel"/>
    <w:tmpl w:val="3654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07718D"/>
    <w:multiLevelType w:val="hybridMultilevel"/>
    <w:tmpl w:val="DAD6E23E"/>
    <w:lvl w:ilvl="0" w:tplc="2EBC59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FCB5C6C"/>
    <w:multiLevelType w:val="multilevel"/>
    <w:tmpl w:val="6858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41"/>
  </w:num>
  <w:num w:numId="2">
    <w:abstractNumId w:val="2"/>
  </w:num>
  <w:num w:numId="3">
    <w:abstractNumId w:val="42"/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7"/>
  </w:num>
  <w:num w:numId="6">
    <w:abstractNumId w:val="25"/>
  </w:num>
  <w:num w:numId="7">
    <w:abstractNumId w:val="22"/>
  </w:num>
  <w:num w:numId="8">
    <w:abstractNumId w:val="19"/>
  </w:num>
  <w:num w:numId="9">
    <w:abstractNumId w:val="26"/>
  </w:num>
  <w:num w:numId="10">
    <w:abstractNumId w:val="32"/>
  </w:num>
  <w:num w:numId="11">
    <w:abstractNumId w:val="10"/>
  </w:num>
  <w:num w:numId="12">
    <w:abstractNumId w:val="40"/>
  </w:num>
  <w:num w:numId="13">
    <w:abstractNumId w:val="5"/>
  </w:num>
  <w:num w:numId="14">
    <w:abstractNumId w:val="7"/>
  </w:num>
  <w:num w:numId="15">
    <w:abstractNumId w:val="15"/>
  </w:num>
  <w:num w:numId="16">
    <w:abstractNumId w:val="11"/>
  </w:num>
  <w:num w:numId="17">
    <w:abstractNumId w:val="13"/>
  </w:num>
  <w:num w:numId="18">
    <w:abstractNumId w:val="18"/>
  </w:num>
  <w:num w:numId="19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4"/>
  </w:num>
  <w:num w:numId="21">
    <w:abstractNumId w:val="43"/>
  </w:num>
  <w:num w:numId="22">
    <w:abstractNumId w:val="31"/>
  </w:num>
  <w:num w:numId="23">
    <w:abstractNumId w:val="12"/>
  </w:num>
  <w:num w:numId="24">
    <w:abstractNumId w:val="30"/>
  </w:num>
  <w:num w:numId="25">
    <w:abstractNumId w:val="6"/>
  </w:num>
  <w:num w:numId="26">
    <w:abstractNumId w:val="28"/>
  </w:num>
  <w:num w:numId="27">
    <w:abstractNumId w:val="33"/>
  </w:num>
  <w:num w:numId="28">
    <w:abstractNumId w:val="35"/>
  </w:num>
  <w:num w:numId="29">
    <w:abstractNumId w:val="16"/>
  </w:num>
  <w:num w:numId="30">
    <w:abstractNumId w:val="8"/>
  </w:num>
  <w:num w:numId="31">
    <w:abstractNumId w:val="21"/>
  </w:num>
  <w:num w:numId="32">
    <w:abstractNumId w:val="36"/>
  </w:num>
  <w:num w:numId="33">
    <w:abstractNumId w:val="14"/>
  </w:num>
  <w:num w:numId="34">
    <w:abstractNumId w:val="1"/>
  </w:num>
  <w:num w:numId="35">
    <w:abstractNumId w:val="29"/>
  </w:num>
  <w:num w:numId="36">
    <w:abstractNumId w:val="37"/>
  </w:num>
  <w:num w:numId="37">
    <w:abstractNumId w:val="39"/>
  </w:num>
  <w:num w:numId="38">
    <w:abstractNumId w:val="0"/>
  </w:num>
  <w:num w:numId="39">
    <w:abstractNumId w:val="4"/>
  </w:num>
  <w:num w:numId="40">
    <w:abstractNumId w:val="38"/>
  </w:num>
  <w:num w:numId="41">
    <w:abstractNumId w:val="34"/>
  </w:num>
  <w:num w:numId="42">
    <w:abstractNumId w:val="20"/>
  </w:num>
  <w:num w:numId="43">
    <w:abstractNumId w:val="23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F5"/>
    <w:rsid w:val="000008DE"/>
    <w:rsid w:val="00007A1C"/>
    <w:rsid w:val="00023140"/>
    <w:rsid w:val="00032EAF"/>
    <w:rsid w:val="00033249"/>
    <w:rsid w:val="00040391"/>
    <w:rsid w:val="00045C91"/>
    <w:rsid w:val="00046A29"/>
    <w:rsid w:val="00054DDD"/>
    <w:rsid w:val="00055E9F"/>
    <w:rsid w:val="00060902"/>
    <w:rsid w:val="0006226B"/>
    <w:rsid w:val="000803B7"/>
    <w:rsid w:val="0008212C"/>
    <w:rsid w:val="00085BA8"/>
    <w:rsid w:val="000865F1"/>
    <w:rsid w:val="00087963"/>
    <w:rsid w:val="00091F71"/>
    <w:rsid w:val="000A0599"/>
    <w:rsid w:val="000A43F5"/>
    <w:rsid w:val="000A6826"/>
    <w:rsid w:val="000B1744"/>
    <w:rsid w:val="000B2E83"/>
    <w:rsid w:val="000B36BB"/>
    <w:rsid w:val="000B3FA4"/>
    <w:rsid w:val="000B4D66"/>
    <w:rsid w:val="000B5A3A"/>
    <w:rsid w:val="000B5AE5"/>
    <w:rsid w:val="000B6167"/>
    <w:rsid w:val="000C68FC"/>
    <w:rsid w:val="000D2206"/>
    <w:rsid w:val="000D375D"/>
    <w:rsid w:val="000D6EBC"/>
    <w:rsid w:val="000D72AF"/>
    <w:rsid w:val="000E4C50"/>
    <w:rsid w:val="000E5F46"/>
    <w:rsid w:val="000E75C5"/>
    <w:rsid w:val="000F1363"/>
    <w:rsid w:val="000F7BBF"/>
    <w:rsid w:val="00113D35"/>
    <w:rsid w:val="00124D12"/>
    <w:rsid w:val="001339DE"/>
    <w:rsid w:val="001364CB"/>
    <w:rsid w:val="00140ADF"/>
    <w:rsid w:val="0014142E"/>
    <w:rsid w:val="0014485A"/>
    <w:rsid w:val="001448B6"/>
    <w:rsid w:val="00144D9B"/>
    <w:rsid w:val="001467E9"/>
    <w:rsid w:val="001474C7"/>
    <w:rsid w:val="0015340E"/>
    <w:rsid w:val="00155F81"/>
    <w:rsid w:val="001573DF"/>
    <w:rsid w:val="00166319"/>
    <w:rsid w:val="001A0AFE"/>
    <w:rsid w:val="001A2856"/>
    <w:rsid w:val="001A482B"/>
    <w:rsid w:val="001A5098"/>
    <w:rsid w:val="001A6ADF"/>
    <w:rsid w:val="001B14CA"/>
    <w:rsid w:val="001B206B"/>
    <w:rsid w:val="001B5B01"/>
    <w:rsid w:val="001B6C26"/>
    <w:rsid w:val="001D7DD1"/>
    <w:rsid w:val="001E1675"/>
    <w:rsid w:val="001E3EE0"/>
    <w:rsid w:val="001E495E"/>
    <w:rsid w:val="001F2264"/>
    <w:rsid w:val="001F4404"/>
    <w:rsid w:val="0020497D"/>
    <w:rsid w:val="00205A4A"/>
    <w:rsid w:val="00212958"/>
    <w:rsid w:val="00214CF7"/>
    <w:rsid w:val="00222800"/>
    <w:rsid w:val="00223963"/>
    <w:rsid w:val="0022637E"/>
    <w:rsid w:val="00230B6A"/>
    <w:rsid w:val="002407E7"/>
    <w:rsid w:val="00240A35"/>
    <w:rsid w:val="002415E6"/>
    <w:rsid w:val="00244A9E"/>
    <w:rsid w:val="00254313"/>
    <w:rsid w:val="00254B22"/>
    <w:rsid w:val="00257CA1"/>
    <w:rsid w:val="00262649"/>
    <w:rsid w:val="00262C46"/>
    <w:rsid w:val="00271463"/>
    <w:rsid w:val="00271E7F"/>
    <w:rsid w:val="00274A92"/>
    <w:rsid w:val="002754D7"/>
    <w:rsid w:val="00280A02"/>
    <w:rsid w:val="00281469"/>
    <w:rsid w:val="002848C3"/>
    <w:rsid w:val="00292FDB"/>
    <w:rsid w:val="00293F77"/>
    <w:rsid w:val="00294F90"/>
    <w:rsid w:val="00295F32"/>
    <w:rsid w:val="002963FF"/>
    <w:rsid w:val="002A1124"/>
    <w:rsid w:val="002B02D4"/>
    <w:rsid w:val="002B060F"/>
    <w:rsid w:val="002B3A2B"/>
    <w:rsid w:val="002B7268"/>
    <w:rsid w:val="002D204B"/>
    <w:rsid w:val="002D3829"/>
    <w:rsid w:val="002D5835"/>
    <w:rsid w:val="002D78C5"/>
    <w:rsid w:val="002F2B0A"/>
    <w:rsid w:val="002F6D09"/>
    <w:rsid w:val="00300CDD"/>
    <w:rsid w:val="0030302E"/>
    <w:rsid w:val="003118F8"/>
    <w:rsid w:val="00320792"/>
    <w:rsid w:val="003213F1"/>
    <w:rsid w:val="00322503"/>
    <w:rsid w:val="00322AAF"/>
    <w:rsid w:val="003246B4"/>
    <w:rsid w:val="0032655F"/>
    <w:rsid w:val="003276AC"/>
    <w:rsid w:val="00332DEE"/>
    <w:rsid w:val="0033343D"/>
    <w:rsid w:val="00333697"/>
    <w:rsid w:val="00340FC3"/>
    <w:rsid w:val="00342F0C"/>
    <w:rsid w:val="00346B6D"/>
    <w:rsid w:val="00350630"/>
    <w:rsid w:val="0035666B"/>
    <w:rsid w:val="003568DA"/>
    <w:rsid w:val="00356909"/>
    <w:rsid w:val="0036422F"/>
    <w:rsid w:val="00367942"/>
    <w:rsid w:val="00375015"/>
    <w:rsid w:val="00375B41"/>
    <w:rsid w:val="003761AF"/>
    <w:rsid w:val="00381D43"/>
    <w:rsid w:val="0038234C"/>
    <w:rsid w:val="00382A5F"/>
    <w:rsid w:val="00382F58"/>
    <w:rsid w:val="00383634"/>
    <w:rsid w:val="003854D5"/>
    <w:rsid w:val="0039468F"/>
    <w:rsid w:val="00395610"/>
    <w:rsid w:val="00397905"/>
    <w:rsid w:val="003A0030"/>
    <w:rsid w:val="003A0708"/>
    <w:rsid w:val="003A682C"/>
    <w:rsid w:val="003B004A"/>
    <w:rsid w:val="003B17F4"/>
    <w:rsid w:val="003B2CB1"/>
    <w:rsid w:val="003C0B40"/>
    <w:rsid w:val="003C4810"/>
    <w:rsid w:val="003C7CA3"/>
    <w:rsid w:val="003D020A"/>
    <w:rsid w:val="003D4741"/>
    <w:rsid w:val="003D4C4C"/>
    <w:rsid w:val="003D5453"/>
    <w:rsid w:val="003D59C3"/>
    <w:rsid w:val="003D797B"/>
    <w:rsid w:val="003E671F"/>
    <w:rsid w:val="003F1084"/>
    <w:rsid w:val="00400E4D"/>
    <w:rsid w:val="00401290"/>
    <w:rsid w:val="0040274E"/>
    <w:rsid w:val="00404E24"/>
    <w:rsid w:val="004111D3"/>
    <w:rsid w:val="00414784"/>
    <w:rsid w:val="00414BE7"/>
    <w:rsid w:val="00416538"/>
    <w:rsid w:val="00424E93"/>
    <w:rsid w:val="00426642"/>
    <w:rsid w:val="00433A77"/>
    <w:rsid w:val="00435E0B"/>
    <w:rsid w:val="00437923"/>
    <w:rsid w:val="004440A0"/>
    <w:rsid w:val="004501A0"/>
    <w:rsid w:val="004518BD"/>
    <w:rsid w:val="00462662"/>
    <w:rsid w:val="00462CCC"/>
    <w:rsid w:val="00466CA5"/>
    <w:rsid w:val="0047084E"/>
    <w:rsid w:val="004725CC"/>
    <w:rsid w:val="00481683"/>
    <w:rsid w:val="004831FE"/>
    <w:rsid w:val="004A60C5"/>
    <w:rsid w:val="004B6641"/>
    <w:rsid w:val="004B716C"/>
    <w:rsid w:val="004C18D1"/>
    <w:rsid w:val="004C2E35"/>
    <w:rsid w:val="004C4F15"/>
    <w:rsid w:val="004C5604"/>
    <w:rsid w:val="004D6F3A"/>
    <w:rsid w:val="004D6F3C"/>
    <w:rsid w:val="004D6FCB"/>
    <w:rsid w:val="004E5600"/>
    <w:rsid w:val="004E6DFD"/>
    <w:rsid w:val="00502363"/>
    <w:rsid w:val="00507292"/>
    <w:rsid w:val="00514A2E"/>
    <w:rsid w:val="00516428"/>
    <w:rsid w:val="005172CE"/>
    <w:rsid w:val="00520570"/>
    <w:rsid w:val="0052292F"/>
    <w:rsid w:val="005236AB"/>
    <w:rsid w:val="00525DB0"/>
    <w:rsid w:val="0053221B"/>
    <w:rsid w:val="00533CFF"/>
    <w:rsid w:val="0053676B"/>
    <w:rsid w:val="00543736"/>
    <w:rsid w:val="00547EE1"/>
    <w:rsid w:val="00550C5F"/>
    <w:rsid w:val="005530A3"/>
    <w:rsid w:val="0055596D"/>
    <w:rsid w:val="00557C11"/>
    <w:rsid w:val="00561C50"/>
    <w:rsid w:val="00563B9B"/>
    <w:rsid w:val="00570617"/>
    <w:rsid w:val="005773C1"/>
    <w:rsid w:val="00583303"/>
    <w:rsid w:val="00585169"/>
    <w:rsid w:val="00586F41"/>
    <w:rsid w:val="00587D7C"/>
    <w:rsid w:val="00592D3B"/>
    <w:rsid w:val="00592E42"/>
    <w:rsid w:val="0059432C"/>
    <w:rsid w:val="005A0895"/>
    <w:rsid w:val="005B1C7A"/>
    <w:rsid w:val="005B3F60"/>
    <w:rsid w:val="005B4F50"/>
    <w:rsid w:val="005B654F"/>
    <w:rsid w:val="005B7709"/>
    <w:rsid w:val="005C0F64"/>
    <w:rsid w:val="005C63EF"/>
    <w:rsid w:val="005D05AF"/>
    <w:rsid w:val="005D3AA1"/>
    <w:rsid w:val="005D423A"/>
    <w:rsid w:val="005D5AA7"/>
    <w:rsid w:val="005E1E95"/>
    <w:rsid w:val="005E3916"/>
    <w:rsid w:val="005E5161"/>
    <w:rsid w:val="005F35B0"/>
    <w:rsid w:val="0060112F"/>
    <w:rsid w:val="00604679"/>
    <w:rsid w:val="006054E3"/>
    <w:rsid w:val="00606AAB"/>
    <w:rsid w:val="00620932"/>
    <w:rsid w:val="00620B1F"/>
    <w:rsid w:val="006228E0"/>
    <w:rsid w:val="00630664"/>
    <w:rsid w:val="00630FF3"/>
    <w:rsid w:val="0063180B"/>
    <w:rsid w:val="006328C7"/>
    <w:rsid w:val="00632DE4"/>
    <w:rsid w:val="00633BCB"/>
    <w:rsid w:val="00634F90"/>
    <w:rsid w:val="00635350"/>
    <w:rsid w:val="00636E8C"/>
    <w:rsid w:val="00643C5C"/>
    <w:rsid w:val="00644EEB"/>
    <w:rsid w:val="00651AEE"/>
    <w:rsid w:val="00657088"/>
    <w:rsid w:val="006606C5"/>
    <w:rsid w:val="00663F6B"/>
    <w:rsid w:val="00672A7A"/>
    <w:rsid w:val="00673466"/>
    <w:rsid w:val="00674F5B"/>
    <w:rsid w:val="00683121"/>
    <w:rsid w:val="00690AF5"/>
    <w:rsid w:val="006921E1"/>
    <w:rsid w:val="006946F7"/>
    <w:rsid w:val="006976E5"/>
    <w:rsid w:val="006A7A50"/>
    <w:rsid w:val="006B05C0"/>
    <w:rsid w:val="006B390B"/>
    <w:rsid w:val="006B4FEC"/>
    <w:rsid w:val="006B5933"/>
    <w:rsid w:val="006B64AE"/>
    <w:rsid w:val="006C2388"/>
    <w:rsid w:val="006C30A1"/>
    <w:rsid w:val="006C6BB3"/>
    <w:rsid w:val="006C77B1"/>
    <w:rsid w:val="006D09CB"/>
    <w:rsid w:val="006D42F9"/>
    <w:rsid w:val="006D6DA7"/>
    <w:rsid w:val="006E727C"/>
    <w:rsid w:val="006F0B40"/>
    <w:rsid w:val="006F0FF2"/>
    <w:rsid w:val="006F18A9"/>
    <w:rsid w:val="006F1B5D"/>
    <w:rsid w:val="006F1E85"/>
    <w:rsid w:val="006F5713"/>
    <w:rsid w:val="006F58C5"/>
    <w:rsid w:val="006F7A39"/>
    <w:rsid w:val="00704EB5"/>
    <w:rsid w:val="00707E84"/>
    <w:rsid w:val="007161B0"/>
    <w:rsid w:val="00725E7F"/>
    <w:rsid w:val="00726C73"/>
    <w:rsid w:val="00726DF7"/>
    <w:rsid w:val="007344EE"/>
    <w:rsid w:val="00735767"/>
    <w:rsid w:val="007507C9"/>
    <w:rsid w:val="00756BAD"/>
    <w:rsid w:val="0075765F"/>
    <w:rsid w:val="0077604C"/>
    <w:rsid w:val="0077698D"/>
    <w:rsid w:val="00781499"/>
    <w:rsid w:val="00791AD9"/>
    <w:rsid w:val="007A3843"/>
    <w:rsid w:val="007C024E"/>
    <w:rsid w:val="007C3398"/>
    <w:rsid w:val="007C4AD4"/>
    <w:rsid w:val="007D5D08"/>
    <w:rsid w:val="007D689A"/>
    <w:rsid w:val="007E1693"/>
    <w:rsid w:val="007E1AA9"/>
    <w:rsid w:val="007E2135"/>
    <w:rsid w:val="007E259E"/>
    <w:rsid w:val="007E2796"/>
    <w:rsid w:val="007F2CF1"/>
    <w:rsid w:val="007F4F2C"/>
    <w:rsid w:val="00804E9E"/>
    <w:rsid w:val="00804F48"/>
    <w:rsid w:val="00807901"/>
    <w:rsid w:val="00813B31"/>
    <w:rsid w:val="008211C8"/>
    <w:rsid w:val="008231D1"/>
    <w:rsid w:val="00826067"/>
    <w:rsid w:val="0082681D"/>
    <w:rsid w:val="00833B3B"/>
    <w:rsid w:val="00837222"/>
    <w:rsid w:val="008410AC"/>
    <w:rsid w:val="0084125F"/>
    <w:rsid w:val="00857C93"/>
    <w:rsid w:val="0086185F"/>
    <w:rsid w:val="008638E0"/>
    <w:rsid w:val="00863E59"/>
    <w:rsid w:val="0086574F"/>
    <w:rsid w:val="00867FD0"/>
    <w:rsid w:val="00870546"/>
    <w:rsid w:val="0087664F"/>
    <w:rsid w:val="00880C71"/>
    <w:rsid w:val="008936E7"/>
    <w:rsid w:val="008A23FE"/>
    <w:rsid w:val="008A6ABD"/>
    <w:rsid w:val="008B4713"/>
    <w:rsid w:val="008B6C85"/>
    <w:rsid w:val="008C0B66"/>
    <w:rsid w:val="008C2B46"/>
    <w:rsid w:val="008C3BD3"/>
    <w:rsid w:val="008C57FC"/>
    <w:rsid w:val="008D0F3E"/>
    <w:rsid w:val="008D1B22"/>
    <w:rsid w:val="008D22C2"/>
    <w:rsid w:val="008D6A8D"/>
    <w:rsid w:val="008E45D4"/>
    <w:rsid w:val="008E4B21"/>
    <w:rsid w:val="009003FA"/>
    <w:rsid w:val="00901BB0"/>
    <w:rsid w:val="009040D3"/>
    <w:rsid w:val="009148B9"/>
    <w:rsid w:val="009156E8"/>
    <w:rsid w:val="00916DEF"/>
    <w:rsid w:val="00916F25"/>
    <w:rsid w:val="00917BD1"/>
    <w:rsid w:val="00924902"/>
    <w:rsid w:val="0092574D"/>
    <w:rsid w:val="00927293"/>
    <w:rsid w:val="0092729A"/>
    <w:rsid w:val="00927BC1"/>
    <w:rsid w:val="009312C5"/>
    <w:rsid w:val="00931398"/>
    <w:rsid w:val="00932F59"/>
    <w:rsid w:val="00935C27"/>
    <w:rsid w:val="00936310"/>
    <w:rsid w:val="009363F5"/>
    <w:rsid w:val="00936882"/>
    <w:rsid w:val="00936BEE"/>
    <w:rsid w:val="00936F4A"/>
    <w:rsid w:val="00937F27"/>
    <w:rsid w:val="0094167B"/>
    <w:rsid w:val="00945251"/>
    <w:rsid w:val="00955F65"/>
    <w:rsid w:val="00960A62"/>
    <w:rsid w:val="009629E2"/>
    <w:rsid w:val="00970B75"/>
    <w:rsid w:val="009747A6"/>
    <w:rsid w:val="009753C7"/>
    <w:rsid w:val="00980915"/>
    <w:rsid w:val="009833D0"/>
    <w:rsid w:val="00983ACA"/>
    <w:rsid w:val="009A1510"/>
    <w:rsid w:val="009A33E8"/>
    <w:rsid w:val="009B1B9F"/>
    <w:rsid w:val="009B4024"/>
    <w:rsid w:val="009B4BFE"/>
    <w:rsid w:val="009C0DDA"/>
    <w:rsid w:val="009C70C6"/>
    <w:rsid w:val="009C7250"/>
    <w:rsid w:val="009D04C6"/>
    <w:rsid w:val="009D37A6"/>
    <w:rsid w:val="009D5F90"/>
    <w:rsid w:val="009D68CE"/>
    <w:rsid w:val="009E7920"/>
    <w:rsid w:val="009F05E3"/>
    <w:rsid w:val="009F24BD"/>
    <w:rsid w:val="009F3CC5"/>
    <w:rsid w:val="009F43A9"/>
    <w:rsid w:val="009F541F"/>
    <w:rsid w:val="009F6731"/>
    <w:rsid w:val="00A0184C"/>
    <w:rsid w:val="00A0284D"/>
    <w:rsid w:val="00A06799"/>
    <w:rsid w:val="00A12E7C"/>
    <w:rsid w:val="00A15548"/>
    <w:rsid w:val="00A2394F"/>
    <w:rsid w:val="00A27685"/>
    <w:rsid w:val="00A41D82"/>
    <w:rsid w:val="00A46F33"/>
    <w:rsid w:val="00A54253"/>
    <w:rsid w:val="00A6204B"/>
    <w:rsid w:val="00A62742"/>
    <w:rsid w:val="00A678B2"/>
    <w:rsid w:val="00A70AEF"/>
    <w:rsid w:val="00A70FD2"/>
    <w:rsid w:val="00A7119A"/>
    <w:rsid w:val="00A73FB0"/>
    <w:rsid w:val="00A74FB1"/>
    <w:rsid w:val="00A805B9"/>
    <w:rsid w:val="00A844F8"/>
    <w:rsid w:val="00A84592"/>
    <w:rsid w:val="00A8494C"/>
    <w:rsid w:val="00A85849"/>
    <w:rsid w:val="00A91C6A"/>
    <w:rsid w:val="00A97C37"/>
    <w:rsid w:val="00AA101F"/>
    <w:rsid w:val="00AC39C3"/>
    <w:rsid w:val="00AC5015"/>
    <w:rsid w:val="00AC6701"/>
    <w:rsid w:val="00AC7F9B"/>
    <w:rsid w:val="00AD04BF"/>
    <w:rsid w:val="00AD0971"/>
    <w:rsid w:val="00AD39D7"/>
    <w:rsid w:val="00AD5B96"/>
    <w:rsid w:val="00AE10BC"/>
    <w:rsid w:val="00AE2F9D"/>
    <w:rsid w:val="00AE37BE"/>
    <w:rsid w:val="00AE6BBA"/>
    <w:rsid w:val="00AE7DF9"/>
    <w:rsid w:val="00AF4667"/>
    <w:rsid w:val="00B02549"/>
    <w:rsid w:val="00B04967"/>
    <w:rsid w:val="00B05FBF"/>
    <w:rsid w:val="00B068DF"/>
    <w:rsid w:val="00B07CE1"/>
    <w:rsid w:val="00B135CF"/>
    <w:rsid w:val="00B136F9"/>
    <w:rsid w:val="00B13DBA"/>
    <w:rsid w:val="00B16175"/>
    <w:rsid w:val="00B221A3"/>
    <w:rsid w:val="00B2774D"/>
    <w:rsid w:val="00B307D9"/>
    <w:rsid w:val="00B338C4"/>
    <w:rsid w:val="00B37B2C"/>
    <w:rsid w:val="00B42E58"/>
    <w:rsid w:val="00B45C9A"/>
    <w:rsid w:val="00B50851"/>
    <w:rsid w:val="00B52F9E"/>
    <w:rsid w:val="00B533F0"/>
    <w:rsid w:val="00B571C8"/>
    <w:rsid w:val="00B6536B"/>
    <w:rsid w:val="00B708BF"/>
    <w:rsid w:val="00B7359B"/>
    <w:rsid w:val="00B7759D"/>
    <w:rsid w:val="00B819DA"/>
    <w:rsid w:val="00B85A89"/>
    <w:rsid w:val="00B90330"/>
    <w:rsid w:val="00B935FD"/>
    <w:rsid w:val="00B95448"/>
    <w:rsid w:val="00B9634F"/>
    <w:rsid w:val="00BA1680"/>
    <w:rsid w:val="00BA37EE"/>
    <w:rsid w:val="00BA746B"/>
    <w:rsid w:val="00BC05A9"/>
    <w:rsid w:val="00BC2345"/>
    <w:rsid w:val="00BC6348"/>
    <w:rsid w:val="00BD16D4"/>
    <w:rsid w:val="00BD6FC4"/>
    <w:rsid w:val="00BE2D3C"/>
    <w:rsid w:val="00BE3FA7"/>
    <w:rsid w:val="00BE6C32"/>
    <w:rsid w:val="00BE6D75"/>
    <w:rsid w:val="00BF06D3"/>
    <w:rsid w:val="00C01DF0"/>
    <w:rsid w:val="00C0719B"/>
    <w:rsid w:val="00C10A23"/>
    <w:rsid w:val="00C13CB8"/>
    <w:rsid w:val="00C23A47"/>
    <w:rsid w:val="00C34CA6"/>
    <w:rsid w:val="00C403CF"/>
    <w:rsid w:val="00C40A38"/>
    <w:rsid w:val="00C41899"/>
    <w:rsid w:val="00C43943"/>
    <w:rsid w:val="00C448F0"/>
    <w:rsid w:val="00C46712"/>
    <w:rsid w:val="00C50222"/>
    <w:rsid w:val="00C55539"/>
    <w:rsid w:val="00C57D01"/>
    <w:rsid w:val="00C706BC"/>
    <w:rsid w:val="00C729C8"/>
    <w:rsid w:val="00C748EF"/>
    <w:rsid w:val="00C755F7"/>
    <w:rsid w:val="00C761AE"/>
    <w:rsid w:val="00C9228A"/>
    <w:rsid w:val="00C96567"/>
    <w:rsid w:val="00CA00FC"/>
    <w:rsid w:val="00CA1705"/>
    <w:rsid w:val="00CA1B11"/>
    <w:rsid w:val="00CA6B3B"/>
    <w:rsid w:val="00CA78EB"/>
    <w:rsid w:val="00CB5A16"/>
    <w:rsid w:val="00CB653C"/>
    <w:rsid w:val="00CB7CA4"/>
    <w:rsid w:val="00CC442A"/>
    <w:rsid w:val="00CC5164"/>
    <w:rsid w:val="00CC68FE"/>
    <w:rsid w:val="00CD2E83"/>
    <w:rsid w:val="00CD3E2E"/>
    <w:rsid w:val="00CD5748"/>
    <w:rsid w:val="00CE269D"/>
    <w:rsid w:val="00D00168"/>
    <w:rsid w:val="00D1070B"/>
    <w:rsid w:val="00D12F2C"/>
    <w:rsid w:val="00D233BD"/>
    <w:rsid w:val="00D26220"/>
    <w:rsid w:val="00D33B28"/>
    <w:rsid w:val="00D3447B"/>
    <w:rsid w:val="00D36371"/>
    <w:rsid w:val="00D40BFB"/>
    <w:rsid w:val="00D4343A"/>
    <w:rsid w:val="00D44B3B"/>
    <w:rsid w:val="00D45B26"/>
    <w:rsid w:val="00D468D5"/>
    <w:rsid w:val="00D706B3"/>
    <w:rsid w:val="00D707D5"/>
    <w:rsid w:val="00D70B6D"/>
    <w:rsid w:val="00D8313E"/>
    <w:rsid w:val="00D86691"/>
    <w:rsid w:val="00D8698A"/>
    <w:rsid w:val="00D90088"/>
    <w:rsid w:val="00D90979"/>
    <w:rsid w:val="00DA601C"/>
    <w:rsid w:val="00DA60FC"/>
    <w:rsid w:val="00DB3795"/>
    <w:rsid w:val="00DB7BD7"/>
    <w:rsid w:val="00DD042E"/>
    <w:rsid w:val="00DD1453"/>
    <w:rsid w:val="00DD18CC"/>
    <w:rsid w:val="00DD23EE"/>
    <w:rsid w:val="00DD4B0C"/>
    <w:rsid w:val="00DE17E3"/>
    <w:rsid w:val="00DE3649"/>
    <w:rsid w:val="00DE48B1"/>
    <w:rsid w:val="00DE4E5E"/>
    <w:rsid w:val="00DE5E69"/>
    <w:rsid w:val="00DE7C16"/>
    <w:rsid w:val="00DF66A8"/>
    <w:rsid w:val="00DF7204"/>
    <w:rsid w:val="00DF7B88"/>
    <w:rsid w:val="00E0534B"/>
    <w:rsid w:val="00E07A81"/>
    <w:rsid w:val="00E1120D"/>
    <w:rsid w:val="00E136C4"/>
    <w:rsid w:val="00E220AE"/>
    <w:rsid w:val="00E248D5"/>
    <w:rsid w:val="00E27BBE"/>
    <w:rsid w:val="00E305D8"/>
    <w:rsid w:val="00E35EAB"/>
    <w:rsid w:val="00E36858"/>
    <w:rsid w:val="00E42250"/>
    <w:rsid w:val="00E4407C"/>
    <w:rsid w:val="00E4530D"/>
    <w:rsid w:val="00E47DFE"/>
    <w:rsid w:val="00E54326"/>
    <w:rsid w:val="00E611CD"/>
    <w:rsid w:val="00E641DA"/>
    <w:rsid w:val="00E6521E"/>
    <w:rsid w:val="00E76DAD"/>
    <w:rsid w:val="00E778C6"/>
    <w:rsid w:val="00E83C2B"/>
    <w:rsid w:val="00E8531C"/>
    <w:rsid w:val="00E91FFF"/>
    <w:rsid w:val="00E956FA"/>
    <w:rsid w:val="00E95E44"/>
    <w:rsid w:val="00E9629E"/>
    <w:rsid w:val="00EA44C8"/>
    <w:rsid w:val="00EA4520"/>
    <w:rsid w:val="00EA51BB"/>
    <w:rsid w:val="00EA550A"/>
    <w:rsid w:val="00EB5DC7"/>
    <w:rsid w:val="00EF05A2"/>
    <w:rsid w:val="00EF0DF5"/>
    <w:rsid w:val="00F02538"/>
    <w:rsid w:val="00F05830"/>
    <w:rsid w:val="00F16962"/>
    <w:rsid w:val="00F17A94"/>
    <w:rsid w:val="00F32371"/>
    <w:rsid w:val="00F336A3"/>
    <w:rsid w:val="00F3596F"/>
    <w:rsid w:val="00F414B4"/>
    <w:rsid w:val="00F44A56"/>
    <w:rsid w:val="00F515E4"/>
    <w:rsid w:val="00F53480"/>
    <w:rsid w:val="00F54B55"/>
    <w:rsid w:val="00F61B42"/>
    <w:rsid w:val="00F61E28"/>
    <w:rsid w:val="00F663C0"/>
    <w:rsid w:val="00F72D85"/>
    <w:rsid w:val="00F802B5"/>
    <w:rsid w:val="00F80840"/>
    <w:rsid w:val="00F844B1"/>
    <w:rsid w:val="00F95F0A"/>
    <w:rsid w:val="00F9609C"/>
    <w:rsid w:val="00F96F84"/>
    <w:rsid w:val="00FA6884"/>
    <w:rsid w:val="00FB3058"/>
    <w:rsid w:val="00FB4B99"/>
    <w:rsid w:val="00FC03D3"/>
    <w:rsid w:val="00FC0AD9"/>
    <w:rsid w:val="00FC2191"/>
    <w:rsid w:val="00FC6639"/>
    <w:rsid w:val="00FD5985"/>
    <w:rsid w:val="00FE197A"/>
    <w:rsid w:val="00FE623A"/>
    <w:rsid w:val="00FE6429"/>
    <w:rsid w:val="00FE7433"/>
    <w:rsid w:val="00FF02BC"/>
    <w:rsid w:val="00FF1B70"/>
    <w:rsid w:val="00FF2474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B91347E"/>
  <w15:docId w15:val="{63B5FD58-9238-4C98-A1EC-69085488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8D"/>
    <w:rPr>
      <w:rFonts w:ascii="Arial" w:hAnsi="Arial" w:cs="Arial"/>
      <w:lang w:val="en-AU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E9E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E9E"/>
    <w:pPr>
      <w:keepNext/>
      <w:spacing w:before="240" w:after="60"/>
      <w:outlineLvl w:val="1"/>
    </w:pPr>
    <w:rPr>
      <w:rFonts w:ascii="Cambria" w:hAnsi="Cambria" w:cs="Times New Roman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E9E"/>
    <w:pPr>
      <w:keepNext/>
      <w:spacing w:before="240" w:after="60"/>
      <w:outlineLvl w:val="2"/>
    </w:pPr>
    <w:rPr>
      <w:rFonts w:ascii="Cambria" w:hAnsi="Cambria" w:cs="Times New Roman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5F81"/>
    <w:rPr>
      <w:rFonts w:ascii="Cambria" w:hAnsi="Cambria" w:cs="Times New Roman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155F81"/>
    <w:rPr>
      <w:rFonts w:ascii="Cambria" w:hAnsi="Cambria" w:cs="Times New Roman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semiHidden/>
    <w:locked/>
    <w:rsid w:val="00155F81"/>
    <w:rPr>
      <w:rFonts w:ascii="Cambria" w:hAnsi="Cambria" w:cs="Times New Roman"/>
      <w:b/>
      <w:sz w:val="26"/>
      <w:lang w:eastAsia="ja-JP"/>
    </w:rPr>
  </w:style>
  <w:style w:type="paragraph" w:styleId="Header">
    <w:name w:val="header"/>
    <w:basedOn w:val="Normal"/>
    <w:link w:val="HeaderChar"/>
    <w:uiPriority w:val="99"/>
    <w:rsid w:val="00935C27"/>
    <w:pPr>
      <w:tabs>
        <w:tab w:val="center" w:pos="4153"/>
        <w:tab w:val="right" w:pos="8306"/>
      </w:tabs>
    </w:pPr>
    <w:rPr>
      <w:rFonts w:cs="Times New Roman"/>
      <w:sz w:val="24"/>
    </w:rPr>
  </w:style>
  <w:style w:type="character" w:customStyle="1" w:styleId="HeaderChar">
    <w:name w:val="Header Char"/>
    <w:link w:val="Head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935C27"/>
    <w:pPr>
      <w:tabs>
        <w:tab w:val="center" w:pos="4153"/>
        <w:tab w:val="right" w:pos="8306"/>
      </w:tabs>
    </w:pPr>
    <w:rPr>
      <w:rFonts w:cs="Times New Roman"/>
      <w:sz w:val="24"/>
    </w:rPr>
  </w:style>
  <w:style w:type="character" w:customStyle="1" w:styleId="FooterChar">
    <w:name w:val="Footer Char"/>
    <w:link w:val="Foot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customStyle="1" w:styleId="Noparagraphstyle">
    <w:name w:val="[No paragraph style]"/>
    <w:uiPriority w:val="99"/>
    <w:semiHidden/>
    <w:rsid w:val="008638E0"/>
    <w:pPr>
      <w:autoSpaceDE w:val="0"/>
      <w:autoSpaceDN w:val="0"/>
      <w:adjustRightInd w:val="0"/>
      <w:spacing w:line="288" w:lineRule="auto"/>
      <w:textAlignment w:val="center"/>
    </w:pPr>
    <w:rPr>
      <w:rFonts w:ascii="Monotype Sorts  Roman" w:hAnsi="Monotype Sorts  Roman" w:cs="Monotype Sorts  Roman"/>
      <w:color w:val="000000"/>
      <w:sz w:val="24"/>
      <w:szCs w:val="24"/>
      <w:lang w:eastAsia="en-AU"/>
    </w:rPr>
  </w:style>
  <w:style w:type="paragraph" w:customStyle="1" w:styleId="divisionalsitecontactnumbers">
    <w:name w:val="divisional site contact numbers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paragraph" w:customStyle="1" w:styleId="address">
    <w:name w:val="address"/>
    <w:aliases w:val="phone,ABN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table" w:styleId="TableGrid">
    <w:name w:val="Table Grid"/>
    <w:basedOn w:val="TableNormal"/>
    <w:uiPriority w:val="99"/>
    <w:rsid w:val="000F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7A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7A94"/>
    <w:pPr>
      <w:spacing w:before="100" w:beforeAutospacing="1" w:after="100" w:afterAutospacing="1"/>
    </w:pPr>
    <w:rPr>
      <w:sz w:val="22"/>
      <w:szCs w:val="22"/>
      <w:lang w:eastAsia="en-AU"/>
    </w:rPr>
  </w:style>
  <w:style w:type="character" w:styleId="Strong">
    <w:name w:val="Strong"/>
    <w:qFormat/>
    <w:rsid w:val="000A43F5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C55539"/>
    <w:pPr>
      <w:ind w:left="720"/>
    </w:pPr>
  </w:style>
  <w:style w:type="paragraph" w:styleId="BodyText">
    <w:name w:val="Body Text"/>
    <w:basedOn w:val="Normal"/>
    <w:link w:val="BodyTextChar"/>
    <w:uiPriority w:val="99"/>
    <w:rsid w:val="00300CDD"/>
    <w:pPr>
      <w:spacing w:before="100" w:beforeAutospacing="1" w:after="100" w:afterAutospacing="1"/>
      <w:ind w:right="-58"/>
    </w:pPr>
    <w:rPr>
      <w:rFonts w:ascii="Verdana" w:hAnsi="Verdana" w:cs="Times New Roman"/>
      <w:sz w:val="18"/>
    </w:rPr>
  </w:style>
  <w:style w:type="character" w:customStyle="1" w:styleId="BodyTextChar">
    <w:name w:val="Body Text Char"/>
    <w:link w:val="BodyText"/>
    <w:uiPriority w:val="99"/>
    <w:locked/>
    <w:rsid w:val="00300CDD"/>
    <w:rPr>
      <w:rFonts w:ascii="Verdana" w:hAnsi="Verdana" w:cs="Times New Roman"/>
      <w:sz w:val="18"/>
      <w:lang w:val="en-AU"/>
    </w:rPr>
  </w:style>
  <w:style w:type="character" w:styleId="Emphasis">
    <w:name w:val="Emphasis"/>
    <w:qFormat/>
    <w:locked/>
    <w:rsid w:val="00300CDD"/>
    <w:rPr>
      <w:rFonts w:cs="Times New Roman"/>
      <w:i/>
    </w:rPr>
  </w:style>
  <w:style w:type="character" w:styleId="FollowedHyperlink">
    <w:name w:val="FollowedHyperlink"/>
    <w:uiPriority w:val="99"/>
    <w:rsid w:val="004111D3"/>
    <w:rPr>
      <w:rFonts w:cs="Times New Roman"/>
      <w:color w:val="800080"/>
      <w:u w:val="single"/>
    </w:rPr>
  </w:style>
  <w:style w:type="character" w:customStyle="1" w:styleId="BlindHyperlink">
    <w:name w:val="Blind Hyperlink"/>
    <w:uiPriority w:val="1"/>
    <w:qFormat/>
    <w:rsid w:val="00587D7C"/>
    <w:rPr>
      <w:rFonts w:cs="Times New Roman"/>
      <w:b/>
      <w:color w:val="auto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C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C11"/>
    <w:rPr>
      <w:rFonts w:ascii="Segoe UI" w:hAnsi="Segoe UI" w:cs="Segoe UI"/>
      <w:sz w:val="18"/>
      <w:szCs w:val="18"/>
      <w:lang w:val="en-AU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94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68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68F"/>
    <w:rPr>
      <w:rFonts w:ascii="Arial" w:hAnsi="Arial" w:cs="Arial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68F"/>
    <w:rPr>
      <w:rFonts w:ascii="Arial" w:hAnsi="Arial" w:cs="Arial"/>
      <w:b/>
      <w:bCs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csiro.au/en/Research/E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siro.au/en/Research/MR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siro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ael.McWilliams@csiro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ata61.csiro.au/" TargetMode="External"/><Relationship Id="rId10" Type="http://schemas.openxmlformats.org/officeDocument/2006/relationships/hyperlink" Target="mailto:csiro-careers@csiro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bs.csiro.au/" TargetMode="External"/><Relationship Id="rId14" Type="http://schemas.openxmlformats.org/officeDocument/2006/relationships/hyperlink" Target="https://www.csiro.au/en/Research/LW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AB471-822F-4776-93E6-8CBFEE79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Details - Research Scientist/Engineer - CSOF6</vt:lpstr>
    </vt:vector>
  </TitlesOfParts>
  <Company>CSIRO</Company>
  <LinksUpToDate>false</LinksUpToDate>
  <CharactersWithSpaces>10526</CharactersWithSpaces>
  <SharedDoc>false</SharedDoc>
  <HLinks>
    <vt:vector size="102" baseType="variant">
      <vt:variant>
        <vt:i4>10</vt:i4>
      </vt:variant>
      <vt:variant>
        <vt:i4>97</vt:i4>
      </vt:variant>
      <vt:variant>
        <vt:i4>0</vt:i4>
      </vt:variant>
      <vt:variant>
        <vt:i4>5</vt:i4>
      </vt:variant>
      <vt:variant>
        <vt:lpwstr>http://www.csiro.au/</vt:lpwstr>
      </vt:variant>
      <vt:variant>
        <vt:lpwstr/>
      </vt:variant>
      <vt:variant>
        <vt:i4>262271</vt:i4>
      </vt:variant>
      <vt:variant>
        <vt:i4>85</vt:i4>
      </vt:variant>
      <vt:variant>
        <vt:i4>0</vt:i4>
      </vt:variant>
      <vt:variant>
        <vt:i4>5</vt:i4>
      </vt:variant>
      <vt:variant>
        <vt:lpwstr>mailto:csiro-careers@csiro.au</vt:lpwstr>
      </vt:variant>
      <vt:variant>
        <vt:lpwstr/>
      </vt:variant>
      <vt:variant>
        <vt:i4>7733374</vt:i4>
      </vt:variant>
      <vt:variant>
        <vt:i4>82</vt:i4>
      </vt:variant>
      <vt:variant>
        <vt:i4>0</vt:i4>
      </vt:variant>
      <vt:variant>
        <vt:i4>5</vt:i4>
      </vt:variant>
      <vt:variant>
        <vt:lpwstr>http://www.csiro.au/careers</vt:lpwstr>
      </vt:variant>
      <vt:variant>
        <vt:lpwstr/>
      </vt:variant>
      <vt:variant>
        <vt:i4>4653063</vt:i4>
      </vt:variant>
      <vt:variant>
        <vt:i4>79</vt:i4>
      </vt:variant>
      <vt:variant>
        <vt:i4>0</vt:i4>
      </vt:variant>
      <vt:variant>
        <vt:i4>5</vt:i4>
      </vt:variant>
      <vt:variant>
        <vt:lpwstr>http://www.ielts.org/default.aspx</vt:lpwstr>
      </vt:variant>
      <vt:variant>
        <vt:lpwstr/>
      </vt:variant>
      <vt:variant>
        <vt:i4>393221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DirectReports</vt:lpwstr>
      </vt:variant>
      <vt:variant>
        <vt:i4>655363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ReportsTo</vt:lpwstr>
      </vt:variant>
      <vt:variant>
        <vt:i4>327687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ExternalFocus</vt:lpwstr>
      </vt:variant>
      <vt:variant>
        <vt:i4>1245195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InternalFocus</vt:lpwstr>
      </vt:variant>
      <vt:variant>
        <vt:i4>1245195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InternalFocus</vt:lpwstr>
      </vt:variant>
      <vt:variant>
        <vt:i4>8323179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Citizenship</vt:lpwstr>
      </vt:variant>
      <vt:variant>
        <vt:i4>3276853</vt:i4>
      </vt:variant>
      <vt:variant>
        <vt:i4>40</vt:i4>
      </vt:variant>
      <vt:variant>
        <vt:i4>0</vt:i4>
      </vt:variant>
      <vt:variant>
        <vt:i4>5</vt:i4>
      </vt:variant>
      <vt:variant>
        <vt:lpwstr>http://my.csiro.au/Business-Units/Science-Strategy-and-People/Human-Resources-2/Procedures-and-Guidelines/Procedures/Appointment-and-Employment/Relocation-Assistance-to-New-Employees.aspx</vt:lpwstr>
      </vt:variant>
      <vt:variant>
        <vt:lpwstr/>
      </vt:variant>
      <vt:variant>
        <vt:i4>7667816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Tenure</vt:lpwstr>
      </vt:variant>
      <vt:variant>
        <vt:i4>589844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Location</vt:lpwstr>
      </vt:variant>
      <vt:variant>
        <vt:i4>8323185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SalaryRange</vt:lpwstr>
      </vt:variant>
      <vt:variant>
        <vt:i4>8323185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SalaryRange</vt:lpwstr>
      </vt:variant>
      <vt:variant>
        <vt:i4>8323185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SalaryRange</vt:lpwstr>
      </vt:variant>
      <vt:variant>
        <vt:i4>786460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PositonTitle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Details - Research Scientist/Engineer - CSOF6</dc:title>
  <dc:subject>Recruitment - Position Details - role summary for potential applications template</dc:subject>
  <dc:creator>CSIRO Recruitment</dc:creator>
  <cp:keywords>Recruitment, Position, Details, role, summary, description, definition, description, profile, outline, specification, template, proforma, pd, research, scientist, engineer csof6</cp:keywords>
  <dc:description>Word document containing a Position Details (PD) form for a role summary on a Research Scientist/Engineer – CSOF6 Position.</dc:description>
  <cp:lastModifiedBy>Marshall, Jane-Anne (HR, Clayton North)</cp:lastModifiedBy>
  <cp:revision>3</cp:revision>
  <cp:lastPrinted>2015-11-12T07:49:00Z</cp:lastPrinted>
  <dcterms:created xsi:type="dcterms:W3CDTF">2016-12-22T04:07:00Z</dcterms:created>
  <dcterms:modified xsi:type="dcterms:W3CDTF">2016-12-22T04:08:00Z</dcterms:modified>
</cp:coreProperties>
</file>