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CA07E7">
      <w:pPr>
        <w:pStyle w:val="Heading1"/>
        <w:spacing w:before="6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391A17" w:rsidRPr="00391A17">
              <w:rPr>
                <w:rFonts w:asciiTheme="minorHAnsi" w:hAnsiTheme="minorHAnsi"/>
                <w:b/>
                <w:sz w:val="22"/>
                <w:szCs w:val="22"/>
              </w:rPr>
              <w:t>Manufacturing</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DD09DF" w:rsidP="00C40A38">
            <w:pPr>
              <w:rPr>
                <w:rFonts w:ascii="Calibri" w:hAnsi="Calibri"/>
                <w:sz w:val="22"/>
                <w:szCs w:val="22"/>
              </w:rPr>
            </w:pPr>
            <w:r>
              <w:rPr>
                <w:rFonts w:ascii="Calibri" w:hAnsi="Calibri"/>
                <w:sz w:val="22"/>
                <w:szCs w:val="22"/>
              </w:rPr>
              <w:t>47416</w:t>
            </w:r>
            <w:bookmarkStart w:id="1" w:name="_GoBack"/>
            <w:bookmarkEnd w:id="1"/>
          </w:p>
        </w:tc>
      </w:tr>
      <w:tr w:rsidR="007370BE" w:rsidRPr="00E641DA" w:rsidTr="00433CE1">
        <w:trPr>
          <w:trHeight w:val="407"/>
        </w:trPr>
        <w:tc>
          <w:tcPr>
            <w:tcW w:w="2127" w:type="dxa"/>
            <w:shd w:val="clear" w:color="auto" w:fill="F2F2F2"/>
            <w:vAlign w:val="center"/>
          </w:tcPr>
          <w:p w:rsidR="007370BE" w:rsidRPr="00AA5D11" w:rsidRDefault="007E04BF" w:rsidP="007E04BF">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7370BE" w:rsidRPr="0064731D" w:rsidRDefault="00D62F41" w:rsidP="00845476">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sidR="00B75630">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w:t>
            </w:r>
            <w:r w:rsidR="00B75630">
              <w:rPr>
                <w:rFonts w:ascii="Calibri" w:hAnsi="Calibri"/>
                <w:sz w:val="22"/>
                <w:szCs w:val="22"/>
              </w:rPr>
              <w:t xml:space="preserve"> of up to $10,000 per annum</w:t>
            </w:r>
            <w:r w:rsidRPr="00D62F41">
              <w:rPr>
                <w:rFonts w:ascii="Calibri" w:hAnsi="Calibri"/>
                <w:sz w:val="22"/>
                <w:szCs w:val="22"/>
              </w:rPr>
              <w:t xml:space="preserve"> </w:t>
            </w:r>
          </w:p>
        </w:tc>
      </w:tr>
      <w:tr w:rsidR="007370BE" w:rsidRPr="00E641DA" w:rsidTr="00433CE1">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433CE1">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7370BE" w:rsidRPr="0064731D" w:rsidRDefault="007370BE" w:rsidP="00CD1109">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sidR="00CD1109">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433CE1">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796"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007370BE">
              <w:rPr>
                <w:rFonts w:ascii="Calibri" w:hAnsi="Calibri"/>
                <w:sz w:val="22"/>
                <w:szCs w:val="22"/>
              </w:rPr>
              <w:instrText xml:space="preserve"> FORMCHECKBOX </w:instrText>
            </w:r>
            <w:r w:rsidR="00DD09DF">
              <w:rPr>
                <w:rFonts w:ascii="Calibri" w:hAnsi="Calibri"/>
                <w:sz w:val="22"/>
                <w:szCs w:val="22"/>
              </w:rPr>
            </w:r>
            <w:r w:rsidR="00DD09DF">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DD09DF">
              <w:rPr>
                <w:rFonts w:ascii="Calibri" w:hAnsi="Calibri"/>
                <w:sz w:val="22"/>
                <w:szCs w:val="22"/>
              </w:rPr>
            </w:r>
            <w:r w:rsidR="00DD09DF">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sidR="007370BE">
              <w:rPr>
                <w:rFonts w:ascii="Calibri" w:hAnsi="Calibri"/>
                <w:sz w:val="22"/>
                <w:szCs w:val="22"/>
              </w:rPr>
              <w:instrText xml:space="preserve"> FORMCHECKBOX </w:instrText>
            </w:r>
            <w:r w:rsidR="00DD09DF">
              <w:rPr>
                <w:rFonts w:ascii="Calibri" w:hAnsi="Calibri"/>
                <w:sz w:val="22"/>
                <w:szCs w:val="22"/>
              </w:rPr>
            </w:r>
            <w:r w:rsidR="00DD09DF">
              <w:rPr>
                <w:rFonts w:ascii="Calibri" w:hAnsi="Calibri"/>
                <w:sz w:val="22"/>
                <w:szCs w:val="22"/>
              </w:rPr>
              <w:fldChar w:fldCharType="separate"/>
            </w:r>
            <w:r>
              <w:rPr>
                <w:rFonts w:ascii="Calibri" w:hAnsi="Calibri"/>
                <w:sz w:val="22"/>
                <w:szCs w:val="22"/>
              </w:rPr>
              <w:fldChar w:fldCharType="end"/>
            </w:r>
            <w:bookmarkEnd w:id="6"/>
            <w:r w:rsidR="007370BE" w:rsidRPr="00E641DA">
              <w:rPr>
                <w:rFonts w:ascii="Calibri" w:hAnsi="Calibri"/>
                <w:sz w:val="22"/>
                <w:szCs w:val="22"/>
              </w:rPr>
              <w:t xml:space="preserve">  All Candidates</w:t>
            </w:r>
            <w:bookmarkEnd w:id="4"/>
          </w:p>
        </w:tc>
      </w:tr>
      <w:tr w:rsidR="007370BE" w:rsidRPr="00E641DA" w:rsidTr="00433CE1">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796" w:type="dxa"/>
            <w:vAlign w:val="center"/>
          </w:tcPr>
          <w:p w:rsidR="007370BE" w:rsidRPr="0064731D" w:rsidRDefault="00D62F41" w:rsidP="00537094">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433CE1">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D62F41" w:rsidRPr="002835F4" w:rsidRDefault="00D62F41" w:rsidP="008454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w:t>
            </w:r>
            <w:r w:rsidR="0048580D" w:rsidRPr="002835F4">
              <w:rPr>
                <w:rFonts w:asciiTheme="minorHAnsi" w:hAnsiTheme="minorHAnsi"/>
                <w:i/>
                <w:sz w:val="22"/>
                <w:szCs w:val="22"/>
              </w:rPr>
              <w:t xml:space="preserve"> </w:t>
            </w:r>
            <w:r w:rsidRPr="002835F4">
              <w:rPr>
                <w:rFonts w:asciiTheme="minorHAnsi" w:hAnsiTheme="minorHAnsi"/>
                <w:i/>
                <w:sz w:val="22"/>
                <w:szCs w:val="22"/>
              </w:rPr>
              <w:t xml:space="preserve">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r w:rsidR="00B03A01" w:rsidRPr="002835F4">
              <w:rPr>
                <w:rFonts w:asciiTheme="minorHAnsi" w:hAnsiTheme="minorHAnsi"/>
                <w:i/>
                <w:sz w:val="22"/>
                <w:szCs w:val="22"/>
              </w:rPr>
              <w:t>.</w:t>
            </w:r>
          </w:p>
          <w:p w:rsidR="00B03A01" w:rsidRDefault="00B03A01" w:rsidP="002835F4">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To apply</w:t>
            </w:r>
            <w:r w:rsidR="0048580D">
              <w:rPr>
                <w:rStyle w:val="Hyperlink"/>
                <w:rFonts w:asciiTheme="minorHAnsi" w:hAnsiTheme="minorHAnsi"/>
                <w:color w:val="auto"/>
                <w:sz w:val="22"/>
                <w:szCs w:val="22"/>
                <w:u w:val="none"/>
              </w:rPr>
              <w:t>, please</w:t>
            </w:r>
            <w:r>
              <w:rPr>
                <w:rStyle w:val="Hyperlink"/>
                <w:rFonts w:asciiTheme="minorHAnsi" w:hAnsiTheme="minorHAnsi"/>
                <w:color w:val="auto"/>
                <w:sz w:val="22"/>
                <w:szCs w:val="22"/>
                <w:u w:val="none"/>
              </w:rPr>
              <w:t xml:space="preserve"> </w:t>
            </w:r>
            <w:r>
              <w:rPr>
                <w:rFonts w:asciiTheme="minorHAnsi" w:hAnsiTheme="minorHAnsi"/>
                <w:sz w:val="22"/>
                <w:szCs w:val="22"/>
              </w:rPr>
              <w:t>prepare</w:t>
            </w:r>
            <w:r w:rsidRPr="00845476">
              <w:rPr>
                <w:rFonts w:asciiTheme="minorHAnsi" w:hAnsiTheme="minorHAnsi"/>
                <w:sz w:val="22"/>
                <w:szCs w:val="22"/>
              </w:rPr>
              <w:t xml:space="preserve"> </w:t>
            </w:r>
            <w:r w:rsidR="0048580D">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B03A01" w:rsidRPr="000B747A" w:rsidRDefault="00B03A01" w:rsidP="00433CE1">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0456D6" w:rsidRDefault="000456D6" w:rsidP="00433CE1">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sidR="00537094">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sidR="00CA2B0F">
              <w:rPr>
                <w:rFonts w:asciiTheme="minorHAnsi" w:hAnsiTheme="minorHAnsi"/>
                <w:sz w:val="22"/>
                <w:szCs w:val="22"/>
              </w:rPr>
              <w:t>s/knowledge and experience meet</w:t>
            </w:r>
            <w:r w:rsidRPr="000B747A">
              <w:rPr>
                <w:rFonts w:asciiTheme="minorHAnsi" w:hAnsiTheme="minorHAnsi"/>
                <w:sz w:val="22"/>
                <w:szCs w:val="22"/>
              </w:rPr>
              <w:t xml:space="preserve"> the requirements; </w:t>
            </w:r>
            <w:r w:rsidR="00CA07E7">
              <w:rPr>
                <w:rFonts w:asciiTheme="minorHAnsi" w:hAnsiTheme="minorHAnsi"/>
                <w:sz w:val="22"/>
                <w:szCs w:val="22"/>
              </w:rPr>
              <w:t xml:space="preserve"> and</w:t>
            </w:r>
          </w:p>
          <w:p w:rsidR="00B03A01" w:rsidRPr="00CA07E7" w:rsidRDefault="000456D6" w:rsidP="00CA07E7">
            <w:pPr>
              <w:pStyle w:val="ListParagraph"/>
              <w:numPr>
                <w:ilvl w:val="0"/>
                <w:numId w:val="29"/>
              </w:numPr>
              <w:spacing w:before="40" w:after="60"/>
              <w:ind w:left="714" w:right="95" w:hanging="357"/>
              <w:rPr>
                <w:rStyle w:val="Hyperlink"/>
                <w:rFonts w:asciiTheme="minorHAnsi" w:hAnsiTheme="minorHAnsi" w:cs="Arial"/>
                <w:color w:val="auto"/>
                <w:sz w:val="22"/>
                <w:szCs w:val="22"/>
                <w:u w:val="none"/>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00B03A01" w:rsidRPr="00CA07E7">
              <w:rPr>
                <w:rFonts w:asciiTheme="minorHAnsi" w:hAnsiTheme="minorHAnsi"/>
                <w:sz w:val="22"/>
                <w:szCs w:val="22"/>
              </w:rPr>
              <w:t>.</w:t>
            </w:r>
          </w:p>
          <w:p w:rsidR="00CA07E7" w:rsidRDefault="00CA07E7" w:rsidP="00433CE1">
            <w:pPr>
              <w:spacing w:before="60" w:after="120"/>
              <w:ind w:right="96"/>
              <w:rPr>
                <w:rStyle w:val="Hyperlink"/>
                <w:rFonts w:asciiTheme="minorHAnsi" w:hAnsiTheme="minorHAnsi"/>
                <w:color w:val="auto"/>
                <w:sz w:val="22"/>
                <w:szCs w:val="22"/>
                <w:u w:val="none"/>
              </w:rPr>
            </w:pPr>
          </w:p>
          <w:p w:rsidR="00B03A01" w:rsidRPr="006361D7" w:rsidRDefault="00B03A01" w:rsidP="00433CE1">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After </w:t>
            </w:r>
            <w:r w:rsidR="00B85FAD">
              <w:rPr>
                <w:rStyle w:val="Hyperlink"/>
                <w:rFonts w:asciiTheme="minorHAnsi" w:hAnsiTheme="minorHAnsi"/>
                <w:color w:val="auto"/>
                <w:sz w:val="22"/>
                <w:szCs w:val="22"/>
                <w:u w:val="none"/>
              </w:rPr>
              <w:t>prepari</w:t>
            </w:r>
            <w:r>
              <w:rPr>
                <w:rStyle w:val="Hyperlink"/>
                <w:rFonts w:asciiTheme="minorHAnsi" w:hAnsiTheme="minorHAnsi"/>
                <w:color w:val="auto"/>
                <w:sz w:val="22"/>
                <w:szCs w:val="22"/>
                <w:u w:val="none"/>
              </w:rPr>
              <w:t>ng the above document please</w:t>
            </w:r>
            <w:r w:rsidR="00B85FAD">
              <w:rPr>
                <w:rStyle w:val="Hyperlink"/>
                <w:rFonts w:asciiTheme="minorHAnsi" w:hAnsiTheme="minorHAnsi"/>
                <w:color w:val="auto"/>
                <w:sz w:val="22"/>
                <w:szCs w:val="22"/>
                <w:u w:val="none"/>
              </w:rPr>
              <w:t xml:space="preserve"> return to the advertisement </w:t>
            </w:r>
            <w:r>
              <w:rPr>
                <w:rStyle w:val="Hyperlink"/>
                <w:rFonts w:asciiTheme="minorHAnsi" w:hAnsiTheme="minorHAnsi"/>
                <w:color w:val="auto"/>
                <w:sz w:val="22"/>
                <w:szCs w:val="22"/>
                <w:u w:val="none"/>
              </w:rPr>
              <w:t xml:space="preserve">and </w:t>
            </w:r>
            <w:r w:rsidR="00B85FAD">
              <w:rPr>
                <w:rStyle w:val="Hyperlink"/>
                <w:rFonts w:asciiTheme="minorHAnsi" w:hAnsiTheme="minorHAnsi"/>
                <w:color w:val="auto"/>
                <w:sz w:val="22"/>
                <w:szCs w:val="22"/>
                <w:u w:val="none"/>
              </w:rPr>
              <w:t>complete</w:t>
            </w:r>
            <w:r>
              <w:rPr>
                <w:rStyle w:val="Hyperlink"/>
                <w:rFonts w:asciiTheme="minorHAnsi" w:hAnsiTheme="minorHAnsi"/>
                <w:color w:val="auto"/>
                <w:sz w:val="22"/>
                <w:szCs w:val="22"/>
                <w:u w:val="none"/>
              </w:rPr>
              <w:t xml:space="preserve"> the following steps to apply:</w:t>
            </w:r>
          </w:p>
          <w:p w:rsidR="00B03A01" w:rsidRDefault="00B03A01" w:rsidP="00040B74">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w:t>
            </w:r>
            <w:r w:rsidR="00B85FAD">
              <w:rPr>
                <w:rFonts w:asciiTheme="minorHAnsi" w:hAnsiTheme="minorHAnsi"/>
                <w:sz w:val="22"/>
                <w:szCs w:val="22"/>
              </w:rPr>
              <w:t xml:space="preserve"> the</w:t>
            </w:r>
            <w:r>
              <w:rPr>
                <w:rFonts w:asciiTheme="minorHAnsi" w:hAnsiTheme="minorHAnsi"/>
                <w:sz w:val="22"/>
                <w:szCs w:val="22"/>
              </w:rPr>
              <w:t xml:space="preserve"> ‘</w:t>
            </w:r>
            <w:r w:rsidRPr="00B85FAD">
              <w:rPr>
                <w:rFonts w:asciiTheme="minorHAnsi" w:hAnsiTheme="minorHAnsi"/>
                <w:b/>
                <w:i/>
                <w:sz w:val="22"/>
                <w:szCs w:val="22"/>
              </w:rPr>
              <w:t>Apply</w:t>
            </w:r>
            <w:r w:rsidR="00B85FAD" w:rsidRPr="00B85FAD">
              <w:rPr>
                <w:rFonts w:asciiTheme="minorHAnsi" w:hAnsiTheme="minorHAnsi"/>
                <w:b/>
                <w:i/>
                <w:sz w:val="22"/>
                <w:szCs w:val="22"/>
              </w:rPr>
              <w:t xml:space="preserve"> Now</w:t>
            </w:r>
            <w:r w:rsidR="00B85FAD">
              <w:rPr>
                <w:rFonts w:asciiTheme="minorHAnsi" w:hAnsiTheme="minorHAnsi"/>
                <w:sz w:val="22"/>
                <w:szCs w:val="22"/>
              </w:rPr>
              <w:t xml:space="preserve">’ </w:t>
            </w:r>
            <w:r>
              <w:rPr>
                <w:rFonts w:asciiTheme="minorHAnsi" w:hAnsiTheme="minorHAnsi"/>
                <w:sz w:val="22"/>
                <w:szCs w:val="22"/>
              </w:rPr>
              <w:t>b</w:t>
            </w:r>
            <w:r w:rsidR="00B85FAD">
              <w:rPr>
                <w:rFonts w:asciiTheme="minorHAnsi" w:hAnsiTheme="minorHAnsi"/>
                <w:sz w:val="22"/>
                <w:szCs w:val="22"/>
              </w:rPr>
              <w:t>u</w:t>
            </w:r>
            <w:r>
              <w:rPr>
                <w:rFonts w:asciiTheme="minorHAnsi" w:hAnsiTheme="minorHAnsi"/>
                <w:sz w:val="22"/>
                <w:szCs w:val="22"/>
              </w:rPr>
              <w:t>tto</w:t>
            </w:r>
            <w:r w:rsidR="00B85FAD">
              <w:rPr>
                <w:rFonts w:asciiTheme="minorHAnsi" w:hAnsiTheme="minorHAnsi"/>
                <w:sz w:val="22"/>
                <w:szCs w:val="22"/>
              </w:rPr>
              <w:t>n</w:t>
            </w:r>
            <w:r w:rsidR="00547735">
              <w:rPr>
                <w:rFonts w:asciiTheme="minorHAnsi" w:hAnsiTheme="minorHAnsi"/>
                <w:sz w:val="22"/>
                <w:szCs w:val="22"/>
              </w:rPr>
              <w:t xml:space="preserve"> to either </w:t>
            </w:r>
            <w:r w:rsidR="00B85FAD">
              <w:rPr>
                <w:rFonts w:asciiTheme="minorHAnsi" w:hAnsiTheme="minorHAnsi"/>
                <w:sz w:val="22"/>
                <w:szCs w:val="22"/>
              </w:rPr>
              <w:t>c</w:t>
            </w:r>
            <w:r w:rsidR="00547735">
              <w:rPr>
                <w:rFonts w:asciiTheme="minorHAnsi" w:hAnsiTheme="minorHAnsi"/>
                <w:sz w:val="22"/>
                <w:szCs w:val="22"/>
              </w:rPr>
              <w:t xml:space="preserve">reate </w:t>
            </w:r>
            <w:r w:rsidR="00040B74">
              <w:rPr>
                <w:rFonts w:asciiTheme="minorHAnsi" w:hAnsiTheme="minorHAnsi"/>
                <w:sz w:val="22"/>
                <w:szCs w:val="22"/>
              </w:rPr>
              <w:t xml:space="preserve">a </w:t>
            </w:r>
            <w:r w:rsidR="00B85FAD" w:rsidRPr="00B85FAD">
              <w:rPr>
                <w:rFonts w:asciiTheme="minorHAnsi" w:hAnsiTheme="minorHAnsi"/>
                <w:sz w:val="22"/>
                <w:szCs w:val="22"/>
              </w:rPr>
              <w:t>Candidate Profile</w:t>
            </w:r>
            <w:r w:rsidR="00547735">
              <w:rPr>
                <w:rFonts w:asciiTheme="minorHAnsi" w:hAnsiTheme="minorHAnsi"/>
                <w:sz w:val="22"/>
                <w:szCs w:val="22"/>
              </w:rPr>
              <w:t xml:space="preserve"> </w:t>
            </w:r>
            <w:r w:rsidR="00B85FAD">
              <w:rPr>
                <w:rFonts w:asciiTheme="minorHAnsi" w:hAnsiTheme="minorHAnsi"/>
                <w:sz w:val="22"/>
                <w:szCs w:val="22"/>
              </w:rPr>
              <w:t xml:space="preserve">or </w:t>
            </w:r>
            <w:r w:rsidR="00040B74">
              <w:rPr>
                <w:rFonts w:asciiTheme="minorHAnsi" w:hAnsiTheme="minorHAnsi"/>
                <w:sz w:val="22"/>
                <w:szCs w:val="22"/>
              </w:rPr>
              <w:t xml:space="preserve">to </w:t>
            </w:r>
            <w:r w:rsidR="00B85FAD">
              <w:rPr>
                <w:rFonts w:asciiTheme="minorHAnsi" w:hAnsiTheme="minorHAnsi"/>
                <w:sz w:val="22"/>
                <w:szCs w:val="22"/>
              </w:rPr>
              <w:t>login to your current account</w:t>
            </w:r>
            <w:r>
              <w:rPr>
                <w:rFonts w:asciiTheme="minorHAnsi" w:hAnsiTheme="minorHAnsi"/>
                <w:sz w:val="22"/>
                <w:szCs w:val="22"/>
              </w:rPr>
              <w:t>.</w:t>
            </w:r>
            <w:r w:rsidR="0048580D">
              <w:rPr>
                <w:rFonts w:asciiTheme="minorHAnsi" w:hAnsiTheme="minorHAnsi"/>
                <w:sz w:val="22"/>
                <w:szCs w:val="22"/>
              </w:rPr>
              <w:t xml:space="preserve"> </w:t>
            </w:r>
            <w:r>
              <w:rPr>
                <w:rFonts w:asciiTheme="minorHAnsi" w:hAnsiTheme="minorHAnsi"/>
                <w:sz w:val="22"/>
                <w:szCs w:val="22"/>
              </w:rPr>
              <w:t xml:space="preserve"> </w:t>
            </w:r>
            <w:r w:rsidR="00040B74">
              <w:rPr>
                <w:rFonts w:asciiTheme="minorHAnsi" w:hAnsiTheme="minorHAnsi"/>
                <w:sz w:val="22"/>
                <w:szCs w:val="22"/>
              </w:rPr>
              <w:t xml:space="preserve">Enter </w:t>
            </w:r>
            <w:r w:rsidR="00040B74" w:rsidRPr="00040B74">
              <w:rPr>
                <w:rFonts w:asciiTheme="minorHAnsi" w:hAnsiTheme="minorHAnsi"/>
                <w:sz w:val="22"/>
                <w:szCs w:val="22"/>
              </w:rPr>
              <w:t xml:space="preserve">your personal details and </w:t>
            </w:r>
            <w:r w:rsidR="00040B74">
              <w:rPr>
                <w:rFonts w:asciiTheme="minorHAnsi" w:hAnsiTheme="minorHAnsi"/>
                <w:sz w:val="22"/>
                <w:szCs w:val="22"/>
              </w:rPr>
              <w:t>t</w:t>
            </w:r>
            <w:r w:rsidR="00547735">
              <w:rPr>
                <w:rFonts w:asciiTheme="minorHAnsi" w:hAnsiTheme="minorHAnsi"/>
                <w:sz w:val="22"/>
                <w:szCs w:val="22"/>
              </w:rPr>
              <w:t>hen</w:t>
            </w:r>
            <w:r>
              <w:rPr>
                <w:rFonts w:asciiTheme="minorHAnsi" w:hAnsiTheme="minorHAnsi"/>
                <w:sz w:val="22"/>
                <w:szCs w:val="22"/>
              </w:rPr>
              <w:t xml:space="preserve"> click </w:t>
            </w:r>
            <w:r w:rsidRPr="001C27E0">
              <w:rPr>
                <w:rFonts w:asciiTheme="minorHAnsi" w:hAnsiTheme="minorHAnsi"/>
                <w:i/>
                <w:sz w:val="22"/>
                <w:szCs w:val="22"/>
              </w:rPr>
              <w:t>‘</w:t>
            </w:r>
            <w:r w:rsidRPr="00B85FAD">
              <w:rPr>
                <w:rFonts w:asciiTheme="minorHAnsi" w:hAnsiTheme="minorHAnsi"/>
                <w:b/>
                <w:i/>
                <w:sz w:val="22"/>
                <w:szCs w:val="22"/>
              </w:rPr>
              <w:t>Next</w:t>
            </w:r>
            <w:r w:rsidR="00547735">
              <w:rPr>
                <w:rFonts w:asciiTheme="minorHAnsi" w:hAnsiTheme="minorHAnsi"/>
                <w:sz w:val="22"/>
                <w:szCs w:val="22"/>
              </w:rPr>
              <w:t xml:space="preserve">’ to move to the application form </w:t>
            </w:r>
          </w:p>
          <w:p w:rsidR="00B03A01" w:rsidRDefault="00433CE1" w:rsidP="00B03A0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sidR="00B03A01">
              <w:rPr>
                <w:rFonts w:asciiTheme="minorHAnsi" w:hAnsiTheme="minorHAnsi"/>
                <w:sz w:val="22"/>
                <w:szCs w:val="22"/>
              </w:rPr>
              <w:t xml:space="preserve">upload the </w:t>
            </w:r>
            <w:r w:rsidR="00B03A01" w:rsidRPr="00E31592">
              <w:rPr>
                <w:rFonts w:asciiTheme="minorHAnsi" w:hAnsiTheme="minorHAnsi"/>
                <w:b/>
                <w:sz w:val="22"/>
                <w:szCs w:val="22"/>
              </w:rPr>
              <w:t>one document</w:t>
            </w:r>
            <w:r w:rsidR="00B03A01">
              <w:rPr>
                <w:rFonts w:asciiTheme="minorHAnsi" w:hAnsiTheme="minorHAnsi"/>
                <w:sz w:val="22"/>
                <w:szCs w:val="22"/>
              </w:rPr>
              <w:t xml:space="preserve"> you prepared as requested above</w:t>
            </w:r>
            <w:r w:rsidR="008D737A">
              <w:rPr>
                <w:rFonts w:asciiTheme="minorHAnsi" w:hAnsiTheme="minorHAnsi"/>
                <w:sz w:val="22"/>
                <w:szCs w:val="22"/>
              </w:rPr>
              <w:t xml:space="preserve"> i</w:t>
            </w:r>
            <w:r w:rsidR="00B03A01">
              <w:rPr>
                <w:rFonts w:asciiTheme="minorHAnsi" w:hAnsiTheme="minorHAnsi"/>
                <w:sz w:val="22"/>
                <w:szCs w:val="22"/>
              </w:rPr>
              <w:t xml:space="preserve">n the field labelled </w:t>
            </w:r>
            <w:r w:rsidR="008D737A">
              <w:rPr>
                <w:rFonts w:asciiTheme="minorHAnsi" w:hAnsiTheme="minorHAnsi"/>
                <w:sz w:val="22"/>
                <w:szCs w:val="22"/>
              </w:rPr>
              <w:t>‘</w:t>
            </w:r>
            <w:r w:rsidR="008D737A" w:rsidRPr="0048580D">
              <w:rPr>
                <w:rFonts w:asciiTheme="minorHAnsi" w:hAnsiTheme="minorHAnsi"/>
                <w:b/>
                <w:i/>
                <w:sz w:val="22"/>
                <w:szCs w:val="22"/>
              </w:rPr>
              <w:t xml:space="preserve">Resume and  </w:t>
            </w:r>
            <w:r w:rsidR="00547735">
              <w:rPr>
                <w:rFonts w:asciiTheme="minorHAnsi" w:hAnsiTheme="minorHAnsi"/>
                <w:b/>
                <w:i/>
                <w:sz w:val="22"/>
                <w:szCs w:val="22"/>
              </w:rPr>
              <w:t>c</w:t>
            </w:r>
            <w:r w:rsidR="008D737A" w:rsidRPr="0048580D">
              <w:rPr>
                <w:rFonts w:asciiTheme="minorHAnsi" w:hAnsiTheme="minorHAnsi"/>
                <w:b/>
                <w:i/>
                <w:sz w:val="22"/>
                <w:szCs w:val="22"/>
              </w:rPr>
              <w:t xml:space="preserve">over </w:t>
            </w:r>
            <w:r w:rsidR="00547735">
              <w:rPr>
                <w:rFonts w:asciiTheme="minorHAnsi" w:hAnsiTheme="minorHAnsi"/>
                <w:b/>
                <w:i/>
                <w:sz w:val="22"/>
                <w:szCs w:val="22"/>
              </w:rPr>
              <w:t>l</w:t>
            </w:r>
            <w:r w:rsidR="008D737A" w:rsidRPr="0048580D">
              <w:rPr>
                <w:rFonts w:asciiTheme="minorHAnsi" w:hAnsiTheme="minorHAnsi"/>
                <w:b/>
                <w:i/>
                <w:sz w:val="22"/>
                <w:szCs w:val="22"/>
              </w:rPr>
              <w:t>etter</w:t>
            </w:r>
            <w:r w:rsidR="008D737A">
              <w:rPr>
                <w:rFonts w:asciiTheme="minorHAnsi" w:hAnsiTheme="minorHAnsi"/>
                <w:sz w:val="22"/>
                <w:szCs w:val="22"/>
              </w:rPr>
              <w:t>’</w:t>
            </w:r>
          </w:p>
          <w:p w:rsidR="00B03A01" w:rsidRPr="00A92183" w:rsidRDefault="00040B74" w:rsidP="00391A17">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c</w:t>
            </w:r>
            <w:r w:rsidR="00B03A01" w:rsidRPr="00A92183">
              <w:rPr>
                <w:rFonts w:asciiTheme="minorHAnsi" w:hAnsiTheme="minorHAnsi"/>
                <w:sz w:val="22"/>
                <w:szCs w:val="22"/>
              </w:rPr>
              <w:t xml:space="preserve">omplete the </w:t>
            </w:r>
            <w:r w:rsidR="00B03A01" w:rsidRPr="00A92183">
              <w:rPr>
                <w:rFonts w:asciiTheme="minorHAnsi" w:hAnsiTheme="minorHAnsi"/>
                <w:b/>
                <w:i/>
                <w:sz w:val="22"/>
                <w:szCs w:val="22"/>
              </w:rPr>
              <w:t>Preferences</w:t>
            </w:r>
            <w:r w:rsidR="00B03A01" w:rsidRPr="00A92183">
              <w:rPr>
                <w:rFonts w:asciiTheme="minorHAnsi" w:hAnsiTheme="minorHAnsi"/>
                <w:b/>
                <w:sz w:val="22"/>
                <w:szCs w:val="22"/>
              </w:rPr>
              <w:t xml:space="preserve"> </w:t>
            </w:r>
            <w:r w:rsidRPr="00A92183">
              <w:rPr>
                <w:rFonts w:asciiTheme="minorHAnsi" w:hAnsiTheme="minorHAnsi"/>
                <w:sz w:val="22"/>
                <w:szCs w:val="22"/>
              </w:rPr>
              <w:t>section</w:t>
            </w:r>
            <w:r w:rsidR="00433CE1">
              <w:rPr>
                <w:rFonts w:asciiTheme="minorHAnsi" w:hAnsiTheme="minorHAnsi"/>
                <w:sz w:val="22"/>
                <w:szCs w:val="22"/>
              </w:rPr>
              <w:t xml:space="preserve"> by</w:t>
            </w:r>
            <w:r w:rsidRPr="00A92183">
              <w:rPr>
                <w:rFonts w:asciiTheme="minorHAnsi" w:hAnsiTheme="minorHAnsi"/>
                <w:sz w:val="22"/>
                <w:szCs w:val="22"/>
              </w:rPr>
              <w:t xml:space="preserve"> </w:t>
            </w:r>
            <w:r w:rsidR="00B03A01" w:rsidRPr="00A92183">
              <w:rPr>
                <w:rFonts w:asciiTheme="minorHAnsi" w:hAnsiTheme="minorHAnsi"/>
                <w:sz w:val="22"/>
                <w:szCs w:val="22"/>
              </w:rPr>
              <w:t>select</w:t>
            </w:r>
            <w:r w:rsidR="00433CE1">
              <w:rPr>
                <w:rFonts w:asciiTheme="minorHAnsi" w:hAnsiTheme="minorHAnsi"/>
                <w:sz w:val="22"/>
                <w:szCs w:val="22"/>
              </w:rPr>
              <w:t>ing</w:t>
            </w:r>
            <w:r w:rsidR="00B03A01" w:rsidRPr="00A92183">
              <w:rPr>
                <w:rFonts w:asciiTheme="minorHAnsi" w:hAnsiTheme="minorHAnsi"/>
                <w:sz w:val="22"/>
                <w:szCs w:val="22"/>
              </w:rPr>
              <w:t xml:space="preserve"> your </w:t>
            </w:r>
            <w:r w:rsidR="0048580D" w:rsidRPr="00A92183">
              <w:rPr>
                <w:rFonts w:asciiTheme="minorHAnsi" w:hAnsiTheme="minorHAnsi"/>
                <w:b/>
                <w:sz w:val="22"/>
                <w:szCs w:val="22"/>
              </w:rPr>
              <w:t xml:space="preserve">2 </w:t>
            </w:r>
            <w:r w:rsidR="00B03A01" w:rsidRPr="00A92183">
              <w:rPr>
                <w:rFonts w:asciiTheme="minorHAnsi" w:hAnsiTheme="minorHAnsi"/>
                <w:b/>
                <w:sz w:val="22"/>
                <w:szCs w:val="22"/>
              </w:rPr>
              <w:t xml:space="preserve">preferred research </w:t>
            </w:r>
            <w:r w:rsidR="003E01F8" w:rsidRPr="00A92183">
              <w:rPr>
                <w:rFonts w:asciiTheme="minorHAnsi" w:hAnsiTheme="minorHAnsi"/>
                <w:b/>
                <w:sz w:val="22"/>
                <w:szCs w:val="22"/>
              </w:rPr>
              <w:t xml:space="preserve">areas </w:t>
            </w:r>
            <w:r w:rsidR="00A92183" w:rsidRPr="00A92183">
              <w:rPr>
                <w:rFonts w:asciiTheme="minorHAnsi" w:hAnsiTheme="minorHAnsi"/>
                <w:sz w:val="22"/>
                <w:szCs w:val="22"/>
              </w:rPr>
              <w:t xml:space="preserve">from the list below </w:t>
            </w:r>
            <w:r w:rsidR="00B03A01" w:rsidRPr="00A92183">
              <w:rPr>
                <w:rFonts w:asciiTheme="minorHAnsi" w:hAnsiTheme="minorHAnsi"/>
                <w:sz w:val="22"/>
                <w:szCs w:val="22"/>
              </w:rPr>
              <w:t>in order of preference</w:t>
            </w:r>
            <w:r w:rsidR="0048580D" w:rsidRPr="00A92183">
              <w:rPr>
                <w:rFonts w:asciiTheme="minorHAnsi" w:hAnsiTheme="minorHAnsi"/>
                <w:sz w:val="22"/>
                <w:szCs w:val="22"/>
              </w:rPr>
              <w:t xml:space="preserve"> in the </w:t>
            </w:r>
            <w:r w:rsidR="0048580D" w:rsidRPr="00433CE1">
              <w:rPr>
                <w:rFonts w:asciiTheme="minorHAnsi" w:hAnsiTheme="minorHAnsi"/>
                <w:i/>
                <w:sz w:val="22"/>
                <w:szCs w:val="22"/>
              </w:rPr>
              <w:t>Preference 1</w:t>
            </w:r>
            <w:r w:rsidR="0048580D" w:rsidRPr="00A92183">
              <w:rPr>
                <w:rFonts w:asciiTheme="minorHAnsi" w:hAnsiTheme="minorHAnsi"/>
                <w:sz w:val="22"/>
                <w:szCs w:val="22"/>
              </w:rPr>
              <w:t xml:space="preserve"> and </w:t>
            </w:r>
            <w:r w:rsidR="0048580D" w:rsidRPr="00433CE1">
              <w:rPr>
                <w:rFonts w:asciiTheme="minorHAnsi" w:hAnsiTheme="minorHAnsi"/>
                <w:i/>
                <w:sz w:val="22"/>
                <w:szCs w:val="22"/>
              </w:rPr>
              <w:t>Preference 2</w:t>
            </w:r>
            <w:r w:rsidR="0048580D" w:rsidRPr="00A92183">
              <w:rPr>
                <w:rFonts w:asciiTheme="minorHAnsi" w:hAnsiTheme="minorHAnsi"/>
                <w:sz w:val="22"/>
                <w:szCs w:val="22"/>
              </w:rPr>
              <w:t xml:space="preserve"> fields</w:t>
            </w:r>
            <w:r w:rsidR="00B03A01" w:rsidRPr="00A92183">
              <w:rPr>
                <w:rFonts w:asciiTheme="minorHAnsi" w:hAnsiTheme="minorHAnsi"/>
                <w:sz w:val="22"/>
                <w:szCs w:val="22"/>
              </w:rPr>
              <w:t xml:space="preserve"> (e.g. </w:t>
            </w:r>
            <w:r w:rsidR="00391A17" w:rsidRPr="00391A17">
              <w:rPr>
                <w:rFonts w:asciiTheme="minorHAnsi" w:hAnsiTheme="minorHAnsi"/>
                <w:b/>
                <w:i/>
                <w:sz w:val="22"/>
                <w:szCs w:val="22"/>
              </w:rPr>
              <w:t>Manufacturing</w:t>
            </w:r>
            <w:r w:rsidR="00391A17">
              <w:rPr>
                <w:rFonts w:asciiTheme="minorHAnsi" w:hAnsiTheme="minorHAnsi"/>
                <w:b/>
                <w:i/>
                <w:sz w:val="22"/>
                <w:szCs w:val="22"/>
              </w:rPr>
              <w:t xml:space="preserve"> </w:t>
            </w:r>
            <w:r w:rsidR="00641135" w:rsidRPr="00A92183">
              <w:rPr>
                <w:rFonts w:asciiTheme="minorHAnsi" w:hAnsiTheme="minorHAnsi"/>
                <w:b/>
                <w:i/>
                <w:sz w:val="22"/>
                <w:szCs w:val="22"/>
              </w:rPr>
              <w:t>1</w:t>
            </w:r>
            <w:r w:rsidR="000B36B2" w:rsidRPr="00A92183">
              <w:rPr>
                <w:rFonts w:asciiTheme="minorHAnsi" w:hAnsiTheme="minorHAnsi"/>
                <w:sz w:val="22"/>
                <w:szCs w:val="22"/>
              </w:rPr>
              <w:t>;</w:t>
            </w:r>
            <w:r w:rsidR="000F4CBE">
              <w:rPr>
                <w:rFonts w:asciiTheme="minorHAnsi" w:hAnsiTheme="minorHAnsi"/>
                <w:sz w:val="22"/>
                <w:szCs w:val="22"/>
              </w:rPr>
              <w:t xml:space="preserve"> </w:t>
            </w:r>
            <w:r w:rsidR="00391A17" w:rsidRPr="00391A17">
              <w:rPr>
                <w:rFonts w:asciiTheme="minorHAnsi" w:hAnsiTheme="minorHAnsi"/>
                <w:b/>
                <w:i/>
                <w:sz w:val="22"/>
                <w:szCs w:val="22"/>
              </w:rPr>
              <w:t>Manufacturing</w:t>
            </w:r>
            <w:r w:rsidR="00391A17">
              <w:rPr>
                <w:rFonts w:asciiTheme="minorHAnsi" w:hAnsiTheme="minorHAnsi"/>
                <w:b/>
                <w:i/>
                <w:sz w:val="22"/>
                <w:szCs w:val="22"/>
              </w:rPr>
              <w:t xml:space="preserve"> </w:t>
            </w:r>
            <w:r w:rsidR="000F4CBE">
              <w:rPr>
                <w:rFonts w:asciiTheme="minorHAnsi" w:hAnsiTheme="minorHAnsi"/>
                <w:b/>
                <w:i/>
                <w:sz w:val="22"/>
                <w:szCs w:val="22"/>
              </w:rPr>
              <w:t xml:space="preserve">2; </w:t>
            </w:r>
            <w:r w:rsidR="000B36B2" w:rsidRPr="00A92183">
              <w:rPr>
                <w:rFonts w:asciiTheme="minorHAnsi" w:hAnsiTheme="minorHAnsi"/>
                <w:sz w:val="22"/>
                <w:szCs w:val="22"/>
              </w:rPr>
              <w:t xml:space="preserve"> </w:t>
            </w:r>
            <w:proofErr w:type="spellStart"/>
            <w:r w:rsidR="000B36B2" w:rsidRPr="00A92183">
              <w:rPr>
                <w:rFonts w:asciiTheme="minorHAnsi" w:hAnsiTheme="minorHAnsi"/>
                <w:sz w:val="22"/>
                <w:szCs w:val="22"/>
              </w:rPr>
              <w:t>etc</w:t>
            </w:r>
            <w:proofErr w:type="spellEnd"/>
            <w:r w:rsidR="00B03A01" w:rsidRPr="00A92183">
              <w:rPr>
                <w:rFonts w:asciiTheme="minorHAnsi" w:hAnsiTheme="minorHAnsi"/>
                <w:sz w:val="22"/>
                <w:szCs w:val="22"/>
              </w:rPr>
              <w:t>);</w:t>
            </w:r>
            <w:r w:rsidR="008D737A" w:rsidRPr="00A92183">
              <w:rPr>
                <w:rFonts w:asciiTheme="minorHAnsi" w:hAnsiTheme="minorHAnsi"/>
                <w:sz w:val="22"/>
                <w:szCs w:val="22"/>
              </w:rPr>
              <w:t xml:space="preserve"> </w:t>
            </w:r>
            <w:r w:rsidR="00623FA7" w:rsidRPr="00A92183">
              <w:rPr>
                <w:rFonts w:asciiTheme="minorHAnsi" w:hAnsiTheme="minorHAnsi"/>
                <w:sz w:val="22"/>
                <w:szCs w:val="22"/>
              </w:rPr>
              <w:t xml:space="preserve"> </w:t>
            </w:r>
            <w:r w:rsidR="008D737A" w:rsidRPr="00A92183">
              <w:rPr>
                <w:rFonts w:asciiTheme="minorHAnsi" w:hAnsiTheme="minorHAnsi"/>
                <w:sz w:val="22"/>
                <w:szCs w:val="22"/>
              </w:rPr>
              <w:t>and</w:t>
            </w:r>
          </w:p>
          <w:p w:rsidR="00B03A01" w:rsidRPr="00A92183" w:rsidRDefault="00B03A01" w:rsidP="0048580D">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sidR="000B36B2" w:rsidRPr="00A92183">
              <w:rPr>
                <w:rFonts w:asciiTheme="minorHAnsi" w:hAnsiTheme="minorHAnsi"/>
                <w:b/>
                <w:sz w:val="22"/>
                <w:szCs w:val="22"/>
              </w:rPr>
              <w:t xml:space="preserve"> </w:t>
            </w:r>
            <w:r w:rsidR="000B36B2" w:rsidRPr="00A92183">
              <w:rPr>
                <w:rFonts w:asciiTheme="minorHAnsi" w:hAnsiTheme="minorHAnsi"/>
                <w:sz w:val="22"/>
                <w:szCs w:val="22"/>
              </w:rPr>
              <w:t>in the ‘</w:t>
            </w:r>
            <w:r w:rsidR="000B36B2" w:rsidRPr="00A92183">
              <w:rPr>
                <w:rFonts w:asciiTheme="minorHAnsi" w:hAnsiTheme="minorHAnsi"/>
                <w:b/>
                <w:i/>
                <w:sz w:val="22"/>
                <w:szCs w:val="22"/>
              </w:rPr>
              <w:t>Requested Information</w:t>
            </w:r>
            <w:r w:rsidR="0048580D" w:rsidRPr="00A92183">
              <w:rPr>
                <w:rFonts w:asciiTheme="minorHAnsi" w:hAnsiTheme="minorHAnsi"/>
                <w:sz w:val="22"/>
                <w:szCs w:val="22"/>
              </w:rPr>
              <w:t xml:space="preserve">‘ </w:t>
            </w:r>
            <w:r w:rsidR="000B36B2" w:rsidRPr="00A92183">
              <w:rPr>
                <w:rFonts w:asciiTheme="minorHAnsi" w:hAnsiTheme="minorHAnsi"/>
                <w:sz w:val="22"/>
                <w:szCs w:val="22"/>
              </w:rPr>
              <w:t>field</w:t>
            </w:r>
            <w:r w:rsidR="001D5267" w:rsidRPr="00A92183">
              <w:rPr>
                <w:rFonts w:asciiTheme="minorHAnsi" w:hAnsiTheme="minorHAnsi"/>
                <w:sz w:val="22"/>
                <w:szCs w:val="22"/>
              </w:rPr>
              <w:t>.</w:t>
            </w:r>
          </w:p>
          <w:p w:rsidR="00845476" w:rsidRPr="00845476" w:rsidRDefault="00845476" w:rsidP="0048580D">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845476" w:rsidP="006707E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bl>
    <w:p w:rsidR="00B75630" w:rsidRDefault="00B75630">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F96FAC" w:rsidRPr="007C1883" w:rsidRDefault="00F96FAC" w:rsidP="00F96FAC">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F96FAC" w:rsidRPr="007C1883" w:rsidRDefault="00F96FAC" w:rsidP="00F96FAC">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F96FAC" w:rsidRPr="00845476" w:rsidRDefault="00F96FAC" w:rsidP="00F96FAC">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BC60C3" w:rsidRPr="00ED2E82" w:rsidRDefault="00BC60C3" w:rsidP="00BC60C3">
            <w:pPr>
              <w:spacing w:before="120" w:after="120"/>
              <w:ind w:right="34"/>
              <w:jc w:val="both"/>
              <w:rPr>
                <w:rFonts w:asciiTheme="minorHAnsi" w:hAnsiTheme="minorHAnsi"/>
                <w:sz w:val="22"/>
                <w:szCs w:val="22"/>
              </w:rPr>
            </w:pPr>
            <w:r w:rsidRPr="00ED2E82">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Pr>
                <w:rFonts w:asciiTheme="minorHAnsi" w:hAnsiTheme="minorHAnsi"/>
                <w:sz w:val="22"/>
                <w:szCs w:val="22"/>
              </w:rPr>
              <w:t>46</w:t>
            </w:r>
            <w:r w:rsidRPr="00ED2E82">
              <w:rPr>
                <w:rFonts w:asciiTheme="minorHAnsi" w:hAnsiTheme="minorHAnsi"/>
                <w:sz w:val="22"/>
                <w:szCs w:val="22"/>
              </w:rPr>
              <w:t xml:space="preserve"> priority research areas. </w:t>
            </w:r>
          </w:p>
          <w:p w:rsidR="00BC60C3" w:rsidRPr="00ED2E82" w:rsidRDefault="00BC60C3" w:rsidP="00BC60C3">
            <w:pPr>
              <w:spacing w:before="60" w:after="120"/>
              <w:ind w:right="34"/>
              <w:jc w:val="both"/>
              <w:rPr>
                <w:rFonts w:asciiTheme="minorHAnsi" w:hAnsiTheme="minorHAnsi"/>
                <w:sz w:val="22"/>
                <w:szCs w:val="22"/>
              </w:rPr>
            </w:pPr>
            <w:r w:rsidRPr="00ED2E82">
              <w:rPr>
                <w:rFonts w:asciiTheme="minorHAnsi" w:hAnsiTheme="minorHAnsi"/>
                <w:sz w:val="22"/>
                <w:szCs w:val="22"/>
              </w:rPr>
              <w:t xml:space="preserve">Top-up scholarships will be the norm and are available to PhD students who have gained (or expect to gain) a </w:t>
            </w:r>
            <w:r w:rsidRPr="00ED2E82">
              <w:rPr>
                <w:rFonts w:asciiTheme="minorHAnsi" w:eastAsia="Times New Roman" w:hAnsiTheme="minorHAnsi"/>
                <w:sz w:val="22"/>
                <w:szCs w:val="22"/>
                <w:lang w:eastAsia="en-AU"/>
              </w:rPr>
              <w:t xml:space="preserve">Research Training Program (RTP) scholarship </w:t>
            </w:r>
            <w:r w:rsidRPr="00ED2E82">
              <w:rPr>
                <w:rFonts w:asciiTheme="minorHAnsi" w:hAnsiTheme="minorHAnsi"/>
                <w:sz w:val="22"/>
                <w:szCs w:val="22"/>
              </w:rPr>
              <w:t xml:space="preserve">or equivalent scholarship. </w:t>
            </w:r>
          </w:p>
          <w:p w:rsidR="00BC60C3" w:rsidRPr="00ED2E82" w:rsidRDefault="00BC60C3" w:rsidP="00BC60C3">
            <w:pPr>
              <w:spacing w:before="60" w:after="120"/>
              <w:ind w:right="34"/>
              <w:jc w:val="both"/>
              <w:rPr>
                <w:rFonts w:asciiTheme="minorHAnsi" w:hAnsiTheme="minorHAnsi"/>
                <w:sz w:val="22"/>
                <w:szCs w:val="22"/>
              </w:rPr>
            </w:pPr>
            <w:r w:rsidRPr="00ED2E82">
              <w:rPr>
                <w:rFonts w:asciiTheme="minorHAnsi" w:hAnsiTheme="minorHAnsi"/>
                <w:sz w:val="22"/>
                <w:szCs w:val="22"/>
              </w:rPr>
              <w:t xml:space="preserve">At the time of submitting an application for a CSIRO PhD Scholarship, students must have, or expect to gain, first class honours or equivalent in a relevant research area.  Students must also expect to receive </w:t>
            </w:r>
            <w:r w:rsidR="00CA07E7">
              <w:rPr>
                <w:rFonts w:asciiTheme="minorHAnsi" w:hAnsiTheme="minorHAnsi"/>
                <w:sz w:val="22"/>
                <w:szCs w:val="22"/>
              </w:rPr>
              <w:t xml:space="preserve">a </w:t>
            </w:r>
            <w:r w:rsidRPr="00ED2E82">
              <w:rPr>
                <w:rFonts w:asciiTheme="minorHAnsi" w:eastAsia="Times New Roman" w:hAnsiTheme="minorHAnsi"/>
                <w:sz w:val="22"/>
                <w:szCs w:val="22"/>
                <w:lang w:eastAsia="en-AU"/>
              </w:rPr>
              <w:t>Research Training Program (RTP) scholarship</w:t>
            </w:r>
            <w:r w:rsidRPr="00ED2E82">
              <w:rPr>
                <w:rFonts w:asciiTheme="minorHAnsi" w:hAnsiTheme="minorHAnsi"/>
                <w:sz w:val="22"/>
                <w:szCs w:val="22"/>
              </w:rPr>
              <w:t xml:space="preserve"> or university equivalent commencing in that year. Exceptional students who, for a justifiable reason, do not have an RTP may be considered for a full scholarship.</w:t>
            </w:r>
          </w:p>
          <w:p w:rsidR="00BC60C3" w:rsidRPr="00ED2E82" w:rsidRDefault="00BC60C3" w:rsidP="00BC60C3">
            <w:pPr>
              <w:spacing w:before="60" w:after="120"/>
              <w:ind w:right="34"/>
              <w:jc w:val="both"/>
              <w:rPr>
                <w:rFonts w:asciiTheme="minorHAnsi" w:hAnsiTheme="minorHAnsi"/>
                <w:sz w:val="22"/>
                <w:szCs w:val="22"/>
              </w:rPr>
            </w:pPr>
            <w:r w:rsidRPr="00ED2E82">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The primary supervisor may be either the university or CSIRO supervisor. </w:t>
            </w:r>
          </w:p>
          <w:p w:rsidR="00BC60C3" w:rsidRPr="00ED2E82" w:rsidRDefault="00BC60C3" w:rsidP="00BC60C3">
            <w:pPr>
              <w:spacing w:before="60" w:after="120"/>
              <w:ind w:right="34"/>
              <w:jc w:val="both"/>
              <w:rPr>
                <w:rFonts w:asciiTheme="minorHAnsi" w:hAnsiTheme="minorHAnsi"/>
                <w:sz w:val="22"/>
                <w:szCs w:val="22"/>
              </w:rPr>
            </w:pPr>
            <w:r w:rsidRPr="00ED2E82">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BC60C3" w:rsidP="00BC60C3">
            <w:pPr>
              <w:spacing w:before="60" w:after="120"/>
              <w:ind w:right="34"/>
              <w:jc w:val="both"/>
              <w:rPr>
                <w:rFonts w:asciiTheme="minorHAnsi" w:hAnsiTheme="minorHAnsi"/>
                <w:sz w:val="22"/>
                <w:szCs w:val="22"/>
              </w:rPr>
            </w:pPr>
            <w:r w:rsidRPr="00ED2E82">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ED2E82">
              <w:rPr>
                <w:rFonts w:asciiTheme="minorHAnsi" w:hAnsiTheme="minorHAnsi"/>
                <w:b/>
                <w:sz w:val="22"/>
                <w:szCs w:val="22"/>
              </w:rPr>
              <w:t>pages below</w:t>
            </w:r>
            <w:r w:rsidRPr="00ED2E82">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AE0D18" w:rsidRPr="00DF41ED">
              <w:rPr>
                <w:rFonts w:asciiTheme="minorHAnsi" w:hAnsiTheme="minorHAnsi"/>
                <w:sz w:val="22"/>
                <w:szCs w:val="22"/>
              </w:rPr>
              <w:t xml:space="preserve">a relevant </w:t>
            </w:r>
            <w:r w:rsidR="00AE0D18">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tbl>
      <w:tblPr>
        <w:tblStyle w:val="TableGrid"/>
        <w:tblW w:w="10207" w:type="dxa"/>
        <w:tblInd w:w="-289" w:type="dxa"/>
        <w:tblLook w:val="04A0" w:firstRow="1" w:lastRow="0" w:firstColumn="1" w:lastColumn="0" w:noHBand="0" w:noVBand="1"/>
      </w:tblPr>
      <w:tblGrid>
        <w:gridCol w:w="1669"/>
        <w:gridCol w:w="8538"/>
      </w:tblGrid>
      <w:tr w:rsidR="00E333CE" w:rsidRPr="00356C58" w:rsidTr="00BC60C3">
        <w:tc>
          <w:tcPr>
            <w:tcW w:w="1669" w:type="dxa"/>
            <w:shd w:val="pct10" w:color="auto" w:fill="auto"/>
          </w:tcPr>
          <w:p w:rsidR="00E333CE" w:rsidRPr="00356C58" w:rsidRDefault="00F0178C" w:rsidP="008C7243">
            <w:pPr>
              <w:ind w:right="95"/>
              <w:jc w:val="center"/>
              <w:rPr>
                <w:rFonts w:asciiTheme="minorHAnsi" w:hAnsiTheme="minorHAnsi"/>
                <w:b/>
                <w:sz w:val="22"/>
                <w:szCs w:val="22"/>
              </w:rPr>
            </w:pPr>
            <w:r w:rsidRPr="00F0178C">
              <w:rPr>
                <w:rFonts w:asciiTheme="minorHAnsi" w:hAnsiTheme="minorHAnsi"/>
                <w:b/>
                <w:sz w:val="22"/>
                <w:szCs w:val="22"/>
              </w:rPr>
              <w:lastRenderedPageBreak/>
              <w:t>Research Area No.</w:t>
            </w:r>
          </w:p>
        </w:tc>
        <w:tc>
          <w:tcPr>
            <w:tcW w:w="8538" w:type="dxa"/>
            <w:shd w:val="pct10" w:color="auto" w:fill="auto"/>
          </w:tcPr>
          <w:p w:rsidR="00E333CE" w:rsidRPr="00356C58" w:rsidRDefault="00391A17" w:rsidP="00DA28E4">
            <w:pPr>
              <w:spacing w:before="100"/>
              <w:ind w:right="96"/>
              <w:rPr>
                <w:rFonts w:asciiTheme="minorHAnsi" w:hAnsiTheme="minorHAnsi"/>
                <w:b/>
                <w:sz w:val="22"/>
                <w:szCs w:val="22"/>
              </w:rPr>
            </w:pPr>
            <w:r w:rsidRPr="00391A17">
              <w:rPr>
                <w:rFonts w:asciiTheme="minorHAnsi" w:hAnsiTheme="minorHAnsi"/>
                <w:b/>
                <w:sz w:val="22"/>
                <w:szCs w:val="22"/>
              </w:rPr>
              <w:t>Manufacturing</w:t>
            </w:r>
            <w:r>
              <w:rPr>
                <w:rFonts w:asciiTheme="minorHAnsi" w:hAnsiTheme="minorHAnsi"/>
                <w:b/>
                <w:sz w:val="22"/>
                <w:szCs w:val="22"/>
              </w:rPr>
              <w:t xml:space="preserve"> </w:t>
            </w:r>
            <w:r w:rsidR="00E333CE" w:rsidRPr="00356C58">
              <w:rPr>
                <w:rFonts w:asciiTheme="minorHAnsi" w:hAnsiTheme="minorHAnsi"/>
                <w:b/>
                <w:sz w:val="22"/>
                <w:szCs w:val="22"/>
              </w:rPr>
              <w:t xml:space="preserve">- Postgraduate Scholarships </w:t>
            </w:r>
            <w:r w:rsidR="00E333CE" w:rsidRPr="00E333CE">
              <w:rPr>
                <w:rFonts w:asciiTheme="minorHAnsi" w:hAnsiTheme="minorHAnsi"/>
                <w:b/>
                <w:sz w:val="22"/>
                <w:szCs w:val="22"/>
              </w:rPr>
              <w:t>Research Areas:</w:t>
            </w:r>
          </w:p>
        </w:tc>
      </w:tr>
      <w:tr w:rsidR="008C7243" w:rsidRPr="00356C58" w:rsidTr="00BC60C3">
        <w:tc>
          <w:tcPr>
            <w:tcW w:w="1669" w:type="dxa"/>
          </w:tcPr>
          <w:p w:rsidR="008C7243" w:rsidRPr="00356C58" w:rsidRDefault="00391A17" w:rsidP="002F1C80">
            <w:pPr>
              <w:spacing w:before="60"/>
              <w:ind w:right="96"/>
              <w:jc w:val="center"/>
              <w:rPr>
                <w:rFonts w:asciiTheme="minorHAnsi" w:hAnsiTheme="minorHAnsi"/>
                <w:b/>
                <w:sz w:val="22"/>
                <w:szCs w:val="22"/>
              </w:rPr>
            </w:pPr>
            <w:r w:rsidRPr="00391A17">
              <w:rPr>
                <w:rFonts w:asciiTheme="minorHAnsi" w:hAnsiTheme="minorHAnsi"/>
                <w:b/>
                <w:sz w:val="22"/>
                <w:szCs w:val="22"/>
              </w:rPr>
              <w:t>Manufacturing</w:t>
            </w:r>
            <w:r>
              <w:rPr>
                <w:rFonts w:asciiTheme="minorHAnsi" w:hAnsiTheme="minorHAnsi"/>
                <w:b/>
                <w:sz w:val="22"/>
                <w:szCs w:val="22"/>
              </w:rPr>
              <w:t xml:space="preserve"> </w:t>
            </w:r>
            <w:r w:rsidR="008C7243" w:rsidRPr="00502F68">
              <w:rPr>
                <w:rFonts w:asciiTheme="minorHAnsi" w:hAnsiTheme="minorHAnsi"/>
                <w:b/>
                <w:sz w:val="22"/>
                <w:szCs w:val="22"/>
              </w:rPr>
              <w:t>1</w:t>
            </w:r>
          </w:p>
        </w:tc>
        <w:tc>
          <w:tcPr>
            <w:tcW w:w="8538" w:type="dxa"/>
          </w:tcPr>
          <w:p w:rsidR="008C7243" w:rsidRPr="00356C58" w:rsidRDefault="008C7243" w:rsidP="002F1C80">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BC60C3" w:rsidRDefault="00BC60C3" w:rsidP="002F1C80">
            <w:pPr>
              <w:spacing w:before="60" w:after="100"/>
              <w:ind w:right="96"/>
              <w:jc w:val="both"/>
              <w:rPr>
                <w:rFonts w:asciiTheme="minorHAnsi" w:hAnsiTheme="minorHAnsi"/>
                <w:sz w:val="22"/>
                <w:szCs w:val="22"/>
              </w:rPr>
            </w:pPr>
            <w:r w:rsidRPr="00BC60C3">
              <w:rPr>
                <w:rFonts w:asciiTheme="minorHAnsi" w:hAnsiTheme="minorHAnsi"/>
                <w:sz w:val="22"/>
                <w:szCs w:val="22"/>
              </w:rPr>
              <w:t>Enzyme-mediated immobilisation to surfaces for biosensors or enzyme-mediated synthesis.</w:t>
            </w:r>
          </w:p>
          <w:p w:rsidR="00BC60C3" w:rsidRPr="00356C58" w:rsidRDefault="00BC60C3" w:rsidP="00CA07E7">
            <w:pPr>
              <w:spacing w:before="200"/>
              <w:ind w:right="96"/>
              <w:jc w:val="both"/>
              <w:rPr>
                <w:rFonts w:asciiTheme="minorHAnsi" w:hAnsiTheme="minorHAnsi"/>
                <w:b/>
                <w:sz w:val="22"/>
                <w:szCs w:val="22"/>
              </w:rPr>
            </w:pPr>
            <w:r w:rsidRPr="00356C58">
              <w:rPr>
                <w:rFonts w:asciiTheme="minorHAnsi" w:hAnsiTheme="minorHAnsi"/>
                <w:b/>
                <w:sz w:val="22"/>
                <w:szCs w:val="22"/>
              </w:rPr>
              <w:t>Project Description</w:t>
            </w:r>
          </w:p>
          <w:p w:rsidR="00BC60C3" w:rsidRDefault="00BC60C3" w:rsidP="00CA07E7">
            <w:pPr>
              <w:spacing w:before="40" w:after="60"/>
              <w:ind w:right="96"/>
              <w:rPr>
                <w:rFonts w:asciiTheme="minorHAnsi" w:hAnsiTheme="minorHAnsi"/>
                <w:sz w:val="22"/>
                <w:szCs w:val="22"/>
              </w:rPr>
            </w:pPr>
            <w:r w:rsidRPr="00BC60C3">
              <w:rPr>
                <w:rFonts w:asciiTheme="minorHAnsi" w:hAnsiTheme="minorHAnsi"/>
                <w:sz w:val="22"/>
                <w:szCs w:val="22"/>
              </w:rPr>
              <w:t xml:space="preserve">Applications such as biosensors and enzyme-mediated synthesis require proteins to be immobilised. </w:t>
            </w:r>
            <w:proofErr w:type="spellStart"/>
            <w:r w:rsidRPr="00BC60C3">
              <w:rPr>
                <w:rFonts w:asciiTheme="minorHAnsi" w:hAnsiTheme="minorHAnsi"/>
                <w:sz w:val="22"/>
                <w:szCs w:val="22"/>
              </w:rPr>
              <w:t>Sortase</w:t>
            </w:r>
            <w:proofErr w:type="spellEnd"/>
            <w:r w:rsidRPr="00BC60C3">
              <w:rPr>
                <w:rFonts w:asciiTheme="minorHAnsi" w:hAnsiTheme="minorHAnsi"/>
                <w:sz w:val="22"/>
                <w:szCs w:val="22"/>
              </w:rPr>
              <w:t xml:space="preserve"> A couples proteins via formation of a covalent intermediate which could be exploited for protein immobilisation.</w:t>
            </w:r>
          </w:p>
          <w:p w:rsidR="008C7243" w:rsidRPr="00356C58" w:rsidRDefault="008C7243" w:rsidP="00391A17">
            <w:pPr>
              <w:spacing w:before="120" w:after="60"/>
              <w:ind w:right="96"/>
              <w:rPr>
                <w:rFonts w:asciiTheme="minorHAnsi" w:hAnsiTheme="minorHAnsi"/>
                <w:sz w:val="22"/>
                <w:szCs w:val="22"/>
              </w:rPr>
            </w:pPr>
            <w:r w:rsidRPr="00A14675">
              <w:rPr>
                <w:rFonts w:ascii="Calibri" w:hAnsi="Calibri"/>
                <w:b/>
                <w:sz w:val="22"/>
                <w:szCs w:val="22"/>
              </w:rPr>
              <w:t>Contact:</w:t>
            </w:r>
            <w:r w:rsidRPr="00A14675">
              <w:rPr>
                <w:rFonts w:ascii="Calibri" w:hAnsi="Calibri"/>
                <w:sz w:val="22"/>
                <w:szCs w:val="22"/>
              </w:rPr>
              <w:t xml:space="preserve">   </w:t>
            </w:r>
            <w:r w:rsidR="00391A17" w:rsidRPr="00391A17">
              <w:rPr>
                <w:rFonts w:ascii="Calibri" w:hAnsi="Calibri"/>
                <w:sz w:val="22"/>
                <w:szCs w:val="22"/>
              </w:rPr>
              <w:t xml:space="preserve">George </w:t>
            </w:r>
            <w:proofErr w:type="spellStart"/>
            <w:r w:rsidR="00391A17" w:rsidRPr="00391A17">
              <w:rPr>
                <w:rFonts w:ascii="Calibri" w:hAnsi="Calibri"/>
                <w:sz w:val="22"/>
                <w:szCs w:val="22"/>
              </w:rPr>
              <w:t>Georgaklis</w:t>
            </w:r>
            <w:proofErr w:type="spellEnd"/>
            <w:r w:rsidR="00391A17">
              <w:rPr>
                <w:rFonts w:ascii="Calibri" w:hAnsi="Calibri"/>
                <w:sz w:val="22"/>
                <w:szCs w:val="22"/>
              </w:rPr>
              <w:t xml:space="preserve"> </w:t>
            </w:r>
            <w:r w:rsidRPr="00A14675">
              <w:rPr>
                <w:rFonts w:ascii="Calibri" w:hAnsi="Calibri"/>
                <w:sz w:val="22"/>
                <w:szCs w:val="22"/>
              </w:rPr>
              <w:t>on (0</w:t>
            </w:r>
            <w:r w:rsidR="00391A17">
              <w:rPr>
                <w:rFonts w:ascii="Calibri" w:hAnsi="Calibri"/>
                <w:sz w:val="22"/>
                <w:szCs w:val="22"/>
              </w:rPr>
              <w:t>3</w:t>
            </w:r>
            <w:r w:rsidRPr="00A14675">
              <w:rPr>
                <w:rFonts w:ascii="Calibri" w:hAnsi="Calibri"/>
                <w:sz w:val="22"/>
                <w:szCs w:val="22"/>
              </w:rPr>
              <w:t xml:space="preserve">) </w:t>
            </w:r>
            <w:r w:rsidR="00391A17" w:rsidRPr="00391A17">
              <w:rPr>
                <w:rFonts w:ascii="Calibri" w:hAnsi="Calibri"/>
                <w:sz w:val="22"/>
                <w:szCs w:val="22"/>
              </w:rPr>
              <w:t>9545 2467</w:t>
            </w:r>
            <w:r w:rsidR="00391A17">
              <w:rPr>
                <w:rFonts w:ascii="Calibri" w:hAnsi="Calibri"/>
                <w:sz w:val="22"/>
                <w:szCs w:val="22"/>
              </w:rPr>
              <w:t xml:space="preserve"> </w:t>
            </w:r>
            <w:r w:rsidRPr="00A14675">
              <w:rPr>
                <w:rFonts w:ascii="Calibri" w:hAnsi="Calibri"/>
                <w:sz w:val="22"/>
                <w:szCs w:val="22"/>
              </w:rPr>
              <w:t xml:space="preserve">or email </w:t>
            </w:r>
            <w:hyperlink r:id="rId10" w:history="1">
              <w:r w:rsidR="00391A17" w:rsidRPr="00E75D14">
                <w:rPr>
                  <w:rStyle w:val="Hyperlink"/>
                  <w:rFonts w:ascii="Calibri" w:hAnsi="Calibri" w:cs="Arial"/>
                  <w:sz w:val="22"/>
                  <w:szCs w:val="22"/>
                </w:rPr>
                <w:t>George.Georgaklis@csiro.au</w:t>
              </w:r>
            </w:hyperlink>
          </w:p>
        </w:tc>
      </w:tr>
      <w:tr w:rsidR="00391A17" w:rsidRPr="00356C58" w:rsidTr="00BC60C3">
        <w:tc>
          <w:tcPr>
            <w:tcW w:w="1669" w:type="dxa"/>
          </w:tcPr>
          <w:p w:rsidR="00391A17" w:rsidRPr="00356C58" w:rsidRDefault="00391A17" w:rsidP="00391A17">
            <w:pPr>
              <w:spacing w:before="60"/>
              <w:ind w:right="96"/>
              <w:jc w:val="center"/>
              <w:rPr>
                <w:rFonts w:asciiTheme="minorHAnsi" w:hAnsiTheme="minorHAnsi"/>
                <w:b/>
                <w:sz w:val="22"/>
                <w:szCs w:val="22"/>
              </w:rPr>
            </w:pPr>
            <w:r w:rsidRPr="00391A17">
              <w:rPr>
                <w:rFonts w:asciiTheme="minorHAnsi" w:hAnsiTheme="minorHAnsi"/>
                <w:b/>
                <w:sz w:val="22"/>
                <w:szCs w:val="22"/>
              </w:rPr>
              <w:t>Manufacturing</w:t>
            </w:r>
            <w:r>
              <w:rPr>
                <w:rFonts w:asciiTheme="minorHAnsi" w:hAnsiTheme="minorHAnsi"/>
                <w:b/>
                <w:sz w:val="22"/>
                <w:szCs w:val="22"/>
              </w:rPr>
              <w:t xml:space="preserve"> 2</w:t>
            </w:r>
          </w:p>
        </w:tc>
        <w:tc>
          <w:tcPr>
            <w:tcW w:w="8538" w:type="dxa"/>
          </w:tcPr>
          <w:p w:rsidR="00391A17" w:rsidRPr="00356C58" w:rsidRDefault="00391A17" w:rsidP="002F1C80">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BC60C3" w:rsidRDefault="00BC60C3" w:rsidP="002F1C80">
            <w:pPr>
              <w:spacing w:before="60" w:after="100"/>
              <w:ind w:right="96"/>
              <w:jc w:val="both"/>
              <w:rPr>
                <w:rFonts w:asciiTheme="minorHAnsi" w:hAnsiTheme="minorHAnsi"/>
                <w:sz w:val="22"/>
                <w:szCs w:val="22"/>
              </w:rPr>
            </w:pPr>
            <w:r w:rsidRPr="00BC60C3">
              <w:rPr>
                <w:rFonts w:asciiTheme="minorHAnsi" w:hAnsiTheme="minorHAnsi"/>
                <w:sz w:val="22"/>
                <w:szCs w:val="22"/>
              </w:rPr>
              <w:t>Bi-component wet spinning of novel carbon fibre precursors.</w:t>
            </w:r>
          </w:p>
          <w:p w:rsidR="00CA07E7" w:rsidRPr="00356C58" w:rsidRDefault="00CA07E7" w:rsidP="00CA07E7">
            <w:pPr>
              <w:spacing w:before="200"/>
              <w:ind w:right="96"/>
              <w:jc w:val="both"/>
              <w:rPr>
                <w:rFonts w:asciiTheme="minorHAnsi" w:hAnsiTheme="minorHAnsi"/>
                <w:b/>
                <w:sz w:val="22"/>
                <w:szCs w:val="22"/>
              </w:rPr>
            </w:pPr>
            <w:r w:rsidRPr="00356C58">
              <w:rPr>
                <w:rFonts w:asciiTheme="minorHAnsi" w:hAnsiTheme="minorHAnsi"/>
                <w:b/>
                <w:sz w:val="22"/>
                <w:szCs w:val="22"/>
              </w:rPr>
              <w:t>Project Description</w:t>
            </w:r>
          </w:p>
          <w:p w:rsidR="00BC60C3" w:rsidRDefault="00BC60C3" w:rsidP="00CA07E7">
            <w:pPr>
              <w:spacing w:before="40" w:after="60"/>
              <w:ind w:right="96"/>
              <w:rPr>
                <w:rFonts w:asciiTheme="minorHAnsi" w:hAnsiTheme="minorHAnsi"/>
                <w:sz w:val="22"/>
                <w:szCs w:val="22"/>
              </w:rPr>
            </w:pPr>
            <w:r w:rsidRPr="00BC60C3">
              <w:rPr>
                <w:rFonts w:asciiTheme="minorHAnsi" w:hAnsiTheme="minorHAnsi"/>
                <w:sz w:val="22"/>
                <w:szCs w:val="22"/>
              </w:rPr>
              <w:t>To develop multifunctional carbon fibres where strength and stiffness comes from one component while functionality, such as conductivity, low density, or toughness comes from the other component.</w:t>
            </w:r>
          </w:p>
          <w:p w:rsidR="00391A17" w:rsidRPr="00356C58" w:rsidRDefault="00391A17" w:rsidP="00391A17">
            <w:pPr>
              <w:spacing w:before="120" w:after="60"/>
              <w:ind w:right="96"/>
              <w:rPr>
                <w:rFonts w:asciiTheme="minorHAnsi" w:hAnsiTheme="minorHAnsi"/>
                <w:sz w:val="22"/>
                <w:szCs w:val="22"/>
              </w:rPr>
            </w:pPr>
            <w:r w:rsidRPr="00A14675">
              <w:rPr>
                <w:rFonts w:ascii="Calibri" w:hAnsi="Calibri"/>
                <w:b/>
                <w:sz w:val="22"/>
                <w:szCs w:val="22"/>
              </w:rPr>
              <w:t>Contact:</w:t>
            </w:r>
            <w:r w:rsidRPr="00A14675">
              <w:rPr>
                <w:rFonts w:ascii="Calibri" w:hAnsi="Calibri"/>
                <w:sz w:val="22"/>
                <w:szCs w:val="22"/>
              </w:rPr>
              <w:t xml:space="preserve">   </w:t>
            </w:r>
            <w:r w:rsidRPr="00391A17">
              <w:rPr>
                <w:rFonts w:ascii="Calibri" w:hAnsi="Calibri"/>
                <w:sz w:val="22"/>
                <w:szCs w:val="22"/>
              </w:rPr>
              <w:t xml:space="preserve">George </w:t>
            </w:r>
            <w:proofErr w:type="spellStart"/>
            <w:r w:rsidRPr="00391A17">
              <w:rPr>
                <w:rFonts w:ascii="Calibri" w:hAnsi="Calibri"/>
                <w:sz w:val="22"/>
                <w:szCs w:val="22"/>
              </w:rPr>
              <w:t>Georgaklis</w:t>
            </w:r>
            <w:proofErr w:type="spellEnd"/>
            <w:r>
              <w:rPr>
                <w:rFonts w:ascii="Calibri" w:hAnsi="Calibri"/>
                <w:sz w:val="22"/>
                <w:szCs w:val="22"/>
              </w:rPr>
              <w:t xml:space="preserve"> </w:t>
            </w:r>
            <w:r w:rsidRPr="00A14675">
              <w:rPr>
                <w:rFonts w:ascii="Calibri" w:hAnsi="Calibri"/>
                <w:sz w:val="22"/>
                <w:szCs w:val="22"/>
              </w:rPr>
              <w:t>on (0</w:t>
            </w:r>
            <w:r>
              <w:rPr>
                <w:rFonts w:ascii="Calibri" w:hAnsi="Calibri"/>
                <w:sz w:val="22"/>
                <w:szCs w:val="22"/>
              </w:rPr>
              <w:t>3</w:t>
            </w:r>
            <w:r w:rsidRPr="00A14675">
              <w:rPr>
                <w:rFonts w:ascii="Calibri" w:hAnsi="Calibri"/>
                <w:sz w:val="22"/>
                <w:szCs w:val="22"/>
              </w:rPr>
              <w:t xml:space="preserve">) </w:t>
            </w:r>
            <w:r w:rsidRPr="00391A17">
              <w:rPr>
                <w:rFonts w:ascii="Calibri" w:hAnsi="Calibri"/>
                <w:sz w:val="22"/>
                <w:szCs w:val="22"/>
              </w:rPr>
              <w:t>9545 2467</w:t>
            </w:r>
            <w:r>
              <w:rPr>
                <w:rFonts w:ascii="Calibri" w:hAnsi="Calibri"/>
                <w:sz w:val="22"/>
                <w:szCs w:val="22"/>
              </w:rPr>
              <w:t xml:space="preserve"> </w:t>
            </w:r>
            <w:r w:rsidRPr="00A14675">
              <w:rPr>
                <w:rFonts w:ascii="Calibri" w:hAnsi="Calibri"/>
                <w:sz w:val="22"/>
                <w:szCs w:val="22"/>
              </w:rPr>
              <w:t xml:space="preserve">or email </w:t>
            </w:r>
            <w:hyperlink r:id="rId11" w:history="1">
              <w:r w:rsidRPr="00E75D14">
                <w:rPr>
                  <w:rStyle w:val="Hyperlink"/>
                  <w:rFonts w:ascii="Calibri" w:hAnsi="Calibri" w:cs="Arial"/>
                  <w:sz w:val="22"/>
                  <w:szCs w:val="22"/>
                </w:rPr>
                <w:t>George.Georgaklis@csiro.au</w:t>
              </w:r>
            </w:hyperlink>
          </w:p>
        </w:tc>
      </w:tr>
      <w:tr w:rsidR="00391A17" w:rsidRPr="00356C58" w:rsidTr="00BC60C3">
        <w:tc>
          <w:tcPr>
            <w:tcW w:w="1669" w:type="dxa"/>
          </w:tcPr>
          <w:p w:rsidR="00391A17" w:rsidRPr="00356C58" w:rsidRDefault="00391A17" w:rsidP="00391A17">
            <w:pPr>
              <w:spacing w:before="60"/>
              <w:ind w:right="96"/>
              <w:jc w:val="center"/>
              <w:rPr>
                <w:rFonts w:asciiTheme="minorHAnsi" w:hAnsiTheme="minorHAnsi"/>
                <w:b/>
                <w:sz w:val="22"/>
                <w:szCs w:val="22"/>
              </w:rPr>
            </w:pPr>
            <w:r w:rsidRPr="00391A17">
              <w:rPr>
                <w:rFonts w:asciiTheme="minorHAnsi" w:hAnsiTheme="minorHAnsi"/>
                <w:b/>
                <w:sz w:val="22"/>
                <w:szCs w:val="22"/>
              </w:rPr>
              <w:t>Manufacturing</w:t>
            </w:r>
            <w:r>
              <w:rPr>
                <w:rFonts w:asciiTheme="minorHAnsi" w:hAnsiTheme="minorHAnsi"/>
                <w:b/>
                <w:sz w:val="22"/>
                <w:szCs w:val="22"/>
              </w:rPr>
              <w:t xml:space="preserve"> 3</w:t>
            </w:r>
          </w:p>
        </w:tc>
        <w:tc>
          <w:tcPr>
            <w:tcW w:w="8538" w:type="dxa"/>
          </w:tcPr>
          <w:p w:rsidR="00391A17" w:rsidRPr="00356C58" w:rsidRDefault="00391A17" w:rsidP="002F1C80">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BC60C3" w:rsidRDefault="00CA07E7" w:rsidP="00BC60C3">
            <w:pPr>
              <w:jc w:val="both"/>
              <w:rPr>
                <w:rFonts w:ascii="Calibri" w:hAnsi="Calibri" w:cs="Times New Roman"/>
                <w:color w:val="000000"/>
                <w:sz w:val="22"/>
                <w:szCs w:val="22"/>
                <w:lang w:eastAsia="en-AU"/>
              </w:rPr>
            </w:pPr>
            <w:r w:rsidRPr="00927ADA">
              <w:rPr>
                <w:rFonts w:ascii="Calibri" w:hAnsi="Calibri"/>
                <w:color w:val="000000"/>
                <w:sz w:val="22"/>
                <w:szCs w:val="22"/>
              </w:rPr>
              <w:t>M</w:t>
            </w:r>
            <w:r w:rsidRPr="00927ADA">
              <w:rPr>
                <w:rFonts w:ascii="Calibri" w:hAnsi="Calibri"/>
                <w:color w:val="000000"/>
                <w:sz w:val="22"/>
                <w:szCs w:val="22"/>
                <w:vertAlign w:val="superscript"/>
              </w:rPr>
              <w:t>3</w:t>
            </w:r>
            <w:r w:rsidRPr="00927ADA">
              <w:rPr>
                <w:rFonts w:ascii="Calibri" w:hAnsi="Calibri"/>
                <w:color w:val="000000"/>
                <w:sz w:val="22"/>
                <w:szCs w:val="22"/>
              </w:rPr>
              <w:t xml:space="preserve"> (Integrated</w:t>
            </w:r>
            <w:r w:rsidR="00BC60C3">
              <w:rPr>
                <w:rFonts w:ascii="Calibri" w:hAnsi="Calibri"/>
                <w:color w:val="000000"/>
                <w:sz w:val="22"/>
                <w:szCs w:val="22"/>
              </w:rPr>
              <w:t xml:space="preserve"> Multiphysics and multi-scale modelling of metallic additive-manufacturing processes)</w:t>
            </w:r>
          </w:p>
          <w:p w:rsidR="00CA07E7" w:rsidRPr="00356C58" w:rsidRDefault="00CA07E7" w:rsidP="00CA07E7">
            <w:pPr>
              <w:spacing w:before="200"/>
              <w:ind w:right="96"/>
              <w:jc w:val="both"/>
              <w:rPr>
                <w:rFonts w:asciiTheme="minorHAnsi" w:hAnsiTheme="minorHAnsi"/>
                <w:b/>
                <w:sz w:val="22"/>
                <w:szCs w:val="22"/>
              </w:rPr>
            </w:pPr>
            <w:r w:rsidRPr="00356C58">
              <w:rPr>
                <w:rFonts w:asciiTheme="minorHAnsi" w:hAnsiTheme="minorHAnsi"/>
                <w:b/>
                <w:sz w:val="22"/>
                <w:szCs w:val="22"/>
              </w:rPr>
              <w:t>Project Description</w:t>
            </w:r>
          </w:p>
          <w:p w:rsidR="00391A17" w:rsidRDefault="00BC60C3" w:rsidP="002F1C80">
            <w:pPr>
              <w:spacing w:before="60" w:after="100"/>
              <w:ind w:right="96"/>
              <w:rPr>
                <w:rFonts w:asciiTheme="minorHAnsi" w:hAnsiTheme="minorHAnsi"/>
                <w:sz w:val="22"/>
                <w:szCs w:val="22"/>
              </w:rPr>
            </w:pPr>
            <w:r w:rsidRPr="00BC60C3">
              <w:rPr>
                <w:rFonts w:asciiTheme="minorHAnsi" w:hAnsiTheme="minorHAnsi"/>
                <w:sz w:val="22"/>
                <w:szCs w:val="22"/>
              </w:rPr>
              <w:t>Several processes occur in metallic additive manufacturing (AM), including powder raking, powder melting and flow of the liquid metal, and development of microstructure and residual stresses in the components produced. The project will involve development of a computational model of one of these processes, and integration of this model into an 'in silico' simulation of the full AM process. The aim is initially to deepen understanding of the AM process, but ultimately to assist with certification of AM components and with process control.</w:t>
            </w:r>
          </w:p>
          <w:p w:rsidR="00391A17" w:rsidRPr="00356C58" w:rsidRDefault="00391A17" w:rsidP="00391A17">
            <w:pPr>
              <w:spacing w:before="120" w:after="60"/>
              <w:ind w:right="96"/>
              <w:rPr>
                <w:rFonts w:asciiTheme="minorHAnsi" w:hAnsiTheme="minorHAnsi"/>
                <w:sz w:val="22"/>
                <w:szCs w:val="22"/>
              </w:rPr>
            </w:pPr>
            <w:r w:rsidRPr="00A14675">
              <w:rPr>
                <w:rFonts w:ascii="Calibri" w:hAnsi="Calibri"/>
                <w:b/>
                <w:sz w:val="22"/>
                <w:szCs w:val="22"/>
              </w:rPr>
              <w:t>Contact:</w:t>
            </w:r>
            <w:r w:rsidRPr="00A14675">
              <w:rPr>
                <w:rFonts w:ascii="Calibri" w:hAnsi="Calibri"/>
                <w:sz w:val="22"/>
                <w:szCs w:val="22"/>
              </w:rPr>
              <w:t xml:space="preserve">   </w:t>
            </w:r>
            <w:r w:rsidRPr="00391A17">
              <w:rPr>
                <w:rFonts w:ascii="Calibri" w:hAnsi="Calibri"/>
                <w:sz w:val="22"/>
                <w:szCs w:val="22"/>
              </w:rPr>
              <w:t>George Georgaklis</w:t>
            </w:r>
            <w:r>
              <w:rPr>
                <w:rFonts w:ascii="Calibri" w:hAnsi="Calibri"/>
                <w:sz w:val="22"/>
                <w:szCs w:val="22"/>
              </w:rPr>
              <w:t xml:space="preserve"> </w:t>
            </w:r>
            <w:r w:rsidRPr="00A14675">
              <w:rPr>
                <w:rFonts w:ascii="Calibri" w:hAnsi="Calibri"/>
                <w:sz w:val="22"/>
                <w:szCs w:val="22"/>
              </w:rPr>
              <w:t>on (0</w:t>
            </w:r>
            <w:r>
              <w:rPr>
                <w:rFonts w:ascii="Calibri" w:hAnsi="Calibri"/>
                <w:sz w:val="22"/>
                <w:szCs w:val="22"/>
              </w:rPr>
              <w:t>3</w:t>
            </w:r>
            <w:r w:rsidRPr="00A14675">
              <w:rPr>
                <w:rFonts w:ascii="Calibri" w:hAnsi="Calibri"/>
                <w:sz w:val="22"/>
                <w:szCs w:val="22"/>
              </w:rPr>
              <w:t xml:space="preserve">) </w:t>
            </w:r>
            <w:r w:rsidRPr="00391A17">
              <w:rPr>
                <w:rFonts w:ascii="Calibri" w:hAnsi="Calibri"/>
                <w:sz w:val="22"/>
                <w:szCs w:val="22"/>
              </w:rPr>
              <w:t>9545 2467</w:t>
            </w:r>
            <w:r>
              <w:rPr>
                <w:rFonts w:ascii="Calibri" w:hAnsi="Calibri"/>
                <w:sz w:val="22"/>
                <w:szCs w:val="22"/>
              </w:rPr>
              <w:t xml:space="preserve"> </w:t>
            </w:r>
            <w:r w:rsidRPr="00A14675">
              <w:rPr>
                <w:rFonts w:ascii="Calibri" w:hAnsi="Calibri"/>
                <w:sz w:val="22"/>
                <w:szCs w:val="22"/>
              </w:rPr>
              <w:t xml:space="preserve">or email </w:t>
            </w:r>
            <w:hyperlink r:id="rId12" w:history="1">
              <w:r w:rsidRPr="00E75D14">
                <w:rPr>
                  <w:rStyle w:val="Hyperlink"/>
                  <w:rFonts w:ascii="Calibri" w:hAnsi="Calibri" w:cs="Arial"/>
                  <w:sz w:val="22"/>
                  <w:szCs w:val="22"/>
                </w:rPr>
                <w:t>George.Georgaklis@csiro.au</w:t>
              </w:r>
            </w:hyperlink>
          </w:p>
        </w:tc>
      </w:tr>
      <w:tr w:rsidR="00391A17" w:rsidRPr="00356C58" w:rsidTr="00BC60C3">
        <w:tc>
          <w:tcPr>
            <w:tcW w:w="1669" w:type="dxa"/>
          </w:tcPr>
          <w:p w:rsidR="00391A17" w:rsidRPr="00356C58" w:rsidRDefault="00391A17" w:rsidP="00391A17">
            <w:pPr>
              <w:spacing w:before="60"/>
              <w:ind w:right="96"/>
              <w:jc w:val="center"/>
              <w:rPr>
                <w:rFonts w:asciiTheme="minorHAnsi" w:hAnsiTheme="minorHAnsi"/>
                <w:b/>
                <w:sz w:val="22"/>
                <w:szCs w:val="22"/>
              </w:rPr>
            </w:pPr>
            <w:r w:rsidRPr="00391A17">
              <w:rPr>
                <w:rFonts w:asciiTheme="minorHAnsi" w:hAnsiTheme="minorHAnsi"/>
                <w:b/>
                <w:sz w:val="22"/>
                <w:szCs w:val="22"/>
              </w:rPr>
              <w:t>Manufacturing</w:t>
            </w:r>
            <w:r>
              <w:rPr>
                <w:rFonts w:asciiTheme="minorHAnsi" w:hAnsiTheme="minorHAnsi"/>
                <w:b/>
                <w:sz w:val="22"/>
                <w:szCs w:val="22"/>
              </w:rPr>
              <w:t xml:space="preserve"> 4</w:t>
            </w:r>
          </w:p>
        </w:tc>
        <w:tc>
          <w:tcPr>
            <w:tcW w:w="8538" w:type="dxa"/>
          </w:tcPr>
          <w:p w:rsidR="00391A17" w:rsidRPr="00356C58" w:rsidRDefault="00391A17" w:rsidP="002F1C80">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BC60C3" w:rsidRDefault="00BC60C3" w:rsidP="00CA07E7">
            <w:pPr>
              <w:spacing w:before="60"/>
              <w:ind w:right="96"/>
              <w:jc w:val="both"/>
              <w:rPr>
                <w:rFonts w:ascii="Calibri" w:hAnsi="Calibri"/>
                <w:sz w:val="22"/>
                <w:szCs w:val="22"/>
              </w:rPr>
            </w:pPr>
            <w:r w:rsidRPr="00BC60C3">
              <w:rPr>
                <w:rFonts w:ascii="Calibri" w:hAnsi="Calibri"/>
                <w:sz w:val="22"/>
                <w:szCs w:val="22"/>
              </w:rPr>
              <w:t>Quantum sensing and devices</w:t>
            </w:r>
          </w:p>
          <w:p w:rsidR="00BC60C3" w:rsidRPr="00356C58" w:rsidRDefault="00BC60C3" w:rsidP="00BC60C3">
            <w:pPr>
              <w:spacing w:before="20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391A17" w:rsidRDefault="00BC60C3" w:rsidP="00391A17">
            <w:pPr>
              <w:rPr>
                <w:rFonts w:ascii="Calibri" w:hAnsi="Calibri"/>
                <w:sz w:val="22"/>
                <w:szCs w:val="22"/>
              </w:rPr>
            </w:pPr>
            <w:r w:rsidRPr="00BC60C3">
              <w:rPr>
                <w:rFonts w:ascii="Calibri" w:hAnsi="Calibri"/>
                <w:sz w:val="22"/>
                <w:szCs w:val="22"/>
              </w:rPr>
              <w:t>Quantum sensors have been identified in many industry sectors as a priority. These industry sectors are defence, mineral exploration and telecommunications that need to achieve capabilities currently not possible such as quantum, limited sensing, amplification, and telecommunications. The candidate will join the team working on R&amp;D of superconducting sensors and applied systems in Quantum Engineering.</w:t>
            </w:r>
            <w:r w:rsidR="00391A17">
              <w:rPr>
                <w:rFonts w:ascii="Calibri" w:hAnsi="Calibri"/>
                <w:sz w:val="22"/>
                <w:szCs w:val="22"/>
              </w:rPr>
              <w:t xml:space="preserve">  </w:t>
            </w:r>
          </w:p>
          <w:p w:rsidR="00391A17" w:rsidRPr="00356C58" w:rsidRDefault="00391A17" w:rsidP="00391A17">
            <w:pPr>
              <w:spacing w:before="60" w:after="60"/>
              <w:rPr>
                <w:rFonts w:asciiTheme="minorHAnsi" w:hAnsiTheme="minorHAnsi"/>
                <w:sz w:val="22"/>
                <w:szCs w:val="22"/>
              </w:rPr>
            </w:pPr>
            <w:r w:rsidRPr="00A14675">
              <w:rPr>
                <w:rFonts w:ascii="Calibri" w:hAnsi="Calibri"/>
                <w:b/>
                <w:sz w:val="22"/>
                <w:szCs w:val="22"/>
              </w:rPr>
              <w:t>Contact:</w:t>
            </w:r>
            <w:r w:rsidRPr="00A14675">
              <w:rPr>
                <w:rFonts w:ascii="Calibri" w:hAnsi="Calibri"/>
                <w:sz w:val="22"/>
                <w:szCs w:val="22"/>
              </w:rPr>
              <w:t xml:space="preserve">   </w:t>
            </w:r>
            <w:r w:rsidRPr="00391A17">
              <w:rPr>
                <w:rFonts w:ascii="Calibri" w:hAnsi="Calibri"/>
                <w:sz w:val="22"/>
                <w:szCs w:val="22"/>
              </w:rPr>
              <w:t>George Georgaklis</w:t>
            </w:r>
            <w:r>
              <w:rPr>
                <w:rFonts w:ascii="Calibri" w:hAnsi="Calibri"/>
                <w:sz w:val="22"/>
                <w:szCs w:val="22"/>
              </w:rPr>
              <w:t xml:space="preserve"> </w:t>
            </w:r>
            <w:r w:rsidRPr="00A14675">
              <w:rPr>
                <w:rFonts w:ascii="Calibri" w:hAnsi="Calibri"/>
                <w:sz w:val="22"/>
                <w:szCs w:val="22"/>
              </w:rPr>
              <w:t>on (0</w:t>
            </w:r>
            <w:r>
              <w:rPr>
                <w:rFonts w:ascii="Calibri" w:hAnsi="Calibri"/>
                <w:sz w:val="22"/>
                <w:szCs w:val="22"/>
              </w:rPr>
              <w:t>3</w:t>
            </w:r>
            <w:r w:rsidRPr="00A14675">
              <w:rPr>
                <w:rFonts w:ascii="Calibri" w:hAnsi="Calibri"/>
                <w:sz w:val="22"/>
                <w:szCs w:val="22"/>
              </w:rPr>
              <w:t xml:space="preserve">) </w:t>
            </w:r>
            <w:r w:rsidRPr="00391A17">
              <w:rPr>
                <w:rFonts w:ascii="Calibri" w:hAnsi="Calibri"/>
                <w:sz w:val="22"/>
                <w:szCs w:val="22"/>
              </w:rPr>
              <w:t>9545 2467</w:t>
            </w:r>
            <w:r>
              <w:rPr>
                <w:rFonts w:ascii="Calibri" w:hAnsi="Calibri"/>
                <w:sz w:val="22"/>
                <w:szCs w:val="22"/>
              </w:rPr>
              <w:t xml:space="preserve"> </w:t>
            </w:r>
            <w:r w:rsidRPr="00A14675">
              <w:rPr>
                <w:rFonts w:ascii="Calibri" w:hAnsi="Calibri"/>
                <w:sz w:val="22"/>
                <w:szCs w:val="22"/>
              </w:rPr>
              <w:t xml:space="preserve">or email </w:t>
            </w:r>
            <w:hyperlink r:id="rId13" w:history="1">
              <w:r w:rsidRPr="00E75D14">
                <w:rPr>
                  <w:rStyle w:val="Hyperlink"/>
                  <w:rFonts w:ascii="Calibri" w:hAnsi="Calibri" w:cs="Arial"/>
                  <w:sz w:val="22"/>
                  <w:szCs w:val="22"/>
                </w:rPr>
                <w:t>George.Georgaklis@csiro.au</w:t>
              </w:r>
            </w:hyperlink>
          </w:p>
        </w:tc>
      </w:tr>
      <w:tr w:rsidR="00391A17" w:rsidRPr="00356C58" w:rsidTr="00BC60C3">
        <w:tc>
          <w:tcPr>
            <w:tcW w:w="1669" w:type="dxa"/>
          </w:tcPr>
          <w:p w:rsidR="00391A17" w:rsidRPr="00356C58" w:rsidRDefault="00391A17" w:rsidP="00391A17">
            <w:pPr>
              <w:spacing w:before="60"/>
              <w:ind w:right="96"/>
              <w:jc w:val="center"/>
              <w:rPr>
                <w:rFonts w:asciiTheme="minorHAnsi" w:hAnsiTheme="minorHAnsi"/>
                <w:b/>
                <w:sz w:val="22"/>
                <w:szCs w:val="22"/>
              </w:rPr>
            </w:pPr>
            <w:r w:rsidRPr="00391A17">
              <w:rPr>
                <w:rFonts w:asciiTheme="minorHAnsi" w:hAnsiTheme="minorHAnsi"/>
                <w:b/>
                <w:sz w:val="22"/>
                <w:szCs w:val="22"/>
              </w:rPr>
              <w:t>Manufacturing</w:t>
            </w:r>
            <w:r>
              <w:rPr>
                <w:rFonts w:asciiTheme="minorHAnsi" w:hAnsiTheme="minorHAnsi"/>
                <w:b/>
                <w:sz w:val="22"/>
                <w:szCs w:val="22"/>
              </w:rPr>
              <w:t xml:space="preserve"> 5</w:t>
            </w:r>
          </w:p>
        </w:tc>
        <w:tc>
          <w:tcPr>
            <w:tcW w:w="8538" w:type="dxa"/>
          </w:tcPr>
          <w:p w:rsidR="00391A17" w:rsidRPr="00356C58" w:rsidRDefault="00391A17" w:rsidP="002F1C80">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BC60C3" w:rsidRDefault="00BC60C3" w:rsidP="00CA07E7">
            <w:pPr>
              <w:spacing w:before="60"/>
              <w:ind w:right="96"/>
              <w:jc w:val="both"/>
              <w:rPr>
                <w:rFonts w:ascii="Calibri" w:hAnsi="Calibri"/>
                <w:sz w:val="22"/>
                <w:szCs w:val="22"/>
              </w:rPr>
            </w:pPr>
            <w:r w:rsidRPr="00BC60C3">
              <w:rPr>
                <w:rFonts w:ascii="Calibri" w:hAnsi="Calibri"/>
                <w:sz w:val="22"/>
                <w:szCs w:val="22"/>
              </w:rPr>
              <w:t>High-Speed, Magnetically-Levitated Motors and Generators</w:t>
            </w:r>
          </w:p>
          <w:p w:rsidR="00BC60C3" w:rsidRPr="00356C58" w:rsidRDefault="00BC60C3" w:rsidP="00BC60C3">
            <w:pPr>
              <w:spacing w:before="20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391A17" w:rsidRDefault="00BC60C3" w:rsidP="002F1C80">
            <w:pPr>
              <w:rPr>
                <w:rFonts w:ascii="Calibri" w:hAnsi="Calibri"/>
                <w:sz w:val="22"/>
                <w:szCs w:val="22"/>
              </w:rPr>
            </w:pPr>
            <w:r w:rsidRPr="00BC60C3">
              <w:rPr>
                <w:rFonts w:ascii="Calibri" w:hAnsi="Calibri"/>
                <w:sz w:val="22"/>
                <w:szCs w:val="22"/>
              </w:rPr>
              <w:t>There are many emerging applications for high speed motors/generators and CSIRO wishes to build upon its past successes with 50,000 rpm motors/generators by increasing speed to &gt; 100,000 rpm. The research will be very challenging with contributions required in mechanical integrity, iron loss, and stability and stiffness of magnetic bearings. A PhD student is sought who has a sound grounding in magnetic design, power electronics, control systems, and mechanical design.</w:t>
            </w:r>
            <w:r w:rsidR="00391A17">
              <w:rPr>
                <w:rFonts w:ascii="Calibri" w:hAnsi="Calibri"/>
                <w:sz w:val="22"/>
                <w:szCs w:val="22"/>
              </w:rPr>
              <w:t xml:space="preserve">  </w:t>
            </w:r>
          </w:p>
          <w:p w:rsidR="00391A17" w:rsidRPr="00356C58" w:rsidRDefault="00391A17" w:rsidP="002F1C80">
            <w:pPr>
              <w:spacing w:before="60" w:after="60"/>
              <w:rPr>
                <w:rFonts w:asciiTheme="minorHAnsi" w:hAnsiTheme="minorHAnsi"/>
                <w:sz w:val="22"/>
                <w:szCs w:val="22"/>
              </w:rPr>
            </w:pPr>
            <w:r w:rsidRPr="00A14675">
              <w:rPr>
                <w:rFonts w:ascii="Calibri" w:hAnsi="Calibri"/>
                <w:b/>
                <w:sz w:val="22"/>
                <w:szCs w:val="22"/>
              </w:rPr>
              <w:t>Contact:</w:t>
            </w:r>
            <w:r w:rsidRPr="00A14675">
              <w:rPr>
                <w:rFonts w:ascii="Calibri" w:hAnsi="Calibri"/>
                <w:sz w:val="22"/>
                <w:szCs w:val="22"/>
              </w:rPr>
              <w:t xml:space="preserve">   </w:t>
            </w:r>
            <w:r w:rsidRPr="00391A17">
              <w:rPr>
                <w:rFonts w:ascii="Calibri" w:hAnsi="Calibri"/>
                <w:sz w:val="22"/>
                <w:szCs w:val="22"/>
              </w:rPr>
              <w:t>George Georgaklis</w:t>
            </w:r>
            <w:r>
              <w:rPr>
                <w:rFonts w:ascii="Calibri" w:hAnsi="Calibri"/>
                <w:sz w:val="22"/>
                <w:szCs w:val="22"/>
              </w:rPr>
              <w:t xml:space="preserve"> </w:t>
            </w:r>
            <w:r w:rsidRPr="00A14675">
              <w:rPr>
                <w:rFonts w:ascii="Calibri" w:hAnsi="Calibri"/>
                <w:sz w:val="22"/>
                <w:szCs w:val="22"/>
              </w:rPr>
              <w:t>on (0</w:t>
            </w:r>
            <w:r>
              <w:rPr>
                <w:rFonts w:ascii="Calibri" w:hAnsi="Calibri"/>
                <w:sz w:val="22"/>
                <w:szCs w:val="22"/>
              </w:rPr>
              <w:t>3</w:t>
            </w:r>
            <w:r w:rsidRPr="00A14675">
              <w:rPr>
                <w:rFonts w:ascii="Calibri" w:hAnsi="Calibri"/>
                <w:sz w:val="22"/>
                <w:szCs w:val="22"/>
              </w:rPr>
              <w:t xml:space="preserve">) </w:t>
            </w:r>
            <w:r w:rsidRPr="00391A17">
              <w:rPr>
                <w:rFonts w:ascii="Calibri" w:hAnsi="Calibri"/>
                <w:sz w:val="22"/>
                <w:szCs w:val="22"/>
              </w:rPr>
              <w:t>9545 2467</w:t>
            </w:r>
            <w:r>
              <w:rPr>
                <w:rFonts w:ascii="Calibri" w:hAnsi="Calibri"/>
                <w:sz w:val="22"/>
                <w:szCs w:val="22"/>
              </w:rPr>
              <w:t xml:space="preserve"> </w:t>
            </w:r>
            <w:r w:rsidRPr="00A14675">
              <w:rPr>
                <w:rFonts w:ascii="Calibri" w:hAnsi="Calibri"/>
                <w:sz w:val="22"/>
                <w:szCs w:val="22"/>
              </w:rPr>
              <w:t xml:space="preserve">or email </w:t>
            </w:r>
            <w:hyperlink r:id="rId14" w:history="1">
              <w:r w:rsidRPr="00E75D14">
                <w:rPr>
                  <w:rStyle w:val="Hyperlink"/>
                  <w:rFonts w:ascii="Calibri" w:hAnsi="Calibri" w:cs="Arial"/>
                  <w:sz w:val="22"/>
                  <w:szCs w:val="22"/>
                </w:rPr>
                <w:t>George.Georgaklis@csiro.au</w:t>
              </w:r>
            </w:hyperlink>
          </w:p>
        </w:tc>
      </w:tr>
    </w:tbl>
    <w:p w:rsidR="00E333CE" w:rsidRPr="00CA07E7" w:rsidRDefault="00E333CE" w:rsidP="00060395">
      <w:pPr>
        <w:rPr>
          <w:sz w:val="16"/>
          <w:szCs w:val="16"/>
        </w:rPr>
      </w:pPr>
    </w:p>
    <w:sectPr w:rsidR="00E333CE" w:rsidRPr="00CA07E7" w:rsidSect="00CA07E7">
      <w:headerReference w:type="first" r:id="rId15"/>
      <w:pgSz w:w="11906" w:h="16838" w:code="9"/>
      <w:pgMar w:top="851" w:right="1418" w:bottom="142"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1" w:rsidRDefault="00C26D81">
      <w:r>
        <w:separator/>
      </w:r>
    </w:p>
  </w:endnote>
  <w:endnote w:type="continuationSeparator" w:id="0">
    <w:p w:rsidR="00C26D81" w:rsidRDefault="00C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1" w:rsidRDefault="00C26D81">
      <w:r>
        <w:separator/>
      </w:r>
    </w:p>
  </w:footnote>
  <w:footnote w:type="continuationSeparator" w:id="0">
    <w:p w:rsidR="00C26D81" w:rsidRDefault="00C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2F84"/>
    <w:rsid w:val="000F37D9"/>
    <w:rsid w:val="000F4CBE"/>
    <w:rsid w:val="000F7BBF"/>
    <w:rsid w:val="00106163"/>
    <w:rsid w:val="001123EC"/>
    <w:rsid w:val="001238CE"/>
    <w:rsid w:val="001339DE"/>
    <w:rsid w:val="001364CB"/>
    <w:rsid w:val="0014142E"/>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1A17"/>
    <w:rsid w:val="00395610"/>
    <w:rsid w:val="003A0030"/>
    <w:rsid w:val="003A0708"/>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0D18"/>
    <w:rsid w:val="00AE10BC"/>
    <w:rsid w:val="00AE2F9D"/>
    <w:rsid w:val="00AE33EC"/>
    <w:rsid w:val="00AE352B"/>
    <w:rsid w:val="00AE6BBA"/>
    <w:rsid w:val="00AE7DF9"/>
    <w:rsid w:val="00AF4728"/>
    <w:rsid w:val="00B014EA"/>
    <w:rsid w:val="00B02549"/>
    <w:rsid w:val="00B03A01"/>
    <w:rsid w:val="00B04967"/>
    <w:rsid w:val="00B05FBF"/>
    <w:rsid w:val="00B07CE1"/>
    <w:rsid w:val="00B148AE"/>
    <w:rsid w:val="00B1495D"/>
    <w:rsid w:val="00B15F77"/>
    <w:rsid w:val="00B219DC"/>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75630"/>
    <w:rsid w:val="00B85223"/>
    <w:rsid w:val="00B85A89"/>
    <w:rsid w:val="00B85FAD"/>
    <w:rsid w:val="00B90330"/>
    <w:rsid w:val="00B92548"/>
    <w:rsid w:val="00B92822"/>
    <w:rsid w:val="00B95448"/>
    <w:rsid w:val="00B9659F"/>
    <w:rsid w:val="00BA1680"/>
    <w:rsid w:val="00BA746B"/>
    <w:rsid w:val="00BB2BB5"/>
    <w:rsid w:val="00BB6E2D"/>
    <w:rsid w:val="00BC2345"/>
    <w:rsid w:val="00BC60C3"/>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07E7"/>
    <w:rsid w:val="00CA1F37"/>
    <w:rsid w:val="00CA2B0F"/>
    <w:rsid w:val="00CA6B3B"/>
    <w:rsid w:val="00CA78EB"/>
    <w:rsid w:val="00CB19B5"/>
    <w:rsid w:val="00CB20C5"/>
    <w:rsid w:val="00CB5A16"/>
    <w:rsid w:val="00CB653C"/>
    <w:rsid w:val="00CB6BCD"/>
    <w:rsid w:val="00CB7AD2"/>
    <w:rsid w:val="00CB7CA4"/>
    <w:rsid w:val="00CC5164"/>
    <w:rsid w:val="00CD1109"/>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09DF"/>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178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91">
      <w:bodyDiv w:val="1"/>
      <w:marLeft w:val="0"/>
      <w:marRight w:val="0"/>
      <w:marTop w:val="0"/>
      <w:marBottom w:val="0"/>
      <w:divBdr>
        <w:top w:val="none" w:sz="0" w:space="0" w:color="auto"/>
        <w:left w:val="none" w:sz="0" w:space="0" w:color="auto"/>
        <w:bottom w:val="none" w:sz="0" w:space="0" w:color="auto"/>
        <w:right w:val="none" w:sz="0" w:space="0" w:color="auto"/>
      </w:divBdr>
    </w:div>
    <w:div w:id="8303944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437530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7728517">
      <w:bodyDiv w:val="1"/>
      <w:marLeft w:val="0"/>
      <w:marRight w:val="0"/>
      <w:marTop w:val="0"/>
      <w:marBottom w:val="0"/>
      <w:divBdr>
        <w:top w:val="none" w:sz="0" w:space="0" w:color="auto"/>
        <w:left w:val="none" w:sz="0" w:space="0" w:color="auto"/>
        <w:bottom w:val="none" w:sz="0" w:space="0" w:color="auto"/>
        <w:right w:val="none" w:sz="0" w:space="0" w:color="auto"/>
      </w:divBdr>
    </w:div>
    <w:div w:id="1066799667">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George.Georgaklis@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Georgakli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Georgaklis@csiro.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orge.Georgaklis@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George.Georgakli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1F44-DE95-471F-A077-1F1D4F71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1313</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9502</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6</cp:revision>
  <cp:lastPrinted>2014-02-06T02:28:00Z</cp:lastPrinted>
  <dcterms:created xsi:type="dcterms:W3CDTF">2017-09-08T06:10:00Z</dcterms:created>
  <dcterms:modified xsi:type="dcterms:W3CDTF">2017-09-13T01:39:00Z</dcterms:modified>
</cp:coreProperties>
</file>