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B961FF"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Administration Support Officer</w:t>
      </w:r>
      <w:r w:rsidR="009F24BD" w:rsidRPr="00E641DA">
        <w:rPr>
          <w:rFonts w:ascii="Calibri" w:hAnsi="Calibri"/>
          <w:sz w:val="36"/>
          <w:szCs w:val="22"/>
        </w:rPr>
        <w:t xml:space="preserve"> – CSOF</w:t>
      </w:r>
      <w:r w:rsidR="0050193C">
        <w:rPr>
          <w:rFonts w:ascii="Calibri" w:hAnsi="Calibri"/>
          <w:sz w:val="36"/>
          <w:szCs w:val="22"/>
          <w:lang w:val="en-US"/>
        </w:rPr>
        <w:t>2</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rsidTr="00345D19">
        <w:trPr>
          <w:trHeight w:val="488"/>
        </w:trPr>
        <w:tc>
          <w:tcPr>
            <w:tcW w:w="2766" w:type="dxa"/>
            <w:shd w:val="clear" w:color="auto" w:fill="F2F2F2"/>
            <w:vAlign w:val="center"/>
          </w:tcPr>
          <w:p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45D19" w:rsidRPr="00382F58" w:rsidRDefault="00345D19" w:rsidP="00B961FF">
            <w:pPr>
              <w:tabs>
                <w:tab w:val="left" w:pos="6093"/>
              </w:tabs>
              <w:spacing w:before="120" w:after="60"/>
              <w:rPr>
                <w:rFonts w:ascii="Calibri" w:hAnsi="Calibri"/>
                <w:sz w:val="22"/>
                <w:szCs w:val="22"/>
              </w:rPr>
            </w:pPr>
            <w:r>
              <w:rPr>
                <w:rFonts w:ascii="Calibri" w:hAnsi="Calibri"/>
                <w:sz w:val="22"/>
                <w:szCs w:val="22"/>
              </w:rPr>
              <w:t>Administration</w:t>
            </w:r>
            <w:r w:rsidR="001602FF">
              <w:rPr>
                <w:rFonts w:ascii="Calibri" w:hAnsi="Calibri"/>
                <w:sz w:val="22"/>
                <w:szCs w:val="22"/>
              </w:rPr>
              <w:t xml:space="preserve"> </w:t>
            </w:r>
            <w:r w:rsidR="00B961FF">
              <w:rPr>
                <w:rFonts w:ascii="Calibri" w:hAnsi="Calibri"/>
                <w:sz w:val="22"/>
                <w:szCs w:val="22"/>
              </w:rPr>
              <w:t>Support Officer</w:t>
            </w:r>
            <w:r w:rsidR="001602FF">
              <w:rPr>
                <w:rFonts w:ascii="Calibri" w:hAnsi="Calibri"/>
                <w:sz w:val="22"/>
                <w:szCs w:val="22"/>
              </w:rPr>
              <w:t xml:space="preserve"> </w:t>
            </w:r>
            <w:r>
              <w:rPr>
                <w:rFonts w:ascii="Calibri" w:hAnsi="Calibri"/>
                <w:sz w:val="22"/>
                <w:szCs w:val="22"/>
              </w:rPr>
              <w:t xml:space="preserve">– </w:t>
            </w:r>
            <w:proofErr w:type="spellStart"/>
            <w:r w:rsidR="00792D15">
              <w:rPr>
                <w:rFonts w:ascii="Calibri" w:hAnsi="Calibri"/>
                <w:sz w:val="22"/>
                <w:szCs w:val="22"/>
              </w:rPr>
              <w:t>Biorisk</w:t>
            </w:r>
            <w:proofErr w:type="spellEnd"/>
            <w:r w:rsidR="00792D15">
              <w:rPr>
                <w:rFonts w:ascii="Calibri" w:hAnsi="Calibri"/>
                <w:sz w:val="22"/>
                <w:szCs w:val="22"/>
              </w:rPr>
              <w:t xml:space="preserve"> </w:t>
            </w:r>
            <w:r w:rsidR="00A14C3B">
              <w:rPr>
                <w:rFonts w:ascii="Calibri" w:hAnsi="Calibri"/>
                <w:sz w:val="22"/>
                <w:szCs w:val="22"/>
              </w:rPr>
              <w:t>Management Group</w:t>
            </w:r>
          </w:p>
        </w:tc>
      </w:tr>
      <w:tr w:rsidR="00345D19" w:rsidRPr="00E641DA" w:rsidTr="00345D19">
        <w:trPr>
          <w:trHeight w:val="423"/>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45D19" w:rsidRPr="009040D3" w:rsidRDefault="00FE248C" w:rsidP="00C40A38">
            <w:pPr>
              <w:rPr>
                <w:rFonts w:ascii="Calibri" w:hAnsi="Calibri"/>
                <w:sz w:val="22"/>
                <w:szCs w:val="22"/>
              </w:rPr>
            </w:pPr>
            <w:r>
              <w:rPr>
                <w:rFonts w:ascii="Calibri" w:hAnsi="Calibri"/>
                <w:sz w:val="22"/>
                <w:szCs w:val="22"/>
              </w:rPr>
              <w:t>45991</w:t>
            </w:r>
          </w:p>
        </w:tc>
      </w:tr>
      <w:tr w:rsidR="00345D19" w:rsidRPr="00E641DA" w:rsidTr="00345D19">
        <w:trPr>
          <w:trHeight w:val="415"/>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45D19" w:rsidRPr="00E641DA" w:rsidRDefault="00345D19" w:rsidP="0050193C">
            <w:pPr>
              <w:rPr>
                <w:rFonts w:ascii="Calibri" w:hAnsi="Calibri"/>
                <w:sz w:val="22"/>
                <w:szCs w:val="22"/>
              </w:rPr>
            </w:pPr>
            <w:r>
              <w:rPr>
                <w:rFonts w:ascii="Calibri" w:hAnsi="Calibri"/>
                <w:sz w:val="22"/>
                <w:szCs w:val="22"/>
              </w:rPr>
              <w:t>CSOF2</w:t>
            </w:r>
          </w:p>
        </w:tc>
      </w:tr>
      <w:tr w:rsidR="00345D19" w:rsidRPr="00E641DA" w:rsidTr="00345D19">
        <w:trPr>
          <w:trHeight w:val="407"/>
        </w:trPr>
        <w:tc>
          <w:tcPr>
            <w:tcW w:w="2766" w:type="dxa"/>
            <w:shd w:val="clear" w:color="auto" w:fill="F2F2F2"/>
            <w:vAlign w:val="center"/>
          </w:tcPr>
          <w:p w:rsidR="00345D19" w:rsidRPr="00D8313E" w:rsidRDefault="00345D19" w:rsidP="003A0708">
            <w:pPr>
              <w:rPr>
                <w:rStyle w:val="BlindHyperlink"/>
              </w:rPr>
            </w:pPr>
            <w:r w:rsidRPr="00D8313E">
              <w:rPr>
                <w:rStyle w:val="BlindHyperlink"/>
              </w:rPr>
              <w:t>Salary Range:</w:t>
            </w:r>
          </w:p>
        </w:tc>
        <w:tc>
          <w:tcPr>
            <w:tcW w:w="6804" w:type="dxa"/>
            <w:vAlign w:val="center"/>
          </w:tcPr>
          <w:p w:rsidR="00345D19" w:rsidRPr="00E641DA" w:rsidRDefault="00345D19" w:rsidP="00345D19">
            <w:pPr>
              <w:rPr>
                <w:rFonts w:ascii="Calibri" w:hAnsi="Calibri"/>
                <w:sz w:val="22"/>
                <w:szCs w:val="22"/>
              </w:rPr>
            </w:pPr>
            <w:bookmarkStart w:id="1" w:name="SalaryRange"/>
            <w:r>
              <w:rPr>
                <w:rFonts w:ascii="Calibri" w:hAnsi="Calibri"/>
                <w:sz w:val="22"/>
                <w:szCs w:val="22"/>
              </w:rPr>
              <w:t xml:space="preserve">AU </w:t>
            </w:r>
            <w:r w:rsidR="00FE248C">
              <w:rPr>
                <w:rFonts w:ascii="Calibri" w:hAnsi="Calibri"/>
                <w:sz w:val="22"/>
                <w:szCs w:val="22"/>
              </w:rPr>
              <w:t>$45,998</w:t>
            </w:r>
            <w:r w:rsidRPr="00C169D5">
              <w:rPr>
                <w:rFonts w:ascii="Calibri" w:hAnsi="Calibri"/>
                <w:sz w:val="22"/>
                <w:szCs w:val="22"/>
              </w:rPr>
              <w:t xml:space="preserve">K to AU </w:t>
            </w:r>
            <w:r w:rsidR="00FE248C">
              <w:rPr>
                <w:rFonts w:ascii="Calibri" w:hAnsi="Calibri"/>
                <w:sz w:val="22"/>
                <w:szCs w:val="22"/>
              </w:rPr>
              <w:t>$59,290</w:t>
            </w:r>
            <w:r w:rsidRPr="00C169D5">
              <w:rPr>
                <w:rFonts w:ascii="Calibri" w:hAnsi="Calibri"/>
                <w:sz w:val="22"/>
                <w:szCs w:val="22"/>
              </w:rPr>
              <w:t>K</w:t>
            </w:r>
            <w:r>
              <w:rPr>
                <w:rFonts w:ascii="Calibri" w:hAnsi="Calibri"/>
                <w:sz w:val="22"/>
                <w:szCs w:val="22"/>
              </w:rPr>
              <w:t xml:space="preserve"> </w:t>
            </w:r>
            <w:r w:rsidR="00F52340">
              <w:rPr>
                <w:rFonts w:ascii="Calibri" w:hAnsi="Calibri"/>
                <w:sz w:val="22"/>
                <w:szCs w:val="22"/>
              </w:rPr>
              <w:t xml:space="preserve">(pro-rata) </w:t>
            </w:r>
            <w:r w:rsidR="00FE248C">
              <w:rPr>
                <w:rFonts w:ascii="Calibri" w:hAnsi="Calibri"/>
                <w:sz w:val="22"/>
                <w:szCs w:val="22"/>
              </w:rPr>
              <w:t xml:space="preserve">pa </w:t>
            </w:r>
            <w:r w:rsidRPr="009040D3">
              <w:rPr>
                <w:rFonts w:ascii="Calibri" w:hAnsi="Calibri"/>
                <w:sz w:val="22"/>
                <w:szCs w:val="22"/>
              </w:rPr>
              <w:t>plus up to 15.4% superannuation</w:t>
            </w:r>
            <w:bookmarkEnd w:id="1"/>
          </w:p>
        </w:tc>
      </w:tr>
      <w:tr w:rsidR="00345D19" w:rsidRPr="00E641DA" w:rsidTr="00345D19">
        <w:trPr>
          <w:trHeight w:val="433"/>
        </w:trPr>
        <w:tc>
          <w:tcPr>
            <w:tcW w:w="2766" w:type="dxa"/>
            <w:shd w:val="clear" w:color="auto" w:fill="F2F2F2"/>
            <w:vAlign w:val="center"/>
          </w:tcPr>
          <w:p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2" w:name="Location"/>
        <w:tc>
          <w:tcPr>
            <w:tcW w:w="6804" w:type="dxa"/>
            <w:vAlign w:val="center"/>
          </w:tcPr>
          <w:p w:rsidR="00345D19" w:rsidRPr="00345D19" w:rsidRDefault="00345D19" w:rsidP="00491F37">
            <w:pPr>
              <w:tabs>
                <w:tab w:val="left" w:pos="6093"/>
              </w:tabs>
              <w:rPr>
                <w:rFonts w:ascii="Calibri" w:hAnsi="Calibri"/>
                <w:sz w:val="22"/>
                <w:szCs w:val="22"/>
              </w:rPr>
            </w:pPr>
            <w:r w:rsidRPr="00345D19">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3" w:name="Text11"/>
            <w:r w:rsidRPr="00345D19">
              <w:rPr>
                <w:rFonts w:ascii="Calibri" w:hAnsi="Calibri"/>
                <w:sz w:val="22"/>
                <w:szCs w:val="22"/>
              </w:rPr>
              <w:instrText xml:space="preserve"> FORMTEXT </w:instrText>
            </w:r>
            <w:r w:rsidRPr="00345D19">
              <w:rPr>
                <w:rFonts w:ascii="Calibri" w:hAnsi="Calibri"/>
                <w:sz w:val="22"/>
                <w:szCs w:val="22"/>
              </w:rPr>
            </w:r>
            <w:r w:rsidRPr="00345D19">
              <w:rPr>
                <w:rFonts w:ascii="Calibri" w:hAnsi="Calibri"/>
                <w:sz w:val="22"/>
                <w:szCs w:val="22"/>
              </w:rPr>
              <w:fldChar w:fldCharType="separate"/>
            </w:r>
            <w:r w:rsidRPr="00345D19">
              <w:rPr>
                <w:rFonts w:ascii="Calibri" w:hAnsi="Calibri"/>
                <w:noProof/>
                <w:sz w:val="22"/>
                <w:szCs w:val="22"/>
              </w:rPr>
              <w:t>Geelong AAHL</w:t>
            </w:r>
            <w:r w:rsidRPr="00345D19">
              <w:rPr>
                <w:rFonts w:ascii="Calibri" w:hAnsi="Calibri"/>
                <w:sz w:val="22"/>
                <w:szCs w:val="22"/>
              </w:rPr>
              <w:fldChar w:fldCharType="end"/>
            </w:r>
            <w:bookmarkEnd w:id="2"/>
            <w:bookmarkEnd w:id="3"/>
          </w:p>
        </w:tc>
      </w:tr>
      <w:tr w:rsidR="00345D19" w:rsidRPr="00E641DA" w:rsidTr="00345D19">
        <w:trPr>
          <w:trHeight w:val="405"/>
        </w:trPr>
        <w:tc>
          <w:tcPr>
            <w:tcW w:w="2766" w:type="dxa"/>
            <w:shd w:val="clear" w:color="auto" w:fill="F2F2F2"/>
            <w:vAlign w:val="center"/>
          </w:tcPr>
          <w:p w:rsidR="00345D19" w:rsidRPr="00D8313E" w:rsidRDefault="00345D19" w:rsidP="003A0708">
            <w:pPr>
              <w:rPr>
                <w:rStyle w:val="BlindHyperlink"/>
              </w:rPr>
            </w:pPr>
            <w:r w:rsidRPr="00D8313E">
              <w:rPr>
                <w:rStyle w:val="BlindHyperlink"/>
              </w:rPr>
              <w:t>Tenure:</w:t>
            </w:r>
          </w:p>
        </w:tc>
        <w:tc>
          <w:tcPr>
            <w:tcW w:w="6804" w:type="dxa"/>
            <w:vAlign w:val="center"/>
          </w:tcPr>
          <w:p w:rsidR="00345D19" w:rsidRPr="00345D19" w:rsidRDefault="00792D15" w:rsidP="00345D19">
            <w:pPr>
              <w:rPr>
                <w:rFonts w:ascii="Calibri" w:hAnsi="Calibri"/>
                <w:sz w:val="22"/>
                <w:szCs w:val="22"/>
              </w:rPr>
            </w:pPr>
            <w:bookmarkStart w:id="4" w:name="Tenure"/>
            <w:r>
              <w:rPr>
                <w:rFonts w:ascii="Calibri" w:hAnsi="Calibri"/>
                <w:sz w:val="22"/>
                <w:szCs w:val="22"/>
              </w:rPr>
              <w:t>Indefinite</w:t>
            </w:r>
            <w:r w:rsidR="00345D19" w:rsidRPr="00345D19">
              <w:rPr>
                <w:rFonts w:ascii="Calibri" w:hAnsi="Calibri"/>
                <w:sz w:val="22"/>
                <w:szCs w:val="22"/>
              </w:rPr>
              <w:t xml:space="preserve"> </w:t>
            </w:r>
            <w:bookmarkEnd w:id="4"/>
          </w:p>
        </w:tc>
      </w:tr>
      <w:tr w:rsidR="00320290" w:rsidRPr="00E641DA" w:rsidTr="00345D19">
        <w:trPr>
          <w:trHeight w:val="405"/>
        </w:trPr>
        <w:tc>
          <w:tcPr>
            <w:tcW w:w="2766" w:type="dxa"/>
            <w:shd w:val="clear" w:color="auto" w:fill="F2F2F2"/>
            <w:vAlign w:val="center"/>
          </w:tcPr>
          <w:p w:rsidR="00320290" w:rsidRPr="00D8313E" w:rsidRDefault="00320290" w:rsidP="003A0708">
            <w:pPr>
              <w:rPr>
                <w:rStyle w:val="BlindHyperlink"/>
              </w:rPr>
            </w:pPr>
            <w:r>
              <w:rPr>
                <w:rStyle w:val="BlindHyperlink"/>
              </w:rPr>
              <w:t>Hours:</w:t>
            </w:r>
          </w:p>
        </w:tc>
        <w:tc>
          <w:tcPr>
            <w:tcW w:w="6804" w:type="dxa"/>
            <w:vAlign w:val="center"/>
          </w:tcPr>
          <w:p w:rsidR="00320290" w:rsidRDefault="00320290" w:rsidP="00DA386D">
            <w:pPr>
              <w:rPr>
                <w:rFonts w:ascii="Calibri" w:hAnsi="Calibri"/>
                <w:sz w:val="22"/>
                <w:szCs w:val="22"/>
              </w:rPr>
            </w:pPr>
            <w:r>
              <w:rPr>
                <w:rFonts w:ascii="Calibri" w:hAnsi="Calibri"/>
                <w:sz w:val="22"/>
                <w:szCs w:val="22"/>
              </w:rPr>
              <w:t>Part time</w:t>
            </w:r>
            <w:r w:rsidR="005B4A52">
              <w:rPr>
                <w:rFonts w:ascii="Calibri" w:hAnsi="Calibri"/>
                <w:sz w:val="22"/>
                <w:szCs w:val="22"/>
              </w:rPr>
              <w:t xml:space="preserve"> </w:t>
            </w:r>
            <w:r>
              <w:rPr>
                <w:rFonts w:ascii="Calibri" w:hAnsi="Calibri"/>
                <w:sz w:val="22"/>
                <w:szCs w:val="22"/>
              </w:rPr>
              <w:t>–</w:t>
            </w:r>
            <w:r w:rsidR="003B0057">
              <w:rPr>
                <w:rFonts w:ascii="Calibri" w:hAnsi="Calibri"/>
                <w:sz w:val="22"/>
                <w:szCs w:val="22"/>
              </w:rPr>
              <w:t xml:space="preserve"> </w:t>
            </w:r>
            <w:r w:rsidR="00C62435">
              <w:rPr>
                <w:rFonts w:ascii="Calibri" w:hAnsi="Calibri"/>
                <w:sz w:val="22"/>
                <w:szCs w:val="22"/>
              </w:rPr>
              <w:t>approx. 15</w:t>
            </w:r>
            <w:r w:rsidR="00834475">
              <w:rPr>
                <w:rFonts w:ascii="Calibri" w:hAnsi="Calibri"/>
                <w:sz w:val="22"/>
                <w:szCs w:val="22"/>
              </w:rPr>
              <w:t xml:space="preserve"> hours per week</w:t>
            </w:r>
            <w:r>
              <w:rPr>
                <w:rFonts w:ascii="Calibri" w:hAnsi="Calibri"/>
                <w:sz w:val="22"/>
                <w:szCs w:val="22"/>
              </w:rPr>
              <w:t xml:space="preserve"> </w:t>
            </w:r>
            <w:r w:rsidR="00DA386D">
              <w:rPr>
                <w:rFonts w:ascii="Calibri" w:hAnsi="Calibri"/>
                <w:sz w:val="22"/>
                <w:szCs w:val="22"/>
              </w:rPr>
              <w:t>3-4</w:t>
            </w:r>
            <w:r w:rsidR="002A0814">
              <w:rPr>
                <w:rFonts w:ascii="Calibri" w:hAnsi="Calibri"/>
                <w:sz w:val="22"/>
                <w:szCs w:val="22"/>
              </w:rPr>
              <w:t xml:space="preserve"> days a week with 8 am start time not negotiable</w:t>
            </w:r>
          </w:p>
        </w:tc>
      </w:tr>
      <w:tr w:rsidR="00345D19" w:rsidRPr="00E641DA" w:rsidTr="00345D19">
        <w:trPr>
          <w:trHeight w:val="429"/>
        </w:trPr>
        <w:tc>
          <w:tcPr>
            <w:tcW w:w="2766" w:type="dxa"/>
            <w:shd w:val="clear" w:color="auto" w:fill="F2F2F2"/>
            <w:vAlign w:val="center"/>
          </w:tcPr>
          <w:p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45D19" w:rsidRPr="00345D19" w:rsidRDefault="001B1182" w:rsidP="003A0708">
            <w:pPr>
              <w:pStyle w:val="ColorfulList-Accent11"/>
              <w:ind w:left="0"/>
              <w:rPr>
                <w:rFonts w:ascii="Calibri" w:hAnsi="Calibri"/>
                <w:sz w:val="22"/>
                <w:szCs w:val="22"/>
              </w:rPr>
            </w:pPr>
            <w:r w:rsidRPr="001B1182">
              <w:rPr>
                <w:rFonts w:ascii="Calibri" w:hAnsi="Calibri"/>
                <w:sz w:val="22"/>
                <w:szCs w:val="22"/>
              </w:rPr>
              <w:t>Relocation expenses within Australia will be provided to the successful candidate if required</w:t>
            </w:r>
          </w:p>
        </w:tc>
      </w:tr>
      <w:tr w:rsidR="00345D19" w:rsidRPr="00E641DA" w:rsidTr="00345D19">
        <w:trPr>
          <w:trHeight w:val="970"/>
        </w:trPr>
        <w:tc>
          <w:tcPr>
            <w:tcW w:w="2766" w:type="dxa"/>
            <w:shd w:val="clear" w:color="auto" w:fill="F2F2F2"/>
            <w:vAlign w:val="center"/>
          </w:tcPr>
          <w:p w:rsidR="00345D19" w:rsidRPr="00D8313E" w:rsidRDefault="00345D19" w:rsidP="00A0184C">
            <w:pPr>
              <w:spacing w:before="240" w:after="240"/>
              <w:rPr>
                <w:rStyle w:val="BlindHyperlink"/>
              </w:rPr>
            </w:pPr>
            <w:r w:rsidRPr="00D8313E">
              <w:rPr>
                <w:rStyle w:val="BlindHyperlink"/>
              </w:rPr>
              <w:t>Applications are open to:</w:t>
            </w:r>
          </w:p>
        </w:tc>
        <w:tc>
          <w:tcPr>
            <w:tcW w:w="6804" w:type="dxa"/>
            <w:vAlign w:val="center"/>
          </w:tcPr>
          <w:p w:rsidR="00345D19" w:rsidRPr="00345D19" w:rsidRDefault="00DB676E" w:rsidP="005B4A52">
            <w:pPr>
              <w:pStyle w:val="ColorfulList-Accent11"/>
              <w:numPr>
                <w:ilvl w:val="0"/>
                <w:numId w:val="3"/>
              </w:numPr>
              <w:ind w:left="0"/>
              <w:rPr>
                <w:rFonts w:ascii="Calibri" w:hAnsi="Calibri"/>
                <w:sz w:val="16"/>
                <w:szCs w:val="16"/>
              </w:rPr>
            </w:pPr>
            <w:r>
              <w:rPr>
                <w:rFonts w:ascii="Calibri" w:hAnsi="Calibri"/>
                <w:sz w:val="22"/>
                <w:szCs w:val="22"/>
              </w:rPr>
              <w:t>Australian Citizen</w:t>
            </w:r>
            <w:r w:rsidR="00FE248C">
              <w:rPr>
                <w:rFonts w:ascii="Calibri" w:hAnsi="Calibri"/>
                <w:sz w:val="22"/>
                <w:szCs w:val="22"/>
              </w:rPr>
              <w:t>s only</w:t>
            </w:r>
            <w:r>
              <w:rPr>
                <w:rFonts w:ascii="Calibri" w:hAnsi="Calibri"/>
                <w:sz w:val="22"/>
                <w:szCs w:val="22"/>
              </w:rPr>
              <w:t xml:space="preserve"> – must meet Negative Vetting 1 requirements</w:t>
            </w:r>
          </w:p>
        </w:tc>
      </w:tr>
      <w:tr w:rsidR="00345D19" w:rsidRPr="00E641DA" w:rsidTr="00345D19">
        <w:trPr>
          <w:trHeight w:val="429"/>
        </w:trPr>
        <w:tc>
          <w:tcPr>
            <w:tcW w:w="2766" w:type="dxa"/>
            <w:shd w:val="clear" w:color="auto" w:fill="F2F2F2"/>
            <w:vAlign w:val="center"/>
          </w:tcPr>
          <w:p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45D19" w:rsidRPr="00345D19" w:rsidRDefault="00345D19" w:rsidP="00CA071D">
            <w:pPr>
              <w:pStyle w:val="ColorfulList-Accent11"/>
              <w:ind w:left="0"/>
              <w:rPr>
                <w:rFonts w:ascii="Calibri" w:hAnsi="Calibri"/>
                <w:sz w:val="22"/>
                <w:szCs w:val="22"/>
              </w:rPr>
            </w:pPr>
            <w:r w:rsidRPr="00345D19">
              <w:rPr>
                <w:rFonts w:ascii="Calibri" w:hAnsi="Calibri"/>
                <w:sz w:val="22"/>
                <w:szCs w:val="22"/>
              </w:rPr>
              <w:t>Administrative Services</w:t>
            </w:r>
          </w:p>
        </w:tc>
      </w:tr>
      <w:tr w:rsidR="00345D19" w:rsidRPr="00E641DA" w:rsidTr="00345D19">
        <w:trPr>
          <w:trHeight w:val="421"/>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Internal:</w:t>
            </w:r>
          </w:p>
        </w:tc>
        <w:tc>
          <w:tcPr>
            <w:tcW w:w="6804" w:type="dxa"/>
            <w:vAlign w:val="center"/>
          </w:tcPr>
          <w:p w:rsidR="00345D19" w:rsidRPr="00345D19" w:rsidRDefault="003B0057" w:rsidP="00491F37">
            <w:pPr>
              <w:pStyle w:val="ColorfulList-Accent11"/>
              <w:ind w:left="0"/>
              <w:rPr>
                <w:rFonts w:ascii="Calibri" w:hAnsi="Calibri"/>
                <w:sz w:val="22"/>
                <w:szCs w:val="22"/>
              </w:rPr>
            </w:pPr>
            <w:r>
              <w:rPr>
                <w:rFonts w:ascii="Calibri" w:hAnsi="Calibri"/>
                <w:sz w:val="22"/>
                <w:szCs w:val="22"/>
              </w:rPr>
              <w:t>90</w:t>
            </w:r>
            <w:r w:rsidR="00792D15">
              <w:rPr>
                <w:rFonts w:ascii="Calibri" w:hAnsi="Calibri"/>
                <w:sz w:val="22"/>
                <w:szCs w:val="22"/>
              </w:rPr>
              <w:t>%</w:t>
            </w:r>
          </w:p>
        </w:tc>
      </w:tr>
      <w:tr w:rsidR="00345D19" w:rsidRPr="00E641DA" w:rsidTr="00345D19">
        <w:trPr>
          <w:trHeight w:val="413"/>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External:</w:t>
            </w:r>
          </w:p>
        </w:tc>
        <w:tc>
          <w:tcPr>
            <w:tcW w:w="6804" w:type="dxa"/>
            <w:vAlign w:val="center"/>
          </w:tcPr>
          <w:p w:rsidR="00345D19" w:rsidRPr="00345D19" w:rsidRDefault="003B0057" w:rsidP="00491F37">
            <w:pPr>
              <w:pStyle w:val="ColorfulList-Accent11"/>
              <w:ind w:left="0"/>
              <w:rPr>
                <w:rFonts w:ascii="Calibri" w:hAnsi="Calibri"/>
                <w:sz w:val="22"/>
                <w:szCs w:val="22"/>
              </w:rPr>
            </w:pPr>
            <w:r>
              <w:rPr>
                <w:rFonts w:ascii="Calibri" w:hAnsi="Calibri"/>
                <w:sz w:val="22"/>
                <w:szCs w:val="22"/>
              </w:rPr>
              <w:t>10%</w:t>
            </w:r>
          </w:p>
        </w:tc>
      </w:tr>
      <w:tr w:rsidR="00345D19" w:rsidRPr="00E641DA" w:rsidTr="00345D19">
        <w:trPr>
          <w:trHeight w:val="420"/>
        </w:trPr>
        <w:tc>
          <w:tcPr>
            <w:tcW w:w="2766" w:type="dxa"/>
            <w:shd w:val="clear" w:color="auto" w:fill="F2F2F2"/>
            <w:vAlign w:val="center"/>
          </w:tcPr>
          <w:p w:rsidR="00345D19" w:rsidRPr="00D8313E" w:rsidRDefault="00345D19" w:rsidP="00F3596F">
            <w:pPr>
              <w:rPr>
                <w:rStyle w:val="BlindHyperlink"/>
              </w:rPr>
            </w:pPr>
            <w:r w:rsidRPr="00D8313E">
              <w:rPr>
                <w:rStyle w:val="BlindHyperlink"/>
              </w:rPr>
              <w:t>Reports to the:</w:t>
            </w:r>
          </w:p>
        </w:tc>
        <w:tc>
          <w:tcPr>
            <w:tcW w:w="6804" w:type="dxa"/>
            <w:vAlign w:val="center"/>
          </w:tcPr>
          <w:p w:rsidR="00345D19" w:rsidRPr="00345D19" w:rsidRDefault="00792D15" w:rsidP="00491F37">
            <w:pPr>
              <w:pStyle w:val="ColorfulList-Accent11"/>
              <w:ind w:left="0"/>
              <w:rPr>
                <w:rFonts w:ascii="Calibri" w:hAnsi="Calibri"/>
                <w:sz w:val="22"/>
                <w:szCs w:val="22"/>
              </w:rPr>
            </w:pPr>
            <w:proofErr w:type="spellStart"/>
            <w:r>
              <w:rPr>
                <w:rFonts w:ascii="Calibri" w:hAnsi="Calibri"/>
                <w:sz w:val="22"/>
                <w:szCs w:val="22"/>
              </w:rPr>
              <w:t>Biorisk</w:t>
            </w:r>
            <w:proofErr w:type="spellEnd"/>
            <w:r>
              <w:rPr>
                <w:rFonts w:ascii="Calibri" w:hAnsi="Calibri"/>
                <w:sz w:val="22"/>
                <w:szCs w:val="22"/>
              </w:rPr>
              <w:t xml:space="preserve"> Manager</w:t>
            </w:r>
          </w:p>
        </w:tc>
      </w:tr>
      <w:tr w:rsidR="00345D19" w:rsidRPr="00E641DA" w:rsidTr="00345D19">
        <w:trPr>
          <w:trHeight w:val="411"/>
        </w:trPr>
        <w:tc>
          <w:tcPr>
            <w:tcW w:w="2766" w:type="dxa"/>
            <w:shd w:val="clear" w:color="auto" w:fill="F2F2F2"/>
            <w:vAlign w:val="center"/>
          </w:tcPr>
          <w:p w:rsidR="00345D19" w:rsidRPr="00D8313E" w:rsidRDefault="00345D19" w:rsidP="00DA60FC">
            <w:pPr>
              <w:rPr>
                <w:rStyle w:val="BlindHyperlink"/>
              </w:rPr>
            </w:pPr>
            <w:r w:rsidRPr="00D8313E">
              <w:rPr>
                <w:rStyle w:val="BlindHyperlink"/>
              </w:rPr>
              <w:t>Number of Direct Reports:</w:t>
            </w:r>
          </w:p>
        </w:tc>
        <w:bookmarkStart w:id="5" w:name="DirectReports"/>
        <w:tc>
          <w:tcPr>
            <w:tcW w:w="6804" w:type="dxa"/>
            <w:vAlign w:val="center"/>
          </w:tcPr>
          <w:p w:rsidR="00345D19" w:rsidRPr="00345D19" w:rsidRDefault="00345D19" w:rsidP="003C0B40">
            <w:pPr>
              <w:pStyle w:val="ColorfulList-Accent11"/>
              <w:ind w:left="0"/>
              <w:rPr>
                <w:rFonts w:ascii="Calibri" w:hAnsi="Calibri"/>
                <w:sz w:val="22"/>
                <w:szCs w:val="22"/>
              </w:rPr>
            </w:pPr>
            <w:r w:rsidRPr="00345D1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345D19">
              <w:rPr>
                <w:rFonts w:ascii="Calibri" w:hAnsi="Calibri"/>
                <w:sz w:val="22"/>
                <w:szCs w:val="22"/>
              </w:rPr>
              <w:instrText xml:space="preserve"> FORMTEXT </w:instrText>
            </w:r>
            <w:r w:rsidRPr="00345D19">
              <w:rPr>
                <w:rFonts w:ascii="Calibri" w:hAnsi="Calibri"/>
                <w:sz w:val="22"/>
                <w:szCs w:val="22"/>
              </w:rPr>
            </w:r>
            <w:r w:rsidRPr="00345D19">
              <w:rPr>
                <w:rFonts w:ascii="Calibri" w:hAnsi="Calibri"/>
                <w:sz w:val="22"/>
                <w:szCs w:val="22"/>
              </w:rPr>
              <w:fldChar w:fldCharType="separate"/>
            </w:r>
            <w:r w:rsidRPr="00345D19">
              <w:rPr>
                <w:rFonts w:ascii="Calibri" w:hAnsi="Calibri"/>
                <w:noProof/>
                <w:sz w:val="22"/>
                <w:szCs w:val="22"/>
              </w:rPr>
              <w:t>0</w:t>
            </w:r>
            <w:r w:rsidRPr="00345D19">
              <w:rPr>
                <w:rFonts w:ascii="Calibri" w:hAnsi="Calibri"/>
                <w:sz w:val="22"/>
                <w:szCs w:val="22"/>
              </w:rPr>
              <w:fldChar w:fldCharType="end"/>
            </w:r>
            <w:bookmarkEnd w:id="5"/>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5D7F83" w:rsidRPr="003B0057" w:rsidRDefault="005D7F83" w:rsidP="005D7F83">
            <w:pPr>
              <w:spacing w:before="100" w:beforeAutospacing="1" w:after="100" w:afterAutospacing="1"/>
              <w:rPr>
                <w:rFonts w:ascii="Calibri" w:hAnsi="Calibri"/>
                <w:sz w:val="22"/>
                <w:szCs w:val="22"/>
              </w:rPr>
            </w:pPr>
            <w:r w:rsidRPr="003B0057">
              <w:rPr>
                <w:rFonts w:ascii="Calibri" w:hAnsi="Calibri"/>
                <w:sz w:val="22"/>
                <w:szCs w:val="22"/>
              </w:rPr>
              <w:t>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rsidR="00502363" w:rsidRPr="001602FF" w:rsidRDefault="003B0057" w:rsidP="005D7F83">
            <w:pPr>
              <w:spacing w:before="180" w:after="120"/>
              <w:jc w:val="both"/>
              <w:rPr>
                <w:rFonts w:ascii="Calibri" w:hAnsi="Calibri"/>
                <w:sz w:val="22"/>
                <w:szCs w:val="22"/>
              </w:rPr>
            </w:pPr>
            <w:r>
              <w:rPr>
                <w:rFonts w:ascii="Calibri" w:hAnsi="Calibri"/>
                <w:sz w:val="22"/>
                <w:szCs w:val="22"/>
              </w:rPr>
              <w:t>The Administration Support Officer role in the based at AAHL Geelong</w:t>
            </w:r>
            <w:r w:rsidR="00491F37" w:rsidRPr="001602FF">
              <w:rPr>
                <w:rFonts w:ascii="Calibri" w:hAnsi="Calibri"/>
                <w:sz w:val="22"/>
                <w:szCs w:val="22"/>
              </w:rPr>
              <w:t xml:space="preserve"> </w:t>
            </w:r>
            <w:r>
              <w:rPr>
                <w:rFonts w:ascii="Calibri" w:hAnsi="Calibri"/>
                <w:sz w:val="22"/>
                <w:szCs w:val="22"/>
              </w:rPr>
              <w:t xml:space="preserve">provides assistance to members of the </w:t>
            </w:r>
            <w:proofErr w:type="spellStart"/>
            <w:r w:rsidR="00C169D5">
              <w:rPr>
                <w:rFonts w:ascii="Calibri" w:hAnsi="Calibri"/>
                <w:sz w:val="22"/>
                <w:szCs w:val="22"/>
              </w:rPr>
              <w:t>Biorisk</w:t>
            </w:r>
            <w:proofErr w:type="spellEnd"/>
            <w:r w:rsidR="00C169D5">
              <w:rPr>
                <w:rFonts w:ascii="Calibri" w:hAnsi="Calibri"/>
                <w:sz w:val="22"/>
                <w:szCs w:val="22"/>
              </w:rPr>
              <w:t xml:space="preserve"> Management Group </w:t>
            </w:r>
            <w:r>
              <w:rPr>
                <w:rFonts w:ascii="Calibri" w:hAnsi="Calibri"/>
                <w:sz w:val="22"/>
                <w:szCs w:val="22"/>
              </w:rPr>
              <w:t xml:space="preserve">in duties such as training data management, compliance documentation, assisting with inductions and coordination of requirements for facility visitors and assistance with the AAHL vaccination requirements. The Administration </w:t>
            </w:r>
            <w:r w:rsidR="00B961FF">
              <w:rPr>
                <w:rFonts w:ascii="Calibri" w:hAnsi="Calibri"/>
                <w:sz w:val="22"/>
                <w:szCs w:val="22"/>
              </w:rPr>
              <w:t>Support officer</w:t>
            </w:r>
            <w:r>
              <w:rPr>
                <w:rFonts w:ascii="Calibri" w:hAnsi="Calibri"/>
                <w:sz w:val="22"/>
                <w:szCs w:val="22"/>
              </w:rPr>
              <w:t xml:space="preserve"> </w:t>
            </w:r>
            <w:r w:rsidR="00C169D5">
              <w:rPr>
                <w:rFonts w:ascii="Calibri" w:hAnsi="Calibri"/>
                <w:sz w:val="22"/>
                <w:szCs w:val="22"/>
              </w:rPr>
              <w:t xml:space="preserve">will need to be self-motivated and conscientious and at times work with limited guidance. They </w:t>
            </w:r>
            <w:r>
              <w:rPr>
                <w:rFonts w:ascii="Calibri" w:hAnsi="Calibri"/>
                <w:sz w:val="22"/>
                <w:szCs w:val="22"/>
              </w:rPr>
              <w:t xml:space="preserve">will require experience in Word, Excel </w:t>
            </w:r>
            <w:r w:rsidR="00C169D5">
              <w:rPr>
                <w:rFonts w:ascii="Calibri" w:hAnsi="Calibri"/>
                <w:sz w:val="22"/>
                <w:szCs w:val="22"/>
              </w:rPr>
              <w:t xml:space="preserve">and Access </w:t>
            </w:r>
            <w:r>
              <w:rPr>
                <w:rFonts w:ascii="Calibri" w:hAnsi="Calibri"/>
                <w:sz w:val="22"/>
                <w:szCs w:val="22"/>
              </w:rPr>
              <w:t>and will be required to update Visio, Share</w:t>
            </w:r>
            <w:r w:rsidR="00B4708E">
              <w:rPr>
                <w:rFonts w:ascii="Calibri" w:hAnsi="Calibri"/>
                <w:sz w:val="22"/>
                <w:szCs w:val="22"/>
              </w:rPr>
              <w:t>P</w:t>
            </w:r>
            <w:r>
              <w:rPr>
                <w:rFonts w:ascii="Calibri" w:hAnsi="Calibri"/>
                <w:sz w:val="22"/>
                <w:szCs w:val="22"/>
              </w:rPr>
              <w:t>oint and Workflow</w:t>
            </w:r>
            <w:r w:rsidR="000C6927">
              <w:rPr>
                <w:rFonts w:ascii="Calibri" w:hAnsi="Calibri"/>
                <w:sz w:val="22"/>
                <w:szCs w:val="22"/>
              </w:rPr>
              <w:t>s</w:t>
            </w:r>
            <w:r>
              <w:rPr>
                <w:rFonts w:ascii="Calibri" w:hAnsi="Calibri"/>
                <w:sz w:val="22"/>
                <w:szCs w:val="22"/>
              </w:rPr>
              <w:t xml:space="preserve">. The Administration Support Officer must be available to commence at 8am and at times, you may be required to </w:t>
            </w:r>
            <w:r w:rsidR="000C6927">
              <w:rPr>
                <w:rFonts w:ascii="Calibri" w:hAnsi="Calibri"/>
                <w:sz w:val="22"/>
                <w:szCs w:val="22"/>
              </w:rPr>
              <w:t xml:space="preserve">be flexible enough in order to </w:t>
            </w:r>
            <w:r>
              <w:rPr>
                <w:rFonts w:ascii="Calibri" w:hAnsi="Calibri"/>
                <w:sz w:val="22"/>
                <w:szCs w:val="22"/>
              </w:rPr>
              <w:t xml:space="preserve">work extra hours to relieve others to ensure inductions are available to facility users. </w:t>
            </w:r>
            <w:r w:rsidR="005D7F83" w:rsidRPr="001602FF">
              <w:rPr>
                <w:rFonts w:ascii="Calibri" w:hAnsi="Calibri"/>
                <w:sz w:val="22"/>
                <w:szCs w:val="22"/>
              </w:rPr>
              <w:t>T</w:t>
            </w:r>
            <w:r w:rsidR="00491F37" w:rsidRPr="001602FF">
              <w:rPr>
                <w:rFonts w:ascii="Calibri" w:hAnsi="Calibri"/>
                <w:sz w:val="22"/>
                <w:szCs w:val="22"/>
              </w:rPr>
              <w:t xml:space="preserve">he role will work with the </w:t>
            </w:r>
            <w:proofErr w:type="spellStart"/>
            <w:r w:rsidR="00776560">
              <w:rPr>
                <w:rFonts w:ascii="Calibri" w:hAnsi="Calibri"/>
                <w:sz w:val="22"/>
                <w:szCs w:val="22"/>
              </w:rPr>
              <w:t>Biorisk</w:t>
            </w:r>
            <w:proofErr w:type="spellEnd"/>
            <w:r w:rsidR="00491F37" w:rsidRPr="001602FF">
              <w:rPr>
                <w:rFonts w:ascii="Calibri" w:hAnsi="Calibri"/>
                <w:sz w:val="22"/>
                <w:szCs w:val="22"/>
              </w:rPr>
              <w:t xml:space="preserve"> staff to </w:t>
            </w:r>
            <w:r w:rsidR="00776560">
              <w:rPr>
                <w:rFonts w:ascii="Calibri" w:hAnsi="Calibri"/>
                <w:sz w:val="22"/>
                <w:szCs w:val="22"/>
              </w:rPr>
              <w:t xml:space="preserve">provide general administrative support to </w:t>
            </w:r>
            <w:r w:rsidR="00792D15">
              <w:rPr>
                <w:rFonts w:ascii="Calibri" w:hAnsi="Calibri"/>
                <w:sz w:val="22"/>
                <w:szCs w:val="22"/>
              </w:rPr>
              <w:t xml:space="preserve">members of the </w:t>
            </w:r>
            <w:proofErr w:type="spellStart"/>
            <w:r w:rsidR="00C169D5">
              <w:rPr>
                <w:rFonts w:ascii="Calibri" w:hAnsi="Calibri"/>
                <w:sz w:val="22"/>
                <w:szCs w:val="22"/>
              </w:rPr>
              <w:t>Biorisk</w:t>
            </w:r>
            <w:proofErr w:type="spellEnd"/>
            <w:r w:rsidR="00C169D5">
              <w:rPr>
                <w:rFonts w:ascii="Calibri" w:hAnsi="Calibri"/>
                <w:sz w:val="22"/>
                <w:szCs w:val="22"/>
              </w:rPr>
              <w:t xml:space="preserve"> Management Group </w:t>
            </w:r>
            <w:r w:rsidR="00792D15">
              <w:rPr>
                <w:rFonts w:ascii="Calibri" w:hAnsi="Calibri"/>
                <w:sz w:val="22"/>
                <w:szCs w:val="22"/>
              </w:rPr>
              <w:t xml:space="preserve">including the </w:t>
            </w:r>
            <w:proofErr w:type="spellStart"/>
            <w:r w:rsidR="00792D15">
              <w:rPr>
                <w:rFonts w:ascii="Calibri" w:hAnsi="Calibri"/>
                <w:sz w:val="22"/>
                <w:szCs w:val="22"/>
              </w:rPr>
              <w:t>Biorisk</w:t>
            </w:r>
            <w:proofErr w:type="spellEnd"/>
            <w:r w:rsidR="00792D15">
              <w:rPr>
                <w:rFonts w:ascii="Calibri" w:hAnsi="Calibri"/>
                <w:sz w:val="22"/>
                <w:szCs w:val="22"/>
              </w:rPr>
              <w:t xml:space="preserve"> Manager</w:t>
            </w:r>
            <w:r>
              <w:rPr>
                <w:rFonts w:ascii="Calibri" w:hAnsi="Calibri"/>
                <w:sz w:val="22"/>
                <w:szCs w:val="22"/>
              </w:rPr>
              <w:t>.</w:t>
            </w:r>
          </w:p>
          <w:p w:rsidR="00491F37" w:rsidRPr="001602FF" w:rsidRDefault="00491F37" w:rsidP="000C6927">
            <w:pPr>
              <w:spacing w:after="180"/>
              <w:jc w:val="both"/>
              <w:rPr>
                <w:rFonts w:ascii="Calibri" w:hAnsi="Calibri"/>
                <w:sz w:val="22"/>
                <w:szCs w:val="22"/>
              </w:rPr>
            </w:pPr>
            <w:r w:rsidRPr="001602FF">
              <w:rPr>
                <w:rFonts w:ascii="Calibri" w:hAnsi="Calibri"/>
                <w:sz w:val="22"/>
                <w:szCs w:val="22"/>
              </w:rPr>
              <w:lastRenderedPageBreak/>
              <w:t xml:space="preserve">The appointee must be able to meet AAHL’s </w:t>
            </w:r>
            <w:r w:rsidR="000C6927">
              <w:rPr>
                <w:rFonts w:ascii="Calibri" w:hAnsi="Calibri"/>
                <w:sz w:val="22"/>
                <w:szCs w:val="22"/>
              </w:rPr>
              <w:t>M</w:t>
            </w:r>
            <w:r w:rsidRPr="001602FF">
              <w:rPr>
                <w:rFonts w:ascii="Calibri" w:hAnsi="Calibri"/>
                <w:sz w:val="22"/>
                <w:szCs w:val="22"/>
              </w:rPr>
              <w:t xml:space="preserve">icrobiological </w:t>
            </w:r>
            <w:r w:rsidR="000C6927">
              <w:rPr>
                <w:rFonts w:ascii="Calibri" w:hAnsi="Calibri"/>
                <w:sz w:val="22"/>
                <w:szCs w:val="22"/>
              </w:rPr>
              <w:t>S</w:t>
            </w:r>
            <w:r w:rsidRPr="001602FF">
              <w:rPr>
                <w:rFonts w:ascii="Calibri" w:hAnsi="Calibri"/>
                <w:sz w:val="22"/>
                <w:szCs w:val="22"/>
              </w:rPr>
              <w:t xml:space="preserve">ecurity and </w:t>
            </w:r>
            <w:r w:rsidR="000C6927">
              <w:rPr>
                <w:rFonts w:ascii="Calibri" w:hAnsi="Calibri"/>
                <w:sz w:val="22"/>
                <w:szCs w:val="22"/>
              </w:rPr>
              <w:t>S</w:t>
            </w:r>
            <w:r w:rsidRPr="001602FF">
              <w:rPr>
                <w:rFonts w:ascii="Calibri" w:hAnsi="Calibri"/>
                <w:sz w:val="22"/>
                <w:szCs w:val="22"/>
              </w:rPr>
              <w:t>ecurity</w:t>
            </w:r>
            <w:r w:rsidR="000C6927">
              <w:rPr>
                <w:rFonts w:ascii="Calibri" w:hAnsi="Calibri"/>
                <w:sz w:val="22"/>
                <w:szCs w:val="22"/>
              </w:rPr>
              <w:t xml:space="preserve"> Clearance</w:t>
            </w:r>
            <w:r w:rsidRPr="001602FF">
              <w:rPr>
                <w:rFonts w:ascii="Calibri" w:hAnsi="Calibri"/>
                <w:sz w:val="22"/>
                <w:szCs w:val="22"/>
              </w:rPr>
              <w:t xml:space="preserve"> requirements.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491F37" w:rsidP="00CB7CA4">
            <w:pPr>
              <w:rPr>
                <w:rFonts w:ascii="Calibri" w:hAnsi="Calibri"/>
                <w:b/>
                <w:bCs/>
                <w:sz w:val="22"/>
                <w:szCs w:val="22"/>
              </w:rPr>
            </w:pPr>
            <w:r>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88792D" w:rsidRDefault="00792D15" w:rsidP="00C368BA">
            <w:pPr>
              <w:pStyle w:val="ColorfulList-Accent11"/>
              <w:numPr>
                <w:ilvl w:val="0"/>
                <w:numId w:val="18"/>
              </w:numPr>
              <w:spacing w:after="120"/>
              <w:ind w:left="714" w:hanging="357"/>
              <w:contextualSpacing/>
              <w:rPr>
                <w:rFonts w:ascii="Calibri" w:hAnsi="Calibri"/>
                <w:sz w:val="22"/>
                <w:szCs w:val="22"/>
              </w:rPr>
            </w:pPr>
            <w:r w:rsidRPr="0088792D">
              <w:rPr>
                <w:rFonts w:ascii="Calibri" w:hAnsi="Calibri"/>
                <w:sz w:val="22"/>
                <w:szCs w:val="22"/>
              </w:rPr>
              <w:t xml:space="preserve">Provide </w:t>
            </w:r>
            <w:r w:rsidR="003B0057">
              <w:rPr>
                <w:rFonts w:ascii="Calibri" w:hAnsi="Calibri"/>
                <w:sz w:val="22"/>
                <w:szCs w:val="22"/>
              </w:rPr>
              <w:t xml:space="preserve">general </w:t>
            </w:r>
            <w:r w:rsidRPr="0088792D">
              <w:rPr>
                <w:rFonts w:ascii="Calibri" w:hAnsi="Calibri"/>
                <w:sz w:val="22"/>
                <w:szCs w:val="22"/>
              </w:rPr>
              <w:t xml:space="preserve">administrative </w:t>
            </w:r>
            <w:r w:rsidR="0088792D" w:rsidRPr="0088792D">
              <w:rPr>
                <w:rFonts w:ascii="Calibri" w:hAnsi="Calibri"/>
                <w:sz w:val="22"/>
                <w:szCs w:val="22"/>
              </w:rPr>
              <w:t xml:space="preserve">assistance </w:t>
            </w:r>
            <w:r w:rsidR="00320290">
              <w:rPr>
                <w:rFonts w:ascii="Calibri" w:hAnsi="Calibri"/>
                <w:sz w:val="22"/>
                <w:szCs w:val="22"/>
              </w:rPr>
              <w:t>and updating databases to support</w:t>
            </w:r>
            <w:r w:rsidR="0088792D" w:rsidRPr="0088792D">
              <w:rPr>
                <w:rFonts w:ascii="Calibri" w:hAnsi="Calibri"/>
                <w:sz w:val="22"/>
                <w:szCs w:val="22"/>
              </w:rPr>
              <w:t xml:space="preserve"> the </w:t>
            </w:r>
            <w:proofErr w:type="spellStart"/>
            <w:r w:rsidR="0088792D" w:rsidRPr="0088792D">
              <w:rPr>
                <w:rFonts w:ascii="Calibri" w:hAnsi="Calibri"/>
                <w:sz w:val="22"/>
                <w:szCs w:val="22"/>
              </w:rPr>
              <w:t>Biorisk</w:t>
            </w:r>
            <w:proofErr w:type="spellEnd"/>
            <w:r w:rsidR="0088792D" w:rsidRPr="0088792D">
              <w:rPr>
                <w:rFonts w:ascii="Calibri" w:hAnsi="Calibri"/>
                <w:sz w:val="22"/>
                <w:szCs w:val="22"/>
              </w:rPr>
              <w:t xml:space="preserve"> </w:t>
            </w:r>
            <w:r w:rsidR="00C169D5">
              <w:rPr>
                <w:rFonts w:ascii="Calibri" w:hAnsi="Calibri"/>
                <w:sz w:val="22"/>
                <w:szCs w:val="22"/>
              </w:rPr>
              <w:t>Management Group</w:t>
            </w:r>
            <w:r w:rsidR="0088792D" w:rsidRPr="0088792D">
              <w:rPr>
                <w:rFonts w:ascii="Calibri" w:hAnsi="Calibri"/>
                <w:sz w:val="22"/>
                <w:szCs w:val="22"/>
              </w:rPr>
              <w:t xml:space="preserve"> including maintaining records for compliance and training</w:t>
            </w:r>
            <w:r w:rsidR="00491F37" w:rsidRPr="0088792D">
              <w:rPr>
                <w:rFonts w:ascii="Calibri" w:hAnsi="Calibri"/>
                <w:sz w:val="22"/>
                <w:szCs w:val="22"/>
              </w:rPr>
              <w:t xml:space="preserve">. </w:t>
            </w:r>
          </w:p>
          <w:p w:rsidR="00491F37" w:rsidRPr="0088792D" w:rsidRDefault="00491F37" w:rsidP="00C368BA">
            <w:pPr>
              <w:pStyle w:val="ColorfulList-Accent11"/>
              <w:numPr>
                <w:ilvl w:val="0"/>
                <w:numId w:val="18"/>
              </w:numPr>
              <w:spacing w:after="120"/>
              <w:ind w:left="714" w:hanging="357"/>
              <w:contextualSpacing/>
              <w:rPr>
                <w:rFonts w:ascii="Calibri" w:hAnsi="Calibri"/>
                <w:sz w:val="22"/>
                <w:szCs w:val="22"/>
              </w:rPr>
            </w:pPr>
            <w:r w:rsidRPr="0088792D">
              <w:rPr>
                <w:rFonts w:ascii="Calibri" w:hAnsi="Calibri"/>
                <w:sz w:val="22"/>
                <w:szCs w:val="22"/>
              </w:rPr>
              <w:t>Coordinate internal and external meetings or other events, including booking rooms, resources, travel, transport, equipment and catering as required</w:t>
            </w:r>
          </w:p>
          <w:p w:rsidR="003B0057" w:rsidRDefault="003B0057" w:rsidP="00491F37">
            <w:pPr>
              <w:pStyle w:val="ColorfulList-Accent11"/>
              <w:numPr>
                <w:ilvl w:val="0"/>
                <w:numId w:val="18"/>
              </w:numPr>
              <w:spacing w:after="120"/>
              <w:ind w:left="714" w:hanging="357"/>
              <w:contextualSpacing/>
              <w:rPr>
                <w:rFonts w:ascii="Calibri" w:hAnsi="Calibri"/>
                <w:sz w:val="22"/>
                <w:szCs w:val="22"/>
              </w:rPr>
            </w:pPr>
            <w:r>
              <w:rPr>
                <w:rFonts w:ascii="Calibri" w:hAnsi="Calibri"/>
                <w:sz w:val="22"/>
                <w:szCs w:val="22"/>
              </w:rPr>
              <w:t>Provide back up for the delivery of inductions to Facility users and staff and ensure staff and visitors have the required clothing and equipment to enter the secure area</w:t>
            </w:r>
          </w:p>
          <w:p w:rsidR="00491F37" w:rsidRPr="003A09C0"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hint="eastAsia"/>
                <w:sz w:val="22"/>
                <w:szCs w:val="22"/>
              </w:rPr>
              <w:t>Prepare meeting minutes and initiate follow</w:t>
            </w:r>
            <w:r w:rsidRPr="003A09C0">
              <w:rPr>
                <w:rFonts w:ascii="Calibri" w:hAnsi="Calibri" w:hint="eastAsia"/>
                <w:sz w:val="22"/>
                <w:szCs w:val="22"/>
              </w:rPr>
              <w:t>‐</w:t>
            </w:r>
            <w:r w:rsidRPr="003A09C0">
              <w:rPr>
                <w:rFonts w:ascii="Calibri" w:hAnsi="Calibri" w:hint="eastAsia"/>
                <w:sz w:val="22"/>
                <w:szCs w:val="22"/>
              </w:rPr>
              <w:t>up action</w:t>
            </w:r>
          </w:p>
          <w:p w:rsidR="00491F37" w:rsidRPr="003A09C0"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Prepare or assist in the preparation of technical document</w:t>
            </w:r>
            <w:r w:rsidR="00B4708E">
              <w:rPr>
                <w:rFonts w:ascii="Calibri" w:hAnsi="Calibri"/>
                <w:sz w:val="22"/>
                <w:szCs w:val="22"/>
              </w:rPr>
              <w:t>s</w:t>
            </w:r>
            <w:r w:rsidRPr="003A09C0">
              <w:rPr>
                <w:rFonts w:ascii="Calibri" w:hAnsi="Calibri"/>
                <w:sz w:val="22"/>
                <w:szCs w:val="22"/>
              </w:rPr>
              <w:t>, reports and presentations</w:t>
            </w:r>
          </w:p>
          <w:p w:rsidR="00491F37"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Provide assistance with review/quality control of documents</w:t>
            </w:r>
          </w:p>
          <w:p w:rsidR="000D44D3" w:rsidRDefault="000D44D3" w:rsidP="00491F37">
            <w:pPr>
              <w:pStyle w:val="ColorfulList-Accent11"/>
              <w:numPr>
                <w:ilvl w:val="0"/>
                <w:numId w:val="18"/>
              </w:numPr>
              <w:spacing w:after="120"/>
              <w:ind w:left="714" w:hanging="357"/>
              <w:contextualSpacing/>
              <w:rPr>
                <w:rFonts w:ascii="Calibri" w:hAnsi="Calibri"/>
                <w:sz w:val="22"/>
                <w:szCs w:val="22"/>
              </w:rPr>
            </w:pPr>
            <w:r>
              <w:rPr>
                <w:rFonts w:ascii="Calibri" w:hAnsi="Calibri"/>
                <w:sz w:val="22"/>
                <w:szCs w:val="22"/>
              </w:rPr>
              <w:t>Archive documents in the HPRM records management system</w:t>
            </w:r>
          </w:p>
          <w:p w:rsidR="000D44D3" w:rsidRDefault="000D44D3" w:rsidP="00491F37">
            <w:pPr>
              <w:pStyle w:val="ColorfulList-Accent11"/>
              <w:numPr>
                <w:ilvl w:val="0"/>
                <w:numId w:val="18"/>
              </w:numPr>
              <w:spacing w:after="120"/>
              <w:ind w:left="714" w:hanging="357"/>
              <w:contextualSpacing/>
              <w:rPr>
                <w:rFonts w:ascii="Calibri" w:hAnsi="Calibri"/>
                <w:sz w:val="22"/>
                <w:szCs w:val="22"/>
              </w:rPr>
            </w:pPr>
            <w:r>
              <w:rPr>
                <w:rFonts w:ascii="Calibri" w:hAnsi="Calibri"/>
                <w:sz w:val="22"/>
                <w:szCs w:val="22"/>
              </w:rPr>
              <w:t>Fill out online National Health Security check forms for new staff</w:t>
            </w:r>
          </w:p>
          <w:p w:rsidR="000D44D3" w:rsidRPr="003A09C0" w:rsidRDefault="000D44D3" w:rsidP="00491F37">
            <w:pPr>
              <w:pStyle w:val="ColorfulList-Accent11"/>
              <w:numPr>
                <w:ilvl w:val="0"/>
                <w:numId w:val="18"/>
              </w:numPr>
              <w:spacing w:after="120"/>
              <w:ind w:left="714" w:hanging="357"/>
              <w:contextualSpacing/>
              <w:rPr>
                <w:rFonts w:ascii="Calibri" w:hAnsi="Calibri"/>
                <w:sz w:val="22"/>
                <w:szCs w:val="22"/>
              </w:rPr>
            </w:pPr>
            <w:r>
              <w:rPr>
                <w:rFonts w:ascii="Calibri" w:hAnsi="Calibri"/>
                <w:sz w:val="22"/>
                <w:szCs w:val="22"/>
              </w:rPr>
              <w:t>Create new Adobe Acrobat dynamic forms following on-the-job training</w:t>
            </w:r>
          </w:p>
          <w:p w:rsidR="00491F37" w:rsidRPr="003A09C0"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 xml:space="preserve">Provide general administrative support for team activities </w:t>
            </w:r>
          </w:p>
          <w:p w:rsidR="00491F37" w:rsidRPr="003A09C0"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Adhere to the spirit and practice of CSIRO’s Values, Health, Safety and Environment plans and policies, Diversity initiatives and Zero Harm goals.</w:t>
            </w:r>
          </w:p>
          <w:p w:rsidR="00491F37" w:rsidRPr="003A09C0" w:rsidRDefault="00491F37" w:rsidP="00491F37">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Abide by and promote microbiological security regulations at CSIRO AAHL</w:t>
            </w:r>
          </w:p>
          <w:p w:rsidR="00491F37" w:rsidRPr="008053B0" w:rsidRDefault="00491F37" w:rsidP="008053B0">
            <w:pPr>
              <w:pStyle w:val="ColorfulList-Accent11"/>
              <w:numPr>
                <w:ilvl w:val="0"/>
                <w:numId w:val="18"/>
              </w:numPr>
              <w:spacing w:after="120"/>
              <w:ind w:left="714" w:hanging="357"/>
              <w:contextualSpacing/>
              <w:rPr>
                <w:rFonts w:ascii="Calibri" w:hAnsi="Calibri"/>
                <w:sz w:val="22"/>
                <w:szCs w:val="22"/>
              </w:rPr>
            </w:pPr>
            <w:r w:rsidRPr="003A09C0">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8053B0" w:rsidRDefault="00502363" w:rsidP="00345D19">
            <w:pPr>
              <w:pStyle w:val="ColorfulList-Accent11"/>
              <w:numPr>
                <w:ilvl w:val="0"/>
                <w:numId w:val="22"/>
              </w:numPr>
              <w:spacing w:after="60"/>
              <w:jc w:val="both"/>
              <w:rPr>
                <w:rFonts w:ascii="Calibri" w:hAnsi="Calibri"/>
                <w:sz w:val="22"/>
                <w:szCs w:val="22"/>
                <w:lang w:val="en"/>
              </w:rPr>
            </w:pPr>
            <w:r w:rsidRPr="00520570">
              <w:rPr>
                <w:rFonts w:ascii="Calibri" w:hAnsi="Calibri"/>
                <w:b/>
                <w:sz w:val="22"/>
                <w:szCs w:val="22"/>
              </w:rPr>
              <w:t xml:space="preserve">Education/Qualifications: </w:t>
            </w:r>
            <w:r w:rsidRPr="00655B49">
              <w:rPr>
                <w:rFonts w:ascii="Calibri" w:hAnsi="Calibri"/>
                <w:sz w:val="22"/>
                <w:szCs w:val="22"/>
              </w:rPr>
              <w:t xml:space="preserve"> </w:t>
            </w:r>
            <w:r w:rsidR="00345D19" w:rsidRPr="00655B49">
              <w:rPr>
                <w:rFonts w:ascii="Calibri" w:hAnsi="Calibri"/>
                <w:sz w:val="22"/>
                <w:szCs w:val="22"/>
              </w:rPr>
              <w:t xml:space="preserve">A </w:t>
            </w:r>
            <w:r w:rsidR="00345D19">
              <w:rPr>
                <w:rFonts w:ascii="Calibri" w:hAnsi="Calibri"/>
                <w:sz w:val="22"/>
                <w:szCs w:val="22"/>
                <w:lang w:val="en"/>
              </w:rPr>
              <w:t>r</w:t>
            </w:r>
            <w:r w:rsidR="008053B0" w:rsidRPr="008053B0">
              <w:rPr>
                <w:rFonts w:ascii="Calibri" w:hAnsi="Calibri"/>
                <w:sz w:val="22"/>
                <w:szCs w:val="22"/>
                <w:lang w:val="en"/>
              </w:rPr>
              <w:t xml:space="preserve">elevant </w:t>
            </w:r>
            <w:r w:rsidR="00345D19">
              <w:rPr>
                <w:rFonts w:ascii="Calibri" w:hAnsi="Calibri"/>
                <w:sz w:val="22"/>
                <w:szCs w:val="22"/>
                <w:lang w:val="en"/>
              </w:rPr>
              <w:t>certificate and/or relevant work experience</w:t>
            </w:r>
            <w:r w:rsidR="00F52340">
              <w:rPr>
                <w:rFonts w:ascii="Calibri" w:hAnsi="Calibri"/>
                <w:sz w:val="22"/>
                <w:szCs w:val="22"/>
                <w:lang w:val="en"/>
              </w:rPr>
              <w:t>.</w:t>
            </w:r>
          </w:p>
          <w:p w:rsidR="0050193C" w:rsidRPr="00A50EEF" w:rsidRDefault="0050193C" w:rsidP="00345D19">
            <w:pPr>
              <w:pStyle w:val="ColorfulList-Accent11"/>
              <w:numPr>
                <w:ilvl w:val="0"/>
                <w:numId w:val="22"/>
              </w:numPr>
              <w:spacing w:after="60"/>
              <w:jc w:val="both"/>
              <w:rPr>
                <w:rFonts w:ascii="Calibri" w:hAnsi="Calibri"/>
                <w:sz w:val="22"/>
                <w:szCs w:val="22"/>
              </w:rPr>
            </w:pPr>
            <w:r w:rsidRPr="00A50EEF">
              <w:rPr>
                <w:rFonts w:ascii="Calibri" w:hAnsi="Calibri"/>
                <w:b/>
                <w:sz w:val="22"/>
                <w:szCs w:val="22"/>
              </w:rPr>
              <w:t>Communication:</w:t>
            </w:r>
            <w:r w:rsidRPr="00A50EEF">
              <w:rPr>
                <w:rFonts w:ascii="Calibri" w:hAnsi="Calibri"/>
                <w:sz w:val="22"/>
                <w:szCs w:val="22"/>
              </w:rPr>
              <w:t xml:space="preserve">  The ability to listen, interpret and convey information and ideas in a clear, accurate manner and establish effective interpersonal relationships with a wide variety of people</w:t>
            </w:r>
            <w:r w:rsidR="00C169D5">
              <w:rPr>
                <w:rFonts w:ascii="Calibri" w:hAnsi="Calibri"/>
                <w:sz w:val="22"/>
                <w:szCs w:val="22"/>
              </w:rPr>
              <w:t xml:space="preserve"> as well as </w:t>
            </w:r>
            <w:r w:rsidR="00A14C3B">
              <w:rPr>
                <w:rFonts w:ascii="Calibri" w:hAnsi="Calibri"/>
                <w:sz w:val="22"/>
                <w:szCs w:val="22"/>
              </w:rPr>
              <w:t xml:space="preserve">maintaining </w:t>
            </w:r>
            <w:r w:rsidR="00C169D5">
              <w:rPr>
                <w:rFonts w:ascii="Calibri" w:hAnsi="Calibri"/>
                <w:sz w:val="22"/>
                <w:szCs w:val="22"/>
              </w:rPr>
              <w:t>confidentiality at all times</w:t>
            </w:r>
            <w:r w:rsidRPr="00A50EEF">
              <w:rPr>
                <w:rFonts w:ascii="Calibri" w:hAnsi="Calibri"/>
                <w:sz w:val="22"/>
                <w:szCs w:val="22"/>
              </w:rPr>
              <w:t>.</w:t>
            </w:r>
          </w:p>
          <w:p w:rsidR="0050193C" w:rsidRPr="00A50EEF" w:rsidRDefault="004B0B84" w:rsidP="00345D19">
            <w:pPr>
              <w:pStyle w:val="ColorfulList-Accent11"/>
              <w:numPr>
                <w:ilvl w:val="0"/>
                <w:numId w:val="22"/>
              </w:numPr>
              <w:spacing w:after="60"/>
              <w:jc w:val="both"/>
              <w:rPr>
                <w:rFonts w:ascii="Calibri" w:hAnsi="Calibri"/>
                <w:sz w:val="22"/>
                <w:szCs w:val="22"/>
              </w:rPr>
            </w:pPr>
            <w:r>
              <w:rPr>
                <w:rFonts w:ascii="Calibri" w:hAnsi="Calibri"/>
                <w:b/>
                <w:sz w:val="22"/>
                <w:szCs w:val="22"/>
              </w:rPr>
              <w:t>Behaviours</w:t>
            </w:r>
            <w:r w:rsidR="0050193C" w:rsidRPr="00A50EEF">
              <w:rPr>
                <w:rFonts w:ascii="Calibri" w:hAnsi="Calibri"/>
                <w:b/>
                <w:sz w:val="22"/>
                <w:szCs w:val="22"/>
              </w:rPr>
              <w:t>:</w:t>
            </w:r>
            <w:r w:rsidR="0050193C" w:rsidRPr="00A50EEF">
              <w:rPr>
                <w:rFonts w:ascii="Calibri" w:hAnsi="Calibri"/>
                <w:sz w:val="22"/>
                <w:szCs w:val="22"/>
              </w:rPr>
              <w:t xml:space="preserve">  Capable of professional and respectful behaviours and attitudes in a collaborative environment.</w:t>
            </w:r>
          </w:p>
          <w:p w:rsidR="0050193C" w:rsidRPr="00A50EEF" w:rsidRDefault="0050193C" w:rsidP="00345D19">
            <w:pPr>
              <w:pStyle w:val="ColorfulList-Accent11"/>
              <w:numPr>
                <w:ilvl w:val="0"/>
                <w:numId w:val="22"/>
              </w:numPr>
              <w:spacing w:after="60"/>
              <w:jc w:val="both"/>
              <w:rPr>
                <w:rFonts w:ascii="Calibri" w:hAnsi="Calibri"/>
                <w:sz w:val="22"/>
                <w:szCs w:val="22"/>
              </w:rPr>
            </w:pPr>
            <w:r w:rsidRPr="00A50EEF">
              <w:rPr>
                <w:rFonts w:ascii="Calibri" w:hAnsi="Calibri"/>
                <w:b/>
                <w:sz w:val="22"/>
                <w:szCs w:val="22"/>
              </w:rPr>
              <w:t>Adaptability:</w:t>
            </w:r>
            <w:r w:rsidRPr="00A50EEF">
              <w:rPr>
                <w:rFonts w:ascii="Calibri" w:hAnsi="Calibri"/>
                <w:sz w:val="22"/>
                <w:szCs w:val="22"/>
              </w:rPr>
              <w:t xml:space="preserve"> Capability and willingness to quickly adapt to technological, structural and procedural changes, and maintain professionalism and flexibility.</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DB676E" w:rsidRDefault="00191EF4" w:rsidP="00345D19">
            <w:pPr>
              <w:pStyle w:val="ColorfulList-Accent11"/>
              <w:numPr>
                <w:ilvl w:val="0"/>
                <w:numId w:val="25"/>
              </w:numPr>
              <w:spacing w:before="120" w:after="120" w:line="264" w:lineRule="auto"/>
              <w:contextualSpacing/>
              <w:rPr>
                <w:rFonts w:ascii="Calibri" w:hAnsi="Calibri"/>
                <w:sz w:val="22"/>
              </w:rPr>
            </w:pPr>
            <w:r w:rsidRPr="00F81EE4">
              <w:rPr>
                <w:rFonts w:ascii="Calibri" w:hAnsi="Calibri"/>
                <w:sz w:val="22"/>
              </w:rPr>
              <w:t>Demonstrated experience</w:t>
            </w:r>
            <w:r w:rsidR="00345D19">
              <w:rPr>
                <w:rFonts w:ascii="Calibri" w:hAnsi="Calibri"/>
                <w:sz w:val="22"/>
              </w:rPr>
              <w:t xml:space="preserve"> and skills</w:t>
            </w:r>
            <w:r w:rsidRPr="00F81EE4">
              <w:rPr>
                <w:rFonts w:ascii="Calibri" w:hAnsi="Calibri"/>
                <w:sz w:val="22"/>
              </w:rPr>
              <w:t xml:space="preserve"> providing administrative support in a complex environment.</w:t>
            </w:r>
          </w:p>
          <w:p w:rsidR="00191EF4" w:rsidRDefault="00DB676E" w:rsidP="00345D19">
            <w:pPr>
              <w:pStyle w:val="ColorfulList-Accent11"/>
              <w:numPr>
                <w:ilvl w:val="0"/>
                <w:numId w:val="25"/>
              </w:numPr>
              <w:spacing w:before="120" w:after="120" w:line="264" w:lineRule="auto"/>
              <w:contextualSpacing/>
              <w:rPr>
                <w:rFonts w:ascii="Calibri" w:hAnsi="Calibri"/>
                <w:sz w:val="22"/>
              </w:rPr>
            </w:pPr>
            <w:r>
              <w:rPr>
                <w:rFonts w:ascii="Calibri" w:hAnsi="Calibri"/>
                <w:sz w:val="22"/>
              </w:rPr>
              <w:t xml:space="preserve">Ability to commence at </w:t>
            </w:r>
            <w:r w:rsidR="000C6927">
              <w:rPr>
                <w:rFonts w:ascii="Calibri" w:hAnsi="Calibri"/>
                <w:sz w:val="22"/>
              </w:rPr>
              <w:t xml:space="preserve">or before </w:t>
            </w:r>
            <w:r>
              <w:rPr>
                <w:rFonts w:ascii="Calibri" w:hAnsi="Calibri"/>
                <w:sz w:val="22"/>
              </w:rPr>
              <w:t>8am and also relieve for other staff during absences and leave, possibly at short notice.</w:t>
            </w:r>
            <w:r w:rsidR="00191EF4" w:rsidRPr="00F81EE4">
              <w:rPr>
                <w:rFonts w:ascii="Calibri" w:hAnsi="Calibri"/>
                <w:sz w:val="22"/>
              </w:rPr>
              <w:t xml:space="preserve"> </w:t>
            </w:r>
          </w:p>
          <w:p w:rsidR="008053B0" w:rsidRDefault="008053B0" w:rsidP="00345D19">
            <w:pPr>
              <w:pStyle w:val="ColorfulList-Accent11"/>
              <w:numPr>
                <w:ilvl w:val="0"/>
                <w:numId w:val="25"/>
              </w:numPr>
              <w:spacing w:before="120" w:after="120"/>
              <w:rPr>
                <w:rFonts w:ascii="Calibri" w:hAnsi="Calibri"/>
                <w:color w:val="000000"/>
                <w:sz w:val="22"/>
                <w:szCs w:val="22"/>
              </w:rPr>
            </w:pPr>
            <w:r w:rsidRPr="00E60D69">
              <w:rPr>
                <w:rFonts w:ascii="Calibri" w:hAnsi="Calibri"/>
                <w:color w:val="000000"/>
                <w:sz w:val="22"/>
                <w:szCs w:val="22"/>
              </w:rPr>
              <w:t>Highly developed time management</w:t>
            </w:r>
            <w:r w:rsidR="00C169D5">
              <w:rPr>
                <w:rFonts w:ascii="Calibri" w:hAnsi="Calibri"/>
                <w:color w:val="000000"/>
                <w:sz w:val="22"/>
                <w:szCs w:val="22"/>
              </w:rPr>
              <w:t xml:space="preserve">, </w:t>
            </w:r>
            <w:r w:rsidRPr="00E60D69">
              <w:rPr>
                <w:rFonts w:ascii="Calibri" w:hAnsi="Calibri"/>
                <w:color w:val="000000"/>
                <w:sz w:val="22"/>
                <w:szCs w:val="22"/>
              </w:rPr>
              <w:t>organisational</w:t>
            </w:r>
            <w:r w:rsidR="00C169D5">
              <w:rPr>
                <w:rFonts w:ascii="Calibri" w:hAnsi="Calibri"/>
                <w:color w:val="000000"/>
                <w:sz w:val="22"/>
                <w:szCs w:val="22"/>
              </w:rPr>
              <w:t xml:space="preserve"> and attention to details</w:t>
            </w:r>
            <w:r w:rsidRPr="00E60D69">
              <w:rPr>
                <w:rFonts w:ascii="Calibri" w:hAnsi="Calibri"/>
                <w:color w:val="000000"/>
                <w:sz w:val="22"/>
                <w:szCs w:val="22"/>
              </w:rPr>
              <w:t xml:space="preserve"> skills with the ability to prioritise demands, and escalate issues as appropriate; establishing priorities for managing multiple tasks and deadlines.</w:t>
            </w:r>
          </w:p>
          <w:p w:rsidR="00491F37" w:rsidRPr="003269BB" w:rsidRDefault="00DB676E" w:rsidP="00345D19">
            <w:pPr>
              <w:numPr>
                <w:ilvl w:val="0"/>
                <w:numId w:val="25"/>
              </w:numPr>
              <w:spacing w:after="100" w:afterAutospacing="1"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Friendly interpersonal and communication skills and </w:t>
            </w:r>
            <w:r w:rsidR="00C169D5">
              <w:rPr>
                <w:rFonts w:ascii="Calibri" w:eastAsia="Calibri" w:hAnsi="Calibri" w:cs="Times New Roman"/>
                <w:sz w:val="22"/>
                <w:szCs w:val="22"/>
                <w:lang w:eastAsia="en-US"/>
              </w:rPr>
              <w:t>confidence</w:t>
            </w:r>
            <w:r>
              <w:rPr>
                <w:rFonts w:ascii="Calibri" w:eastAsia="Calibri" w:hAnsi="Calibri" w:cs="Times New Roman"/>
                <w:sz w:val="22"/>
                <w:szCs w:val="22"/>
                <w:lang w:eastAsia="en-US"/>
              </w:rPr>
              <w:t xml:space="preserve"> to conduct AAHL inductions to a range of staff and visitors to the facility</w:t>
            </w:r>
            <w:r w:rsidR="00491F37" w:rsidRPr="003269BB">
              <w:rPr>
                <w:rFonts w:ascii="Calibri" w:eastAsia="Calibri" w:hAnsi="Calibri" w:cs="Times New Roman"/>
                <w:sz w:val="22"/>
                <w:szCs w:val="22"/>
                <w:lang w:eastAsia="en-US"/>
              </w:rPr>
              <w:t xml:space="preserve">.   </w:t>
            </w:r>
          </w:p>
          <w:p w:rsidR="007F46CA" w:rsidRPr="00045F92" w:rsidRDefault="00345D19" w:rsidP="00045F92">
            <w:pPr>
              <w:pStyle w:val="ListParagraph"/>
              <w:numPr>
                <w:ilvl w:val="0"/>
                <w:numId w:val="25"/>
              </w:numPr>
              <w:spacing w:after="60"/>
              <w:jc w:val="both"/>
              <w:rPr>
                <w:rFonts w:ascii="Calibri" w:hAnsi="Calibri"/>
                <w:sz w:val="22"/>
                <w:szCs w:val="22"/>
              </w:rPr>
            </w:pPr>
            <w:r w:rsidRPr="00345D19">
              <w:rPr>
                <w:rFonts w:ascii="Calibri" w:hAnsi="Calibri"/>
                <w:sz w:val="22"/>
                <w:szCs w:val="22"/>
              </w:rPr>
              <w:t>Sound keyboard skills and knowledge of Microsoft Office applications including Word, Outlook, Excel</w:t>
            </w:r>
            <w:r w:rsidR="000C6927">
              <w:rPr>
                <w:rFonts w:ascii="Calibri" w:hAnsi="Calibri"/>
                <w:sz w:val="22"/>
                <w:szCs w:val="22"/>
              </w:rPr>
              <w:t>, Access</w:t>
            </w:r>
            <w:r w:rsidRPr="00345D19">
              <w:rPr>
                <w:rFonts w:ascii="Calibri" w:hAnsi="Calibri"/>
                <w:sz w:val="22"/>
                <w:szCs w:val="22"/>
              </w:rPr>
              <w:t xml:space="preserve"> and PowerPoint</w:t>
            </w:r>
            <w:r w:rsidR="003B0057">
              <w:rPr>
                <w:rFonts w:ascii="Calibri" w:hAnsi="Calibri"/>
                <w:sz w:val="22"/>
                <w:szCs w:val="22"/>
              </w:rPr>
              <w:t xml:space="preserve"> and ability to quickly learn new systems</w:t>
            </w:r>
            <w:r w:rsidRPr="00345D19">
              <w:rPr>
                <w:rFonts w:ascii="Calibri" w:hAnsi="Calibri"/>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0C6927" w:rsidRPr="000C6927" w:rsidRDefault="008053B0" w:rsidP="000C6927">
            <w:pPr>
              <w:numPr>
                <w:ilvl w:val="0"/>
                <w:numId w:val="26"/>
              </w:numPr>
              <w:spacing w:after="60"/>
              <w:jc w:val="both"/>
              <w:rPr>
                <w:rFonts w:ascii="Calibri" w:hAnsi="Calibri"/>
                <w:i/>
                <w:iCs/>
                <w:sz w:val="22"/>
                <w:szCs w:val="22"/>
              </w:rPr>
            </w:pPr>
            <w:r w:rsidRPr="008053B0">
              <w:rPr>
                <w:rFonts w:ascii="Calibri" w:hAnsi="Calibri"/>
                <w:sz w:val="22"/>
                <w:szCs w:val="22"/>
              </w:rPr>
              <w:t xml:space="preserve">Experience in </w:t>
            </w:r>
            <w:r w:rsidR="00834475">
              <w:rPr>
                <w:rFonts w:ascii="Calibri" w:hAnsi="Calibri"/>
                <w:sz w:val="22"/>
                <w:szCs w:val="22"/>
              </w:rPr>
              <w:t>working in a compliance environment</w:t>
            </w:r>
          </w:p>
          <w:p w:rsidR="005D7F83" w:rsidRPr="00573C91" w:rsidRDefault="005D7F83" w:rsidP="005D7F83">
            <w:pPr>
              <w:spacing w:after="60"/>
              <w:jc w:val="both"/>
              <w:rPr>
                <w:rFonts w:ascii="Calibri" w:hAnsi="Calibri"/>
                <w:b/>
                <w:i/>
                <w:color w:val="FF0000"/>
                <w:sz w:val="22"/>
                <w:szCs w:val="22"/>
                <w:lang w:eastAsia="en-AU"/>
              </w:rPr>
            </w:pPr>
            <w:r w:rsidRPr="00573C91">
              <w:rPr>
                <w:rFonts w:ascii="Calibri" w:hAnsi="Calibri"/>
                <w:b/>
                <w:i/>
                <w:color w:val="FF0000"/>
                <w:sz w:val="22"/>
                <w:szCs w:val="22"/>
                <w:lang w:eastAsia="en-AU"/>
              </w:rPr>
              <w:t>Other special requirements:</w:t>
            </w:r>
          </w:p>
          <w:p w:rsidR="005D7F83" w:rsidRPr="00045F92" w:rsidRDefault="00045F92" w:rsidP="005D7F83">
            <w:pPr>
              <w:pStyle w:val="ListParagraph"/>
              <w:spacing w:after="60"/>
              <w:ind w:left="0"/>
              <w:jc w:val="both"/>
              <w:rPr>
                <w:rFonts w:ascii="Calibri" w:hAnsi="Calibri"/>
                <w:b/>
                <w:sz w:val="22"/>
                <w:szCs w:val="22"/>
              </w:rPr>
            </w:pPr>
            <w:r>
              <w:rPr>
                <w:rFonts w:ascii="Calibri" w:hAnsi="Calibri"/>
                <w:b/>
                <w:sz w:val="22"/>
                <w:szCs w:val="22"/>
              </w:rPr>
              <w:t>Applicants must</w:t>
            </w:r>
            <w:r w:rsidR="005D7F83" w:rsidRPr="00045F92">
              <w:rPr>
                <w:rFonts w:ascii="Calibri" w:hAnsi="Calibri"/>
                <w:b/>
                <w:sz w:val="22"/>
                <w:szCs w:val="22"/>
              </w:rPr>
              <w:t>:</w:t>
            </w:r>
          </w:p>
          <w:p w:rsidR="007F46CA" w:rsidRPr="007F46CA" w:rsidRDefault="005D7F83" w:rsidP="007F46CA">
            <w:pPr>
              <w:pStyle w:val="ListParagraph"/>
              <w:spacing w:after="60"/>
              <w:ind w:left="0"/>
              <w:jc w:val="both"/>
              <w:rPr>
                <w:rStyle w:val="Emphasis"/>
                <w:rFonts w:ascii="Calibri" w:hAnsi="Calibri" w:cs="Arial"/>
                <w:i w:val="0"/>
                <w:sz w:val="22"/>
                <w:szCs w:val="22"/>
                <w:lang w:eastAsia="en-AU"/>
              </w:rPr>
            </w:pPr>
            <w:r w:rsidRPr="00573C91">
              <w:rPr>
                <w:rFonts w:ascii="Calibri" w:hAnsi="Calibri"/>
                <w:bCs/>
                <w:iCs/>
                <w:sz w:val="22"/>
                <w:szCs w:val="22"/>
              </w:rPr>
              <w:t xml:space="preserve">Be willing and able to </w:t>
            </w:r>
            <w:r w:rsidRPr="00573C91">
              <w:rPr>
                <w:rFonts w:ascii="Calibri" w:hAnsi="Calibri"/>
                <w:sz w:val="22"/>
                <w:szCs w:val="22"/>
                <w:lang w:eastAsia="en-AU"/>
              </w:rPr>
              <w:t xml:space="preserve">adhere to CSIRO AAHL microbiological security requirements and HSE policies. </w:t>
            </w:r>
          </w:p>
          <w:p w:rsidR="00345D19" w:rsidRPr="00573C91" w:rsidRDefault="00345D19" w:rsidP="00345D19">
            <w:pPr>
              <w:spacing w:after="120"/>
              <w:jc w:val="both"/>
              <w:rPr>
                <w:rFonts w:ascii="Calibri" w:hAnsi="Calibri"/>
                <w:b/>
                <w:bCs/>
                <w:sz w:val="22"/>
                <w:szCs w:val="22"/>
                <w:lang w:eastAsia="en-AU"/>
              </w:rPr>
            </w:pPr>
            <w:r w:rsidRPr="00573C91">
              <w:rPr>
                <w:rFonts w:ascii="Calibri" w:hAnsi="Calibri"/>
                <w:b/>
                <w:bCs/>
                <w:sz w:val="22"/>
                <w:szCs w:val="22"/>
                <w:lang w:eastAsia="en-AU"/>
              </w:rPr>
              <w:t>CSIRO Values:</w:t>
            </w:r>
          </w:p>
          <w:p w:rsidR="00345D19" w:rsidRDefault="00345D19" w:rsidP="00345D19">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8053B0" w:rsidRPr="00573339" w:rsidRDefault="008053B0" w:rsidP="00345D19">
            <w:pPr>
              <w:spacing w:after="120"/>
              <w:jc w:val="both"/>
              <w:rPr>
                <w:rFonts w:ascii="Calibri" w:hAnsi="Calibri"/>
                <w:bCs/>
                <w:sz w:val="22"/>
                <w:szCs w:val="22"/>
              </w:rPr>
            </w:pPr>
            <w:r w:rsidRPr="00573339">
              <w:rPr>
                <w:rFonts w:ascii="Calibri" w:hAnsi="Calibri"/>
                <w:b/>
                <w:bCs/>
                <w:sz w:val="22"/>
                <w:szCs w:val="22"/>
              </w:rPr>
              <w:t>Security Assessment and Microbiological Security Requirements for Personnel Working on the Australian Animal Health Laboratory (AAHL) Site:</w:t>
            </w:r>
          </w:p>
          <w:p w:rsidR="008053B0" w:rsidRPr="00573339" w:rsidRDefault="008053B0" w:rsidP="008053B0">
            <w:pPr>
              <w:spacing w:before="240" w:after="240"/>
              <w:ind w:right="38"/>
              <w:jc w:val="both"/>
              <w:rPr>
                <w:rFonts w:ascii="Calibri" w:hAnsi="Calibri"/>
                <w:sz w:val="22"/>
                <w:szCs w:val="22"/>
              </w:rPr>
            </w:pPr>
            <w:r w:rsidRPr="00573339">
              <w:rPr>
                <w:rFonts w:ascii="Calibri" w:hAnsi="Calibri"/>
                <w:sz w:val="22"/>
                <w:szCs w:val="22"/>
              </w:rPr>
              <w:t>The nature of our work requires that each person working on site must comply with the conditions described below.</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Working in the barrier maintained Small Animal Facility requires avoidance of additional animals such as mice, rats, guinea pigs, rabbits and poultry 3 days prior to arrival.</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Personnel must abide by Occupational Health, Safety and Environment regulations. Safety signs and directives issued by CSIRO personnel must be complied with at all times.</w:t>
            </w:r>
          </w:p>
          <w:p w:rsidR="00502363" w:rsidRPr="008053B0" w:rsidRDefault="008053B0" w:rsidP="008053B0">
            <w:pPr>
              <w:spacing w:after="120"/>
              <w:jc w:val="both"/>
              <w:rPr>
                <w:rFonts w:ascii="Calibri" w:hAnsi="Calibri"/>
                <w:b/>
                <w:bCs/>
                <w:iCs/>
                <w:color w:val="FF0000"/>
                <w:sz w:val="22"/>
                <w:szCs w:val="22"/>
              </w:rPr>
            </w:pPr>
            <w:r w:rsidRPr="00573339">
              <w:rPr>
                <w:rFonts w:ascii="Calibri" w:hAnsi="Calibri"/>
                <w:sz w:val="22"/>
                <w:szCs w:val="22"/>
              </w:rPr>
              <w:t xml:space="preserve">Access restrictions apply to the Werribee Animal Health Facility (WAHF) site that is associated with, </w:t>
            </w:r>
            <w:r>
              <w:rPr>
                <w:rFonts w:ascii="Calibri" w:hAnsi="Calibri"/>
                <w:sz w:val="22"/>
                <w:szCs w:val="22"/>
              </w:rPr>
              <w:t>but remote from, the AAHL site.</w:t>
            </w:r>
          </w:p>
        </w:tc>
      </w:tr>
    </w:tbl>
    <w:p w:rsidR="00502363" w:rsidRDefault="00502363" w:rsidP="00502363">
      <w:pPr>
        <w:rPr>
          <w:rFonts w:ascii="Calibri" w:hAnsi="Calibri"/>
          <w:sz w:val="22"/>
          <w:szCs w:val="22"/>
        </w:rPr>
      </w:pPr>
    </w:p>
    <w:p w:rsidR="001602FF" w:rsidRDefault="001602FF" w:rsidP="00502363">
      <w:pPr>
        <w:rPr>
          <w:rFonts w:ascii="Calibri" w:hAnsi="Calibri"/>
          <w:sz w:val="22"/>
          <w:szCs w:val="22"/>
        </w:rPr>
      </w:pPr>
    </w:p>
    <w:p w:rsidR="007F46CA" w:rsidRDefault="007F46CA" w:rsidP="00502363">
      <w:pPr>
        <w:rPr>
          <w:rFonts w:ascii="Calibri" w:hAnsi="Calibri"/>
          <w:sz w:val="22"/>
          <w:szCs w:val="22"/>
        </w:rPr>
      </w:pPr>
    </w:p>
    <w:p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F46CA" w:rsidRPr="007F46CA" w:rsidRDefault="007F46CA" w:rsidP="007F46CA">
            <w:pPr>
              <w:autoSpaceDE w:val="0"/>
              <w:autoSpaceDN w:val="0"/>
              <w:spacing w:before="100" w:after="100"/>
              <w:rPr>
                <w:rFonts w:ascii="Calibri" w:hAnsi="Calibri" w:cs="Times New Roman"/>
                <w:sz w:val="22"/>
                <w:szCs w:val="22"/>
                <w:lang w:eastAsia="en-AU"/>
              </w:rPr>
            </w:pPr>
            <w:r w:rsidRPr="007F46CA">
              <w:rPr>
                <w:rFonts w:ascii="Calibri" w:hAnsi="Calibri"/>
                <w:sz w:val="22"/>
                <w:szCs w:val="22"/>
              </w:rPr>
              <w:t xml:space="preserve">Please provide enough information relevant to the selection criteria for this position to enable the assessment panel to determine your suitability, and upload </w:t>
            </w:r>
            <w:r w:rsidRPr="007F46CA">
              <w:rPr>
                <w:rFonts w:ascii="Calibri" w:hAnsi="Calibri"/>
                <w:sz w:val="22"/>
                <w:szCs w:val="22"/>
                <w:u w:val="single"/>
              </w:rPr>
              <w:t>one document</w:t>
            </w:r>
            <w:r w:rsidRPr="007F46CA">
              <w:rPr>
                <w:rFonts w:ascii="Calibri" w:hAnsi="Calibri"/>
                <w:sz w:val="22"/>
                <w:szCs w:val="22"/>
              </w:rPr>
              <w:t xml:space="preserve"> containing your CV/resume and cover letter. </w:t>
            </w:r>
          </w:p>
          <w:p w:rsidR="004C1C7A" w:rsidRPr="003A3B62" w:rsidRDefault="004C1C7A" w:rsidP="004C1C7A">
            <w:pPr>
              <w:spacing w:after="120"/>
              <w:jc w:val="both"/>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9"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345D19">
              <w:rPr>
                <w:rFonts w:ascii="Calibri" w:hAnsi="Calibri"/>
                <w:sz w:val="22"/>
                <w:szCs w:val="22"/>
              </w:rPr>
              <w:t>Dr</w:t>
            </w:r>
            <w:r w:rsidR="008053B0">
              <w:rPr>
                <w:rFonts w:ascii="Calibri" w:hAnsi="Calibri"/>
                <w:sz w:val="22"/>
                <w:szCs w:val="22"/>
              </w:rPr>
              <w:t xml:space="preserve"> </w:t>
            </w:r>
            <w:r w:rsidR="00C169D5">
              <w:rPr>
                <w:rFonts w:ascii="Calibri" w:hAnsi="Calibri"/>
                <w:sz w:val="22"/>
                <w:szCs w:val="22"/>
              </w:rPr>
              <w:t xml:space="preserve">Greg Smith </w:t>
            </w:r>
            <w:r w:rsidRPr="00520570">
              <w:rPr>
                <w:rFonts w:ascii="Calibri" w:hAnsi="Calibri"/>
                <w:bCs/>
                <w:sz w:val="22"/>
                <w:szCs w:val="22"/>
              </w:rPr>
              <w:t xml:space="preserve">via email: </w:t>
            </w:r>
            <w:r w:rsidR="00320290">
              <w:rPr>
                <w:rFonts w:ascii="Calibri" w:hAnsi="Calibri"/>
                <w:sz w:val="22"/>
                <w:szCs w:val="22"/>
              </w:rPr>
              <w:t>greg.A.smith</w:t>
            </w:r>
            <w:r w:rsidR="008053B0">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8053B0">
              <w:rPr>
                <w:rFonts w:ascii="Calibri" w:hAnsi="Calibri"/>
                <w:sz w:val="22"/>
                <w:szCs w:val="22"/>
              </w:rPr>
              <w:t>+61 3 5227 5</w:t>
            </w:r>
            <w:r w:rsidR="00C169D5">
              <w:rPr>
                <w:rFonts w:ascii="Calibri" w:hAnsi="Calibri"/>
                <w:sz w:val="22"/>
                <w:szCs w:val="22"/>
              </w:rPr>
              <w:t>000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8053B0">
              <w:rPr>
                <w:rFonts w:ascii="Calibri" w:hAnsi="Calibri"/>
                <w:sz w:val="22"/>
                <w:szCs w:val="22"/>
              </w:rPr>
              <w:t xml:space="preserve">Dr </w:t>
            </w:r>
            <w:r w:rsidR="00320290">
              <w:rPr>
                <w:rFonts w:ascii="Calibri" w:hAnsi="Calibri"/>
                <w:sz w:val="22"/>
                <w:szCs w:val="22"/>
              </w:rPr>
              <w:t>Smith</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E248C" w:rsidRDefault="00FE248C" w:rsidP="00FE248C">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rsidR="00FE248C" w:rsidRPr="00FE248C" w:rsidRDefault="00FE248C" w:rsidP="00CB7CA4">
            <w:pPr>
              <w:spacing w:after="120"/>
              <w:jc w:val="both"/>
              <w:rPr>
                <w:rFonts w:ascii="Calibri" w:hAnsi="Calibri"/>
                <w:b/>
                <w:bCs/>
                <w:sz w:val="22"/>
                <w:szCs w:val="22"/>
              </w:rPr>
            </w:pPr>
            <w:r>
              <w:rPr>
                <w:rFonts w:ascii="Calibri" w:hAnsi="Calibri"/>
                <w:b/>
                <w:bCs/>
                <w:sz w:val="22"/>
                <w:szCs w:val="22"/>
              </w:rPr>
              <w:t xml:space="preserve">Find out more! </w:t>
            </w:r>
            <w:hyperlink r:id="rId11" w:history="1">
              <w:r>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rsidR="001B1182" w:rsidRPr="001B1182" w:rsidRDefault="001B1182" w:rsidP="001B1182">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rsidR="001B1182" w:rsidRPr="001B1182" w:rsidRDefault="001B1182" w:rsidP="001B1182">
            <w:pPr>
              <w:spacing w:after="180"/>
              <w:rPr>
                <w:rFonts w:ascii="Calibri" w:hAnsi="Calibri"/>
                <w:bCs/>
                <w:sz w:val="22"/>
                <w:szCs w:val="22"/>
              </w:rPr>
            </w:pPr>
            <w:r w:rsidRPr="001B1182">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1B1182" w:rsidRPr="001B1182" w:rsidRDefault="001B1182" w:rsidP="001B1182">
            <w:pPr>
              <w:spacing w:after="180"/>
              <w:rPr>
                <w:rFonts w:ascii="Calibri" w:hAnsi="Calibri"/>
                <w:bCs/>
                <w:sz w:val="22"/>
                <w:szCs w:val="22"/>
              </w:rPr>
            </w:pPr>
            <w:r w:rsidRPr="001B1182">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502363" w:rsidRPr="00520570" w:rsidRDefault="00657264" w:rsidP="001B1182">
            <w:pPr>
              <w:spacing w:after="180"/>
              <w:rPr>
                <w:rFonts w:ascii="Calibri" w:hAnsi="Calibri"/>
                <w:b/>
                <w:bCs/>
                <w:sz w:val="22"/>
                <w:szCs w:val="22"/>
              </w:rPr>
            </w:pPr>
            <w:hyperlink r:id="rId12" w:history="1">
              <w:r w:rsidR="001B1182" w:rsidRPr="006759A0">
                <w:rPr>
                  <w:rStyle w:val="Hyperlink"/>
                  <w:rFonts w:ascii="Calibri" w:hAnsi="Calibri" w:cs="Arial"/>
                  <w:bCs/>
                  <w:sz w:val="22"/>
                  <w:szCs w:val="22"/>
                </w:rPr>
                <w:t>http://www.csiro.au/en/Research/Facilities/AAHL</w:t>
              </w:r>
            </w:hyperlink>
            <w:r w:rsidR="001B1182">
              <w:rPr>
                <w:rFonts w:ascii="Calibri" w:hAnsi="Calibr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7A" w:rsidRDefault="00914F7A">
      <w:r>
        <w:separator/>
      </w:r>
    </w:p>
  </w:endnote>
  <w:endnote w:type="continuationSeparator" w:id="0">
    <w:p w:rsidR="00914F7A" w:rsidRDefault="0091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7A" w:rsidRDefault="00914F7A">
      <w:r>
        <w:separator/>
      </w:r>
    </w:p>
  </w:footnote>
  <w:footnote w:type="continuationSeparator" w:id="0">
    <w:p w:rsidR="00914F7A" w:rsidRDefault="0091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1E2BE765" wp14:editId="5F6E5A5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D53B18"/>
    <w:multiLevelType w:val="hybridMultilevel"/>
    <w:tmpl w:val="635A0DCE"/>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18"/>
  </w:num>
  <w:num w:numId="4">
    <w:abstractNumId w:val="8"/>
  </w:num>
  <w:num w:numId="5">
    <w:abstractNumId w:val="10"/>
  </w:num>
  <w:num w:numId="6">
    <w:abstractNumId w:val="5"/>
  </w:num>
  <w:num w:numId="7">
    <w:abstractNumId w:val="1"/>
  </w:num>
  <w:num w:numId="8">
    <w:abstractNumId w:val="2"/>
  </w:num>
  <w:num w:numId="9">
    <w:abstractNumId w:val="17"/>
  </w:num>
  <w:num w:numId="10">
    <w:abstractNumId w:val="4"/>
  </w:num>
  <w:num w:numId="11">
    <w:abstractNumId w:val="6"/>
  </w:num>
  <w:num w:numId="12">
    <w:abstractNumId w:val="21"/>
  </w:num>
  <w:num w:numId="13">
    <w:abstractNumId w:val="14"/>
  </w:num>
  <w:num w:numId="14">
    <w:abstractNumId w:val="11"/>
  </w:num>
  <w:num w:numId="15">
    <w:abstractNumId w:val="9"/>
  </w:num>
  <w:num w:numId="16">
    <w:abstractNumId w:val="0"/>
  </w:num>
  <w:num w:numId="17">
    <w:abstractNumId w:val="19"/>
  </w:num>
  <w:num w:numId="18">
    <w:abstractNumId w:val="12"/>
  </w:num>
  <w:num w:numId="19">
    <w:abstractNumId w:val="20"/>
  </w:num>
  <w:num w:numId="20">
    <w:abstractNumId w:val="25"/>
  </w:num>
  <w:num w:numId="21">
    <w:abstractNumId w:val="15"/>
  </w:num>
  <w:num w:numId="22">
    <w:abstractNumId w:val="26"/>
  </w:num>
  <w:num w:numId="23">
    <w:abstractNumId w:val="13"/>
  </w:num>
  <w:num w:numId="24">
    <w:abstractNumId w:val="7"/>
  </w:num>
  <w:num w:numId="25">
    <w:abstractNumId w:val="23"/>
  </w:num>
  <w:num w:numId="26">
    <w:abstractNumId w:val="24"/>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4302"/>
    <w:rsid w:val="000366D2"/>
    <w:rsid w:val="00040391"/>
    <w:rsid w:val="00045C91"/>
    <w:rsid w:val="00045F92"/>
    <w:rsid w:val="000465DD"/>
    <w:rsid w:val="00046A29"/>
    <w:rsid w:val="00054DDD"/>
    <w:rsid w:val="00055E9F"/>
    <w:rsid w:val="00056D0F"/>
    <w:rsid w:val="00060902"/>
    <w:rsid w:val="0006226B"/>
    <w:rsid w:val="000658F4"/>
    <w:rsid w:val="0006717F"/>
    <w:rsid w:val="0008212C"/>
    <w:rsid w:val="000835A6"/>
    <w:rsid w:val="0008475A"/>
    <w:rsid w:val="00085BA8"/>
    <w:rsid w:val="00087963"/>
    <w:rsid w:val="00091F71"/>
    <w:rsid w:val="000A0599"/>
    <w:rsid w:val="000A43F5"/>
    <w:rsid w:val="000A6826"/>
    <w:rsid w:val="000B1744"/>
    <w:rsid w:val="000B36BB"/>
    <w:rsid w:val="000B5AE5"/>
    <w:rsid w:val="000B6167"/>
    <w:rsid w:val="000C68FC"/>
    <w:rsid w:val="000C6927"/>
    <w:rsid w:val="000D2206"/>
    <w:rsid w:val="000D375D"/>
    <w:rsid w:val="000D44D3"/>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02FF"/>
    <w:rsid w:val="00166319"/>
    <w:rsid w:val="00191EF4"/>
    <w:rsid w:val="00195E85"/>
    <w:rsid w:val="001A0AFE"/>
    <w:rsid w:val="001A2856"/>
    <w:rsid w:val="001A482B"/>
    <w:rsid w:val="001A5098"/>
    <w:rsid w:val="001A6ADF"/>
    <w:rsid w:val="001B1182"/>
    <w:rsid w:val="001B14CA"/>
    <w:rsid w:val="001B6C26"/>
    <w:rsid w:val="001D7DD1"/>
    <w:rsid w:val="001E3EE0"/>
    <w:rsid w:val="001E495E"/>
    <w:rsid w:val="001F07EE"/>
    <w:rsid w:val="001F2264"/>
    <w:rsid w:val="001F4106"/>
    <w:rsid w:val="001F4404"/>
    <w:rsid w:val="00202FF6"/>
    <w:rsid w:val="00205A4A"/>
    <w:rsid w:val="0021279B"/>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0E38"/>
    <w:rsid w:val="002848C3"/>
    <w:rsid w:val="00292FDB"/>
    <w:rsid w:val="00293F77"/>
    <w:rsid w:val="00294F90"/>
    <w:rsid w:val="00295F32"/>
    <w:rsid w:val="002A0814"/>
    <w:rsid w:val="002B060F"/>
    <w:rsid w:val="002B389F"/>
    <w:rsid w:val="002C2360"/>
    <w:rsid w:val="002D204B"/>
    <w:rsid w:val="002D3829"/>
    <w:rsid w:val="002D5835"/>
    <w:rsid w:val="002D78C5"/>
    <w:rsid w:val="002F2B0A"/>
    <w:rsid w:val="002F41F8"/>
    <w:rsid w:val="00300CDD"/>
    <w:rsid w:val="0030302E"/>
    <w:rsid w:val="00320290"/>
    <w:rsid w:val="00320792"/>
    <w:rsid w:val="00322503"/>
    <w:rsid w:val="003246B4"/>
    <w:rsid w:val="003276AC"/>
    <w:rsid w:val="0033343D"/>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5610"/>
    <w:rsid w:val="003A0030"/>
    <w:rsid w:val="003A0708"/>
    <w:rsid w:val="003A682C"/>
    <w:rsid w:val="003B0057"/>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6A3A"/>
    <w:rsid w:val="0043791C"/>
    <w:rsid w:val="004440A0"/>
    <w:rsid w:val="004501A0"/>
    <w:rsid w:val="004518BD"/>
    <w:rsid w:val="00452848"/>
    <w:rsid w:val="00462662"/>
    <w:rsid w:val="00474192"/>
    <w:rsid w:val="004804FC"/>
    <w:rsid w:val="004831FE"/>
    <w:rsid w:val="004918C7"/>
    <w:rsid w:val="00491F37"/>
    <w:rsid w:val="00494858"/>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7292"/>
    <w:rsid w:val="005149D3"/>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A52"/>
    <w:rsid w:val="005B4F50"/>
    <w:rsid w:val="005B654F"/>
    <w:rsid w:val="005B7709"/>
    <w:rsid w:val="005C63EF"/>
    <w:rsid w:val="005D05AF"/>
    <w:rsid w:val="005D3AA1"/>
    <w:rsid w:val="005D423A"/>
    <w:rsid w:val="005D7F83"/>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5B49"/>
    <w:rsid w:val="00657088"/>
    <w:rsid w:val="00657264"/>
    <w:rsid w:val="006606C5"/>
    <w:rsid w:val="00663F6B"/>
    <w:rsid w:val="00672A7A"/>
    <w:rsid w:val="00674F5B"/>
    <w:rsid w:val="00683121"/>
    <w:rsid w:val="006921E1"/>
    <w:rsid w:val="006946F7"/>
    <w:rsid w:val="006A5324"/>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75F"/>
    <w:rsid w:val="006F5713"/>
    <w:rsid w:val="006F58C5"/>
    <w:rsid w:val="006F7A39"/>
    <w:rsid w:val="00704EB5"/>
    <w:rsid w:val="00707E84"/>
    <w:rsid w:val="007161B0"/>
    <w:rsid w:val="007251EF"/>
    <w:rsid w:val="00725E7F"/>
    <w:rsid w:val="00726C73"/>
    <w:rsid w:val="00726DF7"/>
    <w:rsid w:val="007344EE"/>
    <w:rsid w:val="00735767"/>
    <w:rsid w:val="007507C9"/>
    <w:rsid w:val="0075765F"/>
    <w:rsid w:val="0077604C"/>
    <w:rsid w:val="00776560"/>
    <w:rsid w:val="0077698D"/>
    <w:rsid w:val="00781499"/>
    <w:rsid w:val="007859C9"/>
    <w:rsid w:val="00792D15"/>
    <w:rsid w:val="007A3843"/>
    <w:rsid w:val="007C024E"/>
    <w:rsid w:val="007C3398"/>
    <w:rsid w:val="007D5D08"/>
    <w:rsid w:val="007D689A"/>
    <w:rsid w:val="007E1693"/>
    <w:rsid w:val="007E2135"/>
    <w:rsid w:val="007E2796"/>
    <w:rsid w:val="007E753B"/>
    <w:rsid w:val="007F46CA"/>
    <w:rsid w:val="00802812"/>
    <w:rsid w:val="00804E9E"/>
    <w:rsid w:val="00804F48"/>
    <w:rsid w:val="008053B0"/>
    <w:rsid w:val="00807901"/>
    <w:rsid w:val="00816F5F"/>
    <w:rsid w:val="008211C8"/>
    <w:rsid w:val="00822C33"/>
    <w:rsid w:val="008231D1"/>
    <w:rsid w:val="00825D94"/>
    <w:rsid w:val="00826067"/>
    <w:rsid w:val="0082681D"/>
    <w:rsid w:val="00833B3B"/>
    <w:rsid w:val="00834475"/>
    <w:rsid w:val="00837222"/>
    <w:rsid w:val="008400D6"/>
    <w:rsid w:val="0084125F"/>
    <w:rsid w:val="00846CCE"/>
    <w:rsid w:val="0086185F"/>
    <w:rsid w:val="008638E0"/>
    <w:rsid w:val="00863E9E"/>
    <w:rsid w:val="0086574F"/>
    <w:rsid w:val="00867FD0"/>
    <w:rsid w:val="00870546"/>
    <w:rsid w:val="00873110"/>
    <w:rsid w:val="0087664F"/>
    <w:rsid w:val="00880C71"/>
    <w:rsid w:val="00887516"/>
    <w:rsid w:val="0088792D"/>
    <w:rsid w:val="008A23FE"/>
    <w:rsid w:val="008A6ABD"/>
    <w:rsid w:val="008B4713"/>
    <w:rsid w:val="008B6C85"/>
    <w:rsid w:val="008C0B66"/>
    <w:rsid w:val="008C3715"/>
    <w:rsid w:val="008C57FC"/>
    <w:rsid w:val="008D22C2"/>
    <w:rsid w:val="008E4B21"/>
    <w:rsid w:val="009003FA"/>
    <w:rsid w:val="00901BB0"/>
    <w:rsid w:val="009038D2"/>
    <w:rsid w:val="009040D3"/>
    <w:rsid w:val="009148B9"/>
    <w:rsid w:val="00914F7A"/>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3D79"/>
    <w:rsid w:val="009C5E63"/>
    <w:rsid w:val="009C70C6"/>
    <w:rsid w:val="009D04C6"/>
    <w:rsid w:val="009D5F90"/>
    <w:rsid w:val="009D68CE"/>
    <w:rsid w:val="009F05E3"/>
    <w:rsid w:val="009F24BD"/>
    <w:rsid w:val="009F43A9"/>
    <w:rsid w:val="009F541F"/>
    <w:rsid w:val="009F6731"/>
    <w:rsid w:val="00A00A9E"/>
    <w:rsid w:val="00A0184C"/>
    <w:rsid w:val="00A06799"/>
    <w:rsid w:val="00A12E7C"/>
    <w:rsid w:val="00A14C3B"/>
    <w:rsid w:val="00A15548"/>
    <w:rsid w:val="00A15ABF"/>
    <w:rsid w:val="00A2394F"/>
    <w:rsid w:val="00A27685"/>
    <w:rsid w:val="00A36B3F"/>
    <w:rsid w:val="00A41D82"/>
    <w:rsid w:val="00A42CF0"/>
    <w:rsid w:val="00A46F33"/>
    <w:rsid w:val="00A6204B"/>
    <w:rsid w:val="00A62742"/>
    <w:rsid w:val="00A659B7"/>
    <w:rsid w:val="00A70AEF"/>
    <w:rsid w:val="00A70FD2"/>
    <w:rsid w:val="00A7119A"/>
    <w:rsid w:val="00A73FB0"/>
    <w:rsid w:val="00A74FB1"/>
    <w:rsid w:val="00A84592"/>
    <w:rsid w:val="00A85849"/>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35A8"/>
    <w:rsid w:val="00B45C9A"/>
    <w:rsid w:val="00B4708E"/>
    <w:rsid w:val="00B50851"/>
    <w:rsid w:val="00B533F0"/>
    <w:rsid w:val="00B6536B"/>
    <w:rsid w:val="00B708BF"/>
    <w:rsid w:val="00B72C64"/>
    <w:rsid w:val="00B7359B"/>
    <w:rsid w:val="00B85A89"/>
    <w:rsid w:val="00B90330"/>
    <w:rsid w:val="00B95448"/>
    <w:rsid w:val="00B961FF"/>
    <w:rsid w:val="00BA1680"/>
    <w:rsid w:val="00BA746B"/>
    <w:rsid w:val="00BB7899"/>
    <w:rsid w:val="00BC2345"/>
    <w:rsid w:val="00BC6348"/>
    <w:rsid w:val="00BD6009"/>
    <w:rsid w:val="00BE2D3C"/>
    <w:rsid w:val="00BE5CFF"/>
    <w:rsid w:val="00BE6C32"/>
    <w:rsid w:val="00BF06D3"/>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13067"/>
    <w:rsid w:val="00D233BD"/>
    <w:rsid w:val="00D26220"/>
    <w:rsid w:val="00D32074"/>
    <w:rsid w:val="00D33B28"/>
    <w:rsid w:val="00D3447B"/>
    <w:rsid w:val="00D36371"/>
    <w:rsid w:val="00D40BFB"/>
    <w:rsid w:val="00D44B3B"/>
    <w:rsid w:val="00D45B26"/>
    <w:rsid w:val="00D468D5"/>
    <w:rsid w:val="00D706B3"/>
    <w:rsid w:val="00D707D5"/>
    <w:rsid w:val="00D7105C"/>
    <w:rsid w:val="00D8313E"/>
    <w:rsid w:val="00D853A6"/>
    <w:rsid w:val="00D86691"/>
    <w:rsid w:val="00D8698A"/>
    <w:rsid w:val="00D90088"/>
    <w:rsid w:val="00D95263"/>
    <w:rsid w:val="00DA386D"/>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36BCE"/>
    <w:rsid w:val="00E4407C"/>
    <w:rsid w:val="00E4530D"/>
    <w:rsid w:val="00E47DFE"/>
    <w:rsid w:val="00E54326"/>
    <w:rsid w:val="00E611CD"/>
    <w:rsid w:val="00E641DA"/>
    <w:rsid w:val="00E6521E"/>
    <w:rsid w:val="00E70A23"/>
    <w:rsid w:val="00E76DAD"/>
    <w:rsid w:val="00E83C2B"/>
    <w:rsid w:val="00E8531C"/>
    <w:rsid w:val="00E91FFF"/>
    <w:rsid w:val="00EA00D4"/>
    <w:rsid w:val="00EA51BB"/>
    <w:rsid w:val="00EA550A"/>
    <w:rsid w:val="00EB32ED"/>
    <w:rsid w:val="00EB5DC7"/>
    <w:rsid w:val="00EE109B"/>
    <w:rsid w:val="00EF05A2"/>
    <w:rsid w:val="00EF0DF5"/>
    <w:rsid w:val="00F02538"/>
    <w:rsid w:val="00F0357B"/>
    <w:rsid w:val="00F11F45"/>
    <w:rsid w:val="00F16962"/>
    <w:rsid w:val="00F17A94"/>
    <w:rsid w:val="00F25869"/>
    <w:rsid w:val="00F32371"/>
    <w:rsid w:val="00F336A3"/>
    <w:rsid w:val="00F353AE"/>
    <w:rsid w:val="00F3596F"/>
    <w:rsid w:val="00F414B4"/>
    <w:rsid w:val="00F52340"/>
    <w:rsid w:val="00F54B55"/>
    <w:rsid w:val="00F61B42"/>
    <w:rsid w:val="00F663C0"/>
    <w:rsid w:val="00F72D85"/>
    <w:rsid w:val="00F800BA"/>
    <w:rsid w:val="00F802B5"/>
    <w:rsid w:val="00F80840"/>
    <w:rsid w:val="00F844B1"/>
    <w:rsid w:val="00F8784D"/>
    <w:rsid w:val="00F87FF8"/>
    <w:rsid w:val="00F95F0A"/>
    <w:rsid w:val="00F9609C"/>
    <w:rsid w:val="00F965F2"/>
    <w:rsid w:val="00FB3058"/>
    <w:rsid w:val="00FB4B99"/>
    <w:rsid w:val="00FC03D3"/>
    <w:rsid w:val="00FC0AD9"/>
    <w:rsid w:val="00FC2191"/>
    <w:rsid w:val="00FC5974"/>
    <w:rsid w:val="00FD5985"/>
    <w:rsid w:val="00FE197A"/>
    <w:rsid w:val="00FE248C"/>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12AD-7FA8-492E-B397-D558DB84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11273</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Husin, Julie (HR, Sandy Bay)</cp:lastModifiedBy>
  <cp:revision>2</cp:revision>
  <cp:lastPrinted>2017-07-20T04:22:00Z</cp:lastPrinted>
  <dcterms:created xsi:type="dcterms:W3CDTF">2017-09-06T03:35:00Z</dcterms:created>
  <dcterms:modified xsi:type="dcterms:W3CDTF">2017-09-06T03:35:00Z</dcterms:modified>
</cp:coreProperties>
</file>