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25FC5" w14:textId="77777777" w:rsidR="003D59C3" w:rsidRPr="00B45C9A" w:rsidRDefault="003E3D1B" w:rsidP="0092729A">
      <w:pPr>
        <w:pStyle w:val="Heading1"/>
        <w:spacing w:before="480"/>
        <w:ind w:left="-142"/>
        <w:rPr>
          <w:rFonts w:ascii="Calibri" w:hAnsi="Calibri"/>
          <w:sz w:val="36"/>
          <w:szCs w:val="22"/>
          <w:lang w:val="en-US"/>
        </w:rPr>
      </w:pPr>
      <w:r w:rsidRPr="003E3D1B">
        <w:rPr>
          <w:rFonts w:ascii="Calibri" w:hAnsi="Calibri"/>
          <w:sz w:val="36"/>
          <w:szCs w:val="22"/>
        </w:rPr>
        <w:t>Research Projects</w:t>
      </w:r>
      <w:r w:rsidR="009F24BD" w:rsidRPr="00E641DA">
        <w:rPr>
          <w:rFonts w:ascii="Calibri" w:hAnsi="Calibri"/>
          <w:sz w:val="36"/>
          <w:szCs w:val="22"/>
        </w:rPr>
        <w:t xml:space="preserve"> – CSOF</w:t>
      </w:r>
      <w:r w:rsidR="009D5462">
        <w:rPr>
          <w:rFonts w:ascii="Calibri" w:hAnsi="Calibri"/>
          <w:sz w:val="36"/>
          <w:szCs w:val="22"/>
          <w:lang w:val="en-US"/>
        </w:rPr>
        <w:t>3</w:t>
      </w:r>
    </w:p>
    <w:p w14:paraId="49D0B214"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7A713D">
        <w:rPr>
          <w:rFonts w:ascii="Calibri" w:hAnsi="Calibri"/>
          <w:sz w:val="22"/>
          <w:szCs w:val="22"/>
          <w:lang w:eastAsia="en-AU"/>
        </w:rPr>
        <w:t xml:space="preserve"> </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229"/>
      </w:tblGrid>
      <w:tr w:rsidR="00196A34" w:rsidRPr="00E641DA" w14:paraId="2494D4D9" w14:textId="77777777" w:rsidTr="007A713D">
        <w:trPr>
          <w:trHeight w:val="488"/>
        </w:trPr>
        <w:tc>
          <w:tcPr>
            <w:tcW w:w="2766" w:type="dxa"/>
            <w:shd w:val="clear" w:color="auto" w:fill="F2F2F2"/>
            <w:vAlign w:val="center"/>
          </w:tcPr>
          <w:p w14:paraId="664C74DE" w14:textId="77777777" w:rsidR="00196A34" w:rsidRPr="00E641DA" w:rsidRDefault="00196A34"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7229" w:type="dxa"/>
          </w:tcPr>
          <w:p w14:paraId="1E2C4D0E" w14:textId="77777777" w:rsidR="00196A34" w:rsidRPr="00382F58" w:rsidRDefault="007432DF" w:rsidP="00FD5985">
            <w:pPr>
              <w:tabs>
                <w:tab w:val="left" w:pos="6093"/>
              </w:tabs>
              <w:spacing w:before="120" w:after="60"/>
              <w:rPr>
                <w:rFonts w:ascii="Calibri" w:hAnsi="Calibri"/>
                <w:sz w:val="22"/>
                <w:szCs w:val="22"/>
              </w:rPr>
            </w:pPr>
            <w:r w:rsidRPr="007432DF">
              <w:rPr>
                <w:rFonts w:ascii="Calibri" w:hAnsi="Calibri"/>
                <w:sz w:val="22"/>
                <w:szCs w:val="22"/>
              </w:rPr>
              <w:t>Research Assistant/Junior Engineer</w:t>
            </w:r>
          </w:p>
        </w:tc>
      </w:tr>
      <w:tr w:rsidR="00196A34" w:rsidRPr="00E641DA" w14:paraId="7DED80D9" w14:textId="77777777" w:rsidTr="007A713D">
        <w:trPr>
          <w:trHeight w:val="423"/>
        </w:trPr>
        <w:tc>
          <w:tcPr>
            <w:tcW w:w="2766" w:type="dxa"/>
            <w:shd w:val="clear" w:color="auto" w:fill="F2F2F2"/>
            <w:vAlign w:val="center"/>
          </w:tcPr>
          <w:p w14:paraId="7CB65C99" w14:textId="77777777" w:rsidR="00196A34" w:rsidRPr="00E641DA" w:rsidRDefault="00196A34"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7229" w:type="dxa"/>
            <w:vAlign w:val="center"/>
          </w:tcPr>
          <w:p w14:paraId="7B0B5CA1" w14:textId="479A4A21" w:rsidR="00196A34" w:rsidRPr="009040D3" w:rsidRDefault="000A6AC0" w:rsidP="00C40A38">
            <w:pPr>
              <w:rPr>
                <w:rFonts w:ascii="Calibri" w:hAnsi="Calibri"/>
                <w:sz w:val="22"/>
                <w:szCs w:val="22"/>
              </w:rPr>
            </w:pPr>
            <w:r>
              <w:rPr>
                <w:rFonts w:ascii="Calibri" w:hAnsi="Calibri"/>
                <w:sz w:val="22"/>
                <w:szCs w:val="22"/>
              </w:rPr>
              <w:t>51603</w:t>
            </w:r>
          </w:p>
        </w:tc>
      </w:tr>
      <w:tr w:rsidR="00196A34" w:rsidRPr="00E641DA" w14:paraId="08CE0CC9" w14:textId="77777777" w:rsidTr="007A713D">
        <w:trPr>
          <w:trHeight w:val="415"/>
        </w:trPr>
        <w:tc>
          <w:tcPr>
            <w:tcW w:w="2766" w:type="dxa"/>
            <w:shd w:val="clear" w:color="auto" w:fill="F2F2F2"/>
            <w:vAlign w:val="center"/>
          </w:tcPr>
          <w:p w14:paraId="1B75087C" w14:textId="77777777" w:rsidR="00196A34" w:rsidRPr="00E641DA" w:rsidRDefault="00196A34"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7229" w:type="dxa"/>
            <w:vAlign w:val="center"/>
          </w:tcPr>
          <w:p w14:paraId="73D33611" w14:textId="77777777" w:rsidR="00196A34" w:rsidRPr="00E641DA" w:rsidRDefault="00196A34" w:rsidP="009D5462">
            <w:pPr>
              <w:rPr>
                <w:rFonts w:ascii="Calibri" w:hAnsi="Calibri"/>
                <w:sz w:val="22"/>
                <w:szCs w:val="22"/>
              </w:rPr>
            </w:pPr>
            <w:r>
              <w:rPr>
                <w:rFonts w:ascii="Calibri" w:hAnsi="Calibri"/>
                <w:sz w:val="22"/>
                <w:szCs w:val="22"/>
              </w:rPr>
              <w:t>CSOF3</w:t>
            </w:r>
          </w:p>
        </w:tc>
      </w:tr>
      <w:tr w:rsidR="00196A34" w:rsidRPr="00E641DA" w14:paraId="76831766" w14:textId="77777777" w:rsidTr="007A713D">
        <w:trPr>
          <w:trHeight w:val="407"/>
        </w:trPr>
        <w:tc>
          <w:tcPr>
            <w:tcW w:w="2766" w:type="dxa"/>
            <w:shd w:val="clear" w:color="auto" w:fill="F2F2F2"/>
            <w:vAlign w:val="center"/>
          </w:tcPr>
          <w:p w14:paraId="63CD2FFE" w14:textId="77777777" w:rsidR="00196A34" w:rsidRPr="00D8313E" w:rsidRDefault="00196A34" w:rsidP="003A0708">
            <w:pPr>
              <w:rPr>
                <w:rStyle w:val="BlindHyperlink"/>
              </w:rPr>
            </w:pPr>
            <w:r w:rsidRPr="00D8313E">
              <w:rPr>
                <w:rStyle w:val="BlindHyperlink"/>
              </w:rPr>
              <w:t>Salary Range:</w:t>
            </w:r>
          </w:p>
        </w:tc>
        <w:tc>
          <w:tcPr>
            <w:tcW w:w="7229" w:type="dxa"/>
            <w:vAlign w:val="center"/>
          </w:tcPr>
          <w:p w14:paraId="51B70D39" w14:textId="0E3D3F71" w:rsidR="00196A34" w:rsidRPr="00E641DA" w:rsidRDefault="00196A34" w:rsidP="000A6AC0">
            <w:pPr>
              <w:rPr>
                <w:rFonts w:ascii="Calibri" w:hAnsi="Calibri"/>
                <w:sz w:val="22"/>
                <w:szCs w:val="22"/>
              </w:rPr>
            </w:pPr>
            <w:bookmarkStart w:id="0" w:name="SalaryRange"/>
            <w:r>
              <w:rPr>
                <w:rFonts w:ascii="Calibri" w:hAnsi="Calibri"/>
                <w:sz w:val="22"/>
                <w:szCs w:val="22"/>
              </w:rPr>
              <w:t xml:space="preserve">AU </w:t>
            </w:r>
            <w:r w:rsidR="000A6AC0">
              <w:rPr>
                <w:rFonts w:ascii="Calibri" w:hAnsi="Calibri"/>
                <w:sz w:val="22"/>
                <w:szCs w:val="22"/>
              </w:rPr>
              <w:t xml:space="preserve">$61K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0A6AC0">
              <w:rPr>
                <w:rFonts w:ascii="Calibri" w:hAnsi="Calibri"/>
                <w:sz w:val="22"/>
                <w:szCs w:val="22"/>
              </w:rPr>
              <w:t>$78K</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196A34" w:rsidRPr="00E641DA" w14:paraId="71C47EB4" w14:textId="77777777" w:rsidTr="007A713D">
        <w:trPr>
          <w:trHeight w:val="433"/>
        </w:trPr>
        <w:tc>
          <w:tcPr>
            <w:tcW w:w="2766" w:type="dxa"/>
            <w:shd w:val="clear" w:color="auto" w:fill="F2F2F2"/>
            <w:vAlign w:val="center"/>
          </w:tcPr>
          <w:p w14:paraId="1E25A023" w14:textId="77777777" w:rsidR="00196A34" w:rsidRPr="00E641DA" w:rsidRDefault="00196A34"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7229" w:type="dxa"/>
            <w:vAlign w:val="center"/>
          </w:tcPr>
          <w:p w14:paraId="247D30C3" w14:textId="72FB2B49" w:rsidR="00196A34" w:rsidRPr="00E641DA" w:rsidRDefault="007432DF" w:rsidP="001255D0">
            <w:pPr>
              <w:tabs>
                <w:tab w:val="left" w:pos="6093"/>
              </w:tabs>
              <w:rPr>
                <w:rFonts w:ascii="Calibri" w:hAnsi="Calibri"/>
                <w:sz w:val="22"/>
                <w:szCs w:val="22"/>
              </w:rPr>
            </w:pPr>
            <w:r>
              <w:rPr>
                <w:rFonts w:ascii="Calibri" w:hAnsi="Calibri"/>
                <w:sz w:val="22"/>
                <w:szCs w:val="22"/>
              </w:rPr>
              <w:t>Adelaide</w:t>
            </w:r>
            <w:r w:rsidR="000A6AC0">
              <w:rPr>
                <w:rFonts w:ascii="Calibri" w:hAnsi="Calibri"/>
                <w:sz w:val="22"/>
                <w:szCs w:val="22"/>
              </w:rPr>
              <w:t xml:space="preserve"> (Waite Campus), SA</w:t>
            </w:r>
          </w:p>
        </w:tc>
      </w:tr>
      <w:tr w:rsidR="00196A34" w:rsidRPr="00E641DA" w14:paraId="43BBFE1F" w14:textId="77777777" w:rsidTr="007A713D">
        <w:trPr>
          <w:trHeight w:val="405"/>
        </w:trPr>
        <w:tc>
          <w:tcPr>
            <w:tcW w:w="2766" w:type="dxa"/>
            <w:shd w:val="clear" w:color="auto" w:fill="F2F2F2"/>
            <w:vAlign w:val="center"/>
          </w:tcPr>
          <w:p w14:paraId="1A3DC5BD" w14:textId="77777777" w:rsidR="00196A34" w:rsidRPr="00D8313E" w:rsidRDefault="00196A34" w:rsidP="003A0708">
            <w:pPr>
              <w:rPr>
                <w:rStyle w:val="BlindHyperlink"/>
              </w:rPr>
            </w:pPr>
            <w:r w:rsidRPr="00D8313E">
              <w:rPr>
                <w:rStyle w:val="BlindHyperlink"/>
              </w:rPr>
              <w:t>Tenure:</w:t>
            </w:r>
          </w:p>
        </w:tc>
        <w:tc>
          <w:tcPr>
            <w:tcW w:w="7229" w:type="dxa"/>
            <w:vAlign w:val="center"/>
          </w:tcPr>
          <w:p w14:paraId="4ED7B15C" w14:textId="5B8047F2" w:rsidR="00196A34" w:rsidRPr="00E641DA" w:rsidRDefault="00196A34" w:rsidP="00CD5F8C">
            <w:pPr>
              <w:rPr>
                <w:rFonts w:ascii="Calibri" w:hAnsi="Calibri"/>
                <w:sz w:val="22"/>
                <w:szCs w:val="22"/>
              </w:rPr>
            </w:pPr>
            <w:bookmarkStart w:id="1" w:name="Tenure"/>
            <w:r>
              <w:rPr>
                <w:rFonts w:ascii="Calibri" w:hAnsi="Calibri"/>
                <w:sz w:val="22"/>
                <w:szCs w:val="22"/>
              </w:rPr>
              <w:t xml:space="preserve">Specified Term of </w:t>
            </w:r>
            <w:r w:rsidR="007432DF">
              <w:rPr>
                <w:rFonts w:ascii="Calibri" w:hAnsi="Calibri"/>
                <w:sz w:val="22"/>
                <w:szCs w:val="22"/>
              </w:rPr>
              <w:t>2</w:t>
            </w:r>
            <w:r>
              <w:rPr>
                <w:rFonts w:ascii="Calibri" w:hAnsi="Calibri"/>
                <w:sz w:val="22"/>
                <w:szCs w:val="22"/>
              </w:rPr>
              <w:t xml:space="preserve"> years</w:t>
            </w:r>
            <w:bookmarkEnd w:id="1"/>
          </w:p>
        </w:tc>
      </w:tr>
      <w:tr w:rsidR="00196A34" w:rsidRPr="00E641DA" w14:paraId="09EC3A6D" w14:textId="77777777" w:rsidTr="007A713D">
        <w:trPr>
          <w:trHeight w:val="429"/>
        </w:trPr>
        <w:tc>
          <w:tcPr>
            <w:tcW w:w="2766" w:type="dxa"/>
            <w:shd w:val="clear" w:color="auto" w:fill="F2F2F2"/>
            <w:vAlign w:val="center"/>
          </w:tcPr>
          <w:p w14:paraId="1E10D417" w14:textId="77777777" w:rsidR="00196A34" w:rsidRPr="00E641DA" w:rsidRDefault="00196A34"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7229" w:type="dxa"/>
            <w:vAlign w:val="center"/>
          </w:tcPr>
          <w:p w14:paraId="06A52E41" w14:textId="77777777" w:rsidR="00196A34" w:rsidRPr="00E641DA" w:rsidRDefault="00196A34"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196A34" w:rsidRPr="00E641DA" w14:paraId="59627728" w14:textId="77777777" w:rsidTr="007A713D">
        <w:trPr>
          <w:trHeight w:val="970"/>
        </w:trPr>
        <w:tc>
          <w:tcPr>
            <w:tcW w:w="2766" w:type="dxa"/>
            <w:shd w:val="clear" w:color="auto" w:fill="F2F2F2"/>
            <w:vAlign w:val="center"/>
          </w:tcPr>
          <w:p w14:paraId="468A0DA9" w14:textId="77777777" w:rsidR="00196A34" w:rsidRPr="00D8313E" w:rsidRDefault="00196A34" w:rsidP="00A0184C">
            <w:pPr>
              <w:spacing w:before="240" w:after="240"/>
              <w:rPr>
                <w:rStyle w:val="BlindHyperlink"/>
              </w:rPr>
            </w:pPr>
            <w:r w:rsidRPr="00D8313E">
              <w:rPr>
                <w:rStyle w:val="BlindHyperlink"/>
              </w:rPr>
              <w:t>Applications are open to:</w:t>
            </w:r>
          </w:p>
        </w:tc>
        <w:tc>
          <w:tcPr>
            <w:tcW w:w="7229" w:type="dxa"/>
            <w:vAlign w:val="center"/>
          </w:tcPr>
          <w:p w14:paraId="2531CB5D" w14:textId="4B46E7BA" w:rsidR="00196A34" w:rsidRPr="00E641DA" w:rsidRDefault="00196A34" w:rsidP="003C0B40">
            <w:pPr>
              <w:pStyle w:val="ListParagraph"/>
              <w:ind w:left="0"/>
              <w:rPr>
                <w:rFonts w:ascii="Calibri" w:hAnsi="Calibri"/>
                <w:sz w:val="22"/>
                <w:szCs w:val="22"/>
              </w:rPr>
            </w:pPr>
            <w:bookmarkStart w:id="2" w:name="Citizenship"/>
            <w:r w:rsidRPr="00E641DA">
              <w:rPr>
                <w:rFonts w:ascii="Calibri" w:hAnsi="Calibri"/>
                <w:sz w:val="22"/>
                <w:szCs w:val="22"/>
              </w:rPr>
              <w:t>Australian</w:t>
            </w:r>
            <w:r>
              <w:rPr>
                <w:rFonts w:ascii="Calibri" w:hAnsi="Calibri"/>
                <w:sz w:val="22"/>
                <w:szCs w:val="22"/>
              </w:rPr>
              <w:t>/New Zealand</w:t>
            </w:r>
            <w:r w:rsidRPr="00E641DA">
              <w:rPr>
                <w:rFonts w:ascii="Calibri" w:hAnsi="Calibri"/>
                <w:sz w:val="22"/>
                <w:szCs w:val="22"/>
              </w:rPr>
              <w:t xml:space="preserve"> Citizens and </w:t>
            </w:r>
            <w:r>
              <w:rPr>
                <w:rFonts w:ascii="Calibri" w:hAnsi="Calibri"/>
                <w:sz w:val="22"/>
                <w:szCs w:val="22"/>
              </w:rPr>
              <w:t xml:space="preserve">Australian </w:t>
            </w:r>
            <w:r w:rsidRPr="00E641DA">
              <w:rPr>
                <w:rFonts w:ascii="Calibri" w:hAnsi="Calibri"/>
                <w:sz w:val="22"/>
                <w:szCs w:val="22"/>
              </w:rPr>
              <w:t>Permanent Residents Only</w:t>
            </w:r>
          </w:p>
          <w:bookmarkEnd w:id="2"/>
          <w:p w14:paraId="025386AE" w14:textId="77777777" w:rsidR="00196A34" w:rsidRPr="0038234C" w:rsidRDefault="00196A34" w:rsidP="00F02538">
            <w:pPr>
              <w:pStyle w:val="ListParagraph"/>
              <w:numPr>
                <w:ilvl w:val="0"/>
                <w:numId w:val="9"/>
              </w:numPr>
              <w:ind w:left="0"/>
              <w:rPr>
                <w:rFonts w:ascii="Calibri" w:hAnsi="Calibri"/>
                <w:sz w:val="16"/>
                <w:szCs w:val="16"/>
              </w:rPr>
            </w:pPr>
            <w:r w:rsidRPr="0038234C">
              <w:rPr>
                <w:i/>
                <w:iCs/>
                <w:color w:val="1F497D"/>
                <w:sz w:val="16"/>
                <w:szCs w:val="16"/>
              </w:rPr>
              <w:t>For Specified Term positions, we will accept applications from Temporary Residents with working rights for the length of the term</w:t>
            </w:r>
            <w:r>
              <w:rPr>
                <w:i/>
                <w:iCs/>
                <w:color w:val="1F497D"/>
                <w:sz w:val="16"/>
                <w:szCs w:val="16"/>
              </w:rPr>
              <w:t>,</w:t>
            </w:r>
            <w:r w:rsidRPr="0038234C">
              <w:rPr>
                <w:i/>
                <w:iCs/>
                <w:color w:val="1F497D"/>
                <w:sz w:val="16"/>
                <w:szCs w:val="16"/>
              </w:rPr>
              <w:t xml:space="preserve"> who do not require sponsorship.</w:t>
            </w:r>
          </w:p>
        </w:tc>
      </w:tr>
      <w:tr w:rsidR="00196A34" w:rsidRPr="00E641DA" w14:paraId="5D9BD206" w14:textId="77777777" w:rsidTr="007A713D">
        <w:trPr>
          <w:trHeight w:val="429"/>
        </w:trPr>
        <w:tc>
          <w:tcPr>
            <w:tcW w:w="2766" w:type="dxa"/>
            <w:shd w:val="clear" w:color="auto" w:fill="F2F2F2"/>
            <w:vAlign w:val="center"/>
          </w:tcPr>
          <w:p w14:paraId="31823158" w14:textId="77777777" w:rsidR="00196A34" w:rsidRPr="00E641DA" w:rsidRDefault="00196A34"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7229" w:type="dxa"/>
            <w:vAlign w:val="center"/>
          </w:tcPr>
          <w:p w14:paraId="6AABD874" w14:textId="77777777" w:rsidR="00196A34" w:rsidRPr="00E641DA" w:rsidRDefault="00196A34" w:rsidP="00E92446">
            <w:pPr>
              <w:pStyle w:val="ListParagraph"/>
              <w:ind w:left="0"/>
              <w:rPr>
                <w:rFonts w:ascii="Calibri" w:hAnsi="Calibri"/>
                <w:sz w:val="22"/>
                <w:szCs w:val="22"/>
              </w:rPr>
            </w:pPr>
            <w:r>
              <w:rPr>
                <w:rFonts w:ascii="Calibri" w:hAnsi="Calibri"/>
                <w:sz w:val="22"/>
                <w:szCs w:val="22"/>
              </w:rPr>
              <w:t>Research Projects</w:t>
            </w:r>
          </w:p>
        </w:tc>
      </w:tr>
      <w:tr w:rsidR="00196A34" w:rsidRPr="00E641DA" w14:paraId="153E78D1" w14:textId="77777777" w:rsidTr="007A713D">
        <w:trPr>
          <w:trHeight w:val="421"/>
        </w:trPr>
        <w:tc>
          <w:tcPr>
            <w:tcW w:w="2766" w:type="dxa"/>
            <w:shd w:val="clear" w:color="auto" w:fill="F2F2F2"/>
            <w:vAlign w:val="center"/>
          </w:tcPr>
          <w:p w14:paraId="3DD521FF" w14:textId="77777777" w:rsidR="00196A34" w:rsidRPr="00D8313E" w:rsidRDefault="00196A34" w:rsidP="00F3596F">
            <w:pPr>
              <w:rPr>
                <w:rStyle w:val="BlindHyperlink"/>
              </w:rPr>
            </w:pPr>
            <w:r w:rsidRPr="00D8313E">
              <w:rPr>
                <w:rStyle w:val="BlindHyperlink"/>
              </w:rPr>
              <w:t>% Client Focus - Internal:</w:t>
            </w:r>
          </w:p>
        </w:tc>
        <w:bookmarkStart w:id="3" w:name="InternalFocus"/>
        <w:tc>
          <w:tcPr>
            <w:tcW w:w="7229" w:type="dxa"/>
            <w:vAlign w:val="center"/>
          </w:tcPr>
          <w:p w14:paraId="34860A1B" w14:textId="77777777" w:rsidR="00196A34" w:rsidRPr="00E641DA" w:rsidRDefault="00196A34" w:rsidP="003C0B40">
            <w:pPr>
              <w:pStyle w:val="ListParagraph"/>
              <w:ind w:left="0"/>
              <w:rPr>
                <w:rFonts w:ascii="Calibri" w:hAnsi="Calibri"/>
                <w:sz w:val="22"/>
                <w:szCs w:val="22"/>
              </w:rPr>
            </w:pPr>
            <w:r w:rsidRPr="004D48CD">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4D48CD">
              <w:rPr>
                <w:rFonts w:ascii="Calibri" w:hAnsi="Calibri"/>
                <w:sz w:val="22"/>
                <w:szCs w:val="22"/>
              </w:rPr>
              <w:instrText xml:space="preserve"> FORMTEXT </w:instrText>
            </w:r>
            <w:r w:rsidRPr="004D48CD">
              <w:rPr>
                <w:rFonts w:ascii="Calibri" w:hAnsi="Calibri"/>
                <w:sz w:val="22"/>
                <w:szCs w:val="22"/>
              </w:rPr>
            </w:r>
            <w:r w:rsidRPr="004D48CD">
              <w:rPr>
                <w:rFonts w:ascii="Calibri" w:hAnsi="Calibri"/>
                <w:sz w:val="22"/>
                <w:szCs w:val="22"/>
              </w:rPr>
              <w:fldChar w:fldCharType="separate"/>
            </w:r>
            <w:r w:rsidRPr="004D48CD">
              <w:rPr>
                <w:rFonts w:ascii="Calibri" w:hAnsi="Calibri"/>
                <w:noProof/>
                <w:sz w:val="22"/>
                <w:szCs w:val="22"/>
              </w:rPr>
              <w:t>0%</w:t>
            </w:r>
            <w:r w:rsidRPr="004D48CD">
              <w:rPr>
                <w:rFonts w:ascii="Calibri" w:hAnsi="Calibri"/>
                <w:sz w:val="22"/>
                <w:szCs w:val="22"/>
              </w:rPr>
              <w:fldChar w:fldCharType="end"/>
            </w:r>
            <w:bookmarkEnd w:id="3"/>
          </w:p>
        </w:tc>
      </w:tr>
      <w:tr w:rsidR="00196A34" w:rsidRPr="00E641DA" w14:paraId="232B89B2" w14:textId="77777777" w:rsidTr="007A713D">
        <w:trPr>
          <w:trHeight w:val="413"/>
        </w:trPr>
        <w:tc>
          <w:tcPr>
            <w:tcW w:w="2766" w:type="dxa"/>
            <w:shd w:val="clear" w:color="auto" w:fill="F2F2F2"/>
            <w:vAlign w:val="center"/>
          </w:tcPr>
          <w:p w14:paraId="18AD9696" w14:textId="77777777" w:rsidR="00196A34" w:rsidRPr="00D8313E" w:rsidRDefault="00196A34" w:rsidP="00F3596F">
            <w:pPr>
              <w:rPr>
                <w:rStyle w:val="BlindHyperlink"/>
              </w:rPr>
            </w:pPr>
            <w:r w:rsidRPr="00D8313E">
              <w:rPr>
                <w:rStyle w:val="BlindHyperlink"/>
              </w:rPr>
              <w:t>% Client Focus - External:</w:t>
            </w:r>
          </w:p>
        </w:tc>
        <w:tc>
          <w:tcPr>
            <w:tcW w:w="7229" w:type="dxa"/>
            <w:vAlign w:val="center"/>
          </w:tcPr>
          <w:p w14:paraId="5676B5DB" w14:textId="77777777" w:rsidR="00196A34" w:rsidRPr="00E641DA" w:rsidRDefault="005E7AD6" w:rsidP="003C0B40">
            <w:pPr>
              <w:pStyle w:val="ListParagraph"/>
              <w:ind w:left="0"/>
              <w:rPr>
                <w:rFonts w:ascii="Calibri" w:hAnsi="Calibri"/>
                <w:sz w:val="22"/>
                <w:szCs w:val="22"/>
              </w:rPr>
            </w:pPr>
            <w:bookmarkStart w:id="4" w:name="ExternalFocus"/>
            <w:r w:rsidRPr="005E7AD6">
              <w:rPr>
                <w:rFonts w:ascii="Calibri" w:hAnsi="Calibri"/>
                <w:sz w:val="22"/>
                <w:szCs w:val="22"/>
              </w:rPr>
              <w:t>10</w:t>
            </w:r>
            <w:r w:rsidR="00196A34" w:rsidRPr="005E7AD6">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196A34" w:rsidRPr="005E7AD6">
              <w:rPr>
                <w:rFonts w:ascii="Calibri" w:hAnsi="Calibri"/>
                <w:sz w:val="22"/>
                <w:szCs w:val="22"/>
              </w:rPr>
              <w:instrText xml:space="preserve"> FORMTEXT </w:instrText>
            </w:r>
            <w:r w:rsidR="00196A34" w:rsidRPr="005E7AD6">
              <w:rPr>
                <w:rFonts w:ascii="Calibri" w:hAnsi="Calibri"/>
                <w:sz w:val="22"/>
                <w:szCs w:val="22"/>
              </w:rPr>
            </w:r>
            <w:r w:rsidR="00196A34" w:rsidRPr="005E7AD6">
              <w:rPr>
                <w:rFonts w:ascii="Calibri" w:hAnsi="Calibri"/>
                <w:sz w:val="22"/>
                <w:szCs w:val="22"/>
              </w:rPr>
              <w:fldChar w:fldCharType="separate"/>
            </w:r>
            <w:r w:rsidR="00196A34" w:rsidRPr="005E7AD6">
              <w:rPr>
                <w:rFonts w:ascii="Calibri" w:hAnsi="Calibri"/>
                <w:noProof/>
                <w:sz w:val="22"/>
                <w:szCs w:val="22"/>
              </w:rPr>
              <w:t>0%</w:t>
            </w:r>
            <w:r w:rsidR="00196A34" w:rsidRPr="005E7AD6">
              <w:rPr>
                <w:rFonts w:ascii="Calibri" w:hAnsi="Calibri"/>
                <w:sz w:val="22"/>
                <w:szCs w:val="22"/>
              </w:rPr>
              <w:fldChar w:fldCharType="end"/>
            </w:r>
            <w:bookmarkEnd w:id="4"/>
          </w:p>
        </w:tc>
      </w:tr>
      <w:tr w:rsidR="00196A34" w:rsidRPr="00E641DA" w14:paraId="1C5688E0" w14:textId="77777777" w:rsidTr="007A713D">
        <w:trPr>
          <w:trHeight w:val="420"/>
        </w:trPr>
        <w:tc>
          <w:tcPr>
            <w:tcW w:w="2766" w:type="dxa"/>
            <w:shd w:val="clear" w:color="auto" w:fill="F2F2F2"/>
            <w:vAlign w:val="center"/>
          </w:tcPr>
          <w:p w14:paraId="584E4429" w14:textId="77777777" w:rsidR="00196A34" w:rsidRPr="00D8313E" w:rsidRDefault="00196A34" w:rsidP="00F3596F">
            <w:pPr>
              <w:rPr>
                <w:rStyle w:val="BlindHyperlink"/>
              </w:rPr>
            </w:pPr>
            <w:r w:rsidRPr="00D8313E">
              <w:rPr>
                <w:rStyle w:val="BlindHyperlink"/>
              </w:rPr>
              <w:t>Reports to the:</w:t>
            </w:r>
          </w:p>
        </w:tc>
        <w:tc>
          <w:tcPr>
            <w:tcW w:w="7229" w:type="dxa"/>
            <w:vAlign w:val="center"/>
          </w:tcPr>
          <w:p w14:paraId="4D99B235" w14:textId="77777777" w:rsidR="00196A34" w:rsidRPr="00E641DA" w:rsidRDefault="005E7AD6" w:rsidP="00240A35">
            <w:pPr>
              <w:pStyle w:val="ListParagraph"/>
              <w:ind w:left="0"/>
              <w:rPr>
                <w:rFonts w:ascii="Calibri" w:hAnsi="Calibri"/>
                <w:sz w:val="22"/>
                <w:szCs w:val="22"/>
              </w:rPr>
            </w:pPr>
            <w:r>
              <w:rPr>
                <w:rFonts w:ascii="Calibri" w:hAnsi="Calibri"/>
                <w:sz w:val="22"/>
                <w:szCs w:val="22"/>
              </w:rPr>
              <w:t>Research Team Leader</w:t>
            </w:r>
          </w:p>
        </w:tc>
      </w:tr>
      <w:tr w:rsidR="00196A34" w:rsidRPr="00E641DA" w14:paraId="78D2FA99" w14:textId="77777777" w:rsidTr="007A713D">
        <w:trPr>
          <w:trHeight w:val="411"/>
        </w:trPr>
        <w:tc>
          <w:tcPr>
            <w:tcW w:w="2766" w:type="dxa"/>
            <w:shd w:val="clear" w:color="auto" w:fill="F2F2F2"/>
            <w:vAlign w:val="center"/>
          </w:tcPr>
          <w:p w14:paraId="3ECDC940" w14:textId="77777777" w:rsidR="00196A34" w:rsidRPr="00D8313E" w:rsidRDefault="00196A34" w:rsidP="00DA60FC">
            <w:pPr>
              <w:rPr>
                <w:rStyle w:val="BlindHyperlink"/>
              </w:rPr>
            </w:pPr>
            <w:r w:rsidRPr="00D8313E">
              <w:rPr>
                <w:rStyle w:val="BlindHyperlink"/>
              </w:rPr>
              <w:t>Number of Direct Reports:</w:t>
            </w:r>
          </w:p>
        </w:tc>
        <w:tc>
          <w:tcPr>
            <w:tcW w:w="7229" w:type="dxa"/>
            <w:vAlign w:val="center"/>
          </w:tcPr>
          <w:p w14:paraId="77AE67D9" w14:textId="77777777" w:rsidR="00196A34" w:rsidRPr="00E641DA" w:rsidRDefault="005E7AD6" w:rsidP="003C0B40">
            <w:pPr>
              <w:pStyle w:val="ListParagraph"/>
              <w:ind w:left="0"/>
              <w:rPr>
                <w:rFonts w:ascii="Calibri" w:hAnsi="Calibri"/>
                <w:sz w:val="22"/>
                <w:szCs w:val="22"/>
              </w:rPr>
            </w:pPr>
            <w:r>
              <w:rPr>
                <w:rFonts w:ascii="Calibri" w:hAnsi="Calibri"/>
                <w:sz w:val="22"/>
                <w:szCs w:val="22"/>
              </w:rPr>
              <w:t>0</w:t>
            </w:r>
          </w:p>
        </w:tc>
      </w:tr>
    </w:tbl>
    <w:p w14:paraId="50E4A8B5"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6F28FB99" w14:textId="77777777" w:rsidR="00502363" w:rsidRPr="00E641DA" w:rsidRDefault="00502363" w:rsidP="00502363">
      <w:pPr>
        <w:rPr>
          <w:rFonts w:ascii="Calibri" w:hAnsi="Calibri"/>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5"/>
      </w:tblGrid>
      <w:tr w:rsidR="00502363" w:rsidRPr="00E641DA" w14:paraId="159AEE1E" w14:textId="77777777" w:rsidTr="007A713D">
        <w:trPr>
          <w:trHeight w:val="619"/>
        </w:trPr>
        <w:tc>
          <w:tcPr>
            <w:tcW w:w="9995" w:type="dxa"/>
            <w:shd w:val="clear" w:color="auto" w:fill="F2F2F2"/>
            <w:vAlign w:val="center"/>
          </w:tcPr>
          <w:p w14:paraId="1249003D"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7771C6AF" w14:textId="77777777" w:rsidTr="007A713D">
        <w:trPr>
          <w:trHeight w:val="1572"/>
        </w:trPr>
        <w:tc>
          <w:tcPr>
            <w:tcW w:w="9995" w:type="dxa"/>
          </w:tcPr>
          <w:p w14:paraId="73ADB316" w14:textId="77777777" w:rsidR="00F844B1" w:rsidRPr="00BE2D3C" w:rsidRDefault="00F856DB" w:rsidP="006D649C">
            <w:pPr>
              <w:spacing w:before="180" w:after="120"/>
              <w:rPr>
                <w:rFonts w:ascii="Calibri" w:hAnsi="Calibri"/>
                <w:sz w:val="22"/>
                <w:szCs w:val="22"/>
              </w:rPr>
            </w:pPr>
            <w:r w:rsidRPr="00697922">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w:t>
            </w:r>
          </w:p>
          <w:p w14:paraId="685E3562" w14:textId="73D8133D" w:rsidR="00502363" w:rsidRDefault="00B6365A" w:rsidP="006D649C">
            <w:pPr>
              <w:spacing w:before="180" w:after="120"/>
              <w:rPr>
                <w:rFonts w:ascii="Calibri" w:hAnsi="Calibri"/>
                <w:sz w:val="22"/>
                <w:szCs w:val="22"/>
              </w:rPr>
            </w:pPr>
            <w:r>
              <w:rPr>
                <w:rFonts w:ascii="Calibri" w:hAnsi="Calibri"/>
                <w:sz w:val="22"/>
                <w:szCs w:val="22"/>
              </w:rPr>
              <w:t>The Research Assistant/Junior Engineer will</w:t>
            </w:r>
            <w:r w:rsidR="003C18B8" w:rsidRPr="003C18B8">
              <w:rPr>
                <w:rFonts w:ascii="Calibri" w:hAnsi="Calibri"/>
                <w:sz w:val="22"/>
                <w:szCs w:val="22"/>
              </w:rPr>
              <w:t xml:space="preserve"> assist with hardware/software development for use within 'Digital Viticulture'. </w:t>
            </w:r>
            <w:r>
              <w:rPr>
                <w:rFonts w:ascii="Calibri" w:hAnsi="Calibri"/>
                <w:sz w:val="22"/>
                <w:szCs w:val="22"/>
              </w:rPr>
              <w:t>Specifically, this role</w:t>
            </w:r>
            <w:r w:rsidRPr="003C18B8" w:rsidDel="00B6365A">
              <w:rPr>
                <w:rFonts w:ascii="Calibri" w:hAnsi="Calibri"/>
                <w:sz w:val="22"/>
                <w:szCs w:val="22"/>
              </w:rPr>
              <w:t xml:space="preserve"> </w:t>
            </w:r>
            <w:r w:rsidR="003C18B8" w:rsidRPr="003C18B8">
              <w:rPr>
                <w:rFonts w:ascii="Calibri" w:hAnsi="Calibri"/>
                <w:sz w:val="22"/>
                <w:szCs w:val="22"/>
              </w:rPr>
              <w:t>will assist with development and use of integrated proximal sensors (e.g. RGB, LiDAR, hyperspectral), supporting analytics and associated software under the direction of senior project staff and leaders.</w:t>
            </w:r>
            <w:r w:rsidR="003C18B8">
              <w:rPr>
                <w:rFonts w:ascii="Calibri" w:hAnsi="Calibri"/>
                <w:sz w:val="22"/>
                <w:szCs w:val="22"/>
              </w:rPr>
              <w:t xml:space="preserve"> </w:t>
            </w:r>
            <w:r>
              <w:rPr>
                <w:rFonts w:ascii="Calibri" w:hAnsi="Calibri"/>
                <w:sz w:val="22"/>
                <w:szCs w:val="22"/>
              </w:rPr>
              <w:t>F</w:t>
            </w:r>
            <w:r w:rsidR="003C18B8" w:rsidRPr="003C18B8">
              <w:rPr>
                <w:rFonts w:ascii="Calibri" w:hAnsi="Calibri"/>
                <w:sz w:val="22"/>
                <w:szCs w:val="22"/>
              </w:rPr>
              <w:t>ield testing and regular use of developed sensors in commercial vineyards and/or CSIRO grapevine plantings</w:t>
            </w:r>
            <w:r>
              <w:rPr>
                <w:rFonts w:ascii="Calibri" w:hAnsi="Calibri"/>
                <w:sz w:val="22"/>
                <w:szCs w:val="22"/>
              </w:rPr>
              <w:t xml:space="preserve"> are also requirements of this role.</w:t>
            </w:r>
          </w:p>
          <w:p w14:paraId="69BC4A0D" w14:textId="23B347CF" w:rsidR="00A902FC" w:rsidRPr="003C18B8" w:rsidRDefault="00A902FC" w:rsidP="003C18B8">
            <w:pPr>
              <w:spacing w:before="180" w:after="120"/>
              <w:jc w:val="both"/>
              <w:rPr>
                <w:rFonts w:ascii="Calibri" w:hAnsi="Calibri"/>
                <w:sz w:val="22"/>
                <w:szCs w:val="22"/>
              </w:rPr>
            </w:pPr>
          </w:p>
        </w:tc>
      </w:tr>
    </w:tbl>
    <w:p w14:paraId="62E03257" w14:textId="77777777" w:rsidR="00502363" w:rsidRPr="00E641DA" w:rsidRDefault="00502363" w:rsidP="00502363">
      <w:pPr>
        <w:rPr>
          <w:rFonts w:ascii="Calibri" w:hAnsi="Calibri"/>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5"/>
      </w:tblGrid>
      <w:tr w:rsidR="00502363" w:rsidRPr="00E641DA" w14:paraId="427305B4" w14:textId="77777777" w:rsidTr="004D48CD">
        <w:trPr>
          <w:trHeight w:val="647"/>
        </w:trPr>
        <w:tc>
          <w:tcPr>
            <w:tcW w:w="9995" w:type="dxa"/>
            <w:tcBorders>
              <w:bottom w:val="single" w:sz="4" w:space="0" w:color="auto"/>
            </w:tcBorders>
            <w:shd w:val="clear" w:color="auto" w:fill="F2F2F2"/>
            <w:vAlign w:val="center"/>
          </w:tcPr>
          <w:p w14:paraId="4DF81CBB"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5F087353" w14:textId="77777777" w:rsidTr="001255D0">
        <w:trPr>
          <w:trHeight w:val="1188"/>
        </w:trPr>
        <w:tc>
          <w:tcPr>
            <w:tcW w:w="9995" w:type="dxa"/>
            <w:tcBorders>
              <w:top w:val="single" w:sz="4" w:space="0" w:color="auto"/>
              <w:left w:val="single" w:sz="4" w:space="0" w:color="auto"/>
              <w:bottom w:val="single" w:sz="4" w:space="0" w:color="auto"/>
              <w:right w:val="single" w:sz="4" w:space="0" w:color="auto"/>
            </w:tcBorders>
          </w:tcPr>
          <w:p w14:paraId="523D3EC5" w14:textId="2022FB59" w:rsidR="001255D0" w:rsidRDefault="001255D0" w:rsidP="001255D0">
            <w:pPr>
              <w:pStyle w:val="ListParagraph"/>
              <w:numPr>
                <w:ilvl w:val="0"/>
                <w:numId w:val="45"/>
              </w:numPr>
              <w:spacing w:afterLines="60" w:after="144"/>
              <w:rPr>
                <w:rFonts w:asciiTheme="minorHAnsi" w:hAnsiTheme="minorHAnsi"/>
                <w:sz w:val="22"/>
                <w:szCs w:val="22"/>
              </w:rPr>
            </w:pPr>
            <w:r>
              <w:rPr>
                <w:rFonts w:asciiTheme="minorHAnsi" w:hAnsiTheme="minorHAnsi"/>
                <w:sz w:val="22"/>
                <w:szCs w:val="22"/>
              </w:rPr>
              <w:lastRenderedPageBreak/>
              <w:t xml:space="preserve">Optimisation </w:t>
            </w:r>
            <w:r w:rsidRPr="00670C1C">
              <w:rPr>
                <w:rFonts w:asciiTheme="minorHAnsi" w:hAnsiTheme="minorHAnsi"/>
                <w:iCs/>
                <w:sz w:val="22"/>
                <w:szCs w:val="22"/>
              </w:rPr>
              <w:t>of existing LiDAR data analysis pipeline.</w:t>
            </w:r>
          </w:p>
          <w:p w14:paraId="0F4C84FE" w14:textId="77777777" w:rsidR="00A1335F" w:rsidRPr="001255D0" w:rsidRDefault="00A1335F" w:rsidP="001255D0">
            <w:pPr>
              <w:pStyle w:val="ListParagraph"/>
              <w:numPr>
                <w:ilvl w:val="0"/>
                <w:numId w:val="45"/>
              </w:numPr>
              <w:spacing w:afterLines="60" w:after="144"/>
              <w:rPr>
                <w:rFonts w:asciiTheme="minorHAnsi" w:hAnsiTheme="minorHAnsi"/>
                <w:sz w:val="22"/>
                <w:szCs w:val="22"/>
              </w:rPr>
            </w:pPr>
            <w:r w:rsidRPr="001255D0">
              <w:rPr>
                <w:rFonts w:asciiTheme="minorHAnsi" w:hAnsiTheme="minorHAnsi"/>
                <w:sz w:val="22"/>
                <w:szCs w:val="22"/>
              </w:rPr>
              <w:t>Assist with development of integrated sensor hardware and associated support software.</w:t>
            </w:r>
          </w:p>
          <w:p w14:paraId="789FDAC7" w14:textId="77777777" w:rsidR="00A1335F" w:rsidRPr="001255D0" w:rsidRDefault="00A1335F" w:rsidP="001255D0">
            <w:pPr>
              <w:pStyle w:val="ListParagraph"/>
              <w:numPr>
                <w:ilvl w:val="0"/>
                <w:numId w:val="45"/>
              </w:numPr>
              <w:spacing w:afterLines="60" w:after="144"/>
              <w:rPr>
                <w:rFonts w:asciiTheme="minorHAnsi" w:hAnsiTheme="minorHAnsi"/>
                <w:iCs/>
                <w:sz w:val="22"/>
                <w:szCs w:val="22"/>
              </w:rPr>
            </w:pPr>
            <w:r w:rsidRPr="001255D0">
              <w:rPr>
                <w:rFonts w:asciiTheme="minorHAnsi" w:hAnsiTheme="minorHAnsi"/>
                <w:iCs/>
                <w:sz w:val="22"/>
                <w:szCs w:val="22"/>
              </w:rPr>
              <w:t>Assist with development of novel sensor data analytics for application in viticulture.</w:t>
            </w:r>
          </w:p>
          <w:p w14:paraId="34DE274A" w14:textId="77777777" w:rsidR="00A1335F" w:rsidRPr="001255D0" w:rsidRDefault="00A1335F" w:rsidP="001255D0">
            <w:pPr>
              <w:pStyle w:val="ListParagraph"/>
              <w:numPr>
                <w:ilvl w:val="0"/>
                <w:numId w:val="45"/>
              </w:numPr>
              <w:spacing w:afterLines="60" w:after="144"/>
              <w:rPr>
                <w:rFonts w:asciiTheme="minorHAnsi" w:hAnsiTheme="minorHAnsi"/>
                <w:iCs/>
                <w:sz w:val="22"/>
                <w:szCs w:val="22"/>
              </w:rPr>
            </w:pPr>
            <w:r w:rsidRPr="001255D0">
              <w:rPr>
                <w:rFonts w:asciiTheme="minorHAnsi" w:hAnsiTheme="minorHAnsi"/>
                <w:iCs/>
                <w:sz w:val="22"/>
                <w:szCs w:val="22"/>
              </w:rPr>
              <w:t>Field testing of new hardware, regular field collection of data using existing hardware.</w:t>
            </w:r>
          </w:p>
          <w:p w14:paraId="4ABC4A24" w14:textId="77777777" w:rsidR="00A1335F" w:rsidRPr="001255D0" w:rsidRDefault="00A1335F" w:rsidP="001255D0">
            <w:pPr>
              <w:pStyle w:val="ListParagraph"/>
              <w:numPr>
                <w:ilvl w:val="0"/>
                <w:numId w:val="45"/>
              </w:numPr>
              <w:spacing w:afterLines="60" w:after="144"/>
              <w:rPr>
                <w:rFonts w:asciiTheme="minorHAnsi" w:hAnsiTheme="minorHAnsi"/>
                <w:iCs/>
                <w:sz w:val="22"/>
                <w:szCs w:val="22"/>
              </w:rPr>
            </w:pPr>
            <w:r w:rsidRPr="001255D0">
              <w:rPr>
                <w:rFonts w:asciiTheme="minorHAnsi" w:hAnsiTheme="minorHAnsi"/>
                <w:iCs/>
                <w:sz w:val="22"/>
                <w:szCs w:val="22"/>
              </w:rPr>
              <w:t>Reporting to senior staff on experiments and progress.</w:t>
            </w:r>
          </w:p>
          <w:p w14:paraId="16F301E4" w14:textId="34751634" w:rsidR="004804FC" w:rsidRPr="001255D0" w:rsidRDefault="004804FC" w:rsidP="001255D0">
            <w:pPr>
              <w:pStyle w:val="ListParagraph"/>
              <w:numPr>
                <w:ilvl w:val="0"/>
                <w:numId w:val="45"/>
              </w:numPr>
              <w:spacing w:afterLines="60" w:after="144"/>
              <w:rPr>
                <w:rFonts w:asciiTheme="minorHAnsi" w:hAnsiTheme="minorHAnsi"/>
                <w:sz w:val="22"/>
                <w:szCs w:val="22"/>
              </w:rPr>
            </w:pPr>
            <w:r w:rsidRPr="001255D0">
              <w:rPr>
                <w:rFonts w:asciiTheme="minorHAnsi" w:hAnsiTheme="minorHAnsi"/>
                <w:sz w:val="22"/>
                <w:szCs w:val="22"/>
              </w:rPr>
              <w:t>Communicate effectively and respectfully with all staff, clients and suppliers in the interests of good business practice, collaboration and enhancement of CSIRO’s reputation.</w:t>
            </w:r>
          </w:p>
          <w:p w14:paraId="039C3B88" w14:textId="77777777" w:rsidR="003E491A" w:rsidRPr="001255D0" w:rsidRDefault="003E491A" w:rsidP="001255D0">
            <w:pPr>
              <w:pStyle w:val="ListParagraph"/>
              <w:numPr>
                <w:ilvl w:val="0"/>
                <w:numId w:val="45"/>
              </w:numPr>
              <w:spacing w:after="60"/>
              <w:jc w:val="both"/>
              <w:rPr>
                <w:rFonts w:asciiTheme="minorHAnsi" w:hAnsiTheme="minorHAnsi"/>
                <w:sz w:val="22"/>
                <w:szCs w:val="22"/>
              </w:rPr>
            </w:pPr>
            <w:r w:rsidRPr="001255D0">
              <w:rPr>
                <w:rFonts w:asciiTheme="minorHAnsi" w:hAnsiTheme="minorHAnsi"/>
                <w:sz w:val="22"/>
                <w:szCs w:val="22"/>
              </w:rPr>
              <w:t>Work as part of a multi-disciplinary, often regionally dispersed research team, to carry out tasks under limited direction in support of scientific research.</w:t>
            </w:r>
          </w:p>
          <w:p w14:paraId="1BA4909F" w14:textId="77777777" w:rsidR="003E491A" w:rsidRPr="001255D0" w:rsidRDefault="003E491A" w:rsidP="001255D0">
            <w:pPr>
              <w:pStyle w:val="ListParagraph"/>
              <w:numPr>
                <w:ilvl w:val="0"/>
                <w:numId w:val="45"/>
              </w:numPr>
              <w:spacing w:after="60"/>
              <w:jc w:val="both"/>
              <w:rPr>
                <w:rFonts w:asciiTheme="minorHAnsi" w:hAnsiTheme="minorHAnsi"/>
                <w:sz w:val="22"/>
                <w:szCs w:val="22"/>
              </w:rPr>
            </w:pPr>
            <w:r w:rsidRPr="001255D0">
              <w:rPr>
                <w:rFonts w:asciiTheme="minorHAnsi" w:hAnsiTheme="minorHAnsi"/>
                <w:sz w:val="22"/>
                <w:szCs w:val="22"/>
              </w:rPr>
              <w:t>Work collaboratively with colleagues within your team, the business unit and across CSIRO, to reach objectives.</w:t>
            </w:r>
          </w:p>
          <w:p w14:paraId="134CF0CB" w14:textId="77777777" w:rsidR="003E491A" w:rsidRPr="001255D0" w:rsidRDefault="00F856DB" w:rsidP="001255D0">
            <w:pPr>
              <w:pStyle w:val="ListParagraph"/>
              <w:numPr>
                <w:ilvl w:val="0"/>
                <w:numId w:val="45"/>
              </w:numPr>
              <w:spacing w:after="60"/>
              <w:jc w:val="both"/>
              <w:rPr>
                <w:rFonts w:asciiTheme="minorHAnsi" w:hAnsiTheme="minorHAnsi"/>
                <w:sz w:val="22"/>
                <w:szCs w:val="22"/>
              </w:rPr>
            </w:pPr>
            <w:r w:rsidRPr="001255D0">
              <w:rPr>
                <w:rFonts w:asciiTheme="minorHAnsi" w:hAnsiTheme="minorHAnsi"/>
                <w:sz w:val="22"/>
                <w:szCs w:val="22"/>
              </w:rPr>
              <w:t>Provide instruction on activities pertaining to the immediate work area and responsibilities, as required</w:t>
            </w:r>
            <w:r w:rsidR="003E491A" w:rsidRPr="001255D0">
              <w:rPr>
                <w:rFonts w:asciiTheme="minorHAnsi" w:hAnsiTheme="minorHAnsi"/>
                <w:sz w:val="22"/>
                <w:szCs w:val="22"/>
              </w:rPr>
              <w:t>.</w:t>
            </w:r>
          </w:p>
          <w:p w14:paraId="09BE44BC" w14:textId="77777777" w:rsidR="003E491A" w:rsidRPr="001255D0" w:rsidRDefault="003E491A" w:rsidP="001255D0">
            <w:pPr>
              <w:pStyle w:val="ListParagraph"/>
              <w:numPr>
                <w:ilvl w:val="0"/>
                <w:numId w:val="45"/>
              </w:numPr>
              <w:spacing w:after="60"/>
              <w:jc w:val="both"/>
              <w:rPr>
                <w:rFonts w:asciiTheme="minorHAnsi" w:hAnsiTheme="minorHAnsi"/>
                <w:sz w:val="22"/>
                <w:szCs w:val="22"/>
              </w:rPr>
            </w:pPr>
            <w:r w:rsidRPr="001255D0">
              <w:rPr>
                <w:rFonts w:asciiTheme="minorHAnsi" w:hAnsiTheme="minorHAnsi"/>
                <w:sz w:val="22"/>
                <w:szCs w:val="22"/>
              </w:rPr>
              <w:t>Adapt and/or develop original experimental methods/equipment/software/concepts/ ideas in support of existing and further research.</w:t>
            </w:r>
          </w:p>
          <w:p w14:paraId="635FA17C" w14:textId="5D606D61" w:rsidR="003E491A" w:rsidRPr="001255D0" w:rsidRDefault="00A1335F" w:rsidP="001255D0">
            <w:pPr>
              <w:pStyle w:val="ListParagraph"/>
              <w:numPr>
                <w:ilvl w:val="0"/>
                <w:numId w:val="45"/>
              </w:numPr>
              <w:spacing w:after="60"/>
              <w:jc w:val="both"/>
              <w:rPr>
                <w:rFonts w:asciiTheme="minorHAnsi" w:hAnsiTheme="minorHAnsi"/>
                <w:sz w:val="22"/>
                <w:szCs w:val="22"/>
              </w:rPr>
            </w:pPr>
            <w:r w:rsidRPr="001255D0">
              <w:rPr>
                <w:rFonts w:asciiTheme="minorHAnsi" w:hAnsiTheme="minorHAnsi"/>
                <w:sz w:val="22"/>
                <w:szCs w:val="22"/>
              </w:rPr>
              <w:t>A</w:t>
            </w:r>
            <w:r w:rsidR="003E491A" w:rsidRPr="001255D0">
              <w:rPr>
                <w:rFonts w:asciiTheme="minorHAnsi" w:hAnsiTheme="minorHAnsi"/>
                <w:sz w:val="22"/>
                <w:szCs w:val="22"/>
              </w:rPr>
              <w:t>dhere to the spirit and practice of CSIRO’s Values, Health, Safety and Environment plans and policies, Diversity initiatives and Zero Harm goals.</w:t>
            </w:r>
          </w:p>
          <w:p w14:paraId="66C2ECEF" w14:textId="77777777" w:rsidR="00502363" w:rsidRPr="001255D0" w:rsidRDefault="00196A34" w:rsidP="001255D0">
            <w:pPr>
              <w:pStyle w:val="ListParagraph"/>
              <w:numPr>
                <w:ilvl w:val="0"/>
                <w:numId w:val="45"/>
              </w:numPr>
              <w:spacing w:after="180"/>
              <w:jc w:val="both"/>
              <w:rPr>
                <w:rFonts w:ascii="Calibri" w:hAnsi="Calibri"/>
                <w:b/>
              </w:rPr>
            </w:pPr>
            <w:r w:rsidRPr="001255D0">
              <w:rPr>
                <w:rFonts w:asciiTheme="minorHAnsi" w:hAnsiTheme="minorHAnsi"/>
                <w:sz w:val="22"/>
                <w:szCs w:val="22"/>
              </w:rPr>
              <w:t>Any other duties within the scope of this position that may arise from time-to-time, for which the incumbent holds the skills and abilities to perform.</w:t>
            </w:r>
          </w:p>
        </w:tc>
      </w:tr>
    </w:tbl>
    <w:p w14:paraId="623D2392" w14:textId="77777777" w:rsidR="00502363" w:rsidRPr="00E641DA" w:rsidRDefault="00502363" w:rsidP="00502363">
      <w:pPr>
        <w:rPr>
          <w:rFonts w:ascii="Calibri" w:hAnsi="Calibri"/>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5"/>
      </w:tblGrid>
      <w:tr w:rsidR="00502363" w:rsidRPr="00E641DA" w14:paraId="050AFF31" w14:textId="77777777" w:rsidTr="007A713D">
        <w:trPr>
          <w:trHeight w:val="703"/>
        </w:trPr>
        <w:tc>
          <w:tcPr>
            <w:tcW w:w="9995" w:type="dxa"/>
            <w:shd w:val="clear" w:color="auto" w:fill="F2F2F2"/>
            <w:vAlign w:val="center"/>
          </w:tcPr>
          <w:p w14:paraId="5E8A91DF"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4222151F" w14:textId="77777777" w:rsidTr="007A713D">
        <w:trPr>
          <w:trHeight w:val="703"/>
        </w:trPr>
        <w:tc>
          <w:tcPr>
            <w:tcW w:w="9995" w:type="dxa"/>
            <w:shd w:val="clear" w:color="auto" w:fill="FFFFFF"/>
          </w:tcPr>
          <w:p w14:paraId="11ECB2DA" w14:textId="2610DEF5"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40960394"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561408F3" w14:textId="3D36A745" w:rsidR="00502363" w:rsidRPr="004D48CD" w:rsidRDefault="00502363" w:rsidP="00CB7CA4">
            <w:pPr>
              <w:pStyle w:val="ListParagraph"/>
              <w:numPr>
                <w:ilvl w:val="0"/>
                <w:numId w:val="25"/>
              </w:numPr>
              <w:spacing w:after="60"/>
              <w:ind w:left="357" w:hanging="357"/>
              <w:jc w:val="both"/>
              <w:rPr>
                <w:rFonts w:asciiTheme="minorHAnsi" w:hAnsiTheme="minorHAnsi"/>
                <w:sz w:val="22"/>
                <w:szCs w:val="22"/>
              </w:rPr>
            </w:pPr>
            <w:r w:rsidRPr="00520570">
              <w:rPr>
                <w:rFonts w:ascii="Calibri" w:hAnsi="Calibri"/>
                <w:b/>
                <w:sz w:val="22"/>
                <w:szCs w:val="22"/>
              </w:rPr>
              <w:t xml:space="preserve">Education/Qualifications:  </w:t>
            </w:r>
            <w:r w:rsidR="003E3D1B" w:rsidRPr="00486BD5">
              <w:rPr>
                <w:rFonts w:ascii="Calibri" w:hAnsi="Calibri"/>
                <w:sz w:val="22"/>
                <w:szCs w:val="22"/>
              </w:rPr>
              <w:t>Relevant Bachelors/Masters Degree or equivalent experience in</w:t>
            </w:r>
            <w:r w:rsidR="00FD5985">
              <w:rPr>
                <w:rFonts w:ascii="Calibri" w:hAnsi="Calibri"/>
                <w:sz w:val="22"/>
                <w:szCs w:val="22"/>
              </w:rPr>
              <w:t xml:space="preserve"> </w:t>
            </w:r>
            <w:r w:rsidR="00584525" w:rsidRPr="004D48CD">
              <w:rPr>
                <w:rFonts w:asciiTheme="minorHAnsi" w:hAnsiTheme="minorHAnsi"/>
                <w:sz w:val="22"/>
                <w:szCs w:val="22"/>
              </w:rPr>
              <w:t>Electrical or Software engineering</w:t>
            </w:r>
            <w:r w:rsidR="006D606F" w:rsidRPr="004D48CD">
              <w:rPr>
                <w:rFonts w:asciiTheme="minorHAnsi" w:hAnsiTheme="minorHAnsi"/>
                <w:sz w:val="22"/>
                <w:szCs w:val="22"/>
              </w:rPr>
              <w:t>, agricultural or environmental studies</w:t>
            </w:r>
            <w:r w:rsidR="00584525" w:rsidRPr="004D48CD">
              <w:rPr>
                <w:rFonts w:asciiTheme="minorHAnsi" w:hAnsiTheme="minorHAnsi"/>
                <w:sz w:val="22"/>
                <w:szCs w:val="22"/>
              </w:rPr>
              <w:t>.</w:t>
            </w:r>
            <w:r w:rsidR="006D606F" w:rsidRPr="004D48CD">
              <w:rPr>
                <w:rFonts w:asciiTheme="minorHAnsi" w:hAnsiTheme="minorHAnsi"/>
                <w:sz w:val="22"/>
                <w:szCs w:val="22"/>
              </w:rPr>
              <w:t xml:space="preserve"> </w:t>
            </w:r>
          </w:p>
          <w:p w14:paraId="59A8375B" w14:textId="77777777" w:rsidR="00F856DB" w:rsidRPr="00F856DB" w:rsidRDefault="00F856DB" w:rsidP="00F856DB">
            <w:pPr>
              <w:pStyle w:val="ListParagraph"/>
              <w:numPr>
                <w:ilvl w:val="0"/>
                <w:numId w:val="25"/>
              </w:numPr>
              <w:spacing w:after="60"/>
              <w:ind w:left="357" w:hanging="357"/>
              <w:jc w:val="both"/>
              <w:rPr>
                <w:rFonts w:ascii="Calibri" w:hAnsi="Calibri"/>
              </w:rPr>
            </w:pPr>
            <w:r w:rsidRPr="00530EF0">
              <w:rPr>
                <w:rStyle w:val="Strong"/>
                <w:rFonts w:ascii="Calibri" w:hAnsi="Calibri"/>
                <w:sz w:val="22"/>
                <w:szCs w:val="22"/>
              </w:rPr>
              <w:t xml:space="preserve">Communication:  </w:t>
            </w:r>
            <w:r w:rsidRPr="00530EF0">
              <w:rPr>
                <w:rFonts w:ascii="Calibri" w:hAnsi="Calibri"/>
                <w:sz w:val="22"/>
                <w:szCs w:val="22"/>
              </w:rPr>
              <w:t>Ability to communicate in a fluent and courteous manner, both orally and in writing, offering factual information supported by proven data, and providing appropriate feedback when required.</w:t>
            </w:r>
          </w:p>
          <w:p w14:paraId="2560792C" w14:textId="77777777" w:rsidR="00F856DB" w:rsidRPr="00F856DB" w:rsidRDefault="00FF4619" w:rsidP="00F856DB">
            <w:pPr>
              <w:pStyle w:val="ListParagraph"/>
              <w:numPr>
                <w:ilvl w:val="0"/>
                <w:numId w:val="25"/>
              </w:numPr>
              <w:spacing w:after="60"/>
              <w:ind w:left="357" w:hanging="357"/>
              <w:jc w:val="both"/>
              <w:rPr>
                <w:rFonts w:ascii="Calibri" w:hAnsi="Calibri"/>
              </w:rPr>
            </w:pPr>
            <w:r>
              <w:rPr>
                <w:rStyle w:val="Strong"/>
                <w:rFonts w:ascii="Calibri" w:hAnsi="Calibri"/>
                <w:sz w:val="22"/>
                <w:szCs w:val="22"/>
              </w:rPr>
              <w:t xml:space="preserve">Behaviours: </w:t>
            </w:r>
            <w:r w:rsidR="00F856DB" w:rsidRPr="00530EF0">
              <w:rPr>
                <w:rStyle w:val="Strong"/>
                <w:rFonts w:ascii="Calibri" w:hAnsi="Calibri"/>
                <w:sz w:val="22"/>
                <w:szCs w:val="22"/>
              </w:rPr>
              <w:t xml:space="preserve"> </w:t>
            </w:r>
            <w:r w:rsidR="00F856DB" w:rsidRPr="00530EF0">
              <w:rPr>
                <w:rFonts w:ascii="Calibri" w:hAnsi="Calibri"/>
                <w:sz w:val="22"/>
                <w:szCs w:val="22"/>
              </w:rPr>
              <w:t>A history of professional and respectful behaviours and attitudes in a collaborative environment.</w:t>
            </w:r>
          </w:p>
          <w:p w14:paraId="01156208" w14:textId="77777777" w:rsidR="00F856DB" w:rsidRPr="00530EF0" w:rsidRDefault="00F856DB" w:rsidP="00F856DB">
            <w:pPr>
              <w:pStyle w:val="ListParagraph"/>
              <w:numPr>
                <w:ilvl w:val="0"/>
                <w:numId w:val="25"/>
              </w:numPr>
              <w:spacing w:after="60"/>
              <w:ind w:left="357" w:hanging="357"/>
              <w:jc w:val="both"/>
              <w:rPr>
                <w:rStyle w:val="Strong"/>
                <w:rFonts w:ascii="Calibri" w:hAnsi="Calibri"/>
                <w:b w:val="0"/>
                <w:sz w:val="22"/>
                <w:szCs w:val="22"/>
              </w:rPr>
            </w:pPr>
            <w:r w:rsidRPr="00530EF0">
              <w:rPr>
                <w:rStyle w:val="Strong"/>
                <w:rFonts w:ascii="Calibri" w:hAnsi="Calibri"/>
                <w:sz w:val="22"/>
                <w:szCs w:val="22"/>
              </w:rPr>
              <w:t xml:space="preserve">Adaptability:  </w:t>
            </w:r>
            <w:r w:rsidRPr="00530EF0">
              <w:rPr>
                <w:rFonts w:ascii="Calibri" w:hAnsi="Calibri"/>
                <w:sz w:val="22"/>
                <w:szCs w:val="22"/>
              </w:rPr>
              <w:t>The ability to effectively manage a number of competing priorities simultaneously, and carry out non-routine tasks under general direction.</w:t>
            </w:r>
          </w:p>
          <w:p w14:paraId="2C5E869A" w14:textId="77777777" w:rsidR="00F844B1" w:rsidRPr="00017152" w:rsidRDefault="00F856DB" w:rsidP="00F856DB">
            <w:pPr>
              <w:pStyle w:val="ListParagraph"/>
              <w:numPr>
                <w:ilvl w:val="0"/>
                <w:numId w:val="25"/>
              </w:numPr>
              <w:spacing w:after="60"/>
              <w:ind w:left="357" w:hanging="357"/>
              <w:jc w:val="both"/>
              <w:rPr>
                <w:rFonts w:ascii="Calibri" w:hAnsi="Calibri"/>
                <w:sz w:val="22"/>
                <w:szCs w:val="22"/>
              </w:rPr>
            </w:pPr>
            <w:r w:rsidRPr="00530EF0">
              <w:rPr>
                <w:rStyle w:val="Strong"/>
                <w:rFonts w:ascii="Calibri" w:hAnsi="Calibri"/>
                <w:sz w:val="22"/>
                <w:szCs w:val="22"/>
              </w:rPr>
              <w:t xml:space="preserve">Problem Solving:  </w:t>
            </w:r>
            <w:r w:rsidRPr="00530EF0">
              <w:rPr>
                <w:rFonts w:ascii="Calibri" w:hAnsi="Calibri"/>
                <w:sz w:val="22"/>
                <w:szCs w:val="22"/>
              </w:rPr>
              <w:t>Proven ability to investigate routine problems by identifying and considering the implications of a range of available alternative solutions</w:t>
            </w:r>
            <w:r w:rsidR="00F353AE" w:rsidRPr="005A2858">
              <w:rPr>
                <w:rStyle w:val="Strong"/>
                <w:rFonts w:ascii="Calibri" w:hAnsi="Calibri"/>
                <w:b w:val="0"/>
                <w:sz w:val="22"/>
                <w:szCs w:val="22"/>
              </w:rPr>
              <w:t>.</w:t>
            </w:r>
          </w:p>
          <w:p w14:paraId="415E968A"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64C2143E" w14:textId="4B686990" w:rsidR="00144D9B" w:rsidRPr="004D48CD" w:rsidRDefault="005E0C49" w:rsidP="00CB7CA4">
            <w:pPr>
              <w:numPr>
                <w:ilvl w:val="0"/>
                <w:numId w:val="16"/>
              </w:numPr>
              <w:tabs>
                <w:tab w:val="clear" w:pos="720"/>
                <w:tab w:val="num" w:pos="6"/>
              </w:tabs>
              <w:spacing w:after="60"/>
              <w:ind w:left="318" w:hanging="284"/>
              <w:jc w:val="both"/>
              <w:rPr>
                <w:rStyle w:val="Emphasis"/>
                <w:rFonts w:asciiTheme="minorHAnsi" w:hAnsiTheme="minorHAnsi" w:cs="Arial"/>
                <w:b/>
                <w:iCs/>
                <w:sz w:val="22"/>
                <w:szCs w:val="22"/>
              </w:rPr>
            </w:pPr>
            <w:r w:rsidRPr="004D48CD">
              <w:rPr>
                <w:rFonts w:asciiTheme="minorHAnsi" w:hAnsiTheme="minorHAnsi"/>
                <w:sz w:val="22"/>
                <w:szCs w:val="22"/>
              </w:rPr>
              <w:t>Demonstrated experience with programming</w:t>
            </w:r>
            <w:r w:rsidR="00A902FC" w:rsidRPr="004D48CD">
              <w:rPr>
                <w:rFonts w:asciiTheme="minorHAnsi" w:hAnsiTheme="minorHAnsi"/>
                <w:sz w:val="22"/>
                <w:szCs w:val="22"/>
              </w:rPr>
              <w:t xml:space="preserve"> </w:t>
            </w:r>
            <w:r w:rsidR="004F50E3" w:rsidRPr="004D48CD">
              <w:rPr>
                <w:rFonts w:asciiTheme="minorHAnsi" w:hAnsiTheme="minorHAnsi"/>
                <w:sz w:val="22"/>
                <w:szCs w:val="22"/>
              </w:rPr>
              <w:t xml:space="preserve">and data analysis </w:t>
            </w:r>
            <w:r w:rsidR="00A902FC" w:rsidRPr="004D48CD">
              <w:rPr>
                <w:rFonts w:asciiTheme="minorHAnsi" w:hAnsiTheme="minorHAnsi"/>
                <w:sz w:val="22"/>
                <w:szCs w:val="22"/>
              </w:rPr>
              <w:t>in</w:t>
            </w:r>
            <w:r w:rsidRPr="004D48CD">
              <w:rPr>
                <w:rFonts w:asciiTheme="minorHAnsi" w:hAnsiTheme="minorHAnsi"/>
                <w:sz w:val="22"/>
                <w:szCs w:val="22"/>
              </w:rPr>
              <w:t xml:space="preserve"> </w:t>
            </w:r>
            <w:r w:rsidR="00A902FC" w:rsidRPr="004D48CD">
              <w:rPr>
                <w:rFonts w:asciiTheme="minorHAnsi" w:hAnsiTheme="minorHAnsi"/>
                <w:sz w:val="22"/>
                <w:szCs w:val="22"/>
              </w:rPr>
              <w:t>Python/R/</w:t>
            </w:r>
            <w:r w:rsidR="005A3286" w:rsidRPr="004D48CD">
              <w:rPr>
                <w:rFonts w:asciiTheme="minorHAnsi" w:hAnsiTheme="minorHAnsi"/>
                <w:sz w:val="22"/>
                <w:szCs w:val="22"/>
              </w:rPr>
              <w:t xml:space="preserve">Matlab </w:t>
            </w:r>
            <w:r w:rsidRPr="004D48CD">
              <w:rPr>
                <w:rFonts w:asciiTheme="minorHAnsi" w:hAnsiTheme="minorHAnsi"/>
                <w:sz w:val="22"/>
                <w:szCs w:val="22"/>
              </w:rPr>
              <w:t>or similar languages.</w:t>
            </w:r>
          </w:p>
          <w:p w14:paraId="048F8A75" w14:textId="59F6FD87" w:rsidR="00FD5985" w:rsidRPr="004D48CD" w:rsidRDefault="005E0C49" w:rsidP="00FD5985">
            <w:pPr>
              <w:numPr>
                <w:ilvl w:val="0"/>
                <w:numId w:val="16"/>
              </w:numPr>
              <w:tabs>
                <w:tab w:val="clear" w:pos="720"/>
                <w:tab w:val="num" w:pos="6"/>
              </w:tabs>
              <w:spacing w:after="60"/>
              <w:ind w:left="318" w:hanging="284"/>
              <w:jc w:val="both"/>
              <w:rPr>
                <w:rFonts w:asciiTheme="minorHAnsi" w:hAnsiTheme="minorHAnsi"/>
                <w:b/>
                <w:iCs/>
                <w:sz w:val="22"/>
                <w:szCs w:val="22"/>
              </w:rPr>
            </w:pPr>
            <w:r w:rsidRPr="004D48CD">
              <w:rPr>
                <w:rFonts w:asciiTheme="minorHAnsi" w:hAnsiTheme="minorHAnsi"/>
                <w:sz w:val="22"/>
                <w:szCs w:val="22"/>
              </w:rPr>
              <w:t xml:space="preserve">Demonstrated experience with </w:t>
            </w:r>
            <w:r w:rsidR="004F50E3" w:rsidRPr="004D48CD">
              <w:rPr>
                <w:rFonts w:asciiTheme="minorHAnsi" w:hAnsiTheme="minorHAnsi"/>
                <w:sz w:val="22"/>
                <w:szCs w:val="22"/>
              </w:rPr>
              <w:t xml:space="preserve">field-deployed agricultural or environmental </w:t>
            </w:r>
            <w:r w:rsidR="006D606F" w:rsidRPr="004D48CD">
              <w:rPr>
                <w:rFonts w:asciiTheme="minorHAnsi" w:hAnsiTheme="minorHAnsi"/>
                <w:sz w:val="22"/>
                <w:szCs w:val="22"/>
              </w:rPr>
              <w:t>sensing</w:t>
            </w:r>
            <w:r w:rsidRPr="004D48CD">
              <w:rPr>
                <w:rFonts w:asciiTheme="minorHAnsi" w:hAnsiTheme="minorHAnsi"/>
                <w:sz w:val="22"/>
                <w:szCs w:val="22"/>
              </w:rPr>
              <w:t>.</w:t>
            </w:r>
          </w:p>
          <w:p w14:paraId="78035B24" w14:textId="77777777" w:rsidR="00017152" w:rsidRPr="004D48CD" w:rsidRDefault="00F856DB" w:rsidP="00017152">
            <w:pPr>
              <w:numPr>
                <w:ilvl w:val="0"/>
                <w:numId w:val="16"/>
              </w:numPr>
              <w:tabs>
                <w:tab w:val="clear" w:pos="720"/>
                <w:tab w:val="num" w:pos="6"/>
              </w:tabs>
              <w:spacing w:after="60"/>
              <w:ind w:left="318" w:hanging="284"/>
              <w:jc w:val="both"/>
              <w:rPr>
                <w:rFonts w:asciiTheme="minorHAnsi" w:hAnsiTheme="minorHAnsi"/>
                <w:sz w:val="22"/>
                <w:szCs w:val="22"/>
              </w:rPr>
            </w:pPr>
            <w:r w:rsidRPr="004D48CD">
              <w:rPr>
                <w:rFonts w:asciiTheme="minorHAnsi" w:hAnsiTheme="minorHAnsi"/>
                <w:sz w:val="22"/>
                <w:szCs w:val="22"/>
              </w:rPr>
              <w:t>The ability to work effectively as part of a multi-disciplinary, regionally dispersed research team, and carry out tasks under general direction from Scientific Researchers</w:t>
            </w:r>
            <w:r w:rsidR="00017152" w:rsidRPr="004D48CD">
              <w:rPr>
                <w:rFonts w:asciiTheme="minorHAnsi" w:hAnsiTheme="minorHAnsi"/>
                <w:sz w:val="22"/>
                <w:szCs w:val="22"/>
              </w:rPr>
              <w:t>.</w:t>
            </w:r>
          </w:p>
          <w:p w14:paraId="33CC79AD" w14:textId="77777777" w:rsidR="00F844B1" w:rsidRPr="004D48CD" w:rsidRDefault="00F856DB" w:rsidP="00017152">
            <w:pPr>
              <w:numPr>
                <w:ilvl w:val="0"/>
                <w:numId w:val="16"/>
              </w:numPr>
              <w:tabs>
                <w:tab w:val="clear" w:pos="720"/>
                <w:tab w:val="num" w:pos="6"/>
              </w:tabs>
              <w:spacing w:after="120"/>
              <w:ind w:left="318" w:hanging="284"/>
              <w:jc w:val="both"/>
              <w:rPr>
                <w:rStyle w:val="Emphasis"/>
                <w:rFonts w:asciiTheme="minorHAnsi" w:hAnsiTheme="minorHAnsi" w:cs="Arial"/>
                <w:b/>
                <w:i w:val="0"/>
                <w:iCs/>
                <w:sz w:val="22"/>
                <w:szCs w:val="22"/>
              </w:rPr>
            </w:pPr>
            <w:r w:rsidRPr="004D48CD">
              <w:rPr>
                <w:rFonts w:asciiTheme="minorHAnsi" w:hAnsiTheme="minorHAnsi"/>
                <w:sz w:val="22"/>
                <w:szCs w:val="22"/>
              </w:rPr>
              <w:t>The ability &amp; willingness to contribute novel ideas and approaches in support of scientific investigations</w:t>
            </w:r>
            <w:r w:rsidR="00F844B1" w:rsidRPr="004D48CD">
              <w:rPr>
                <w:rStyle w:val="Emphasis"/>
                <w:rFonts w:asciiTheme="minorHAnsi" w:hAnsiTheme="minorHAnsi"/>
                <w:i w:val="0"/>
                <w:sz w:val="22"/>
                <w:szCs w:val="22"/>
              </w:rPr>
              <w:t>.</w:t>
            </w:r>
          </w:p>
          <w:p w14:paraId="4664B697" w14:textId="54341C09"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20BDA968" w14:textId="1D0EC237" w:rsidR="00FD5985" w:rsidRPr="006D649C" w:rsidRDefault="006D606F" w:rsidP="006D649C">
            <w:pPr>
              <w:pStyle w:val="ListParagraph"/>
              <w:numPr>
                <w:ilvl w:val="0"/>
                <w:numId w:val="47"/>
              </w:numPr>
              <w:spacing w:after="60"/>
              <w:jc w:val="both"/>
              <w:rPr>
                <w:rFonts w:ascii="Calibri" w:hAnsi="Calibri"/>
                <w:i/>
                <w:iCs/>
                <w:sz w:val="22"/>
                <w:szCs w:val="22"/>
              </w:rPr>
            </w:pPr>
            <w:r w:rsidRPr="006D649C">
              <w:rPr>
                <w:rFonts w:ascii="Calibri" w:hAnsi="Calibri"/>
                <w:sz w:val="22"/>
                <w:szCs w:val="22"/>
              </w:rPr>
              <w:t>Demonstrated experience in machine learning and computer vision.</w:t>
            </w:r>
          </w:p>
          <w:p w14:paraId="032463AF" w14:textId="10F91034" w:rsidR="006D606F" w:rsidRPr="006D649C" w:rsidRDefault="006D606F" w:rsidP="006D649C">
            <w:pPr>
              <w:pStyle w:val="ListParagraph"/>
              <w:numPr>
                <w:ilvl w:val="0"/>
                <w:numId w:val="47"/>
              </w:numPr>
              <w:spacing w:after="60"/>
              <w:jc w:val="both"/>
              <w:rPr>
                <w:rStyle w:val="Emphasis"/>
                <w:rFonts w:asciiTheme="minorHAnsi" w:hAnsiTheme="minorHAnsi" w:cs="Arial"/>
                <w:iCs/>
                <w:sz w:val="22"/>
                <w:szCs w:val="22"/>
              </w:rPr>
            </w:pPr>
            <w:r w:rsidRPr="006D649C">
              <w:rPr>
                <w:rFonts w:asciiTheme="minorHAnsi" w:hAnsiTheme="minorHAnsi"/>
                <w:sz w:val="22"/>
                <w:szCs w:val="22"/>
              </w:rPr>
              <w:lastRenderedPageBreak/>
              <w:t>Demonstrated experience with deployment of autonomous sensor platforms such as wireless sensor networks, robotics or UAVs.</w:t>
            </w:r>
          </w:p>
          <w:p w14:paraId="2718B980" w14:textId="6D4591E9" w:rsidR="00502363" w:rsidRPr="006D649C" w:rsidRDefault="005E0C49" w:rsidP="006D649C">
            <w:pPr>
              <w:pStyle w:val="ListParagraph"/>
              <w:numPr>
                <w:ilvl w:val="0"/>
                <w:numId w:val="47"/>
              </w:numPr>
              <w:spacing w:after="240"/>
              <w:jc w:val="both"/>
              <w:rPr>
                <w:rFonts w:asciiTheme="minorHAnsi" w:hAnsiTheme="minorHAnsi"/>
                <w:b/>
                <w:bCs/>
                <w:sz w:val="22"/>
                <w:szCs w:val="22"/>
                <w:lang w:eastAsia="en-AU"/>
              </w:rPr>
            </w:pPr>
            <w:r w:rsidRPr="006D649C">
              <w:rPr>
                <w:rFonts w:asciiTheme="minorHAnsi" w:hAnsiTheme="minorHAnsi"/>
                <w:sz w:val="22"/>
                <w:szCs w:val="22"/>
              </w:rPr>
              <w:t>Demonstrated experience with fieldwork and field deployment of proximal sensors.</w:t>
            </w:r>
          </w:p>
          <w:p w14:paraId="7A91183F" w14:textId="77777777" w:rsidR="00196A34" w:rsidRPr="00196A34" w:rsidRDefault="00196A34" w:rsidP="00196A34">
            <w:pPr>
              <w:spacing w:after="60"/>
              <w:jc w:val="both"/>
              <w:rPr>
                <w:rFonts w:ascii="Calibri" w:hAnsi="Calibri"/>
                <w:iCs/>
                <w:sz w:val="22"/>
                <w:szCs w:val="22"/>
              </w:rPr>
            </w:pPr>
            <w:r w:rsidRPr="00196A34">
              <w:rPr>
                <w:rFonts w:ascii="Calibri" w:hAnsi="Calibri"/>
                <w:b/>
                <w:iCs/>
                <w:sz w:val="22"/>
                <w:szCs w:val="22"/>
              </w:rPr>
              <w:t>As Australia’s Innovation Catalyst, CSIRO has strategic actions underpinned by behaviours aligned to</w:t>
            </w:r>
            <w:r w:rsidRPr="00196A34">
              <w:rPr>
                <w:rFonts w:ascii="Calibri" w:hAnsi="Calibri"/>
                <w:iCs/>
                <w:sz w:val="22"/>
                <w:szCs w:val="22"/>
              </w:rPr>
              <w:t>:</w:t>
            </w:r>
          </w:p>
          <w:p w14:paraId="2B5C244C" w14:textId="77777777" w:rsidR="00196A34" w:rsidRPr="00196A34" w:rsidRDefault="00196A34" w:rsidP="00196A34">
            <w:pPr>
              <w:numPr>
                <w:ilvl w:val="0"/>
                <w:numId w:val="43"/>
              </w:numPr>
              <w:jc w:val="both"/>
              <w:rPr>
                <w:rFonts w:ascii="Calibri" w:hAnsi="Calibri"/>
                <w:iCs/>
                <w:sz w:val="22"/>
                <w:szCs w:val="22"/>
              </w:rPr>
            </w:pPr>
            <w:r w:rsidRPr="00196A34">
              <w:rPr>
                <w:rFonts w:ascii="Calibri" w:hAnsi="Calibri"/>
                <w:iCs/>
                <w:sz w:val="22"/>
                <w:szCs w:val="22"/>
              </w:rPr>
              <w:t>Excellent science</w:t>
            </w:r>
          </w:p>
          <w:p w14:paraId="08E93162" w14:textId="77777777" w:rsidR="00196A34" w:rsidRPr="00196A34" w:rsidRDefault="00196A34" w:rsidP="00196A34">
            <w:pPr>
              <w:numPr>
                <w:ilvl w:val="0"/>
                <w:numId w:val="43"/>
              </w:numPr>
              <w:jc w:val="both"/>
              <w:rPr>
                <w:rFonts w:ascii="Calibri" w:hAnsi="Calibri"/>
                <w:iCs/>
                <w:sz w:val="22"/>
                <w:szCs w:val="22"/>
              </w:rPr>
            </w:pPr>
            <w:r w:rsidRPr="00196A34">
              <w:rPr>
                <w:rFonts w:ascii="Calibri" w:hAnsi="Calibri"/>
                <w:iCs/>
                <w:sz w:val="22"/>
                <w:szCs w:val="22"/>
              </w:rPr>
              <w:t>Inclusion, trust &amp; respect</w:t>
            </w:r>
          </w:p>
          <w:p w14:paraId="751831CC" w14:textId="77777777" w:rsidR="00196A34" w:rsidRPr="00196A34" w:rsidRDefault="00196A34" w:rsidP="00196A34">
            <w:pPr>
              <w:numPr>
                <w:ilvl w:val="0"/>
                <w:numId w:val="43"/>
              </w:numPr>
              <w:jc w:val="both"/>
              <w:rPr>
                <w:rFonts w:ascii="Calibri" w:hAnsi="Calibri"/>
                <w:iCs/>
                <w:sz w:val="22"/>
                <w:szCs w:val="22"/>
              </w:rPr>
            </w:pPr>
            <w:r w:rsidRPr="00196A34">
              <w:rPr>
                <w:rFonts w:ascii="Calibri" w:hAnsi="Calibri"/>
                <w:iCs/>
                <w:sz w:val="22"/>
                <w:szCs w:val="22"/>
              </w:rPr>
              <w:t xml:space="preserve">Health, safety &amp; environment </w:t>
            </w:r>
          </w:p>
          <w:p w14:paraId="3C3B5DF7" w14:textId="77777777" w:rsidR="00196A34" w:rsidRPr="00196A34" w:rsidRDefault="00196A34" w:rsidP="00196A34">
            <w:pPr>
              <w:numPr>
                <w:ilvl w:val="0"/>
                <w:numId w:val="43"/>
              </w:numPr>
              <w:spacing w:after="120"/>
              <w:ind w:left="714" w:hanging="357"/>
              <w:jc w:val="both"/>
              <w:rPr>
                <w:rFonts w:ascii="Calibri" w:hAnsi="Calibri"/>
                <w:iCs/>
                <w:sz w:val="22"/>
                <w:szCs w:val="22"/>
              </w:rPr>
            </w:pPr>
            <w:r w:rsidRPr="00196A34">
              <w:rPr>
                <w:rFonts w:ascii="Calibri" w:hAnsi="Calibri"/>
                <w:iCs/>
                <w:sz w:val="22"/>
                <w:szCs w:val="22"/>
              </w:rPr>
              <w:t>Delivery on commitments.</w:t>
            </w:r>
          </w:p>
          <w:p w14:paraId="4C909423" w14:textId="77777777" w:rsidR="00196A34" w:rsidRPr="008E449F" w:rsidRDefault="00196A34" w:rsidP="00196A34">
            <w:pPr>
              <w:spacing w:after="240"/>
              <w:jc w:val="both"/>
              <w:rPr>
                <w:rFonts w:ascii="Calibri" w:hAnsi="Calibri"/>
                <w:b/>
                <w:iCs/>
                <w:sz w:val="22"/>
                <w:szCs w:val="22"/>
              </w:rPr>
            </w:pPr>
            <w:r w:rsidRPr="00196A34">
              <w:rPr>
                <w:rFonts w:ascii="Calibri" w:hAnsi="Calibri"/>
                <w:b/>
                <w:iCs/>
                <w:sz w:val="22"/>
                <w:szCs w:val="22"/>
              </w:rPr>
              <w:t>In your application and at interview you will need to demonstrate alignment with these behaviours.</w:t>
            </w:r>
          </w:p>
          <w:p w14:paraId="618FE086" w14:textId="77777777" w:rsidR="00502363" w:rsidRPr="00520570" w:rsidRDefault="00502363" w:rsidP="00CB7CA4">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67A55E67" w14:textId="4B9DE4D8" w:rsidR="00A00A9E" w:rsidRPr="004D48CD" w:rsidRDefault="00A00A9E" w:rsidP="00A00A9E">
            <w:pPr>
              <w:spacing w:after="120"/>
              <w:jc w:val="both"/>
              <w:rPr>
                <w:rFonts w:ascii="Calibri" w:hAnsi="Calibri"/>
                <w:i/>
                <w:color w:val="FF0000"/>
                <w:sz w:val="22"/>
                <w:szCs w:val="22"/>
              </w:rPr>
            </w:pPr>
            <w:r w:rsidRPr="001255D0">
              <w:rPr>
                <w:rFonts w:ascii="Calibri" w:hAnsi="Calibri"/>
                <w:bCs/>
                <w:iCs/>
                <w:color w:val="FF0000"/>
                <w:sz w:val="22"/>
                <w:szCs w:val="22"/>
              </w:rPr>
              <w:t xml:space="preserve">To be eligible for this position you must be willing and able to </w:t>
            </w:r>
            <w:r w:rsidR="006D649C">
              <w:rPr>
                <w:rFonts w:ascii="Calibri" w:hAnsi="Calibri"/>
                <w:color w:val="FF0000"/>
                <w:sz w:val="22"/>
                <w:szCs w:val="22"/>
              </w:rPr>
              <w:t xml:space="preserve">undertake fieldwork which, on occasion, will require overnight stays. </w:t>
            </w:r>
          </w:p>
          <w:p w14:paraId="4E237A92" w14:textId="5B57A271" w:rsidR="00502363" w:rsidRPr="00520570" w:rsidRDefault="00502363" w:rsidP="00A00A9E">
            <w:pPr>
              <w:spacing w:after="180"/>
              <w:jc w:val="both"/>
              <w:rPr>
                <w:rFonts w:ascii="Calibri" w:hAnsi="Calibri"/>
                <w:b/>
                <w:sz w:val="22"/>
                <w:szCs w:val="22"/>
              </w:rPr>
            </w:pPr>
          </w:p>
        </w:tc>
      </w:tr>
    </w:tbl>
    <w:p w14:paraId="3091172F" w14:textId="77777777" w:rsidR="00502363" w:rsidRPr="00BE2D3C" w:rsidRDefault="00502363" w:rsidP="00502363">
      <w:pPr>
        <w:rPr>
          <w:rFonts w:ascii="Calibri" w:hAnsi="Calibri"/>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5"/>
      </w:tblGrid>
      <w:tr w:rsidR="00502363" w:rsidRPr="007344EE" w14:paraId="4F24BA4C" w14:textId="77777777" w:rsidTr="007A713D">
        <w:trPr>
          <w:trHeight w:val="703"/>
        </w:trPr>
        <w:tc>
          <w:tcPr>
            <w:tcW w:w="9995" w:type="dxa"/>
            <w:tcBorders>
              <w:bottom w:val="single" w:sz="4" w:space="0" w:color="auto"/>
            </w:tcBorders>
            <w:shd w:val="clear" w:color="auto" w:fill="F2F2F2"/>
            <w:vAlign w:val="center"/>
          </w:tcPr>
          <w:p w14:paraId="49334682"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196A34" w:rsidRPr="00E641DA" w14:paraId="1111EE78" w14:textId="77777777" w:rsidTr="007A713D">
        <w:trPr>
          <w:trHeight w:val="827"/>
        </w:trPr>
        <w:tc>
          <w:tcPr>
            <w:tcW w:w="9995" w:type="dxa"/>
            <w:shd w:val="clear" w:color="auto" w:fill="FFFFFF"/>
          </w:tcPr>
          <w:p w14:paraId="4F0BE3FA" w14:textId="77777777" w:rsidR="00196A34" w:rsidRPr="002731B9" w:rsidRDefault="00196A34" w:rsidP="00196A34">
            <w:pPr>
              <w:spacing w:before="180" w:after="120"/>
              <w:jc w:val="both"/>
              <w:rPr>
                <w:rFonts w:ascii="Calibri" w:hAnsi="Calibri"/>
                <w:b/>
                <w:bCs/>
                <w:sz w:val="22"/>
                <w:szCs w:val="22"/>
              </w:rPr>
            </w:pPr>
            <w:r w:rsidRPr="002731B9">
              <w:rPr>
                <w:rFonts w:ascii="Calibri" w:hAnsi="Calibri"/>
                <w:b/>
                <w:bCs/>
                <w:sz w:val="22"/>
                <w:szCs w:val="22"/>
              </w:rPr>
              <w:t>How to Apply</w:t>
            </w:r>
          </w:p>
          <w:p w14:paraId="1635DD04" w14:textId="3B41F9F8" w:rsidR="00196A34" w:rsidRPr="00196A34" w:rsidRDefault="00196A34" w:rsidP="00196A34">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9"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196A34">
              <w:rPr>
                <w:rFonts w:ascii="Calibri" w:hAnsi="Calibri"/>
                <w:bCs/>
                <w:sz w:val="22"/>
                <w:szCs w:val="22"/>
              </w:rPr>
              <w:t>and enter requisition number</w:t>
            </w:r>
            <w:r w:rsidR="001255D0">
              <w:rPr>
                <w:rFonts w:ascii="Calibri" w:hAnsi="Calibri"/>
                <w:bCs/>
                <w:sz w:val="22"/>
                <w:szCs w:val="22"/>
              </w:rPr>
              <w:t xml:space="preserve"> 51603.</w:t>
            </w:r>
            <w:r w:rsidRPr="00196A34">
              <w:rPr>
                <w:rFonts w:ascii="Calibri" w:hAnsi="Calibri"/>
                <w:bCs/>
                <w:sz w:val="22"/>
                <w:szCs w:val="22"/>
              </w:rPr>
              <w:t xml:space="preserve">  Internal applicants please apply via ‘Jobs Central</w:t>
            </w:r>
            <w:r w:rsidR="006D649C">
              <w:rPr>
                <w:rFonts w:ascii="Calibri" w:hAnsi="Calibri"/>
                <w:bCs/>
                <w:sz w:val="22"/>
                <w:szCs w:val="22"/>
              </w:rPr>
              <w:t>’ in SAP (click ‘Recruitment’).</w:t>
            </w:r>
          </w:p>
          <w:p w14:paraId="2B6CAB36" w14:textId="77777777" w:rsidR="00196A34" w:rsidRPr="00196A34" w:rsidRDefault="00196A34" w:rsidP="00196A34">
            <w:pPr>
              <w:spacing w:after="120"/>
              <w:jc w:val="both"/>
              <w:rPr>
                <w:rFonts w:ascii="Calibri" w:hAnsi="Calibri"/>
                <w:bCs/>
                <w:sz w:val="22"/>
                <w:szCs w:val="22"/>
              </w:rPr>
            </w:pPr>
            <w:r w:rsidRPr="00196A34">
              <w:rPr>
                <w:rFonts w:ascii="Calibri" w:hAnsi="Calibri"/>
                <w:bCs/>
                <w:sz w:val="22"/>
                <w:szCs w:val="22"/>
              </w:rPr>
              <w:t xml:space="preserve">Please load your CV (Maximum 2MB). </w:t>
            </w:r>
            <w:r w:rsidRPr="00196A34">
              <w:rPr>
                <w:rFonts w:ascii="Calibri" w:hAnsi="Calibri"/>
                <w:sz w:val="22"/>
                <w:szCs w:val="22"/>
              </w:rPr>
              <w:t>You may also be required to respond to some screening questions.  </w:t>
            </w:r>
          </w:p>
          <w:p w14:paraId="02F0F869" w14:textId="77777777" w:rsidR="00196A34" w:rsidRPr="00196A34" w:rsidRDefault="00196A34" w:rsidP="00196A34">
            <w:pPr>
              <w:spacing w:after="120"/>
              <w:jc w:val="both"/>
              <w:rPr>
                <w:rFonts w:ascii="Calibri" w:hAnsi="Calibri"/>
                <w:bCs/>
                <w:sz w:val="22"/>
                <w:szCs w:val="22"/>
              </w:rPr>
            </w:pPr>
            <w:r w:rsidRPr="00196A34">
              <w:rPr>
                <w:rFonts w:ascii="Calibri" w:hAnsi="Calibri"/>
                <w:bCs/>
                <w:sz w:val="22"/>
                <w:szCs w:val="22"/>
              </w:rPr>
              <w:t xml:space="preserve">If you experience difficulties applying online call 1300 984 220 for assistance.  Outside Australian business hours please email:   </w:t>
            </w:r>
            <w:hyperlink r:id="rId10" w:history="1">
              <w:r w:rsidRPr="00196A34">
                <w:rPr>
                  <w:rStyle w:val="Hyperlink"/>
                  <w:rFonts w:ascii="Calibri" w:hAnsi="Calibri"/>
                  <w:bCs/>
                  <w:sz w:val="22"/>
                  <w:szCs w:val="22"/>
                </w:rPr>
                <w:t>csiro-careers@csiro.au</w:t>
              </w:r>
            </w:hyperlink>
            <w:r w:rsidRPr="00196A34">
              <w:rPr>
                <w:rFonts w:ascii="Calibri" w:hAnsi="Calibri"/>
                <w:bCs/>
                <w:sz w:val="22"/>
                <w:szCs w:val="22"/>
              </w:rPr>
              <w:t xml:space="preserve">. </w:t>
            </w:r>
          </w:p>
          <w:p w14:paraId="717673B0" w14:textId="77777777" w:rsidR="00196A34" w:rsidRPr="002731B9" w:rsidRDefault="00196A34" w:rsidP="00196A34">
            <w:pPr>
              <w:spacing w:after="120"/>
              <w:jc w:val="both"/>
              <w:rPr>
                <w:rFonts w:ascii="Calibri" w:hAnsi="Calibri"/>
                <w:bCs/>
                <w:sz w:val="22"/>
                <w:szCs w:val="22"/>
              </w:rPr>
            </w:pPr>
            <w:r w:rsidRPr="00196A34">
              <w:rPr>
                <w:rFonts w:ascii="Calibri" w:hAnsi="Calibri"/>
                <w:b/>
                <w:bCs/>
                <w:sz w:val="22"/>
                <w:szCs w:val="22"/>
              </w:rPr>
              <w:t>Referees</w:t>
            </w:r>
            <w:r w:rsidRPr="00196A34">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684112D6" w14:textId="77777777" w:rsidR="00196A34" w:rsidRPr="002731B9" w:rsidRDefault="00196A34" w:rsidP="00196A34">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237C7BE1" w14:textId="2D79D73A" w:rsidR="00196A34" w:rsidRPr="006D649C" w:rsidRDefault="0004045A" w:rsidP="004D48CD">
            <w:pPr>
              <w:spacing w:after="120"/>
              <w:ind w:right="-108"/>
              <w:jc w:val="center"/>
              <w:rPr>
                <w:rFonts w:asciiTheme="minorHAnsi" w:hAnsiTheme="minorHAnsi"/>
                <w:bCs/>
                <w:sz w:val="22"/>
                <w:szCs w:val="22"/>
              </w:rPr>
            </w:pPr>
            <w:r>
              <w:rPr>
                <w:rFonts w:ascii="Calibri" w:hAnsi="Calibri"/>
                <w:b/>
                <w:sz w:val="22"/>
                <w:szCs w:val="22"/>
              </w:rPr>
              <w:t>Dr Everard Edwards</w:t>
            </w:r>
            <w:r w:rsidR="00196A34" w:rsidRPr="002731B9">
              <w:rPr>
                <w:rFonts w:ascii="Calibri" w:hAnsi="Calibri"/>
                <w:i/>
                <w:sz w:val="22"/>
                <w:szCs w:val="22"/>
              </w:rPr>
              <w:t xml:space="preserve"> </w:t>
            </w:r>
            <w:r w:rsidR="00196A34" w:rsidRPr="002731B9">
              <w:rPr>
                <w:rFonts w:ascii="Calibri" w:hAnsi="Calibri"/>
                <w:bCs/>
                <w:sz w:val="22"/>
                <w:szCs w:val="22"/>
              </w:rPr>
              <w:t xml:space="preserve">via email: </w:t>
            </w:r>
            <w:r>
              <w:rPr>
                <w:rFonts w:ascii="Calibri" w:hAnsi="Calibri"/>
                <w:sz w:val="22"/>
                <w:szCs w:val="22"/>
              </w:rPr>
              <w:t>everard.edwards@csiro.au</w:t>
            </w:r>
            <w:r w:rsidR="00196A34" w:rsidRPr="002731B9">
              <w:rPr>
                <w:rFonts w:ascii="Calibri" w:hAnsi="Calibri"/>
                <w:sz w:val="22"/>
                <w:szCs w:val="22"/>
              </w:rPr>
              <w:t xml:space="preserve"> </w:t>
            </w:r>
            <w:r w:rsidR="00196A34" w:rsidRPr="002731B9">
              <w:rPr>
                <w:rFonts w:ascii="Calibri" w:hAnsi="Calibri"/>
                <w:bCs/>
                <w:sz w:val="22"/>
                <w:szCs w:val="22"/>
              </w:rPr>
              <w:t xml:space="preserve">or phone: </w:t>
            </w:r>
            <w:r w:rsidR="00490A70" w:rsidRPr="006D649C">
              <w:rPr>
                <w:rFonts w:asciiTheme="minorHAnsi" w:hAnsiTheme="minorHAnsi"/>
                <w:sz w:val="22"/>
                <w:szCs w:val="22"/>
              </w:rPr>
              <w:t>+61 8 8303 8649</w:t>
            </w:r>
          </w:p>
          <w:p w14:paraId="79A91BEF" w14:textId="364297E6" w:rsidR="00196A34" w:rsidRPr="002731B9" w:rsidRDefault="00196A34" w:rsidP="00196A34">
            <w:pPr>
              <w:spacing w:after="120"/>
              <w:jc w:val="both"/>
              <w:rPr>
                <w:rFonts w:ascii="Calibri" w:hAnsi="Calibri"/>
                <w:bCs/>
                <w:sz w:val="22"/>
                <w:szCs w:val="22"/>
              </w:rPr>
            </w:pPr>
            <w:r w:rsidRPr="002731B9">
              <w:rPr>
                <w:rFonts w:ascii="Calibri" w:hAnsi="Calibri"/>
                <w:bCs/>
                <w:sz w:val="22"/>
                <w:szCs w:val="22"/>
              </w:rPr>
              <w:t xml:space="preserve">Please do not email your application directly to </w:t>
            </w:r>
            <w:r w:rsidR="00490A70">
              <w:rPr>
                <w:rFonts w:ascii="Calibri" w:hAnsi="Calibri"/>
                <w:sz w:val="22"/>
                <w:szCs w:val="22"/>
              </w:rPr>
              <w:t>Dr Edwards</w:t>
            </w:r>
            <w:r w:rsidRPr="002731B9">
              <w:rPr>
                <w:rFonts w:ascii="Calibri" w:hAnsi="Calibri"/>
                <w:bCs/>
                <w:sz w:val="22"/>
                <w:szCs w:val="22"/>
              </w:rPr>
              <w:t xml:space="preserve">.   </w:t>
            </w:r>
            <w:r w:rsidRPr="00196A34">
              <w:rPr>
                <w:rFonts w:ascii="Calibri" w:hAnsi="Calibri"/>
                <w:bCs/>
                <w:sz w:val="22"/>
                <w:szCs w:val="22"/>
              </w:rPr>
              <w:t>Applications received via this method may not be considered by the selection panel.</w:t>
            </w:r>
          </w:p>
          <w:p w14:paraId="67A19EAD" w14:textId="77777777" w:rsidR="00196A34" w:rsidRPr="002731B9" w:rsidRDefault="00196A34" w:rsidP="00196A34">
            <w:pPr>
              <w:spacing w:after="60"/>
              <w:jc w:val="both"/>
              <w:rPr>
                <w:rFonts w:ascii="Calibri" w:hAnsi="Calibri"/>
                <w:b/>
                <w:bCs/>
                <w:sz w:val="22"/>
                <w:szCs w:val="22"/>
              </w:rPr>
            </w:pPr>
            <w:r w:rsidRPr="002731B9">
              <w:rPr>
                <w:rFonts w:ascii="Calibri" w:hAnsi="Calibri"/>
                <w:b/>
                <w:bCs/>
                <w:sz w:val="22"/>
                <w:szCs w:val="22"/>
              </w:rPr>
              <w:t>About CSIRO</w:t>
            </w:r>
          </w:p>
          <w:p w14:paraId="3E51409E" w14:textId="77777777" w:rsidR="00196A34" w:rsidRPr="002731B9" w:rsidRDefault="00196A34" w:rsidP="00196A34">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4E28CB35" w14:textId="77777777" w:rsidR="00196A34" w:rsidRPr="002731B9" w:rsidRDefault="00196A34" w:rsidP="00196A34">
            <w:pPr>
              <w:spacing w:after="120"/>
              <w:jc w:val="both"/>
              <w:rPr>
                <w:rFonts w:ascii="Calibri" w:hAnsi="Calibri"/>
                <w:bCs/>
                <w:sz w:val="22"/>
                <w:szCs w:val="22"/>
              </w:rPr>
            </w:pPr>
            <w:r w:rsidRPr="002731B9">
              <w:rPr>
                <w:rFonts w:ascii="Calibri" w:hAnsi="Calibri"/>
                <w:bCs/>
                <w:sz w:val="22"/>
                <w:szCs w:val="22"/>
              </w:rPr>
              <w:t xml:space="preserve">Find out more! </w:t>
            </w:r>
            <w:hyperlink r:id="rId11"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14:paraId="0E0899FB" w14:textId="77777777" w:rsidR="00196A34" w:rsidRPr="00196A34" w:rsidRDefault="00196A34" w:rsidP="00196A34">
            <w:pPr>
              <w:spacing w:after="120"/>
              <w:rPr>
                <w:rStyle w:val="Emphasis"/>
                <w:rFonts w:ascii="Calibri" w:hAnsi="Calibri"/>
                <w:i w:val="0"/>
                <w:color w:val="17161A"/>
                <w:sz w:val="22"/>
                <w:szCs w:val="22"/>
                <w:shd w:val="clear" w:color="auto" w:fill="FFFFFF"/>
              </w:rPr>
            </w:pPr>
            <w:r w:rsidRPr="00196A34">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7B07F0F8" w14:textId="77777777" w:rsidR="00196A34" w:rsidRPr="002731B9" w:rsidRDefault="00196A34" w:rsidP="00196A34">
            <w:pPr>
              <w:spacing w:after="60"/>
              <w:rPr>
                <w:rFonts w:ascii="Calibri" w:hAnsi="Calibri" w:cs="Times New Roman"/>
                <w:sz w:val="22"/>
                <w:szCs w:val="22"/>
              </w:rPr>
            </w:pPr>
            <w:r w:rsidRPr="00196A34">
              <w:rPr>
                <w:rStyle w:val="Emphasis"/>
                <w:rFonts w:ascii="Calibri" w:hAnsi="Calibri"/>
                <w:i w:val="0"/>
                <w:color w:val="17161A"/>
                <w:sz w:val="22"/>
                <w:szCs w:val="22"/>
                <w:shd w:val="clear" w:color="auto" w:fill="FFFFFF"/>
              </w:rPr>
              <w:t>Find out more! </w:t>
            </w:r>
            <w:hyperlink r:id="rId12" w:history="1">
              <w:r w:rsidRPr="00196A34">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14:paraId="7AB46289" w14:textId="77777777" w:rsidR="00196A34" w:rsidRPr="002731B9" w:rsidRDefault="00196A34" w:rsidP="00196A34">
            <w:pPr>
              <w:spacing w:after="120"/>
              <w:jc w:val="both"/>
              <w:rPr>
                <w:rFonts w:ascii="Calibri" w:hAnsi="Calibri"/>
                <w:bCs/>
                <w:sz w:val="22"/>
                <w:szCs w:val="22"/>
              </w:rPr>
            </w:pPr>
          </w:p>
          <w:p w14:paraId="7506B6F8" w14:textId="77777777" w:rsidR="001D6398" w:rsidRPr="005E00BA" w:rsidRDefault="00196A34" w:rsidP="001D6398">
            <w:pPr>
              <w:spacing w:after="60"/>
              <w:jc w:val="both"/>
              <w:rPr>
                <w:rFonts w:ascii="Calibri" w:hAnsi="Calibri"/>
                <w:bCs/>
                <w:sz w:val="22"/>
                <w:szCs w:val="22"/>
              </w:rPr>
            </w:pPr>
            <w:r w:rsidRPr="002731B9">
              <w:rPr>
                <w:rFonts w:ascii="Calibri" w:hAnsi="Calibri"/>
                <w:b/>
                <w:bCs/>
                <w:sz w:val="22"/>
                <w:szCs w:val="22"/>
              </w:rPr>
              <w:t xml:space="preserve">CSIRO </w:t>
            </w:r>
            <w:r w:rsidR="001D6398" w:rsidRPr="005E00BA">
              <w:rPr>
                <w:rFonts w:ascii="Calibri" w:hAnsi="Calibri"/>
                <w:b/>
                <w:bCs/>
                <w:sz w:val="22"/>
                <w:szCs w:val="22"/>
              </w:rPr>
              <w:t>Agriculture and Food</w:t>
            </w:r>
            <w:r w:rsidR="001D6398" w:rsidRPr="005E00BA">
              <w:rPr>
                <w:rFonts w:ascii="Calibri" w:hAnsi="Calibri"/>
                <w:bCs/>
                <w:sz w:val="22"/>
                <w:szCs w:val="22"/>
              </w:rPr>
              <w:t xml:space="preserve"> is helping Australian farmers and industry improve productivity and sustainability across the agriculture sector.  The Agriculture and Food business unit will conduct research to impact on the whole value chain from paddock to plate by focussing on the following challenges:</w:t>
            </w:r>
          </w:p>
          <w:p w14:paraId="1DA65051" w14:textId="77777777" w:rsidR="001D6398" w:rsidRPr="005E00BA" w:rsidRDefault="001D6398" w:rsidP="001D6398">
            <w:pPr>
              <w:numPr>
                <w:ilvl w:val="0"/>
                <w:numId w:val="46"/>
              </w:numPr>
              <w:spacing w:after="60"/>
              <w:jc w:val="both"/>
              <w:rPr>
                <w:rFonts w:ascii="Calibri" w:hAnsi="Calibri"/>
                <w:bCs/>
                <w:sz w:val="22"/>
                <w:szCs w:val="22"/>
              </w:rPr>
            </w:pPr>
            <w:r w:rsidRPr="005E00BA">
              <w:rPr>
                <w:rFonts w:ascii="Calibri" w:hAnsi="Calibri"/>
                <w:bCs/>
                <w:sz w:val="22"/>
                <w:szCs w:val="22"/>
              </w:rPr>
              <w:t>crop improvement</w:t>
            </w:r>
          </w:p>
          <w:p w14:paraId="1063EF99" w14:textId="77777777" w:rsidR="001D6398" w:rsidRPr="005E00BA" w:rsidRDefault="001D6398" w:rsidP="001D6398">
            <w:pPr>
              <w:numPr>
                <w:ilvl w:val="0"/>
                <w:numId w:val="46"/>
              </w:numPr>
              <w:spacing w:after="60"/>
              <w:jc w:val="both"/>
              <w:rPr>
                <w:rFonts w:ascii="Calibri" w:hAnsi="Calibri"/>
                <w:bCs/>
                <w:sz w:val="22"/>
                <w:szCs w:val="22"/>
              </w:rPr>
            </w:pPr>
            <w:r w:rsidRPr="005E00BA">
              <w:rPr>
                <w:rFonts w:ascii="Calibri" w:hAnsi="Calibri"/>
                <w:bCs/>
                <w:sz w:val="22"/>
                <w:szCs w:val="22"/>
              </w:rPr>
              <w:lastRenderedPageBreak/>
              <w:t>livestock and aquaculture genetic improvement</w:t>
            </w:r>
          </w:p>
          <w:p w14:paraId="64EB6E96" w14:textId="77777777" w:rsidR="001D6398" w:rsidRPr="005E00BA" w:rsidRDefault="001D6398" w:rsidP="001D6398">
            <w:pPr>
              <w:numPr>
                <w:ilvl w:val="0"/>
                <w:numId w:val="46"/>
              </w:numPr>
              <w:spacing w:after="60"/>
              <w:jc w:val="both"/>
              <w:rPr>
                <w:rFonts w:ascii="Calibri" w:hAnsi="Calibri"/>
                <w:bCs/>
                <w:sz w:val="22"/>
                <w:szCs w:val="22"/>
              </w:rPr>
            </w:pPr>
            <w:r w:rsidRPr="005E00BA">
              <w:rPr>
                <w:rFonts w:ascii="Calibri" w:hAnsi="Calibri"/>
                <w:bCs/>
                <w:sz w:val="22"/>
                <w:szCs w:val="22"/>
              </w:rPr>
              <w:t>farming systems for productivity and sustainability</w:t>
            </w:r>
          </w:p>
          <w:p w14:paraId="36FE5E90" w14:textId="77777777" w:rsidR="001D6398" w:rsidRDefault="001D6398" w:rsidP="001D6398">
            <w:pPr>
              <w:numPr>
                <w:ilvl w:val="0"/>
                <w:numId w:val="46"/>
              </w:numPr>
              <w:spacing w:after="60"/>
              <w:jc w:val="both"/>
              <w:rPr>
                <w:rFonts w:ascii="Calibri" w:hAnsi="Calibri"/>
                <w:bCs/>
                <w:sz w:val="22"/>
                <w:szCs w:val="22"/>
              </w:rPr>
            </w:pPr>
            <w:r w:rsidRPr="005E00BA">
              <w:rPr>
                <w:rFonts w:ascii="Calibri" w:hAnsi="Calibri"/>
                <w:bCs/>
                <w:sz w:val="22"/>
                <w:szCs w:val="22"/>
              </w:rPr>
              <w:t>interactions between agriculture and the environment; climate change, adaptation and mitigation; science for health soils</w:t>
            </w:r>
          </w:p>
          <w:p w14:paraId="75351921" w14:textId="6FA12EFE" w:rsidR="00196A34" w:rsidRPr="004D48CD" w:rsidRDefault="001D6398" w:rsidP="004D48CD">
            <w:pPr>
              <w:pStyle w:val="ListParagraph"/>
              <w:numPr>
                <w:ilvl w:val="0"/>
                <w:numId w:val="46"/>
              </w:numPr>
              <w:spacing w:after="180"/>
              <w:rPr>
                <w:rFonts w:ascii="Calibri" w:hAnsi="Calibri"/>
                <w:b/>
                <w:bCs/>
                <w:sz w:val="22"/>
                <w:szCs w:val="22"/>
              </w:rPr>
            </w:pPr>
            <w:r w:rsidRPr="004D48CD">
              <w:rPr>
                <w:rFonts w:ascii="Calibri" w:hAnsi="Calibri"/>
                <w:bCs/>
                <w:sz w:val="22"/>
                <w:szCs w:val="22"/>
              </w:rPr>
              <w:t>global food security and development.</w:t>
            </w:r>
          </w:p>
        </w:tc>
        <w:bookmarkStart w:id="5" w:name="_GoBack"/>
        <w:bookmarkEnd w:id="5"/>
      </w:tr>
    </w:tbl>
    <w:p w14:paraId="77F61F39"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C1B20" w14:textId="77777777" w:rsidR="003D769F" w:rsidRDefault="003D769F">
      <w:r>
        <w:separator/>
      </w:r>
    </w:p>
  </w:endnote>
  <w:endnote w:type="continuationSeparator" w:id="0">
    <w:p w14:paraId="03B54860" w14:textId="77777777" w:rsidR="003D769F" w:rsidRDefault="003D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D0E5C" w14:textId="77777777" w:rsidR="003D769F" w:rsidRDefault="003D769F">
      <w:r>
        <w:separator/>
      </w:r>
    </w:p>
  </w:footnote>
  <w:footnote w:type="continuationSeparator" w:id="0">
    <w:p w14:paraId="01DDC85E" w14:textId="77777777" w:rsidR="003D769F" w:rsidRDefault="003D7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A4CF5" w14:textId="77777777" w:rsidR="003E3D1B" w:rsidRPr="001E495E" w:rsidRDefault="003E3D1B" w:rsidP="001E495E">
    <w:pPr>
      <w:pStyle w:val="Header"/>
      <w:spacing w:before="60"/>
      <w:ind w:left="-142"/>
      <w:rPr>
        <w:color w:val="FFFFFF"/>
      </w:rPr>
    </w:pPr>
    <w:r w:rsidRPr="001E495E">
      <w:rPr>
        <w:rFonts w:ascii="Calibri" w:hAnsi="Calibri"/>
        <w:color w:val="FFFFFF"/>
        <w:sz w:val="36"/>
        <w:szCs w:val="22"/>
      </w:rPr>
      <w:t>Position Details</w:t>
    </w:r>
    <w:r w:rsidR="007432DF" w:rsidRPr="001E495E">
      <w:rPr>
        <w:noProof/>
        <w:color w:val="FFFFFF"/>
        <w:lang w:val="en-AU" w:eastAsia="en-AU"/>
      </w:rPr>
      <w:drawing>
        <wp:anchor distT="0" distB="0" distL="114300" distR="114300" simplePos="0" relativeHeight="251657728" behindDoc="1" locked="1" layoutInCell="1" allowOverlap="1" wp14:anchorId="49FAA330" wp14:editId="2F5341E7">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509" w:hanging="360"/>
      </w:pPr>
      <w:rPr>
        <w:rFonts w:ascii="Symbol" w:hAnsi="Symbol" w:hint="default"/>
      </w:rPr>
    </w:lvl>
    <w:lvl w:ilvl="1" w:tplc="0C090003" w:tentative="1">
      <w:start w:val="1"/>
      <w:numFmt w:val="bullet"/>
      <w:lvlText w:val="o"/>
      <w:lvlJc w:val="left"/>
      <w:pPr>
        <w:ind w:left="1021" w:hanging="360"/>
      </w:pPr>
      <w:rPr>
        <w:rFonts w:ascii="Courier New" w:hAnsi="Courier New" w:cs="Courier New" w:hint="default"/>
      </w:rPr>
    </w:lvl>
    <w:lvl w:ilvl="2" w:tplc="0C090005" w:tentative="1">
      <w:start w:val="1"/>
      <w:numFmt w:val="bullet"/>
      <w:lvlText w:val=""/>
      <w:lvlJc w:val="left"/>
      <w:pPr>
        <w:ind w:left="1741" w:hanging="360"/>
      </w:pPr>
      <w:rPr>
        <w:rFonts w:ascii="Wingdings" w:hAnsi="Wingdings" w:hint="default"/>
      </w:rPr>
    </w:lvl>
    <w:lvl w:ilvl="3" w:tplc="0C090001" w:tentative="1">
      <w:start w:val="1"/>
      <w:numFmt w:val="bullet"/>
      <w:lvlText w:val=""/>
      <w:lvlJc w:val="left"/>
      <w:pPr>
        <w:ind w:left="2461" w:hanging="360"/>
      </w:pPr>
      <w:rPr>
        <w:rFonts w:ascii="Symbol" w:hAnsi="Symbol" w:hint="default"/>
      </w:rPr>
    </w:lvl>
    <w:lvl w:ilvl="4" w:tplc="0C090003" w:tentative="1">
      <w:start w:val="1"/>
      <w:numFmt w:val="bullet"/>
      <w:lvlText w:val="o"/>
      <w:lvlJc w:val="left"/>
      <w:pPr>
        <w:ind w:left="3181" w:hanging="360"/>
      </w:pPr>
      <w:rPr>
        <w:rFonts w:ascii="Courier New" w:hAnsi="Courier New" w:cs="Courier New" w:hint="default"/>
      </w:rPr>
    </w:lvl>
    <w:lvl w:ilvl="5" w:tplc="0C090005" w:tentative="1">
      <w:start w:val="1"/>
      <w:numFmt w:val="bullet"/>
      <w:lvlText w:val=""/>
      <w:lvlJc w:val="left"/>
      <w:pPr>
        <w:ind w:left="3901" w:hanging="360"/>
      </w:pPr>
      <w:rPr>
        <w:rFonts w:ascii="Wingdings" w:hAnsi="Wingdings" w:hint="default"/>
      </w:rPr>
    </w:lvl>
    <w:lvl w:ilvl="6" w:tplc="0C090001" w:tentative="1">
      <w:start w:val="1"/>
      <w:numFmt w:val="bullet"/>
      <w:lvlText w:val=""/>
      <w:lvlJc w:val="left"/>
      <w:pPr>
        <w:ind w:left="4621" w:hanging="360"/>
      </w:pPr>
      <w:rPr>
        <w:rFonts w:ascii="Symbol" w:hAnsi="Symbol" w:hint="default"/>
      </w:rPr>
    </w:lvl>
    <w:lvl w:ilvl="7" w:tplc="0C090003" w:tentative="1">
      <w:start w:val="1"/>
      <w:numFmt w:val="bullet"/>
      <w:lvlText w:val="o"/>
      <w:lvlJc w:val="left"/>
      <w:pPr>
        <w:ind w:left="5341" w:hanging="360"/>
      </w:pPr>
      <w:rPr>
        <w:rFonts w:ascii="Courier New" w:hAnsi="Courier New" w:cs="Courier New" w:hint="default"/>
      </w:rPr>
    </w:lvl>
    <w:lvl w:ilvl="8" w:tplc="0C090005" w:tentative="1">
      <w:start w:val="1"/>
      <w:numFmt w:val="bullet"/>
      <w:lvlText w:val=""/>
      <w:lvlJc w:val="left"/>
      <w:pPr>
        <w:ind w:left="6061"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D6032"/>
    <w:multiLevelType w:val="hybridMultilevel"/>
    <w:tmpl w:val="5A169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E10C18"/>
    <w:multiLevelType w:val="hybridMultilevel"/>
    <w:tmpl w:val="58041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D2157A2"/>
    <w:multiLevelType w:val="hybridMultilevel"/>
    <w:tmpl w:val="6D7A6ACA"/>
    <w:lvl w:ilvl="0" w:tplc="4CE07EC6">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33959FE"/>
    <w:multiLevelType w:val="multilevel"/>
    <w:tmpl w:val="73FE68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81D4EB5"/>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2"/>
  </w:num>
  <w:num w:numId="3">
    <w:abstractNumId w:val="42"/>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20"/>
  </w:num>
  <w:num w:numId="9">
    <w:abstractNumId w:val="27"/>
  </w:num>
  <w:num w:numId="10">
    <w:abstractNumId w:val="34"/>
  </w:num>
  <w:num w:numId="11">
    <w:abstractNumId w:val="11"/>
  </w:num>
  <w:num w:numId="12">
    <w:abstractNumId w:val="39"/>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3"/>
  </w:num>
  <w:num w:numId="23">
    <w:abstractNumId w:val="13"/>
  </w:num>
  <w:num w:numId="24">
    <w:abstractNumId w:val="31"/>
  </w:num>
  <w:num w:numId="25">
    <w:abstractNumId w:val="7"/>
  </w:num>
  <w:num w:numId="26">
    <w:abstractNumId w:val="30"/>
  </w:num>
  <w:num w:numId="27">
    <w:abstractNumId w:val="36"/>
  </w:num>
  <w:num w:numId="28">
    <w:abstractNumId w:val="37"/>
  </w:num>
  <w:num w:numId="29">
    <w:abstractNumId w:val="18"/>
  </w:num>
  <w:num w:numId="30">
    <w:abstractNumId w:val="9"/>
  </w:num>
  <w:num w:numId="31">
    <w:abstractNumId w:val="21"/>
  </w:num>
  <w:num w:numId="32">
    <w:abstractNumId w:val="38"/>
  </w:num>
  <w:num w:numId="33">
    <w:abstractNumId w:val="15"/>
  </w:num>
  <w:num w:numId="34">
    <w:abstractNumId w:val="1"/>
  </w:num>
  <w:num w:numId="35">
    <w:abstractNumId w:val="32"/>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29"/>
  </w:num>
  <w:num w:numId="42">
    <w:abstractNumId w:val="40"/>
  </w:num>
  <w:num w:numId="43">
    <w:abstractNumId w:val="16"/>
  </w:num>
  <w:num w:numId="44">
    <w:abstractNumId w:val="35"/>
  </w:num>
  <w:num w:numId="45">
    <w:abstractNumId w:val="5"/>
  </w:num>
  <w:num w:numId="46">
    <w:abstractNumId w:val="4"/>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5A31"/>
    <w:rsid w:val="000366D2"/>
    <w:rsid w:val="00040391"/>
    <w:rsid w:val="0004045A"/>
    <w:rsid w:val="00045C91"/>
    <w:rsid w:val="00046A29"/>
    <w:rsid w:val="00054DDD"/>
    <w:rsid w:val="00055E9F"/>
    <w:rsid w:val="00056493"/>
    <w:rsid w:val="00060902"/>
    <w:rsid w:val="00061D3C"/>
    <w:rsid w:val="0006226B"/>
    <w:rsid w:val="0006717F"/>
    <w:rsid w:val="0008212C"/>
    <w:rsid w:val="00085BA8"/>
    <w:rsid w:val="00087963"/>
    <w:rsid w:val="00091F71"/>
    <w:rsid w:val="000A0599"/>
    <w:rsid w:val="000A43F5"/>
    <w:rsid w:val="000A4F6C"/>
    <w:rsid w:val="000A6826"/>
    <w:rsid w:val="000A6AC0"/>
    <w:rsid w:val="000B1744"/>
    <w:rsid w:val="000B36BB"/>
    <w:rsid w:val="000B5AE5"/>
    <w:rsid w:val="000B6167"/>
    <w:rsid w:val="000C68FC"/>
    <w:rsid w:val="000D2206"/>
    <w:rsid w:val="000D375D"/>
    <w:rsid w:val="000D6EBC"/>
    <w:rsid w:val="000D72AF"/>
    <w:rsid w:val="000E5F46"/>
    <w:rsid w:val="000F1363"/>
    <w:rsid w:val="000F2F84"/>
    <w:rsid w:val="000F7BBF"/>
    <w:rsid w:val="0010720C"/>
    <w:rsid w:val="001255D0"/>
    <w:rsid w:val="001339DE"/>
    <w:rsid w:val="001364CB"/>
    <w:rsid w:val="0014142E"/>
    <w:rsid w:val="001448B6"/>
    <w:rsid w:val="00144D9B"/>
    <w:rsid w:val="001474C7"/>
    <w:rsid w:val="0015340E"/>
    <w:rsid w:val="0015558D"/>
    <w:rsid w:val="00155F81"/>
    <w:rsid w:val="00166319"/>
    <w:rsid w:val="00196A34"/>
    <w:rsid w:val="001A0AFE"/>
    <w:rsid w:val="001A2856"/>
    <w:rsid w:val="001A482B"/>
    <w:rsid w:val="001A5098"/>
    <w:rsid w:val="001A6ADF"/>
    <w:rsid w:val="001B14CA"/>
    <w:rsid w:val="001B6C26"/>
    <w:rsid w:val="001D6398"/>
    <w:rsid w:val="001D7DD1"/>
    <w:rsid w:val="001E3EE0"/>
    <w:rsid w:val="001E495E"/>
    <w:rsid w:val="001F2264"/>
    <w:rsid w:val="001F4404"/>
    <w:rsid w:val="00205A4A"/>
    <w:rsid w:val="00212958"/>
    <w:rsid w:val="00222800"/>
    <w:rsid w:val="00230B6A"/>
    <w:rsid w:val="00235783"/>
    <w:rsid w:val="002407E7"/>
    <w:rsid w:val="00240A35"/>
    <w:rsid w:val="002415E6"/>
    <w:rsid w:val="0024271F"/>
    <w:rsid w:val="00245941"/>
    <w:rsid w:val="00254313"/>
    <w:rsid w:val="00254B22"/>
    <w:rsid w:val="00257CA1"/>
    <w:rsid w:val="00262649"/>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56AA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18B8"/>
    <w:rsid w:val="003C4810"/>
    <w:rsid w:val="003C7CA3"/>
    <w:rsid w:val="003D020A"/>
    <w:rsid w:val="003D4741"/>
    <w:rsid w:val="003D4C4C"/>
    <w:rsid w:val="003D5453"/>
    <w:rsid w:val="003D59C3"/>
    <w:rsid w:val="003D769F"/>
    <w:rsid w:val="003D797B"/>
    <w:rsid w:val="003E3D1B"/>
    <w:rsid w:val="003E491A"/>
    <w:rsid w:val="003E671F"/>
    <w:rsid w:val="003F1084"/>
    <w:rsid w:val="00400E4D"/>
    <w:rsid w:val="00401290"/>
    <w:rsid w:val="004111D3"/>
    <w:rsid w:val="00414BE7"/>
    <w:rsid w:val="00415DD8"/>
    <w:rsid w:val="00424E93"/>
    <w:rsid w:val="00426642"/>
    <w:rsid w:val="00433A77"/>
    <w:rsid w:val="00435E0B"/>
    <w:rsid w:val="0043791C"/>
    <w:rsid w:val="004440A0"/>
    <w:rsid w:val="004501A0"/>
    <w:rsid w:val="004518BD"/>
    <w:rsid w:val="00462662"/>
    <w:rsid w:val="004804FC"/>
    <w:rsid w:val="00482939"/>
    <w:rsid w:val="004831FE"/>
    <w:rsid w:val="00490A70"/>
    <w:rsid w:val="004C18D1"/>
    <w:rsid w:val="004C2E35"/>
    <w:rsid w:val="004C5604"/>
    <w:rsid w:val="004D48CD"/>
    <w:rsid w:val="004D6F3A"/>
    <w:rsid w:val="004D6F3C"/>
    <w:rsid w:val="004D6FCB"/>
    <w:rsid w:val="004E1279"/>
    <w:rsid w:val="004E5600"/>
    <w:rsid w:val="004E6DFD"/>
    <w:rsid w:val="004F50E3"/>
    <w:rsid w:val="00502363"/>
    <w:rsid w:val="00507292"/>
    <w:rsid w:val="00514A2E"/>
    <w:rsid w:val="00516428"/>
    <w:rsid w:val="00520570"/>
    <w:rsid w:val="005236AB"/>
    <w:rsid w:val="00525DB0"/>
    <w:rsid w:val="00533CFF"/>
    <w:rsid w:val="00543736"/>
    <w:rsid w:val="00547EE1"/>
    <w:rsid w:val="00550C5F"/>
    <w:rsid w:val="00561C50"/>
    <w:rsid w:val="00563B9B"/>
    <w:rsid w:val="00570617"/>
    <w:rsid w:val="00583303"/>
    <w:rsid w:val="00584525"/>
    <w:rsid w:val="00585169"/>
    <w:rsid w:val="00586F41"/>
    <w:rsid w:val="00587D7C"/>
    <w:rsid w:val="00592D3B"/>
    <w:rsid w:val="00592E42"/>
    <w:rsid w:val="0059432C"/>
    <w:rsid w:val="0059751A"/>
    <w:rsid w:val="005A0895"/>
    <w:rsid w:val="005A1B34"/>
    <w:rsid w:val="005A3286"/>
    <w:rsid w:val="005B1C7A"/>
    <w:rsid w:val="005B3F60"/>
    <w:rsid w:val="005B4F50"/>
    <w:rsid w:val="005B654F"/>
    <w:rsid w:val="005B7709"/>
    <w:rsid w:val="005C63EF"/>
    <w:rsid w:val="005D05AF"/>
    <w:rsid w:val="005D3AA1"/>
    <w:rsid w:val="005D423A"/>
    <w:rsid w:val="005E0337"/>
    <w:rsid w:val="005E0C49"/>
    <w:rsid w:val="005E1E95"/>
    <w:rsid w:val="005E5161"/>
    <w:rsid w:val="005E7AD6"/>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06F"/>
    <w:rsid w:val="006D649C"/>
    <w:rsid w:val="006D6DA7"/>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432DF"/>
    <w:rsid w:val="007507C9"/>
    <w:rsid w:val="0075765F"/>
    <w:rsid w:val="0077604C"/>
    <w:rsid w:val="0077698D"/>
    <w:rsid w:val="00781499"/>
    <w:rsid w:val="007A3843"/>
    <w:rsid w:val="007A5A11"/>
    <w:rsid w:val="007A713D"/>
    <w:rsid w:val="007C024E"/>
    <w:rsid w:val="007C1FDA"/>
    <w:rsid w:val="007C3398"/>
    <w:rsid w:val="007D5D08"/>
    <w:rsid w:val="007D689A"/>
    <w:rsid w:val="007E1536"/>
    <w:rsid w:val="007E1693"/>
    <w:rsid w:val="007E2135"/>
    <w:rsid w:val="007E2796"/>
    <w:rsid w:val="007F42D9"/>
    <w:rsid w:val="00804E9E"/>
    <w:rsid w:val="00804F48"/>
    <w:rsid w:val="00807901"/>
    <w:rsid w:val="00816F5F"/>
    <w:rsid w:val="008211C8"/>
    <w:rsid w:val="008231D1"/>
    <w:rsid w:val="00826067"/>
    <w:rsid w:val="0082681D"/>
    <w:rsid w:val="00833B3B"/>
    <w:rsid w:val="00834937"/>
    <w:rsid w:val="00837222"/>
    <w:rsid w:val="0084125F"/>
    <w:rsid w:val="0086185F"/>
    <w:rsid w:val="008638E0"/>
    <w:rsid w:val="0086574F"/>
    <w:rsid w:val="00867FD0"/>
    <w:rsid w:val="00870546"/>
    <w:rsid w:val="0087664F"/>
    <w:rsid w:val="00880C71"/>
    <w:rsid w:val="008901BE"/>
    <w:rsid w:val="008A23FE"/>
    <w:rsid w:val="008A6ABD"/>
    <w:rsid w:val="008B4713"/>
    <w:rsid w:val="008B6C85"/>
    <w:rsid w:val="008C0B66"/>
    <w:rsid w:val="008C289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462"/>
    <w:rsid w:val="009D5F90"/>
    <w:rsid w:val="009D68CE"/>
    <w:rsid w:val="009F05E3"/>
    <w:rsid w:val="009F24BD"/>
    <w:rsid w:val="009F43A9"/>
    <w:rsid w:val="009F541F"/>
    <w:rsid w:val="009F6731"/>
    <w:rsid w:val="00A00A9E"/>
    <w:rsid w:val="00A0184C"/>
    <w:rsid w:val="00A06799"/>
    <w:rsid w:val="00A12E7C"/>
    <w:rsid w:val="00A1335F"/>
    <w:rsid w:val="00A15548"/>
    <w:rsid w:val="00A2394F"/>
    <w:rsid w:val="00A27685"/>
    <w:rsid w:val="00A41D82"/>
    <w:rsid w:val="00A46F33"/>
    <w:rsid w:val="00A6204B"/>
    <w:rsid w:val="00A62742"/>
    <w:rsid w:val="00A70AEF"/>
    <w:rsid w:val="00A70FD2"/>
    <w:rsid w:val="00A7119A"/>
    <w:rsid w:val="00A73FB0"/>
    <w:rsid w:val="00A74FB1"/>
    <w:rsid w:val="00A84592"/>
    <w:rsid w:val="00A85849"/>
    <w:rsid w:val="00A902FC"/>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307D9"/>
    <w:rsid w:val="00B37B2C"/>
    <w:rsid w:val="00B42E58"/>
    <w:rsid w:val="00B45C9A"/>
    <w:rsid w:val="00B50851"/>
    <w:rsid w:val="00B533F0"/>
    <w:rsid w:val="00B6365A"/>
    <w:rsid w:val="00B64330"/>
    <w:rsid w:val="00B6536B"/>
    <w:rsid w:val="00B708BF"/>
    <w:rsid w:val="00B70B66"/>
    <w:rsid w:val="00B7359B"/>
    <w:rsid w:val="00B85A89"/>
    <w:rsid w:val="00B90330"/>
    <w:rsid w:val="00B95448"/>
    <w:rsid w:val="00BA1680"/>
    <w:rsid w:val="00BA746B"/>
    <w:rsid w:val="00BB0256"/>
    <w:rsid w:val="00BC2345"/>
    <w:rsid w:val="00BC6348"/>
    <w:rsid w:val="00BD2408"/>
    <w:rsid w:val="00BE2D3C"/>
    <w:rsid w:val="00BE5CFF"/>
    <w:rsid w:val="00BE6C32"/>
    <w:rsid w:val="00BF06D3"/>
    <w:rsid w:val="00C01DF0"/>
    <w:rsid w:val="00C0719B"/>
    <w:rsid w:val="00C10A23"/>
    <w:rsid w:val="00C34CA6"/>
    <w:rsid w:val="00C40A38"/>
    <w:rsid w:val="00C41899"/>
    <w:rsid w:val="00C43943"/>
    <w:rsid w:val="00C46712"/>
    <w:rsid w:val="00C50222"/>
    <w:rsid w:val="00C55539"/>
    <w:rsid w:val="00C57D01"/>
    <w:rsid w:val="00C729C8"/>
    <w:rsid w:val="00C748EF"/>
    <w:rsid w:val="00C755F7"/>
    <w:rsid w:val="00C761AE"/>
    <w:rsid w:val="00C779E0"/>
    <w:rsid w:val="00C9228A"/>
    <w:rsid w:val="00C96567"/>
    <w:rsid w:val="00CA00FC"/>
    <w:rsid w:val="00CA6B3B"/>
    <w:rsid w:val="00CA78EB"/>
    <w:rsid w:val="00CB5A16"/>
    <w:rsid w:val="00CB653C"/>
    <w:rsid w:val="00CB6BCD"/>
    <w:rsid w:val="00CB7CA4"/>
    <w:rsid w:val="00CC5164"/>
    <w:rsid w:val="00CD2E83"/>
    <w:rsid w:val="00CD5F8C"/>
    <w:rsid w:val="00CE269D"/>
    <w:rsid w:val="00D00168"/>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407C"/>
    <w:rsid w:val="00E4530D"/>
    <w:rsid w:val="00E47DFE"/>
    <w:rsid w:val="00E54326"/>
    <w:rsid w:val="00E611CD"/>
    <w:rsid w:val="00E641DA"/>
    <w:rsid w:val="00E6521E"/>
    <w:rsid w:val="00E76DAD"/>
    <w:rsid w:val="00E83C2B"/>
    <w:rsid w:val="00E8531C"/>
    <w:rsid w:val="00E91FFF"/>
    <w:rsid w:val="00E92446"/>
    <w:rsid w:val="00EA51BB"/>
    <w:rsid w:val="00EA550A"/>
    <w:rsid w:val="00EB5DC7"/>
    <w:rsid w:val="00EF05A2"/>
    <w:rsid w:val="00EF0DF5"/>
    <w:rsid w:val="00F02538"/>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856DB"/>
    <w:rsid w:val="00F95F0A"/>
    <w:rsid w:val="00F9609C"/>
    <w:rsid w:val="00FB3058"/>
    <w:rsid w:val="00FB4B99"/>
    <w:rsid w:val="00FC03D3"/>
    <w:rsid w:val="00FC0AD9"/>
    <w:rsid w:val="00FC2191"/>
    <w:rsid w:val="00FD5985"/>
    <w:rsid w:val="00FE197A"/>
    <w:rsid w:val="00FE623A"/>
    <w:rsid w:val="00FE7433"/>
    <w:rsid w:val="00FF02BC"/>
    <w:rsid w:val="00FF1B70"/>
    <w:rsid w:val="00FF4619"/>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BAF02B"/>
  <w15:chartTrackingRefBased/>
  <w15:docId w15:val="{F40DDA74-42BC-4B6E-A206-48A0198C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584525"/>
    <w:rPr>
      <w:sz w:val="16"/>
      <w:szCs w:val="16"/>
    </w:rPr>
  </w:style>
  <w:style w:type="paragraph" w:styleId="CommentText">
    <w:name w:val="annotation text"/>
    <w:basedOn w:val="Normal"/>
    <w:link w:val="CommentTextChar"/>
    <w:uiPriority w:val="99"/>
    <w:semiHidden/>
    <w:unhideWhenUsed/>
    <w:rsid w:val="00584525"/>
  </w:style>
  <w:style w:type="character" w:customStyle="1" w:styleId="CommentTextChar">
    <w:name w:val="Comment Text Char"/>
    <w:basedOn w:val="DefaultParagraphFont"/>
    <w:link w:val="CommentText"/>
    <w:uiPriority w:val="99"/>
    <w:semiHidden/>
    <w:rsid w:val="00584525"/>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584525"/>
    <w:rPr>
      <w:b/>
      <w:bCs/>
    </w:rPr>
  </w:style>
  <w:style w:type="character" w:customStyle="1" w:styleId="CommentSubjectChar">
    <w:name w:val="Comment Subject Char"/>
    <w:basedOn w:val="CommentTextChar"/>
    <w:link w:val="CommentSubject"/>
    <w:uiPriority w:val="99"/>
    <w:semiHidden/>
    <w:rsid w:val="00584525"/>
    <w:rPr>
      <w:rFonts w:ascii="Arial" w:hAnsi="Arial" w:cs="Arial"/>
      <w:b/>
      <w:bCs/>
      <w:lang w:eastAsia="ja-JP"/>
    </w:rPr>
  </w:style>
  <w:style w:type="paragraph" w:styleId="BalloonText">
    <w:name w:val="Balloon Text"/>
    <w:basedOn w:val="Normal"/>
    <w:link w:val="BalloonTextChar"/>
    <w:uiPriority w:val="99"/>
    <w:semiHidden/>
    <w:unhideWhenUsed/>
    <w:rsid w:val="00584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25"/>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31D9-CC65-44C6-89C8-3D4B3282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1012</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Details - Research Projects - CSOF3</vt:lpstr>
    </vt:vector>
  </TitlesOfParts>
  <Company>CSIRO</Company>
  <LinksUpToDate>false</LinksUpToDate>
  <CharactersWithSpaces>7519</CharactersWithSpaces>
  <SharedDoc>false</SharedDoc>
  <HLinks>
    <vt:vector size="24" baseType="variant">
      <vt:variant>
        <vt:i4>3473528</vt:i4>
      </vt:variant>
      <vt:variant>
        <vt:i4>89</vt:i4>
      </vt:variant>
      <vt:variant>
        <vt:i4>0</vt:i4>
      </vt:variant>
      <vt:variant>
        <vt:i4>5</vt:i4>
      </vt:variant>
      <vt:variant>
        <vt:lpwstr>https://www.csiro.au/en/Careers/A-great-place-to-work/Work-life-balance</vt:lpwstr>
      </vt:variant>
      <vt:variant>
        <vt:lpwstr/>
      </vt:variant>
      <vt:variant>
        <vt:i4>10</vt:i4>
      </vt:variant>
      <vt:variant>
        <vt:i4>86</vt:i4>
      </vt:variant>
      <vt:variant>
        <vt:i4>0</vt:i4>
      </vt:variant>
      <vt:variant>
        <vt:i4>5</vt:i4>
      </vt:variant>
      <vt:variant>
        <vt:lpwstr>http://www.csiro.au/</vt:lpwstr>
      </vt:variant>
      <vt:variant>
        <vt:lpwstr/>
      </vt:variant>
      <vt:variant>
        <vt:i4>262271</vt:i4>
      </vt:variant>
      <vt:variant>
        <vt:i4>71</vt:i4>
      </vt:variant>
      <vt:variant>
        <vt:i4>0</vt:i4>
      </vt:variant>
      <vt:variant>
        <vt:i4>5</vt:i4>
      </vt:variant>
      <vt:variant>
        <vt:lpwstr>mailto:csiro-careers@csiro.au</vt:lpwstr>
      </vt:variant>
      <vt:variant>
        <vt:lpwstr/>
      </vt:variant>
      <vt:variant>
        <vt:i4>2490428</vt:i4>
      </vt:variant>
      <vt:variant>
        <vt:i4>68</vt:i4>
      </vt:variant>
      <vt:variant>
        <vt:i4>0</vt:i4>
      </vt:variant>
      <vt:variant>
        <vt:i4>5</vt:i4>
      </vt:variant>
      <vt:variant>
        <vt:lpwstr>https://jobs.csiro.au/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csof3</cp:keywords>
  <dc:description>Word document containing a Position Details (PD) form for a role summary on a Research Projects – CSOF3 Position.</dc:description>
  <cp:lastModifiedBy>O'Brien, Cristina (HR, St. Lucia)</cp:lastModifiedBy>
  <cp:revision>5</cp:revision>
  <cp:lastPrinted>2014-02-06T01:58:00Z</cp:lastPrinted>
  <dcterms:created xsi:type="dcterms:W3CDTF">2017-11-14T01:22:00Z</dcterms:created>
  <dcterms:modified xsi:type="dcterms:W3CDTF">2017-11-17T04:20:00Z</dcterms:modified>
</cp:coreProperties>
</file>