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C201F" w14:textId="77777777" w:rsidR="003D59C3" w:rsidRPr="00B45C9A" w:rsidRDefault="00A25E0C" w:rsidP="0092729A">
      <w:pPr>
        <w:pStyle w:val="Heading1"/>
        <w:spacing w:before="480"/>
        <w:ind w:left="-142"/>
        <w:rPr>
          <w:rFonts w:ascii="Calibri" w:hAnsi="Calibri"/>
          <w:sz w:val="36"/>
          <w:szCs w:val="22"/>
          <w:lang w:val="en-US"/>
        </w:rPr>
      </w:pPr>
      <w:bookmarkStart w:id="0" w:name="_GoBack"/>
      <w:bookmarkEnd w:id="0"/>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4CC926BE" w14:textId="15DA33EC"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6669"/>
      </w:tblGrid>
      <w:tr w:rsidR="008D73EC" w:rsidRPr="00E641DA" w14:paraId="405FF890" w14:textId="77777777" w:rsidTr="00DF3DF1">
        <w:trPr>
          <w:trHeight w:val="488"/>
        </w:trPr>
        <w:tc>
          <w:tcPr>
            <w:tcW w:w="2930" w:type="dxa"/>
            <w:shd w:val="clear" w:color="auto" w:fill="F2F2F2"/>
            <w:vAlign w:val="center"/>
          </w:tcPr>
          <w:p w14:paraId="5BE02CED" w14:textId="77777777" w:rsidR="008D73EC" w:rsidRPr="00E641DA" w:rsidRDefault="008D73EC"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669" w:type="dxa"/>
          </w:tcPr>
          <w:p w14:paraId="42285B23" w14:textId="7939801A" w:rsidR="008D73EC" w:rsidRPr="00382F58" w:rsidRDefault="00866FCA" w:rsidP="002079EF">
            <w:pPr>
              <w:tabs>
                <w:tab w:val="left" w:pos="6093"/>
              </w:tabs>
              <w:spacing w:before="120" w:after="60"/>
              <w:rPr>
                <w:rFonts w:ascii="Calibri" w:hAnsi="Calibri"/>
                <w:sz w:val="22"/>
                <w:szCs w:val="22"/>
              </w:rPr>
            </w:pPr>
            <w:r>
              <w:rPr>
                <w:rFonts w:ascii="Calibri" w:hAnsi="Calibri"/>
                <w:sz w:val="22"/>
                <w:szCs w:val="22"/>
              </w:rPr>
              <w:t>Postdoctoral Fellowship in Southern Ocean Dynamics</w:t>
            </w:r>
          </w:p>
        </w:tc>
      </w:tr>
      <w:tr w:rsidR="008D73EC" w:rsidRPr="00E641DA" w14:paraId="15D2D34F" w14:textId="77777777" w:rsidTr="00DF3DF1">
        <w:trPr>
          <w:trHeight w:val="423"/>
        </w:trPr>
        <w:tc>
          <w:tcPr>
            <w:tcW w:w="2930" w:type="dxa"/>
            <w:shd w:val="clear" w:color="auto" w:fill="F2F2F2"/>
            <w:vAlign w:val="center"/>
          </w:tcPr>
          <w:p w14:paraId="3CCF8088" w14:textId="77777777" w:rsidR="008D73EC" w:rsidRPr="00E641DA" w:rsidRDefault="008D73E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669" w:type="dxa"/>
            <w:vAlign w:val="center"/>
          </w:tcPr>
          <w:p w14:paraId="7F82C189" w14:textId="38013D73" w:rsidR="008D73EC" w:rsidRPr="009040D3" w:rsidRDefault="00ED133F" w:rsidP="00C40A38">
            <w:pPr>
              <w:rPr>
                <w:rFonts w:ascii="Calibri" w:hAnsi="Calibri"/>
                <w:sz w:val="22"/>
                <w:szCs w:val="22"/>
              </w:rPr>
            </w:pPr>
            <w:r>
              <w:rPr>
                <w:rFonts w:ascii="Calibri" w:hAnsi="Calibri"/>
                <w:sz w:val="22"/>
                <w:szCs w:val="22"/>
              </w:rPr>
              <w:t>42965</w:t>
            </w:r>
          </w:p>
        </w:tc>
      </w:tr>
      <w:tr w:rsidR="008D73EC" w:rsidRPr="00E641DA" w14:paraId="43863D1C" w14:textId="77777777" w:rsidTr="00DF3DF1">
        <w:trPr>
          <w:trHeight w:val="415"/>
        </w:trPr>
        <w:tc>
          <w:tcPr>
            <w:tcW w:w="2930" w:type="dxa"/>
            <w:shd w:val="clear" w:color="auto" w:fill="F2F2F2"/>
            <w:vAlign w:val="center"/>
          </w:tcPr>
          <w:p w14:paraId="54012C9A" w14:textId="77777777" w:rsidR="008D73EC" w:rsidRPr="00E641DA" w:rsidRDefault="008D73E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669" w:type="dxa"/>
            <w:vAlign w:val="center"/>
          </w:tcPr>
          <w:p w14:paraId="4C1904E8" w14:textId="77777777" w:rsidR="008D73EC" w:rsidRPr="00E641DA" w:rsidRDefault="008D73EC" w:rsidP="00482939">
            <w:pPr>
              <w:rPr>
                <w:rFonts w:ascii="Calibri" w:hAnsi="Calibri"/>
                <w:sz w:val="22"/>
                <w:szCs w:val="22"/>
              </w:rPr>
            </w:pPr>
            <w:r>
              <w:rPr>
                <w:rFonts w:ascii="Calibri" w:hAnsi="Calibri"/>
                <w:sz w:val="22"/>
                <w:szCs w:val="22"/>
              </w:rPr>
              <w:t>CSOF4</w:t>
            </w:r>
          </w:p>
        </w:tc>
      </w:tr>
      <w:tr w:rsidR="008D73EC" w:rsidRPr="00E641DA" w14:paraId="084634FF" w14:textId="77777777" w:rsidTr="00DF3DF1">
        <w:trPr>
          <w:trHeight w:val="407"/>
        </w:trPr>
        <w:tc>
          <w:tcPr>
            <w:tcW w:w="2930" w:type="dxa"/>
            <w:shd w:val="clear" w:color="auto" w:fill="F2F2F2"/>
            <w:vAlign w:val="center"/>
          </w:tcPr>
          <w:p w14:paraId="0FE33E01" w14:textId="77777777" w:rsidR="008D73EC" w:rsidRPr="00D8313E" w:rsidRDefault="008D73EC" w:rsidP="003A0708">
            <w:pPr>
              <w:rPr>
                <w:rStyle w:val="BlindHyperlink"/>
              </w:rPr>
            </w:pPr>
            <w:r w:rsidRPr="00D8313E">
              <w:rPr>
                <w:rStyle w:val="BlindHyperlink"/>
              </w:rPr>
              <w:t>Salary Range:</w:t>
            </w:r>
          </w:p>
        </w:tc>
        <w:tc>
          <w:tcPr>
            <w:tcW w:w="6669" w:type="dxa"/>
            <w:vAlign w:val="center"/>
          </w:tcPr>
          <w:p w14:paraId="1BCE763F" w14:textId="78A08CE0" w:rsidR="008D73EC" w:rsidRPr="00E641DA" w:rsidRDefault="00ED133F" w:rsidP="000E1B2D">
            <w:pPr>
              <w:rPr>
                <w:rFonts w:ascii="Calibri" w:hAnsi="Calibri"/>
                <w:sz w:val="22"/>
                <w:szCs w:val="22"/>
              </w:rPr>
            </w:pPr>
            <w:bookmarkStart w:id="1" w:name="SalaryRange"/>
            <w:r>
              <w:rPr>
                <w:rFonts w:ascii="Calibri" w:hAnsi="Calibri"/>
                <w:sz w:val="22"/>
                <w:szCs w:val="22"/>
              </w:rPr>
              <w:t>AU $78k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$88k</w:t>
            </w:r>
            <w:r w:rsidRPr="00E641DA">
              <w:rPr>
                <w:rFonts w:ascii="Calibri" w:hAnsi="Calibri"/>
                <w:sz w:val="22"/>
                <w:szCs w:val="22"/>
              </w:rPr>
              <w:t xml:space="preserve"> </w:t>
            </w:r>
            <w:r w:rsidRPr="009040D3">
              <w:rPr>
                <w:rFonts w:ascii="Calibri" w:hAnsi="Calibri"/>
                <w:sz w:val="22"/>
                <w:szCs w:val="22"/>
              </w:rPr>
              <w:t>plus up to 15.4% superannuation</w:t>
            </w:r>
            <w:bookmarkEnd w:id="1"/>
          </w:p>
        </w:tc>
      </w:tr>
      <w:tr w:rsidR="008D73EC" w:rsidRPr="00E641DA" w14:paraId="70C8826C" w14:textId="77777777" w:rsidTr="00DF3DF1">
        <w:trPr>
          <w:trHeight w:val="433"/>
        </w:trPr>
        <w:tc>
          <w:tcPr>
            <w:tcW w:w="2930" w:type="dxa"/>
            <w:shd w:val="clear" w:color="auto" w:fill="F2F2F2"/>
            <w:vAlign w:val="center"/>
          </w:tcPr>
          <w:p w14:paraId="086BBF6E" w14:textId="77777777" w:rsidR="008D73EC" w:rsidRPr="00E641DA" w:rsidRDefault="008D73E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2" w:name="Location"/>
        <w:tc>
          <w:tcPr>
            <w:tcW w:w="6669" w:type="dxa"/>
            <w:vAlign w:val="center"/>
          </w:tcPr>
          <w:p w14:paraId="289B998E" w14:textId="082716C5" w:rsidR="008D73EC" w:rsidRPr="00E641DA" w:rsidRDefault="00ED133F" w:rsidP="005450D3">
            <w:pPr>
              <w:tabs>
                <w:tab w:val="left" w:pos="6093"/>
              </w:tabs>
              <w:rPr>
                <w:rFonts w:ascii="Calibri" w:hAnsi="Calibri"/>
                <w:sz w:val="22"/>
                <w:szCs w:val="22"/>
              </w:rPr>
            </w:pPr>
            <w:r w:rsidRPr="003F6A51">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3F6A51">
              <w:rPr>
                <w:rFonts w:ascii="Calibri" w:hAnsi="Calibri"/>
                <w:sz w:val="22"/>
                <w:szCs w:val="22"/>
              </w:rPr>
              <w:instrText xml:space="preserve"> FORMTEXT </w:instrText>
            </w:r>
            <w:r w:rsidRPr="003F6A51">
              <w:rPr>
                <w:rFonts w:ascii="Calibri" w:hAnsi="Calibri"/>
                <w:sz w:val="22"/>
                <w:szCs w:val="22"/>
              </w:rPr>
            </w:r>
            <w:r w:rsidRPr="003F6A51">
              <w:rPr>
                <w:rFonts w:ascii="Calibri" w:hAnsi="Calibri"/>
                <w:sz w:val="22"/>
                <w:szCs w:val="22"/>
              </w:rPr>
              <w:fldChar w:fldCharType="separate"/>
            </w:r>
            <w:r w:rsidRPr="003F6A51">
              <w:rPr>
                <w:rFonts w:ascii="Calibri" w:hAnsi="Calibri"/>
                <w:sz w:val="22"/>
                <w:szCs w:val="22"/>
              </w:rPr>
              <w:t>Hobart, TAS</w:t>
            </w:r>
            <w:r w:rsidRPr="003F6A51">
              <w:rPr>
                <w:rFonts w:ascii="Calibri" w:hAnsi="Calibri"/>
                <w:sz w:val="22"/>
                <w:szCs w:val="22"/>
              </w:rPr>
              <w:fldChar w:fldCharType="end"/>
            </w:r>
            <w:bookmarkEnd w:id="2"/>
            <w:bookmarkEnd w:id="3"/>
            <w:r w:rsidRPr="003F6A51">
              <w:rPr>
                <w:rFonts w:ascii="Calibri" w:hAnsi="Calibri"/>
                <w:sz w:val="22"/>
                <w:szCs w:val="22"/>
              </w:rPr>
              <w:t>,</w:t>
            </w:r>
            <w:r>
              <w:rPr>
                <w:rFonts w:ascii="Calibri" w:hAnsi="Calibri"/>
                <w:sz w:val="22"/>
                <w:szCs w:val="22"/>
              </w:rPr>
              <w:t xml:space="preserve"> Australia</w:t>
            </w:r>
          </w:p>
        </w:tc>
      </w:tr>
      <w:tr w:rsidR="008D73EC" w:rsidRPr="00E641DA" w14:paraId="79290DBE" w14:textId="77777777" w:rsidTr="00DF3DF1">
        <w:trPr>
          <w:trHeight w:val="405"/>
        </w:trPr>
        <w:tc>
          <w:tcPr>
            <w:tcW w:w="2930" w:type="dxa"/>
            <w:shd w:val="clear" w:color="auto" w:fill="F2F2F2"/>
            <w:vAlign w:val="center"/>
          </w:tcPr>
          <w:p w14:paraId="57405B0D" w14:textId="77777777" w:rsidR="008D73EC" w:rsidRPr="00D8313E" w:rsidRDefault="008D73EC" w:rsidP="003A0708">
            <w:pPr>
              <w:rPr>
                <w:rStyle w:val="BlindHyperlink"/>
              </w:rPr>
            </w:pPr>
            <w:r w:rsidRPr="00D8313E">
              <w:rPr>
                <w:rStyle w:val="BlindHyperlink"/>
              </w:rPr>
              <w:t>Tenure:</w:t>
            </w:r>
          </w:p>
        </w:tc>
        <w:tc>
          <w:tcPr>
            <w:tcW w:w="6669" w:type="dxa"/>
            <w:vAlign w:val="center"/>
          </w:tcPr>
          <w:p w14:paraId="5AF1D843" w14:textId="33D1FDBD" w:rsidR="008D73EC" w:rsidRPr="00E641DA" w:rsidRDefault="008D73EC" w:rsidP="000E1B2D">
            <w:pPr>
              <w:rPr>
                <w:rFonts w:ascii="Calibri" w:hAnsi="Calibri"/>
                <w:sz w:val="22"/>
                <w:szCs w:val="22"/>
              </w:rPr>
            </w:pPr>
            <w:bookmarkStart w:id="4" w:name="Tenure"/>
            <w:r>
              <w:rPr>
                <w:rFonts w:ascii="Calibri" w:hAnsi="Calibri"/>
                <w:sz w:val="22"/>
                <w:szCs w:val="22"/>
              </w:rPr>
              <w:t xml:space="preserve">Specified Term of  </w:t>
            </w:r>
            <w:r w:rsidRPr="00DF3DF1">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DF3DF1">
              <w:rPr>
                <w:rFonts w:ascii="Calibri" w:hAnsi="Calibri"/>
                <w:sz w:val="22"/>
                <w:szCs w:val="22"/>
              </w:rPr>
              <w:instrText xml:space="preserve"> FORMTEXT </w:instrText>
            </w:r>
            <w:r w:rsidRPr="00DF3DF1">
              <w:rPr>
                <w:rFonts w:ascii="Calibri" w:hAnsi="Calibri"/>
                <w:sz w:val="22"/>
                <w:szCs w:val="22"/>
              </w:rPr>
            </w:r>
            <w:r w:rsidRPr="00DF3DF1">
              <w:rPr>
                <w:rFonts w:ascii="Calibri" w:hAnsi="Calibri"/>
                <w:sz w:val="22"/>
                <w:szCs w:val="22"/>
              </w:rPr>
              <w:fldChar w:fldCharType="separate"/>
            </w:r>
            <w:r w:rsidRPr="00DF3DF1">
              <w:rPr>
                <w:rFonts w:ascii="Calibri" w:hAnsi="Calibri"/>
                <w:noProof/>
                <w:sz w:val="22"/>
                <w:szCs w:val="22"/>
              </w:rPr>
              <w:t>3</w:t>
            </w:r>
            <w:r w:rsidRPr="00DF3DF1">
              <w:rPr>
                <w:rFonts w:ascii="Calibri" w:hAnsi="Calibri"/>
                <w:sz w:val="22"/>
                <w:szCs w:val="22"/>
              </w:rPr>
              <w:fldChar w:fldCharType="end"/>
            </w:r>
            <w:r>
              <w:rPr>
                <w:rFonts w:ascii="Calibri" w:hAnsi="Calibri"/>
                <w:sz w:val="22"/>
                <w:szCs w:val="22"/>
              </w:rPr>
              <w:t xml:space="preserve"> years </w:t>
            </w:r>
            <w:bookmarkEnd w:id="4"/>
            <w:r>
              <w:rPr>
                <w:rFonts w:ascii="Calibri" w:hAnsi="Calibri"/>
                <w:sz w:val="22"/>
                <w:szCs w:val="22"/>
              </w:rPr>
              <w:t xml:space="preserve"> </w:t>
            </w:r>
          </w:p>
        </w:tc>
      </w:tr>
      <w:tr w:rsidR="008D73EC" w:rsidRPr="00E641DA" w14:paraId="3A157283" w14:textId="77777777" w:rsidTr="00DF3DF1">
        <w:trPr>
          <w:trHeight w:val="429"/>
        </w:trPr>
        <w:tc>
          <w:tcPr>
            <w:tcW w:w="2930" w:type="dxa"/>
            <w:shd w:val="clear" w:color="auto" w:fill="F2F2F2"/>
            <w:vAlign w:val="center"/>
          </w:tcPr>
          <w:p w14:paraId="37013C7E" w14:textId="77777777" w:rsidR="008D73EC" w:rsidRPr="00E641DA" w:rsidRDefault="008D73E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669" w:type="dxa"/>
            <w:vAlign w:val="center"/>
          </w:tcPr>
          <w:p w14:paraId="457A7B06" w14:textId="2FAAC8CD" w:rsidR="008D73EC" w:rsidRPr="00E641DA" w:rsidRDefault="00ED133F"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73EC" w:rsidRPr="00E641DA" w14:paraId="51B89477" w14:textId="77777777" w:rsidTr="00ED133F">
        <w:trPr>
          <w:trHeight w:val="1078"/>
        </w:trPr>
        <w:tc>
          <w:tcPr>
            <w:tcW w:w="2930" w:type="dxa"/>
            <w:shd w:val="clear" w:color="auto" w:fill="F2F2F2"/>
            <w:vAlign w:val="center"/>
          </w:tcPr>
          <w:p w14:paraId="63D6E79A" w14:textId="77777777" w:rsidR="008D73EC" w:rsidRPr="00D8313E" w:rsidRDefault="008D73EC" w:rsidP="00A0184C">
            <w:pPr>
              <w:spacing w:before="240" w:after="240"/>
              <w:rPr>
                <w:rStyle w:val="BlindHyperlink"/>
              </w:rPr>
            </w:pPr>
            <w:r w:rsidRPr="00D8313E">
              <w:rPr>
                <w:rStyle w:val="BlindHyperlink"/>
              </w:rPr>
              <w:t>Applications are open to:</w:t>
            </w:r>
          </w:p>
        </w:tc>
        <w:bookmarkStart w:id="5" w:name="Citizenship"/>
        <w:tc>
          <w:tcPr>
            <w:tcW w:w="6669" w:type="dxa"/>
            <w:vAlign w:val="center"/>
          </w:tcPr>
          <w:p w14:paraId="467FDAE2" w14:textId="77777777" w:rsidR="008D73EC" w:rsidRPr="00E641DA" w:rsidRDefault="008D73EC"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Pr>
                <w:rFonts w:ascii="Calibri" w:hAnsi="Calibri"/>
                <w:sz w:val="22"/>
                <w:szCs w:val="22"/>
              </w:rPr>
              <w:instrText xml:space="preserve"> FORMCHECKBOX </w:instrText>
            </w:r>
            <w:r w:rsidR="002405D5">
              <w:rPr>
                <w:rFonts w:ascii="Calibri" w:hAnsi="Calibri"/>
                <w:sz w:val="22"/>
                <w:szCs w:val="22"/>
              </w:rPr>
            </w:r>
            <w:r w:rsidR="002405D5">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Australian Citizens Only</w:t>
            </w:r>
          </w:p>
          <w:p w14:paraId="31FCE512" w14:textId="77777777" w:rsidR="008D73EC" w:rsidRPr="00E641DA" w:rsidRDefault="008D73EC"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2405D5">
              <w:rPr>
                <w:rFonts w:ascii="Calibri" w:hAnsi="Calibri"/>
                <w:sz w:val="22"/>
                <w:szCs w:val="22"/>
              </w:rPr>
            </w:r>
            <w:r w:rsidR="002405D5">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0E0D4535" w14:textId="6F2A1F14" w:rsidR="008D73EC" w:rsidRPr="00ED133F" w:rsidRDefault="008D73EC" w:rsidP="00B23125">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7" w:name="Check5"/>
            <w:r>
              <w:rPr>
                <w:rFonts w:ascii="Calibri" w:hAnsi="Calibri"/>
                <w:sz w:val="22"/>
                <w:szCs w:val="22"/>
              </w:rPr>
              <w:instrText xml:space="preserve"> FORMCHECKBOX </w:instrText>
            </w:r>
            <w:r w:rsidR="002405D5">
              <w:rPr>
                <w:rFonts w:ascii="Calibri" w:hAnsi="Calibri"/>
                <w:sz w:val="22"/>
                <w:szCs w:val="22"/>
              </w:rPr>
            </w:r>
            <w:r w:rsidR="002405D5">
              <w:rPr>
                <w:rFonts w:ascii="Calibri" w:hAnsi="Calibri"/>
                <w:sz w:val="22"/>
                <w:szCs w:val="22"/>
              </w:rPr>
              <w:fldChar w:fldCharType="separate"/>
            </w:r>
            <w:r>
              <w:rPr>
                <w:rFonts w:ascii="Calibri" w:hAnsi="Calibri"/>
                <w:sz w:val="22"/>
                <w:szCs w:val="22"/>
              </w:rPr>
              <w:fldChar w:fldCharType="end"/>
            </w:r>
            <w:bookmarkEnd w:id="7"/>
            <w:r w:rsidRPr="00E641DA">
              <w:rPr>
                <w:rFonts w:ascii="Calibri" w:hAnsi="Calibri"/>
                <w:sz w:val="22"/>
                <w:szCs w:val="22"/>
              </w:rPr>
              <w:t xml:space="preserve">  All Candidates</w:t>
            </w:r>
            <w:bookmarkEnd w:id="5"/>
          </w:p>
        </w:tc>
      </w:tr>
      <w:tr w:rsidR="008D73EC" w:rsidRPr="00E641DA" w14:paraId="17AFE422" w14:textId="77777777" w:rsidTr="00DF3DF1">
        <w:trPr>
          <w:trHeight w:val="429"/>
        </w:trPr>
        <w:tc>
          <w:tcPr>
            <w:tcW w:w="2930" w:type="dxa"/>
            <w:shd w:val="clear" w:color="auto" w:fill="F2F2F2"/>
            <w:vAlign w:val="center"/>
          </w:tcPr>
          <w:p w14:paraId="31248833" w14:textId="77777777" w:rsidR="008D73EC" w:rsidRPr="00E641DA" w:rsidRDefault="008D73E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669" w:type="dxa"/>
            <w:vAlign w:val="center"/>
          </w:tcPr>
          <w:p w14:paraId="6189E6BD" w14:textId="77777777" w:rsidR="008D73EC" w:rsidRPr="00E641DA" w:rsidRDefault="008D73EC" w:rsidP="00A25E0C">
            <w:pPr>
              <w:pStyle w:val="ListParagraph"/>
              <w:ind w:left="0"/>
              <w:rPr>
                <w:rFonts w:ascii="Calibri" w:hAnsi="Calibri"/>
                <w:sz w:val="22"/>
                <w:szCs w:val="22"/>
              </w:rPr>
            </w:pPr>
            <w:r>
              <w:rPr>
                <w:rFonts w:ascii="Calibri" w:hAnsi="Calibri"/>
                <w:sz w:val="22"/>
                <w:szCs w:val="22"/>
              </w:rPr>
              <w:t>Research Scientist / Engineer - Postdoc</w:t>
            </w:r>
          </w:p>
        </w:tc>
      </w:tr>
      <w:tr w:rsidR="008D73EC" w:rsidRPr="00E641DA" w14:paraId="7A25A4A1" w14:textId="77777777" w:rsidTr="00DF3DF1">
        <w:trPr>
          <w:trHeight w:val="421"/>
        </w:trPr>
        <w:tc>
          <w:tcPr>
            <w:tcW w:w="2930" w:type="dxa"/>
            <w:shd w:val="clear" w:color="auto" w:fill="F2F2F2"/>
            <w:vAlign w:val="center"/>
          </w:tcPr>
          <w:p w14:paraId="51CFBC74" w14:textId="77777777" w:rsidR="008D73EC" w:rsidRPr="00D8313E" w:rsidRDefault="008D73EC" w:rsidP="00F3596F">
            <w:pPr>
              <w:rPr>
                <w:rStyle w:val="BlindHyperlink"/>
              </w:rPr>
            </w:pPr>
            <w:r w:rsidRPr="00D8313E">
              <w:rPr>
                <w:rStyle w:val="BlindHyperlink"/>
              </w:rPr>
              <w:t>% Client Focus - Internal:</w:t>
            </w:r>
          </w:p>
        </w:tc>
        <w:tc>
          <w:tcPr>
            <w:tcW w:w="6669" w:type="dxa"/>
            <w:vAlign w:val="center"/>
          </w:tcPr>
          <w:p w14:paraId="297D7F4A" w14:textId="5B836841" w:rsidR="008D73EC" w:rsidRPr="00B00922" w:rsidRDefault="007B090A" w:rsidP="008D73EC">
            <w:pPr>
              <w:pStyle w:val="ListParagraph"/>
              <w:ind w:left="0"/>
              <w:rPr>
                <w:rFonts w:ascii="Calibri" w:hAnsi="Calibri"/>
                <w:sz w:val="22"/>
                <w:szCs w:val="22"/>
              </w:rPr>
            </w:pPr>
            <w:bookmarkStart w:id="8" w:name="InternalFocus"/>
            <w:r w:rsidRPr="00B00922">
              <w:rPr>
                <w:rFonts w:ascii="Calibri" w:hAnsi="Calibri"/>
                <w:sz w:val="22"/>
                <w:szCs w:val="22"/>
              </w:rPr>
              <w:t>5</w:t>
            </w:r>
            <w:r w:rsidR="008D73EC" w:rsidRPr="00B00922">
              <w:rPr>
                <w:rFonts w:ascii="Calibri" w:hAnsi="Calibri"/>
                <w:sz w:val="22"/>
                <w:szCs w:val="22"/>
              </w:rPr>
              <w:t xml:space="preserve">% </w:t>
            </w:r>
            <w:bookmarkEnd w:id="8"/>
          </w:p>
        </w:tc>
      </w:tr>
      <w:tr w:rsidR="008D73EC" w:rsidRPr="00E641DA" w14:paraId="1B912DD8" w14:textId="77777777" w:rsidTr="00DF3DF1">
        <w:trPr>
          <w:trHeight w:val="413"/>
        </w:trPr>
        <w:tc>
          <w:tcPr>
            <w:tcW w:w="2930" w:type="dxa"/>
            <w:shd w:val="clear" w:color="auto" w:fill="F2F2F2"/>
            <w:vAlign w:val="center"/>
          </w:tcPr>
          <w:p w14:paraId="1129A3FC" w14:textId="77777777" w:rsidR="008D73EC" w:rsidRPr="00D8313E" w:rsidRDefault="008D73EC" w:rsidP="00F3596F">
            <w:pPr>
              <w:rPr>
                <w:rStyle w:val="BlindHyperlink"/>
              </w:rPr>
            </w:pPr>
            <w:r w:rsidRPr="00D8313E">
              <w:rPr>
                <w:rStyle w:val="BlindHyperlink"/>
              </w:rPr>
              <w:t>% Client Focus - External:</w:t>
            </w:r>
          </w:p>
        </w:tc>
        <w:tc>
          <w:tcPr>
            <w:tcW w:w="6669" w:type="dxa"/>
            <w:vAlign w:val="center"/>
          </w:tcPr>
          <w:p w14:paraId="0584B8D1" w14:textId="466EEBBF" w:rsidR="008D73EC" w:rsidRPr="00B00922" w:rsidRDefault="00DB4BD5" w:rsidP="005450D3">
            <w:pPr>
              <w:pStyle w:val="ListParagraph"/>
              <w:ind w:left="0"/>
              <w:rPr>
                <w:rFonts w:ascii="Calibri" w:hAnsi="Calibri"/>
                <w:sz w:val="22"/>
                <w:szCs w:val="22"/>
              </w:rPr>
            </w:pPr>
            <w:r w:rsidRPr="00B00922">
              <w:rPr>
                <w:rFonts w:ascii="Calibri" w:hAnsi="Calibri"/>
                <w:sz w:val="22"/>
                <w:szCs w:val="22"/>
              </w:rPr>
              <w:t>9</w:t>
            </w:r>
            <w:r w:rsidR="007B090A" w:rsidRPr="00B00922">
              <w:rPr>
                <w:rFonts w:ascii="Calibri" w:hAnsi="Calibri"/>
                <w:sz w:val="22"/>
                <w:szCs w:val="22"/>
              </w:rPr>
              <w:t>5</w:t>
            </w:r>
            <w:r w:rsidR="008D73EC" w:rsidRPr="00B00922">
              <w:rPr>
                <w:rFonts w:ascii="Calibri" w:hAnsi="Calibri"/>
                <w:sz w:val="22"/>
                <w:szCs w:val="22"/>
              </w:rPr>
              <w:t>%</w:t>
            </w:r>
          </w:p>
        </w:tc>
      </w:tr>
      <w:tr w:rsidR="008D73EC" w:rsidRPr="00E641DA" w14:paraId="6FF6FD12" w14:textId="77777777" w:rsidTr="00DF3DF1">
        <w:trPr>
          <w:trHeight w:val="420"/>
        </w:trPr>
        <w:tc>
          <w:tcPr>
            <w:tcW w:w="2930" w:type="dxa"/>
            <w:shd w:val="clear" w:color="auto" w:fill="F2F2F2"/>
            <w:vAlign w:val="center"/>
          </w:tcPr>
          <w:p w14:paraId="2B986EEB" w14:textId="77777777" w:rsidR="008D73EC" w:rsidRPr="00D8313E" w:rsidRDefault="008D73EC" w:rsidP="00F3596F">
            <w:pPr>
              <w:rPr>
                <w:rStyle w:val="BlindHyperlink"/>
              </w:rPr>
            </w:pPr>
            <w:r w:rsidRPr="00D8313E">
              <w:rPr>
                <w:rStyle w:val="BlindHyperlink"/>
              </w:rPr>
              <w:t>Reports to the:</w:t>
            </w:r>
          </w:p>
        </w:tc>
        <w:tc>
          <w:tcPr>
            <w:tcW w:w="6669" w:type="dxa"/>
            <w:vAlign w:val="center"/>
          </w:tcPr>
          <w:p w14:paraId="11E3F0BC" w14:textId="25ED023F" w:rsidR="008D73EC" w:rsidRPr="00E641DA" w:rsidRDefault="008D73EC" w:rsidP="005450D3">
            <w:pPr>
              <w:pStyle w:val="ListParagraph"/>
              <w:ind w:left="0"/>
              <w:rPr>
                <w:rFonts w:ascii="Calibri" w:hAnsi="Calibri"/>
                <w:sz w:val="22"/>
                <w:szCs w:val="22"/>
              </w:rPr>
            </w:pPr>
            <w:r>
              <w:rPr>
                <w:rFonts w:ascii="Calibri" w:hAnsi="Calibri"/>
                <w:sz w:val="22"/>
                <w:szCs w:val="22"/>
              </w:rPr>
              <w:t>Research Team Leader</w:t>
            </w:r>
          </w:p>
        </w:tc>
      </w:tr>
      <w:tr w:rsidR="008D73EC" w:rsidRPr="00E641DA" w14:paraId="2D460826" w14:textId="77777777" w:rsidTr="00DF3DF1">
        <w:trPr>
          <w:trHeight w:val="411"/>
        </w:trPr>
        <w:tc>
          <w:tcPr>
            <w:tcW w:w="2930" w:type="dxa"/>
            <w:shd w:val="clear" w:color="auto" w:fill="F2F2F2"/>
            <w:vAlign w:val="center"/>
          </w:tcPr>
          <w:p w14:paraId="715792E6" w14:textId="77777777" w:rsidR="008D73EC" w:rsidRPr="00DF3DF1" w:rsidRDefault="008D73EC" w:rsidP="00DA60FC">
            <w:pPr>
              <w:rPr>
                <w:rStyle w:val="BlindHyperlink"/>
              </w:rPr>
            </w:pPr>
            <w:r w:rsidRPr="00DF3DF1">
              <w:rPr>
                <w:rStyle w:val="BlindHyperlink"/>
              </w:rPr>
              <w:t>Number of Direct Reports:</w:t>
            </w:r>
          </w:p>
        </w:tc>
        <w:bookmarkStart w:id="9" w:name="DirectReports"/>
        <w:tc>
          <w:tcPr>
            <w:tcW w:w="6669" w:type="dxa"/>
            <w:vAlign w:val="center"/>
          </w:tcPr>
          <w:p w14:paraId="47AB6908" w14:textId="77777777" w:rsidR="008D73EC" w:rsidRPr="00DF3DF1" w:rsidRDefault="008D73EC" w:rsidP="003C0B40">
            <w:pPr>
              <w:pStyle w:val="ListParagraph"/>
              <w:ind w:left="0"/>
              <w:rPr>
                <w:rFonts w:ascii="Calibri" w:hAnsi="Calibri"/>
                <w:sz w:val="22"/>
                <w:szCs w:val="22"/>
              </w:rPr>
            </w:pPr>
            <w:r w:rsidRPr="00DF3DF1">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DF3DF1">
              <w:rPr>
                <w:rFonts w:ascii="Calibri" w:hAnsi="Calibri"/>
                <w:sz w:val="22"/>
                <w:szCs w:val="22"/>
              </w:rPr>
              <w:instrText xml:space="preserve"> FORMTEXT </w:instrText>
            </w:r>
            <w:r w:rsidRPr="00DF3DF1">
              <w:rPr>
                <w:rFonts w:ascii="Calibri" w:hAnsi="Calibri"/>
                <w:sz w:val="22"/>
                <w:szCs w:val="22"/>
              </w:rPr>
            </w:r>
            <w:r w:rsidRPr="00DF3DF1">
              <w:rPr>
                <w:rFonts w:ascii="Calibri" w:hAnsi="Calibri"/>
                <w:sz w:val="22"/>
                <w:szCs w:val="22"/>
              </w:rPr>
              <w:fldChar w:fldCharType="separate"/>
            </w:r>
            <w:r w:rsidRPr="00DF3DF1">
              <w:rPr>
                <w:rFonts w:ascii="Calibri" w:hAnsi="Calibri"/>
                <w:noProof/>
                <w:sz w:val="22"/>
                <w:szCs w:val="22"/>
              </w:rPr>
              <w:t>0</w:t>
            </w:r>
            <w:r w:rsidRPr="00DF3DF1">
              <w:rPr>
                <w:rFonts w:ascii="Calibri" w:hAnsi="Calibri"/>
                <w:sz w:val="22"/>
                <w:szCs w:val="22"/>
              </w:rPr>
              <w:fldChar w:fldCharType="end"/>
            </w:r>
            <w:bookmarkEnd w:id="9"/>
          </w:p>
        </w:tc>
      </w:tr>
    </w:tbl>
    <w:p w14:paraId="72B35B5D"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65C4FC8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676A3DF" w14:textId="77777777" w:rsidTr="00CB7CA4">
        <w:trPr>
          <w:trHeight w:val="619"/>
        </w:trPr>
        <w:tc>
          <w:tcPr>
            <w:tcW w:w="9574" w:type="dxa"/>
            <w:shd w:val="clear" w:color="auto" w:fill="F2F2F2"/>
            <w:vAlign w:val="center"/>
          </w:tcPr>
          <w:p w14:paraId="51182600"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3CE3FAA" w14:textId="77777777" w:rsidTr="00CB7CA4">
        <w:trPr>
          <w:trHeight w:val="1572"/>
        </w:trPr>
        <w:tc>
          <w:tcPr>
            <w:tcW w:w="9574" w:type="dxa"/>
          </w:tcPr>
          <w:p w14:paraId="6E59903B" w14:textId="77777777" w:rsidR="00ED133F" w:rsidRPr="003F6A51" w:rsidRDefault="00ED133F" w:rsidP="00ED133F">
            <w:pPr>
              <w:pStyle w:val="BodyCopy"/>
              <w:rPr>
                <w:rFonts w:eastAsia="MS Mincho"/>
                <w:color w:val="auto"/>
                <w:lang w:eastAsia="ja-JP"/>
              </w:rPr>
            </w:pPr>
            <w:r w:rsidRPr="00B52A08">
              <w:rPr>
                <w:rFonts w:eastAsia="MS Mincho"/>
                <w:color w:val="auto"/>
                <w:lang w:eastAsia="ja-JP"/>
              </w:rPr>
              <w:t>This position a</w:t>
            </w:r>
            <w:r>
              <w:rPr>
                <w:rFonts w:eastAsia="MS Mincho"/>
                <w:color w:val="auto"/>
                <w:lang w:eastAsia="ja-JP"/>
              </w:rPr>
              <w:t xml:space="preserve">rises from establishment of </w:t>
            </w:r>
            <w:r w:rsidRPr="00B52A08">
              <w:rPr>
                <w:rFonts w:eastAsia="MS Mincho"/>
                <w:color w:val="auto"/>
                <w:lang w:eastAsia="ja-JP"/>
              </w:rPr>
              <w:t xml:space="preserve">Centre for Southern Hemisphere Ocean Research (CSHOR), which is a joint initiative between the Qingdao National Laboratory for Marine Science (China), CSIRO, University of New South Wales (UNSW) and University of Tasmania (UTAS). The </w:t>
            </w:r>
            <w:r>
              <w:rPr>
                <w:rFonts w:eastAsia="MS Mincho"/>
                <w:color w:val="auto"/>
                <w:lang w:eastAsia="ja-JP"/>
              </w:rPr>
              <w:t xml:space="preserve">CSHOR </w:t>
            </w:r>
            <w:r w:rsidRPr="00B52A08">
              <w:rPr>
                <w:rFonts w:eastAsia="MS Mincho"/>
                <w:color w:val="auto"/>
                <w:lang w:eastAsia="ja-JP"/>
              </w:rPr>
              <w:t xml:space="preserve">objective is to increase investment in ocean-climate research in order to improve our understanding of how the southern hemisphere oceans influence global and regional climate, and how the climate influences these oceans. </w:t>
            </w:r>
            <w:r>
              <w:rPr>
                <w:rFonts w:eastAsia="MS Mincho"/>
                <w:color w:val="auto"/>
                <w:lang w:eastAsia="ja-JP"/>
              </w:rPr>
              <w:t xml:space="preserve">The position will </w:t>
            </w:r>
            <w:r w:rsidRPr="003F6A51">
              <w:rPr>
                <w:rFonts w:eastAsia="MS Mincho"/>
                <w:color w:val="auto"/>
                <w:lang w:eastAsia="ja-JP"/>
              </w:rPr>
              <w:t>based in CSIRO</w:t>
            </w:r>
            <w:r>
              <w:rPr>
                <w:rFonts w:eastAsia="MS Mincho"/>
                <w:color w:val="auto"/>
                <w:lang w:eastAsia="ja-JP"/>
              </w:rPr>
              <w:t>, to work on one</w:t>
            </w:r>
            <w:r w:rsidRPr="003F6A51">
              <w:rPr>
                <w:rFonts w:eastAsia="MS Mincho"/>
                <w:color w:val="auto"/>
                <w:lang w:eastAsia="ja-JP"/>
              </w:rPr>
              <w:t xml:space="preserve"> of many projects funded by CSHOR, to study dynamics of ENSO and the IOD, their impacts, and their response to climate change.</w:t>
            </w:r>
          </w:p>
          <w:p w14:paraId="7CFF180C" w14:textId="77777777" w:rsidR="00ED133F" w:rsidRPr="001B7CE2" w:rsidRDefault="00ED133F" w:rsidP="00ED133F">
            <w:pPr>
              <w:spacing w:before="120" w:after="120"/>
              <w:jc w:val="both"/>
              <w:rPr>
                <w:rFonts w:ascii="Calibri" w:hAnsi="Calibri"/>
                <w:sz w:val="22"/>
                <w:szCs w:val="22"/>
              </w:rPr>
            </w:pP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0152FC86" w14:textId="02D7D98C" w:rsidR="00866FCA" w:rsidRDefault="00ED133F" w:rsidP="00ED133F">
            <w:pPr>
              <w:spacing w:before="180" w:after="120"/>
              <w:jc w:val="both"/>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are appointed for up to three years</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rFonts w:ascii="Calibri" w:hAnsi="Calibri"/>
                <w:sz w:val="22"/>
                <w:szCs w:val="22"/>
              </w:rPr>
              <w:t>.</w:t>
            </w:r>
          </w:p>
          <w:p w14:paraId="775DC18B" w14:textId="5CD8DDF8" w:rsidR="00866FCA" w:rsidRDefault="00866FCA" w:rsidP="00866FCA">
            <w:pPr>
              <w:spacing w:line="240" w:lineRule="atLeast"/>
              <w:rPr>
                <w:rFonts w:ascii="Calibri" w:hAnsi="Calibri"/>
                <w:sz w:val="22"/>
                <w:szCs w:val="22"/>
              </w:rPr>
            </w:pPr>
            <w:r>
              <w:rPr>
                <w:rFonts w:ascii="Calibri" w:hAnsi="Calibri"/>
                <w:sz w:val="22"/>
                <w:szCs w:val="22"/>
              </w:rPr>
              <w:t xml:space="preserve">The </w:t>
            </w:r>
            <w:r>
              <w:rPr>
                <w:rFonts w:ascii="Calibri" w:hAnsi="Calibri"/>
                <w:b/>
                <w:sz w:val="22"/>
                <w:szCs w:val="22"/>
              </w:rPr>
              <w:t xml:space="preserve">Postdoctoral Fellow in Southern Ocean Dynamics </w:t>
            </w:r>
            <w:r>
              <w:rPr>
                <w:rFonts w:ascii="Calibri" w:hAnsi="Calibri"/>
                <w:sz w:val="22"/>
                <w:szCs w:val="22"/>
              </w:rPr>
              <w:t>will use numerical models and ocean observations to advance understanding of the circulation of the Southern Ocean and its role in th</w:t>
            </w:r>
            <w:r w:rsidR="00CC2A33">
              <w:rPr>
                <w:rFonts w:ascii="Calibri" w:hAnsi="Calibri"/>
                <w:sz w:val="22"/>
                <w:szCs w:val="22"/>
              </w:rPr>
              <w:t>e climate system. Areas of particular interest to CSHOR</w:t>
            </w:r>
            <w:r>
              <w:rPr>
                <w:rFonts w:ascii="Calibri" w:hAnsi="Calibri"/>
                <w:sz w:val="22"/>
                <w:szCs w:val="22"/>
              </w:rPr>
              <w:t xml:space="preserve"> include mechanisms of exchange across the Antarctic continental shelf break and their sensitivity to change; investigation of the mechanisms </w:t>
            </w:r>
            <w:r>
              <w:rPr>
                <w:rFonts w:ascii="Calibri" w:hAnsi="Calibri"/>
                <w:sz w:val="22"/>
                <w:szCs w:val="22"/>
              </w:rPr>
              <w:lastRenderedPageBreak/>
              <w:t xml:space="preserve">responsible for variability and change in the abyssal ocean; and the dynamics of </w:t>
            </w:r>
            <w:r w:rsidR="00E4511F">
              <w:rPr>
                <w:rFonts w:ascii="Calibri" w:hAnsi="Calibri"/>
                <w:sz w:val="22"/>
                <w:szCs w:val="22"/>
              </w:rPr>
              <w:t>major Southern Ocean curre</w:t>
            </w:r>
            <w:r w:rsidR="002B58E8">
              <w:rPr>
                <w:rFonts w:ascii="Calibri" w:hAnsi="Calibri"/>
                <w:sz w:val="22"/>
                <w:szCs w:val="22"/>
              </w:rPr>
              <w:t>nt systems. For this position, we are particularly interested in candidates with the skills a</w:t>
            </w:r>
            <w:r w:rsidR="00CC2A33">
              <w:rPr>
                <w:rFonts w:ascii="Calibri" w:hAnsi="Calibri"/>
                <w:sz w:val="22"/>
                <w:szCs w:val="22"/>
              </w:rPr>
              <w:t>nd interest to use</w:t>
            </w:r>
            <w:r w:rsidR="002B58E8">
              <w:rPr>
                <w:rFonts w:ascii="Calibri" w:hAnsi="Calibri"/>
                <w:sz w:val="22"/>
                <w:szCs w:val="22"/>
              </w:rPr>
              <w:t xml:space="preserve"> a combination of mode</w:t>
            </w:r>
            <w:r w:rsidR="00CC2A33">
              <w:rPr>
                <w:rFonts w:ascii="Calibri" w:hAnsi="Calibri"/>
                <w:sz w:val="22"/>
                <w:szCs w:val="22"/>
              </w:rPr>
              <w:t>l output and ocean observations to develop new insights into Southern Ocean dynamics.</w:t>
            </w:r>
          </w:p>
          <w:p w14:paraId="6914C804" w14:textId="77777777" w:rsidR="00866FCA" w:rsidRDefault="00866FCA" w:rsidP="00866FCA">
            <w:pPr>
              <w:spacing w:line="240" w:lineRule="atLeast"/>
              <w:rPr>
                <w:rFonts w:ascii="Calibri" w:hAnsi="Calibri"/>
                <w:sz w:val="22"/>
                <w:szCs w:val="22"/>
              </w:rPr>
            </w:pPr>
          </w:p>
          <w:p w14:paraId="0506E00F" w14:textId="7259FD1D" w:rsidR="00502363" w:rsidRPr="00DF3DF1" w:rsidRDefault="00CC2A33" w:rsidP="00ED133F">
            <w:pPr>
              <w:spacing w:line="240" w:lineRule="atLeast"/>
              <w:rPr>
                <w:rFonts w:ascii="Calibri" w:hAnsi="Calibri"/>
                <w:sz w:val="22"/>
                <w:szCs w:val="22"/>
              </w:rPr>
            </w:pPr>
            <w:r>
              <w:rPr>
                <w:rFonts w:ascii="Calibri" w:hAnsi="Calibri"/>
                <w:sz w:val="22"/>
                <w:szCs w:val="22"/>
              </w:rPr>
              <w:t xml:space="preserve">The postdoctoral fellow will work in the CSHOR project on “Southern Ocean Dynamics, Circulation and Water Mass Formation“ led by Prof Matthew England at UNSW and Dr Steve Rintoul at CSIRO, and work closely with scientists in the observations-focused CSHOR project “Southern Ocean Observations and Change” led by Dr </w:t>
            </w:r>
            <w:proofErr w:type="spellStart"/>
            <w:r>
              <w:rPr>
                <w:rFonts w:ascii="Calibri" w:hAnsi="Calibri"/>
                <w:sz w:val="22"/>
                <w:szCs w:val="22"/>
              </w:rPr>
              <w:t>Rintoul</w:t>
            </w:r>
            <w:proofErr w:type="spellEnd"/>
            <w:r>
              <w:rPr>
                <w:rFonts w:ascii="Calibri" w:hAnsi="Calibri"/>
                <w:sz w:val="22"/>
                <w:szCs w:val="22"/>
              </w:rPr>
              <w:t>.</w:t>
            </w:r>
          </w:p>
        </w:tc>
      </w:tr>
    </w:tbl>
    <w:p w14:paraId="4A6D6102" w14:textId="77777777" w:rsidR="00502363" w:rsidRDefault="00502363" w:rsidP="00502363">
      <w:pPr>
        <w:rPr>
          <w:rFonts w:ascii="Calibri" w:hAnsi="Calibri"/>
          <w:sz w:val="22"/>
          <w:szCs w:val="22"/>
        </w:rPr>
      </w:pPr>
    </w:p>
    <w:p w14:paraId="6AC895C5" w14:textId="77777777" w:rsidR="009557C4" w:rsidRPr="00E641DA" w:rsidRDefault="009557C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FBB5DFC" w14:textId="77777777" w:rsidTr="00CB7CA4">
        <w:trPr>
          <w:trHeight w:val="647"/>
        </w:trPr>
        <w:tc>
          <w:tcPr>
            <w:tcW w:w="9574" w:type="dxa"/>
            <w:shd w:val="clear" w:color="auto" w:fill="F2F2F2"/>
            <w:vAlign w:val="center"/>
          </w:tcPr>
          <w:p w14:paraId="612F5421"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7F9F266" w14:textId="77777777" w:rsidTr="00CB7CA4">
        <w:trPr>
          <w:trHeight w:val="1188"/>
        </w:trPr>
        <w:tc>
          <w:tcPr>
            <w:tcW w:w="9574" w:type="dxa"/>
          </w:tcPr>
          <w:p w14:paraId="02119140" w14:textId="79AFC562" w:rsidR="00144866" w:rsidRDefault="00A25E0C" w:rsidP="00144866">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 xml:space="preserve">Under the </w:t>
            </w:r>
            <w:r w:rsidR="00690D9C">
              <w:rPr>
                <w:rFonts w:ascii="Calibri" w:hAnsi="Calibri"/>
                <w:sz w:val="22"/>
                <w:szCs w:val="22"/>
              </w:rPr>
              <w:t>supervision</w:t>
            </w:r>
            <w:r w:rsidR="002F2879" w:rsidRPr="00556FE7">
              <w:rPr>
                <w:rFonts w:ascii="Calibri" w:hAnsi="Calibri"/>
                <w:sz w:val="22"/>
                <w:szCs w:val="22"/>
              </w:rPr>
              <w:t xml:space="preserve"> </w:t>
            </w:r>
            <w:r w:rsidRPr="00556FE7">
              <w:rPr>
                <w:rFonts w:ascii="Calibri" w:hAnsi="Calibri"/>
                <w:sz w:val="22"/>
                <w:szCs w:val="22"/>
              </w:rPr>
              <w:t xml:space="preserve">of senior research scientists, </w:t>
            </w:r>
            <w:r w:rsidR="00467357">
              <w:rPr>
                <w:rFonts w:ascii="Calibri" w:hAnsi="Calibri"/>
                <w:sz w:val="22"/>
                <w:szCs w:val="22"/>
              </w:rPr>
              <w:t xml:space="preserve">Dr </w:t>
            </w:r>
            <w:r w:rsidR="00CC2A33">
              <w:rPr>
                <w:rFonts w:ascii="Calibri" w:hAnsi="Calibri"/>
                <w:sz w:val="22"/>
                <w:szCs w:val="22"/>
              </w:rPr>
              <w:t>Steve Rintoul and Prof Matthew England</w:t>
            </w:r>
            <w:r w:rsidR="00467357">
              <w:rPr>
                <w:rFonts w:ascii="Calibri" w:hAnsi="Calibri"/>
                <w:sz w:val="22"/>
                <w:szCs w:val="22"/>
              </w:rPr>
              <w:t xml:space="preserve">, </w:t>
            </w:r>
            <w:r w:rsidRPr="00556FE7">
              <w:rPr>
                <w:rFonts w:ascii="Calibri" w:hAnsi="Calibri"/>
                <w:sz w:val="22"/>
                <w:szCs w:val="22"/>
              </w:rPr>
              <w:t>carry out innovative, impactful research of strategic importance to</w:t>
            </w:r>
            <w:r w:rsidR="00CC2A33">
              <w:rPr>
                <w:rFonts w:ascii="Calibri" w:hAnsi="Calibri"/>
                <w:sz w:val="22"/>
                <w:szCs w:val="22"/>
              </w:rPr>
              <w:t xml:space="preserve"> CSHOR and CSIRO</w:t>
            </w:r>
            <w:r>
              <w:rPr>
                <w:rFonts w:ascii="Calibri" w:hAnsi="Calibri"/>
                <w:sz w:val="22"/>
                <w:szCs w:val="22"/>
              </w:rPr>
              <w:t>.</w:t>
            </w:r>
            <w:r w:rsidR="00144866" w:rsidRPr="00144866">
              <w:rPr>
                <w:rFonts w:ascii="Calibri" w:hAnsi="Calibri"/>
                <w:sz w:val="22"/>
                <w:szCs w:val="22"/>
              </w:rPr>
              <w:t xml:space="preserve"> </w:t>
            </w:r>
          </w:p>
          <w:p w14:paraId="6CBD99F5" w14:textId="255E1F2C" w:rsidR="009A1600" w:rsidRPr="00144866" w:rsidRDefault="00144866" w:rsidP="00772D7B">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Use </w:t>
            </w:r>
            <w:r w:rsidR="00CC2A33">
              <w:rPr>
                <w:rFonts w:ascii="Calibri" w:hAnsi="Calibri"/>
                <w:sz w:val="22"/>
                <w:szCs w:val="22"/>
              </w:rPr>
              <w:t>numerical simulations and ocean observations</w:t>
            </w:r>
            <w:r>
              <w:rPr>
                <w:rFonts w:ascii="Calibri" w:hAnsi="Calibri"/>
                <w:sz w:val="22"/>
                <w:szCs w:val="22"/>
              </w:rPr>
              <w:t xml:space="preserve"> to </w:t>
            </w:r>
            <w:r w:rsidR="002F2879">
              <w:rPr>
                <w:rFonts w:ascii="Calibri" w:hAnsi="Calibri"/>
                <w:sz w:val="22"/>
                <w:szCs w:val="22"/>
              </w:rPr>
              <w:t>explore</w:t>
            </w:r>
            <w:r w:rsidR="002F2879" w:rsidRPr="00144866">
              <w:rPr>
                <w:rFonts w:ascii="Calibri" w:hAnsi="Calibri"/>
                <w:sz w:val="22"/>
                <w:szCs w:val="22"/>
              </w:rPr>
              <w:t xml:space="preserve"> </w:t>
            </w:r>
            <w:r w:rsidR="002F2879">
              <w:rPr>
                <w:rFonts w:ascii="Calibri" w:hAnsi="Calibri"/>
                <w:sz w:val="22"/>
                <w:szCs w:val="22"/>
              </w:rPr>
              <w:t xml:space="preserve">and </w:t>
            </w:r>
            <w:r w:rsidR="00CC2A33">
              <w:rPr>
                <w:rFonts w:ascii="Calibri" w:hAnsi="Calibri"/>
                <w:sz w:val="22"/>
                <w:szCs w:val="22"/>
              </w:rPr>
              <w:t>understand Southern Ocean dynamics and the impact of the Southern Ocean on regional and global climate</w:t>
            </w:r>
            <w:r w:rsidR="002F2879">
              <w:rPr>
                <w:rFonts w:ascii="Calibri" w:hAnsi="Calibri"/>
                <w:sz w:val="22"/>
                <w:szCs w:val="22"/>
              </w:rPr>
              <w:t xml:space="preserve">. </w:t>
            </w:r>
          </w:p>
          <w:p w14:paraId="5AB991B2" w14:textId="32954A29" w:rsidR="00A21EB6" w:rsidRPr="00556FE7" w:rsidRDefault="00A21EB6" w:rsidP="00144866">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 xml:space="preserve">Produce high quality scientific papers suitable for publication in </w:t>
            </w:r>
            <w:r w:rsidR="00ED093A">
              <w:rPr>
                <w:rFonts w:ascii="Calibri" w:hAnsi="Calibri"/>
                <w:sz w:val="22"/>
                <w:szCs w:val="22"/>
              </w:rPr>
              <w:t>peer-reviewed</w:t>
            </w:r>
            <w:r w:rsidR="00ED093A" w:rsidRPr="00556FE7">
              <w:rPr>
                <w:rFonts w:ascii="Calibri" w:hAnsi="Calibri"/>
                <w:sz w:val="22"/>
                <w:szCs w:val="22"/>
              </w:rPr>
              <w:t xml:space="preserve"> </w:t>
            </w:r>
            <w:r w:rsidR="00772D7B" w:rsidRPr="00556FE7">
              <w:rPr>
                <w:rFonts w:ascii="Calibri" w:hAnsi="Calibri"/>
                <w:sz w:val="22"/>
                <w:szCs w:val="22"/>
              </w:rPr>
              <w:t>journals</w:t>
            </w:r>
            <w:r w:rsidR="00772D7B">
              <w:rPr>
                <w:rFonts w:ascii="Calibri" w:hAnsi="Calibri"/>
                <w:sz w:val="22"/>
                <w:szCs w:val="22"/>
              </w:rPr>
              <w:t xml:space="preserve"> and</w:t>
            </w:r>
            <w:r w:rsidR="00ED093A">
              <w:rPr>
                <w:rFonts w:ascii="Calibri" w:hAnsi="Calibri"/>
                <w:sz w:val="22"/>
                <w:szCs w:val="22"/>
              </w:rPr>
              <w:t xml:space="preserve"> present your work at scientific conferences. </w:t>
            </w:r>
          </w:p>
          <w:p w14:paraId="73D16D7E" w14:textId="77777777" w:rsidR="00ED133F" w:rsidRPr="00556FE7" w:rsidRDefault="00ED133F" w:rsidP="00ED133F">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44627BF3" w14:textId="77777777" w:rsidR="00ED133F" w:rsidRPr="00556FE7" w:rsidRDefault="00ED133F" w:rsidP="00ED133F">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1139F8D0" w14:textId="77777777" w:rsidR="00ED133F" w:rsidRPr="00556FE7" w:rsidRDefault="00ED133F" w:rsidP="00ED133F">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14:paraId="780B0DBD" w14:textId="77777777" w:rsidR="00ED133F" w:rsidRPr="00556FE7" w:rsidRDefault="00ED133F" w:rsidP="00ED133F">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5B1B051E" w14:textId="77777777" w:rsidR="00ED133F" w:rsidRPr="00556FE7" w:rsidRDefault="00ED133F" w:rsidP="00ED133F">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128C35EF" w14:textId="77777777" w:rsidR="00A21EB6" w:rsidRPr="00556FE7" w:rsidRDefault="00A21EB6" w:rsidP="00A21EB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27FDCDFE" w14:textId="77777777" w:rsidR="00502363" w:rsidRPr="00A21EB6" w:rsidRDefault="00A21EB6" w:rsidP="00A21EB6">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sidR="000F2F84">
              <w:rPr>
                <w:rFonts w:ascii="Calibri" w:hAnsi="Calibri"/>
                <w:sz w:val="22"/>
                <w:szCs w:val="22"/>
              </w:rPr>
              <w:t>.</w:t>
            </w:r>
          </w:p>
          <w:p w14:paraId="4ED45DA4"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44194AA6"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195195A1"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69E5F45D"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35DC7A70"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6651EEAE"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703E7ACD" w14:textId="77777777" w:rsidR="00A21EB6" w:rsidRPr="00452EFF" w:rsidRDefault="002405D5" w:rsidP="00A21EB6">
            <w:pPr>
              <w:pStyle w:val="ListParagraph"/>
              <w:spacing w:after="180"/>
              <w:ind w:left="102"/>
              <w:jc w:val="both"/>
              <w:rPr>
                <w:rFonts w:ascii="Calibri" w:hAnsi="Calibri"/>
                <w:b/>
              </w:rPr>
            </w:pPr>
            <w:hyperlink r:id="rId9" w:history="1">
              <w:r w:rsidR="00A21EB6" w:rsidRPr="00556FE7">
                <w:rPr>
                  <w:rStyle w:val="Hyperlink"/>
                  <w:rFonts w:ascii="Calibri" w:hAnsi="Calibri"/>
                  <w:sz w:val="22"/>
                  <w:szCs w:val="22"/>
                </w:rPr>
                <w:t>http://www.csiro.au/Portals/Careers/Postdoctoral-Fellowships/Postdoctoral-Fellowships.aspx</w:t>
              </w:r>
            </w:hyperlink>
          </w:p>
        </w:tc>
      </w:tr>
    </w:tbl>
    <w:p w14:paraId="3AD50A7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20AE812D" w14:textId="77777777" w:rsidTr="00CB7CA4">
        <w:trPr>
          <w:trHeight w:val="703"/>
        </w:trPr>
        <w:tc>
          <w:tcPr>
            <w:tcW w:w="9574" w:type="dxa"/>
            <w:shd w:val="clear" w:color="auto" w:fill="F2F2F2"/>
            <w:vAlign w:val="center"/>
          </w:tcPr>
          <w:p w14:paraId="1A008301"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57B25372" w14:textId="77777777" w:rsidTr="00CB7CA4">
        <w:trPr>
          <w:trHeight w:val="703"/>
        </w:trPr>
        <w:tc>
          <w:tcPr>
            <w:tcW w:w="9574" w:type="dxa"/>
            <w:shd w:val="clear" w:color="auto" w:fill="FFFFFF"/>
          </w:tcPr>
          <w:p w14:paraId="619E5D95" w14:textId="5974D635"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13790CDA"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258DC733" w14:textId="7EFD08E1" w:rsidR="00591C78" w:rsidRPr="00ED133F" w:rsidRDefault="00ED133F" w:rsidP="00ED133F">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lastRenderedPageBreak/>
              <w:t xml:space="preserve">Education/Qualifications:  </w:t>
            </w:r>
            <w:r w:rsidRPr="00556FE7">
              <w:rPr>
                <w:rFonts w:ascii="Calibri" w:hAnsi="Calibri"/>
                <w:sz w:val="22"/>
                <w:szCs w:val="22"/>
              </w:rPr>
              <w:t>A doctorate (or will shortly satisfy the requirements of a PhD) in a relevant discipline area, such as</w:t>
            </w:r>
            <w:r>
              <w:rPr>
                <w:rFonts w:ascii="Calibri" w:hAnsi="Calibri"/>
                <w:sz w:val="22"/>
                <w:szCs w:val="22"/>
              </w:rPr>
              <w:t xml:space="preserve"> physical oceanography and climate science</w:t>
            </w:r>
            <w:r>
              <w:rPr>
                <w:rFonts w:ascii="Calibri" w:hAnsi="Calibri"/>
                <w:i/>
                <w:sz w:val="22"/>
                <w:szCs w:val="22"/>
              </w:rPr>
              <w:t xml:space="preserve"> </w:t>
            </w:r>
            <w:r w:rsidR="006C1F91" w:rsidRPr="00ED133F">
              <w:rPr>
                <w:rFonts w:ascii="Calibri" w:hAnsi="Calibri"/>
                <w:sz w:val="22"/>
                <w:szCs w:val="22"/>
              </w:rPr>
              <w:t xml:space="preserve">with a strong background and substantial experience in the analysis </w:t>
            </w:r>
            <w:r w:rsidR="002F2B21" w:rsidRPr="00ED133F">
              <w:rPr>
                <w:rFonts w:ascii="Calibri" w:hAnsi="Calibri"/>
                <w:sz w:val="22"/>
                <w:szCs w:val="22"/>
              </w:rPr>
              <w:t>of</w:t>
            </w:r>
            <w:r w:rsidR="006C1F91" w:rsidRPr="00ED133F">
              <w:rPr>
                <w:rFonts w:ascii="Calibri" w:hAnsi="Calibri"/>
                <w:sz w:val="22"/>
                <w:szCs w:val="22"/>
              </w:rPr>
              <w:t xml:space="preserve"> ocean observations </w:t>
            </w:r>
            <w:r w:rsidR="000E1B2D" w:rsidRPr="00ED133F">
              <w:rPr>
                <w:rFonts w:ascii="Calibri" w:hAnsi="Calibri"/>
                <w:sz w:val="22"/>
                <w:szCs w:val="22"/>
              </w:rPr>
              <w:t>and/</w:t>
            </w:r>
            <w:r w:rsidR="006C1F91" w:rsidRPr="00ED133F">
              <w:rPr>
                <w:rFonts w:ascii="Calibri" w:hAnsi="Calibri"/>
                <w:sz w:val="22"/>
                <w:szCs w:val="22"/>
              </w:rPr>
              <w:t>or model results.</w:t>
            </w:r>
          </w:p>
          <w:p w14:paraId="22EB0948" w14:textId="31BE206A" w:rsidR="003E491A" w:rsidRDefault="00386FA2" w:rsidP="00772D7B">
            <w:pPr>
              <w:pStyle w:val="ListParagraph"/>
              <w:spacing w:after="60"/>
              <w:ind w:left="357"/>
              <w:jc w:val="both"/>
              <w:rPr>
                <w:rFonts w:ascii="Calibri" w:hAnsi="Calibri"/>
                <w: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w:t>
            </w:r>
            <w:r w:rsidR="006C1F91">
              <w:rPr>
                <w:rFonts w:ascii="Calibri" w:hAnsi="Calibri"/>
                <w:i/>
                <w:sz w:val="22"/>
                <w:szCs w:val="22"/>
              </w:rPr>
              <w:t xml:space="preserve"> </w:t>
            </w:r>
            <w:r w:rsidR="00DF3DF1">
              <w:rPr>
                <w:rFonts w:ascii="Calibri" w:hAnsi="Calibri"/>
                <w:i/>
                <w:sz w:val="22"/>
                <w:szCs w:val="22"/>
              </w:rPr>
              <w:t xml:space="preserve">full time </w:t>
            </w:r>
            <w:r w:rsidR="008D73EC" w:rsidRPr="003807ED">
              <w:rPr>
                <w:rFonts w:ascii="Calibri" w:hAnsi="Calibri"/>
                <w:i/>
                <w:sz w:val="22"/>
                <w:szCs w:val="22"/>
              </w:rPr>
              <w:t>postdoctoral</w:t>
            </w:r>
            <w:r w:rsidRPr="003807ED">
              <w:rPr>
                <w:rFonts w:ascii="Calibri" w:hAnsi="Calibri"/>
                <w:i/>
                <w:sz w:val="22"/>
                <w:szCs w:val="22"/>
              </w:rPr>
              <w:t xml:space="preserve"> experience.</w:t>
            </w:r>
          </w:p>
          <w:p w14:paraId="645FC3E2" w14:textId="77777777" w:rsidR="00ED133F" w:rsidRPr="003E491A" w:rsidRDefault="00ED133F" w:rsidP="00ED133F">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48EAACD6" w14:textId="77777777" w:rsidR="00ED133F" w:rsidRPr="008257C4" w:rsidRDefault="00ED133F" w:rsidP="00ED133F">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6DF5719E" w14:textId="77777777" w:rsidR="00ED133F" w:rsidRPr="003E491A" w:rsidRDefault="00ED133F" w:rsidP="00ED133F">
            <w:pPr>
              <w:pStyle w:val="ListParagraph"/>
              <w:numPr>
                <w:ilvl w:val="0"/>
                <w:numId w:val="25"/>
              </w:numPr>
              <w:spacing w:after="60"/>
              <w:ind w:left="357" w:hanging="357"/>
              <w:jc w:val="both"/>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4C4A95C0" w14:textId="77777777" w:rsidR="00ED133F" w:rsidRPr="003E491A" w:rsidRDefault="00ED133F" w:rsidP="00772D7B">
            <w:pPr>
              <w:pStyle w:val="ListParagraph"/>
              <w:spacing w:after="60"/>
              <w:ind w:left="357"/>
              <w:jc w:val="both"/>
            </w:pPr>
          </w:p>
          <w:p w14:paraId="2DCFD391"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4B8A4D72" w14:textId="77777777" w:rsidR="00591C78" w:rsidRDefault="006C1F91" w:rsidP="00591C78">
            <w:pPr>
              <w:numPr>
                <w:ilvl w:val="0"/>
                <w:numId w:val="16"/>
              </w:numPr>
              <w:tabs>
                <w:tab w:val="clear" w:pos="720"/>
                <w:tab w:val="num" w:pos="6"/>
              </w:tabs>
              <w:spacing w:after="60"/>
              <w:ind w:left="318" w:hanging="284"/>
              <w:jc w:val="both"/>
              <w:rPr>
                <w:rStyle w:val="Strong"/>
                <w:rFonts w:ascii="Calibri" w:hAnsi="Calibri"/>
                <w:b w:val="0"/>
                <w:sz w:val="22"/>
                <w:szCs w:val="22"/>
              </w:rPr>
            </w:pPr>
            <w:r w:rsidRPr="00467357">
              <w:rPr>
                <w:rStyle w:val="Strong"/>
                <w:rFonts w:ascii="Calibri" w:hAnsi="Calibri"/>
                <w:b w:val="0"/>
                <w:sz w:val="22"/>
                <w:szCs w:val="22"/>
              </w:rPr>
              <w:t xml:space="preserve">Demonstrated understanding of </w:t>
            </w:r>
            <w:r w:rsidR="002F2B21">
              <w:rPr>
                <w:rStyle w:val="Strong"/>
                <w:rFonts w:ascii="Calibri" w:hAnsi="Calibri"/>
                <w:b w:val="0"/>
                <w:sz w:val="22"/>
                <w:szCs w:val="22"/>
              </w:rPr>
              <w:t xml:space="preserve">ocean dynamics and </w:t>
            </w:r>
            <w:r w:rsidRPr="00467357">
              <w:rPr>
                <w:rStyle w:val="Strong"/>
                <w:rFonts w:ascii="Calibri" w:hAnsi="Calibri"/>
                <w:b w:val="0"/>
                <w:sz w:val="22"/>
                <w:szCs w:val="22"/>
              </w:rPr>
              <w:t>the ocean</w:t>
            </w:r>
            <w:r w:rsidR="002F2B21">
              <w:rPr>
                <w:rStyle w:val="Strong"/>
                <w:rFonts w:ascii="Calibri" w:hAnsi="Calibri"/>
                <w:b w:val="0"/>
                <w:sz w:val="22"/>
                <w:szCs w:val="22"/>
              </w:rPr>
              <w:t>’s role in climate</w:t>
            </w:r>
            <w:r w:rsidRPr="00467357">
              <w:rPr>
                <w:rStyle w:val="Strong"/>
                <w:rFonts w:ascii="Calibri" w:hAnsi="Calibri"/>
                <w:b w:val="0"/>
                <w:sz w:val="22"/>
                <w:szCs w:val="22"/>
              </w:rPr>
              <w:t>.</w:t>
            </w:r>
          </w:p>
          <w:p w14:paraId="4B4E6EAA" w14:textId="77777777" w:rsidR="00591C78" w:rsidRDefault="00591C78" w:rsidP="00591C78">
            <w:pPr>
              <w:numPr>
                <w:ilvl w:val="0"/>
                <w:numId w:val="16"/>
              </w:numPr>
              <w:tabs>
                <w:tab w:val="clear" w:pos="720"/>
                <w:tab w:val="num" w:pos="6"/>
              </w:tabs>
              <w:spacing w:after="60"/>
              <w:ind w:left="318" w:hanging="284"/>
              <w:jc w:val="both"/>
              <w:rPr>
                <w:rFonts w:ascii="Calibri" w:hAnsi="Calibri" w:cs="Times New Roman"/>
                <w:sz w:val="22"/>
                <w:szCs w:val="22"/>
              </w:rPr>
            </w:pPr>
            <w:r w:rsidRPr="00591C78">
              <w:rPr>
                <w:rFonts w:ascii="Verdana" w:hAnsi="Verdana"/>
                <w:sz w:val="18"/>
                <w:szCs w:val="18"/>
              </w:rPr>
              <w:t>Demonstrated skills in analysis and interpretation of oceanographic or related data sets, including a strong grounding in statistical methods, computer programming and data synthesis.</w:t>
            </w:r>
          </w:p>
          <w:p w14:paraId="1470E714" w14:textId="77777777" w:rsidR="00591C78" w:rsidRDefault="00591C78" w:rsidP="00591C78">
            <w:pPr>
              <w:numPr>
                <w:ilvl w:val="0"/>
                <w:numId w:val="16"/>
              </w:numPr>
              <w:tabs>
                <w:tab w:val="clear" w:pos="720"/>
                <w:tab w:val="num" w:pos="6"/>
              </w:tabs>
              <w:spacing w:after="60"/>
              <w:ind w:left="318" w:hanging="284"/>
              <w:jc w:val="both"/>
              <w:rPr>
                <w:rStyle w:val="Strong"/>
                <w:rFonts w:ascii="Calibri" w:hAnsi="Calibri"/>
                <w:b w:val="0"/>
                <w:sz w:val="22"/>
                <w:szCs w:val="22"/>
              </w:rPr>
            </w:pPr>
            <w:r>
              <w:rPr>
                <w:rFonts w:ascii="Verdana" w:hAnsi="Verdana"/>
                <w:sz w:val="18"/>
                <w:szCs w:val="18"/>
              </w:rPr>
              <w:t xml:space="preserve">Demonstrated </w:t>
            </w:r>
            <w:r>
              <w:rPr>
                <w:rStyle w:val="Strong"/>
                <w:rFonts w:ascii="Calibri" w:hAnsi="Calibri"/>
                <w:b w:val="0"/>
                <w:sz w:val="22"/>
                <w:szCs w:val="22"/>
              </w:rPr>
              <w:t>ability</w:t>
            </w:r>
            <w:r w:rsidRPr="00467357">
              <w:rPr>
                <w:rStyle w:val="Strong"/>
                <w:rFonts w:ascii="Calibri" w:hAnsi="Calibri"/>
                <w:b w:val="0"/>
                <w:sz w:val="22"/>
                <w:szCs w:val="22"/>
              </w:rPr>
              <w:t xml:space="preserve"> to carry out original, independent, and innovative research with a minimum of direct supervision</w:t>
            </w:r>
            <w:r>
              <w:rPr>
                <w:rFonts w:ascii="Verdana" w:hAnsi="Verdana"/>
                <w:sz w:val="18"/>
                <w:szCs w:val="18"/>
              </w:rPr>
              <w:t>.</w:t>
            </w:r>
          </w:p>
          <w:p w14:paraId="416666C5" w14:textId="77777777" w:rsidR="00591C78" w:rsidRDefault="00591C78" w:rsidP="00591C78">
            <w:pPr>
              <w:numPr>
                <w:ilvl w:val="0"/>
                <w:numId w:val="16"/>
              </w:numPr>
              <w:tabs>
                <w:tab w:val="clear" w:pos="720"/>
                <w:tab w:val="num" w:pos="6"/>
              </w:tabs>
              <w:spacing w:after="60"/>
              <w:ind w:left="318" w:hanging="284"/>
              <w:jc w:val="both"/>
              <w:rPr>
                <w:rStyle w:val="Strong"/>
                <w:rFonts w:ascii="Calibri" w:hAnsi="Calibri"/>
                <w:b w:val="0"/>
                <w:sz w:val="22"/>
                <w:szCs w:val="22"/>
              </w:rPr>
            </w:pPr>
            <w:r w:rsidRPr="00591C78">
              <w:rPr>
                <w:rStyle w:val="Strong"/>
                <w:rFonts w:ascii="Calibri" w:hAnsi="Calibri"/>
                <w:b w:val="0"/>
                <w:sz w:val="22"/>
                <w:szCs w:val="22"/>
              </w:rPr>
              <w:t>High level written and oral communication skills, as demonstrated by a record of publications in quality scientific journals and of presentations to diverse audiences.</w:t>
            </w:r>
          </w:p>
          <w:p w14:paraId="78D8CA9A" w14:textId="10815DC0" w:rsidR="00591C78" w:rsidRPr="00591C78" w:rsidRDefault="00591C78" w:rsidP="00591C78">
            <w:pPr>
              <w:numPr>
                <w:ilvl w:val="0"/>
                <w:numId w:val="16"/>
              </w:numPr>
              <w:tabs>
                <w:tab w:val="clear" w:pos="720"/>
                <w:tab w:val="num" w:pos="6"/>
              </w:tabs>
              <w:spacing w:after="60"/>
              <w:ind w:left="318" w:hanging="284"/>
              <w:jc w:val="both"/>
              <w:rPr>
                <w:rStyle w:val="Strong"/>
                <w:rFonts w:ascii="Calibri" w:hAnsi="Calibri"/>
                <w:b w:val="0"/>
                <w:sz w:val="22"/>
                <w:szCs w:val="22"/>
              </w:rPr>
            </w:pPr>
            <w:r w:rsidRPr="00591C78">
              <w:rPr>
                <w:rFonts w:ascii="Verdana" w:hAnsi="Verdana"/>
                <w:sz w:val="18"/>
                <w:szCs w:val="18"/>
              </w:rPr>
              <w:t>Demonstrated</w:t>
            </w:r>
            <w:r w:rsidRPr="00591C78">
              <w:rPr>
                <w:rStyle w:val="Strong"/>
                <w:rFonts w:ascii="Calibri" w:hAnsi="Calibri"/>
                <w:b w:val="0"/>
                <w:sz w:val="22"/>
                <w:szCs w:val="22"/>
              </w:rPr>
              <w:t xml:space="preserve"> ability to work effectively as part of a diverse team.  </w:t>
            </w:r>
          </w:p>
          <w:p w14:paraId="39FEEE21" w14:textId="77777777" w:rsidR="00591C78" w:rsidRPr="008D73EC" w:rsidRDefault="00591C78" w:rsidP="00591C78">
            <w:pPr>
              <w:spacing w:after="60"/>
              <w:jc w:val="both"/>
              <w:rPr>
                <w:rStyle w:val="Strong"/>
                <w:rFonts w:asciiTheme="minorHAnsi" w:hAnsiTheme="minorHAnsi"/>
                <w:b w:val="0"/>
                <w:sz w:val="22"/>
                <w:szCs w:val="22"/>
              </w:rPr>
            </w:pPr>
          </w:p>
          <w:p w14:paraId="7B3C3E77" w14:textId="77777777" w:rsidR="00502363" w:rsidRPr="008D73EC" w:rsidRDefault="00502363" w:rsidP="00772D7B">
            <w:pPr>
              <w:ind w:left="360"/>
              <w:rPr>
                <w:rStyle w:val="Emphasis"/>
                <w:rFonts w:asciiTheme="minorHAnsi" w:hAnsiTheme="minorHAnsi" w:cs="Arial"/>
                <w:b/>
                <w:iCs/>
                <w:sz w:val="22"/>
                <w:szCs w:val="22"/>
              </w:rPr>
            </w:pPr>
            <w:r w:rsidRPr="008D73EC">
              <w:rPr>
                <w:rStyle w:val="Emphasis"/>
                <w:rFonts w:asciiTheme="minorHAnsi" w:hAnsiTheme="minorHAnsi" w:cs="Arial"/>
                <w:b/>
                <w:iCs/>
                <w:sz w:val="22"/>
                <w:szCs w:val="22"/>
              </w:rPr>
              <w:t>Desirable Criteria:</w:t>
            </w:r>
          </w:p>
          <w:p w14:paraId="2CE75C67" w14:textId="5F359E40" w:rsidR="00467357" w:rsidRPr="00467357" w:rsidRDefault="002F2B21" w:rsidP="00591C78">
            <w:pPr>
              <w:numPr>
                <w:ilvl w:val="0"/>
                <w:numId w:val="47"/>
              </w:numPr>
              <w:spacing w:after="60"/>
              <w:jc w:val="both"/>
              <w:rPr>
                <w:rStyle w:val="Strong"/>
                <w:b w:val="0"/>
                <w:sz w:val="22"/>
                <w:szCs w:val="22"/>
              </w:rPr>
            </w:pPr>
            <w:r>
              <w:rPr>
                <w:rStyle w:val="Strong"/>
                <w:rFonts w:ascii="Calibri" w:hAnsi="Calibri"/>
                <w:b w:val="0"/>
                <w:sz w:val="22"/>
                <w:szCs w:val="22"/>
              </w:rPr>
              <w:t>Knowledge of Southern Ocean climate dynamics</w:t>
            </w:r>
            <w:r w:rsidR="002A28E8">
              <w:rPr>
                <w:rStyle w:val="Strong"/>
                <w:rFonts w:ascii="Calibri" w:hAnsi="Calibri"/>
                <w:b w:val="0"/>
                <w:sz w:val="22"/>
                <w:szCs w:val="22"/>
              </w:rPr>
              <w:t>.</w:t>
            </w:r>
          </w:p>
          <w:p w14:paraId="628A5FEE" w14:textId="2D125C6A" w:rsidR="00467357" w:rsidRPr="00467357" w:rsidRDefault="002F2B21" w:rsidP="00591C78">
            <w:pPr>
              <w:numPr>
                <w:ilvl w:val="0"/>
                <w:numId w:val="47"/>
              </w:numPr>
              <w:spacing w:after="60"/>
              <w:jc w:val="both"/>
              <w:rPr>
                <w:rStyle w:val="Strong"/>
                <w:b w:val="0"/>
                <w:sz w:val="22"/>
                <w:szCs w:val="22"/>
              </w:rPr>
            </w:pPr>
            <w:r>
              <w:rPr>
                <w:rStyle w:val="Strong"/>
                <w:rFonts w:ascii="Calibri" w:hAnsi="Calibri"/>
                <w:b w:val="0"/>
                <w:sz w:val="22"/>
                <w:szCs w:val="22"/>
              </w:rPr>
              <w:t>Experience with analysis of numerical simulations and observations of the ocean and/or atmosphere</w:t>
            </w:r>
            <w:r w:rsidR="009C4E6D">
              <w:rPr>
                <w:rStyle w:val="Strong"/>
                <w:rFonts w:ascii="Calibri" w:hAnsi="Calibri"/>
                <w:b w:val="0"/>
                <w:sz w:val="22"/>
                <w:szCs w:val="22"/>
              </w:rPr>
              <w:t>.</w:t>
            </w:r>
          </w:p>
          <w:p w14:paraId="57A4A63D" w14:textId="77777777" w:rsidR="00467357" w:rsidRPr="000E1B2D" w:rsidRDefault="00467357" w:rsidP="00772D7B">
            <w:pPr>
              <w:spacing w:after="120"/>
              <w:ind w:left="34"/>
              <w:jc w:val="both"/>
              <w:rPr>
                <w:rFonts w:ascii="Calibri" w:hAnsi="Calibri"/>
                <w:i/>
                <w:sz w:val="22"/>
                <w:szCs w:val="22"/>
              </w:rPr>
            </w:pPr>
          </w:p>
          <w:p w14:paraId="3B9A2CF3" w14:textId="77777777" w:rsidR="00ED133F" w:rsidRDefault="00ED133F" w:rsidP="00ED133F">
            <w:pPr>
              <w:spacing w:after="120"/>
              <w:ind w:left="33"/>
              <w:rPr>
                <w:rFonts w:ascii="Calibri" w:hAnsi="Calibri"/>
                <w:b/>
                <w:bCs/>
                <w:sz w:val="22"/>
                <w:szCs w:val="22"/>
                <w:lang w:eastAsia="en-AU"/>
              </w:rPr>
            </w:pPr>
            <w:r>
              <w:rPr>
                <w:rFonts w:ascii="Calibri" w:hAnsi="Calibri"/>
                <w:b/>
                <w:bCs/>
                <w:sz w:val="22"/>
                <w:szCs w:val="22"/>
                <w:lang w:eastAsia="en-AU"/>
              </w:rPr>
              <w:t>CSIRO Values:</w:t>
            </w:r>
          </w:p>
          <w:p w14:paraId="24BB284B" w14:textId="77777777" w:rsidR="00ED133F" w:rsidRDefault="00ED133F" w:rsidP="00ED133F">
            <w:pPr>
              <w:rPr>
                <w:rFonts w:ascii="Calibri" w:hAnsi="Calibri"/>
                <w:iCs/>
                <w:sz w:val="22"/>
                <w:szCs w:val="22"/>
              </w:rPr>
            </w:pPr>
            <w:r w:rsidRPr="00C6665D">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3B0579B2" w14:textId="77777777" w:rsidR="00ED133F" w:rsidRDefault="00ED133F" w:rsidP="00ED133F">
            <w:pPr>
              <w:rPr>
                <w:rFonts w:ascii="Calibri" w:hAnsi="Calibri"/>
                <w:iCs/>
                <w:sz w:val="22"/>
                <w:szCs w:val="22"/>
              </w:rPr>
            </w:pPr>
          </w:p>
          <w:p w14:paraId="5C1A8132" w14:textId="77777777" w:rsidR="00ED133F" w:rsidRPr="003F6A51" w:rsidRDefault="00ED133F" w:rsidP="00ED133F">
            <w:pPr>
              <w:rPr>
                <w:rFonts w:ascii="Calibri" w:hAnsi="Calibri"/>
                <w:b/>
                <w:iCs/>
                <w:sz w:val="22"/>
                <w:szCs w:val="22"/>
              </w:rPr>
            </w:pPr>
            <w:r>
              <w:rPr>
                <w:rFonts w:ascii="Calibri" w:hAnsi="Calibri"/>
                <w:b/>
                <w:iCs/>
                <w:sz w:val="22"/>
                <w:szCs w:val="22"/>
              </w:rPr>
              <w:t>Eligibility:</w:t>
            </w:r>
          </w:p>
          <w:p w14:paraId="7FDB4BB4" w14:textId="77777777" w:rsidR="00ED133F" w:rsidRPr="00B74B18" w:rsidRDefault="00ED133F" w:rsidP="00ED133F">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If a candidate has submitted, but their PhD has not yet been formally attained, the starting salary will be CSOF4-1</w:t>
            </w:r>
            <w:r>
              <w:rPr>
                <w:rFonts w:ascii="Calibri" w:hAnsi="Calibri"/>
                <w:sz w:val="22"/>
                <w:szCs w:val="22"/>
              </w:rPr>
              <w:t xml:space="preserve"> </w:t>
            </w:r>
            <w:r w:rsidRPr="00746310">
              <w:rPr>
                <w:rFonts w:ascii="Calibri" w:hAnsi="Calibri"/>
                <w:sz w:val="22"/>
                <w:szCs w:val="22"/>
              </w:rPr>
              <w:t>($78,479)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AF431DA" w14:textId="77777777" w:rsidR="00ED133F" w:rsidRPr="00520570" w:rsidRDefault="00ED133F" w:rsidP="00ED133F">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D88E47D" w14:textId="25293C9B" w:rsidR="00502363" w:rsidRPr="00520570" w:rsidRDefault="00ED133F" w:rsidP="00ED133F">
            <w:pPr>
              <w:spacing w:after="12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Calibri" w:hAnsi="Calibri"/>
                <w:bCs/>
                <w:i/>
                <w:iCs/>
                <w:color w:val="FF0000"/>
                <w:sz w:val="22"/>
                <w:szCs w:val="22"/>
              </w:rPr>
              <w:tab/>
            </w:r>
            <w:r w:rsidRPr="00556FE7">
              <w:rPr>
                <w:rFonts w:ascii="Calibri" w:hAnsi="Calibri"/>
                <w:bCs/>
                <w:i/>
                <w:iCs/>
                <w:color w:val="FF0000"/>
                <w:sz w:val="22"/>
                <w:szCs w:val="22"/>
              </w:rPr>
              <w:t xml:space="preserve"> </w:t>
            </w:r>
            <w:hyperlink r:id="rId10" w:history="1">
              <w:r w:rsidRPr="00556FE7">
                <w:rPr>
                  <w:rStyle w:val="Hyperlink"/>
                  <w:rFonts w:ascii="Calibri" w:hAnsi="Calibri"/>
                  <w:bCs/>
                  <w:i/>
                  <w:iCs/>
                  <w:sz w:val="22"/>
                  <w:szCs w:val="22"/>
                </w:rPr>
                <w:t>http://www.ielts.org/default.aspx</w:t>
              </w:r>
            </w:hyperlink>
          </w:p>
        </w:tc>
      </w:tr>
    </w:tbl>
    <w:p w14:paraId="6F38138E"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6EE41EFE" w14:textId="77777777" w:rsidTr="007344EE">
        <w:trPr>
          <w:trHeight w:val="703"/>
        </w:trPr>
        <w:tc>
          <w:tcPr>
            <w:tcW w:w="9574" w:type="dxa"/>
            <w:tcBorders>
              <w:bottom w:val="single" w:sz="4" w:space="0" w:color="auto"/>
            </w:tcBorders>
            <w:shd w:val="clear" w:color="auto" w:fill="F2F2F2"/>
            <w:vAlign w:val="center"/>
          </w:tcPr>
          <w:p w14:paraId="555311F1"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02363" w:rsidRPr="00E641DA" w14:paraId="21653A54" w14:textId="77777777" w:rsidTr="00CB7CA4">
        <w:trPr>
          <w:trHeight w:val="827"/>
        </w:trPr>
        <w:tc>
          <w:tcPr>
            <w:tcW w:w="9574" w:type="dxa"/>
            <w:shd w:val="clear" w:color="auto" w:fill="FFFFFF"/>
          </w:tcPr>
          <w:p w14:paraId="4085EB50"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6CA12B69"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1" w:history="1">
              <w:r w:rsidRPr="000C105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E0B42B1"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2"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14:paraId="110A81B5"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B1EA48A"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419B2D48" w14:textId="19F579C1"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467357" w:rsidRPr="00B00922">
              <w:rPr>
                <w:rFonts w:ascii="Calibri" w:hAnsi="Calibri"/>
                <w:sz w:val="22"/>
                <w:szCs w:val="22"/>
              </w:rPr>
              <w:t xml:space="preserve">Dr </w:t>
            </w:r>
            <w:r w:rsidR="00B00922" w:rsidRPr="00B00922">
              <w:rPr>
                <w:rFonts w:ascii="Calibri" w:hAnsi="Calibri"/>
                <w:sz w:val="22"/>
                <w:szCs w:val="22"/>
              </w:rPr>
              <w:t xml:space="preserve">Steve </w:t>
            </w:r>
            <w:proofErr w:type="spellStart"/>
            <w:r w:rsidR="00B00922" w:rsidRPr="00B00922">
              <w:rPr>
                <w:rFonts w:ascii="Calibri" w:hAnsi="Calibri"/>
                <w:sz w:val="22"/>
                <w:szCs w:val="22"/>
              </w:rPr>
              <w:t>Rintoul</w:t>
            </w:r>
            <w:proofErr w:type="spellEnd"/>
            <w:r w:rsidR="00726C73" w:rsidRPr="00B00922">
              <w:rPr>
                <w:rFonts w:ascii="Calibri" w:hAnsi="Calibri"/>
                <w:i/>
                <w:sz w:val="22"/>
                <w:szCs w:val="22"/>
              </w:rPr>
              <w:t xml:space="preserve"> </w:t>
            </w:r>
            <w:r w:rsidRPr="00B00922">
              <w:rPr>
                <w:rFonts w:ascii="Calibri" w:hAnsi="Calibri"/>
                <w:bCs/>
                <w:sz w:val="22"/>
                <w:szCs w:val="22"/>
              </w:rPr>
              <w:t xml:space="preserve">via email: </w:t>
            </w:r>
            <w:r w:rsidR="00B00922" w:rsidRPr="00B00922">
              <w:rPr>
                <w:rFonts w:ascii="Calibri" w:hAnsi="Calibri"/>
                <w:sz w:val="22"/>
                <w:szCs w:val="22"/>
              </w:rPr>
              <w:t>Steve</w:t>
            </w:r>
            <w:r w:rsidR="004B4BBD" w:rsidRPr="00B00922">
              <w:rPr>
                <w:rFonts w:ascii="Calibri" w:hAnsi="Calibri"/>
                <w:sz w:val="22"/>
                <w:szCs w:val="22"/>
              </w:rPr>
              <w:t>.</w:t>
            </w:r>
            <w:r w:rsidR="00B00922" w:rsidRPr="00B00922">
              <w:rPr>
                <w:rFonts w:ascii="Calibri" w:hAnsi="Calibri"/>
                <w:sz w:val="22"/>
                <w:szCs w:val="22"/>
              </w:rPr>
              <w:t>Rintoul</w:t>
            </w:r>
            <w:r w:rsidR="00467357" w:rsidRPr="00B00922">
              <w:rPr>
                <w:rFonts w:ascii="Calibri" w:hAnsi="Calibri"/>
                <w:sz w:val="22"/>
                <w:szCs w:val="22"/>
              </w:rPr>
              <w:t>@csiro.au</w:t>
            </w:r>
            <w:r w:rsidR="00726C73" w:rsidRPr="00B00922">
              <w:rPr>
                <w:rFonts w:ascii="Calibri" w:hAnsi="Calibri"/>
                <w:sz w:val="22"/>
                <w:szCs w:val="22"/>
              </w:rPr>
              <w:t xml:space="preserve"> </w:t>
            </w:r>
            <w:r w:rsidRPr="00B00922">
              <w:rPr>
                <w:rFonts w:ascii="Calibri" w:hAnsi="Calibri"/>
                <w:bCs/>
                <w:sz w:val="22"/>
                <w:szCs w:val="22"/>
              </w:rPr>
              <w:t xml:space="preserve">or phone: </w:t>
            </w:r>
            <w:r w:rsidR="00467357" w:rsidRPr="00B00922">
              <w:rPr>
                <w:rFonts w:ascii="Calibri" w:hAnsi="Calibri"/>
                <w:sz w:val="22"/>
                <w:szCs w:val="22"/>
              </w:rPr>
              <w:t>+61 3 62325</w:t>
            </w:r>
            <w:r w:rsidR="00B00922" w:rsidRPr="00B00922">
              <w:rPr>
                <w:rFonts w:ascii="Calibri" w:hAnsi="Calibri"/>
                <w:sz w:val="22"/>
                <w:szCs w:val="22"/>
              </w:rPr>
              <w:t>393</w:t>
            </w:r>
          </w:p>
          <w:p w14:paraId="7924F340" w14:textId="5795C300"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467357">
              <w:rPr>
                <w:rFonts w:ascii="Calibri" w:hAnsi="Calibri"/>
                <w:sz w:val="22"/>
                <w:szCs w:val="22"/>
              </w:rPr>
              <w:t>Dr Wijffels</w:t>
            </w:r>
            <w:r w:rsidRPr="00520570">
              <w:rPr>
                <w:rFonts w:ascii="Calibri" w:hAnsi="Calibri"/>
                <w:bCs/>
                <w:sz w:val="22"/>
                <w:szCs w:val="22"/>
              </w:rPr>
              <w:t>.  Applications received via this method will not be considered.</w:t>
            </w:r>
          </w:p>
          <w:p w14:paraId="1994E520"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0026AE4F"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6F9AA38"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3"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0362C74C" w14:textId="4B646B8D" w:rsidR="009557C4" w:rsidRDefault="00502363" w:rsidP="00726C73">
            <w:pPr>
              <w:spacing w:after="180"/>
              <w:rPr>
                <w:rFonts w:ascii="Calibri" w:hAnsi="Calibri"/>
                <w:sz w:val="22"/>
                <w:szCs w:val="22"/>
              </w:rPr>
            </w:pPr>
            <w:r w:rsidRPr="00520570">
              <w:rPr>
                <w:rFonts w:ascii="Calibri" w:hAnsi="Calibri"/>
                <w:b/>
                <w:bCs/>
                <w:sz w:val="22"/>
                <w:szCs w:val="22"/>
              </w:rPr>
              <w:t>CSIRO</w:t>
            </w:r>
            <w:r w:rsidR="00726C73" w:rsidRPr="00254B22">
              <w:rPr>
                <w:rFonts w:ascii="Calibri" w:hAnsi="Calibri"/>
                <w:b/>
                <w:bCs/>
                <w:sz w:val="22"/>
                <w:szCs w:val="22"/>
              </w:rPr>
              <w:t xml:space="preserve"> </w:t>
            </w:r>
            <w:r w:rsidR="002F2B21">
              <w:rPr>
                <w:rFonts w:ascii="Calibri" w:hAnsi="Calibri"/>
                <w:b/>
                <w:sz w:val="22"/>
                <w:szCs w:val="22"/>
              </w:rPr>
              <w:t xml:space="preserve">Oceans and Atmosphere </w:t>
            </w:r>
          </w:p>
          <w:p w14:paraId="130415EB" w14:textId="0F3B0055" w:rsidR="00502363" w:rsidRPr="00DF3DF1" w:rsidRDefault="002F2B21" w:rsidP="00726C73">
            <w:pPr>
              <w:spacing w:after="180"/>
              <w:rPr>
                <w:rFonts w:ascii="Calibri" w:hAnsi="Calibri"/>
                <w:bCs/>
                <w:sz w:val="22"/>
                <w:szCs w:val="22"/>
              </w:rPr>
            </w:pPr>
            <w:r>
              <w:rPr>
                <w:rFonts w:ascii="Calibri" w:hAnsi="Calibri"/>
                <w:bCs/>
                <w:sz w:val="22"/>
                <w:szCs w:val="22"/>
              </w:rPr>
              <w:t>CSIRO Ocean and Atmosphere</w:t>
            </w:r>
            <w:r w:rsidR="009557C4" w:rsidRPr="00DF3DF1">
              <w:rPr>
                <w:rFonts w:ascii="Calibri" w:hAnsi="Calibri"/>
                <w:bCs/>
                <w:sz w:val="22"/>
                <w:szCs w:val="22"/>
              </w:rPr>
              <w:t xml:space="preserve"> is uniquely placed to deliver significant economic, social and environmental benefits for Australia and the region. We seek to secure Australia’s future through our seas and skies</w:t>
            </w:r>
            <w:r w:rsidR="00502363" w:rsidRPr="00DF3DF1">
              <w:rPr>
                <w:rFonts w:ascii="Calibri" w:hAnsi="Calibri"/>
                <w:bCs/>
                <w:sz w:val="22"/>
                <w:szCs w:val="22"/>
              </w:rPr>
              <w:t>.</w:t>
            </w:r>
          </w:p>
          <w:p w14:paraId="1EC985A1" w14:textId="77777777" w:rsidR="00CB333B" w:rsidRPr="00847F26" w:rsidRDefault="00CB333B" w:rsidP="00CB333B">
            <w:pPr>
              <w:spacing w:after="120"/>
              <w:jc w:val="both"/>
              <w:rPr>
                <w:rFonts w:ascii="Calibri" w:hAnsi="Calibri"/>
                <w:b/>
                <w:bCs/>
                <w:sz w:val="22"/>
                <w:szCs w:val="22"/>
              </w:rPr>
            </w:pPr>
            <w:r w:rsidRPr="00847F26">
              <w:rPr>
                <w:rFonts w:ascii="Calibri" w:hAnsi="Calibri"/>
                <w:b/>
                <w:bCs/>
                <w:sz w:val="22"/>
                <w:szCs w:val="22"/>
              </w:rPr>
              <w:t>What CSIRO offers you</w:t>
            </w:r>
          </w:p>
          <w:p w14:paraId="2C00EC2E" w14:textId="0383813F" w:rsidR="00591C78" w:rsidRDefault="00591C78" w:rsidP="00591C78">
            <w:pPr>
              <w:spacing w:after="180"/>
              <w:rPr>
                <w:rFonts w:ascii="Calibri" w:hAnsi="Calibri"/>
                <w:sz w:val="22"/>
                <w:szCs w:val="22"/>
              </w:rPr>
            </w:pPr>
            <w:r>
              <w:rPr>
                <w:rFonts w:ascii="Calibri" w:hAnsi="Calibri"/>
                <w:sz w:val="22"/>
                <w:szCs w:val="22"/>
              </w:rPr>
              <w:t xml:space="preserve">Hobart is home to the largest co-located team of </w:t>
            </w:r>
            <w:proofErr w:type="spellStart"/>
            <w:r>
              <w:rPr>
                <w:rFonts w:ascii="Calibri" w:hAnsi="Calibri"/>
                <w:sz w:val="22"/>
                <w:szCs w:val="22"/>
              </w:rPr>
              <w:t>bluewater</w:t>
            </w:r>
            <w:proofErr w:type="spellEnd"/>
            <w:r>
              <w:rPr>
                <w:rFonts w:ascii="Calibri" w:hAnsi="Calibri"/>
                <w:sz w:val="22"/>
                <w:szCs w:val="22"/>
              </w:rPr>
              <w:t xml:space="preserve"> oceanographers and ocean climate scientists in Australia.  CSIRO works closely with the University of Tasmania, the Australian Antarctic Division, the Integrated Marine Observing System and the Antarctic Climate and Ecosystems Cooperative Research Centre.</w:t>
            </w:r>
            <w:r w:rsidRPr="00980339">
              <w:rPr>
                <w:rFonts w:ascii="Calibri" w:hAnsi="Calibri"/>
                <w:sz w:val="22"/>
                <w:szCs w:val="22"/>
              </w:rPr>
              <w:t xml:space="preserve"> </w:t>
            </w:r>
            <w:r>
              <w:rPr>
                <w:rFonts w:ascii="Calibri" w:hAnsi="Calibri"/>
                <w:sz w:val="22"/>
                <w:szCs w:val="22"/>
              </w:rPr>
              <w:t xml:space="preserve">CSIRO scientists also work closely with researchers at other institutions in Australia and overseas. </w:t>
            </w:r>
            <w:r w:rsidRPr="00980339">
              <w:rPr>
                <w:rFonts w:ascii="Calibri" w:hAnsi="Calibri"/>
                <w:sz w:val="22"/>
                <w:szCs w:val="22"/>
              </w:rPr>
              <w:t>This team</w:t>
            </w:r>
            <w:r>
              <w:rPr>
                <w:rFonts w:ascii="Calibri" w:hAnsi="Calibri"/>
                <w:sz w:val="22"/>
                <w:szCs w:val="22"/>
              </w:rPr>
              <w:t xml:space="preserve"> is recognised globally as a leader in ocean climate research.</w:t>
            </w:r>
            <w:r w:rsidRPr="00980339">
              <w:rPr>
                <w:rFonts w:ascii="Calibri" w:hAnsi="Calibri"/>
                <w:sz w:val="22"/>
                <w:szCs w:val="22"/>
              </w:rPr>
              <w:t xml:space="preserve"> You will benefit from direct access to </w:t>
            </w:r>
            <w:r>
              <w:rPr>
                <w:rFonts w:ascii="Calibri" w:hAnsi="Calibri"/>
                <w:sz w:val="22"/>
                <w:szCs w:val="22"/>
              </w:rPr>
              <w:t>a group of scientists studying the oceans from the tropics to Antarctica, using both observations and models, and their interaction with the atmosphere, cryosphere and biosphere. A</w:t>
            </w:r>
            <w:r w:rsidRPr="00980339">
              <w:rPr>
                <w:rFonts w:ascii="Calibri" w:hAnsi="Calibri"/>
                <w:sz w:val="22"/>
                <w:szCs w:val="22"/>
              </w:rPr>
              <w:t xml:space="preserve"> large peer group of Ph. D. students</w:t>
            </w:r>
            <w:r>
              <w:rPr>
                <w:rFonts w:ascii="Calibri" w:hAnsi="Calibri"/>
                <w:sz w:val="22"/>
                <w:szCs w:val="22"/>
              </w:rPr>
              <w:t xml:space="preserve"> and postdoctoral researchers will</w:t>
            </w:r>
            <w:r w:rsidRPr="00980339">
              <w:rPr>
                <w:rFonts w:ascii="Calibri" w:hAnsi="Calibri"/>
                <w:sz w:val="22"/>
                <w:szCs w:val="22"/>
              </w:rPr>
              <w:t xml:space="preserve"> enrich you</w:t>
            </w:r>
            <w:r>
              <w:rPr>
                <w:rFonts w:ascii="Calibri" w:hAnsi="Calibri"/>
                <w:sz w:val="22"/>
                <w:szCs w:val="22"/>
              </w:rPr>
              <w:t>r</w:t>
            </w:r>
            <w:r w:rsidRPr="00980339">
              <w:rPr>
                <w:rFonts w:ascii="Calibri" w:hAnsi="Calibri"/>
                <w:sz w:val="22"/>
                <w:szCs w:val="22"/>
              </w:rPr>
              <w:t xml:space="preserve"> experience</w:t>
            </w:r>
            <w:r>
              <w:rPr>
                <w:rFonts w:ascii="Calibri" w:hAnsi="Calibri"/>
                <w:sz w:val="22"/>
                <w:szCs w:val="22"/>
              </w:rPr>
              <w:t>. We work with colleagues from around the world and you will have the opportunity to take advantage of these</w:t>
            </w:r>
            <w:r w:rsidRPr="00980339">
              <w:rPr>
                <w:rFonts w:ascii="Calibri" w:hAnsi="Calibri"/>
                <w:sz w:val="22"/>
                <w:szCs w:val="22"/>
              </w:rPr>
              <w:t xml:space="preserve"> international collaborations. </w:t>
            </w:r>
            <w:r>
              <w:rPr>
                <w:rFonts w:ascii="Calibri" w:hAnsi="Calibri"/>
                <w:sz w:val="22"/>
                <w:szCs w:val="22"/>
              </w:rPr>
              <w:t xml:space="preserve">As the national focal point for </w:t>
            </w:r>
            <w:proofErr w:type="spellStart"/>
            <w:r>
              <w:rPr>
                <w:rFonts w:ascii="Calibri" w:hAnsi="Calibri"/>
                <w:sz w:val="22"/>
                <w:szCs w:val="22"/>
              </w:rPr>
              <w:t>bluewater</w:t>
            </w:r>
            <w:proofErr w:type="spellEnd"/>
            <w:r>
              <w:rPr>
                <w:rFonts w:ascii="Calibri" w:hAnsi="Calibri"/>
                <w:sz w:val="22"/>
                <w:szCs w:val="22"/>
              </w:rPr>
              <w:t xml:space="preserve"> ocean research, we </w:t>
            </w:r>
            <w:r w:rsidRPr="00980339">
              <w:rPr>
                <w:rFonts w:ascii="Calibri" w:hAnsi="Calibri"/>
                <w:sz w:val="22"/>
                <w:szCs w:val="22"/>
              </w:rPr>
              <w:t xml:space="preserve">organize numerous international workshops and symposia, and host many international visitors. </w:t>
            </w:r>
            <w:r>
              <w:rPr>
                <w:rFonts w:ascii="Calibri" w:hAnsi="Calibri"/>
                <w:sz w:val="22"/>
                <w:szCs w:val="22"/>
              </w:rPr>
              <w:t>The team has a high diversity across gender and race, and supports a flexible family-friendly workplace.</w:t>
            </w:r>
          </w:p>
          <w:p w14:paraId="3A715F34" w14:textId="77777777" w:rsidR="00591C78" w:rsidRDefault="00591C78" w:rsidP="00591C78">
            <w:pPr>
              <w:spacing w:after="180"/>
              <w:rPr>
                <w:rFonts w:ascii="Calibri" w:hAnsi="Calibri"/>
                <w:bCs/>
                <w:sz w:val="22"/>
                <w:szCs w:val="22"/>
              </w:rPr>
            </w:pPr>
            <w:r>
              <w:rPr>
                <w:rFonts w:ascii="Calibri" w:hAnsi="Calibri"/>
                <w:sz w:val="22"/>
                <w:szCs w:val="22"/>
              </w:rPr>
              <w:t>Hobart is a small and sophisticated city flanked on the west by pristine wilderness areas.  It has a vibrant arts and music scene. There are many high quality schools located in the city, and quality day-care facilities close to our CSIRO site, which is located on the downtown waterfront.</w:t>
            </w:r>
          </w:p>
          <w:p w14:paraId="3418403D" w14:textId="38458FBB" w:rsidR="00591C78" w:rsidRPr="007857EB" w:rsidRDefault="00591C78" w:rsidP="000E1B2D">
            <w:pPr>
              <w:spacing w:after="180"/>
              <w:rPr>
                <w:rFonts w:ascii="Calibri" w:hAnsi="Calibri"/>
                <w:sz w:val="22"/>
                <w:szCs w:val="22"/>
              </w:rPr>
            </w:pPr>
          </w:p>
        </w:tc>
      </w:tr>
    </w:tbl>
    <w:p w14:paraId="437B7E02"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3FE0C" w14:textId="77777777" w:rsidR="001B5211" w:rsidRDefault="001B5211">
      <w:r>
        <w:separator/>
      </w:r>
    </w:p>
  </w:endnote>
  <w:endnote w:type="continuationSeparator" w:id="0">
    <w:p w14:paraId="2B39E673" w14:textId="77777777" w:rsidR="001B5211" w:rsidRDefault="001B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4059" w14:textId="77777777" w:rsidR="001B5211" w:rsidRDefault="001B5211">
      <w:r>
        <w:separator/>
      </w:r>
    </w:p>
  </w:footnote>
  <w:footnote w:type="continuationSeparator" w:id="0">
    <w:p w14:paraId="157475CC" w14:textId="77777777" w:rsidR="001B5211" w:rsidRDefault="001B5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4F8F" w14:textId="77777777" w:rsidR="000E1B2D" w:rsidRPr="001E495E" w:rsidRDefault="000E1B2D" w:rsidP="001E495E">
    <w:pPr>
      <w:pStyle w:val="Header"/>
      <w:spacing w:before="60"/>
      <w:ind w:left="-142"/>
      <w:rPr>
        <w:color w:val="FFFFFF"/>
      </w:rPr>
    </w:pPr>
    <w:r w:rsidRPr="001E495E">
      <w:rPr>
        <w:rFonts w:ascii="Calibri" w:hAnsi="Calibri"/>
        <w:color w:val="FFFFFF"/>
        <w:sz w:val="36"/>
        <w:szCs w:val="22"/>
      </w:rPr>
      <w:t>Position Details</w:t>
    </w:r>
    <w:r w:rsidRPr="001E495E">
      <w:rPr>
        <w:noProof/>
        <w:color w:val="FFFFFF"/>
        <w:lang w:val="en-AU" w:eastAsia="en-AU"/>
      </w:rPr>
      <w:drawing>
        <wp:anchor distT="0" distB="0" distL="114300" distR="114300" simplePos="0" relativeHeight="251657728" behindDoc="1" locked="1" layoutInCell="1" allowOverlap="1" wp14:anchorId="480B74F3" wp14:editId="7A9273CD">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87F65B90"/>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069"/>
    <w:multiLevelType w:val="hybridMultilevel"/>
    <w:tmpl w:val="AE740AA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5B124D"/>
    <w:multiLevelType w:val="hybridMultilevel"/>
    <w:tmpl w:val="B054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61016"/>
    <w:multiLevelType w:val="hybridMultilevel"/>
    <w:tmpl w:val="D332A87C"/>
    <w:lvl w:ilvl="0" w:tplc="59C41CC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127431D"/>
    <w:multiLevelType w:val="hybridMultilevel"/>
    <w:tmpl w:val="87F65B90"/>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7C8799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7"/>
  </w:num>
  <w:num w:numId="16">
    <w:abstractNumId w:val="11"/>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8"/>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23"/>
  </w:num>
  <w:num w:numId="43">
    <w:abstractNumId w:val="16"/>
  </w:num>
  <w:num w:numId="44">
    <w:abstractNumId w:val="0"/>
  </w:num>
  <w:num w:numId="45">
    <w:abstractNumId w:val="40"/>
  </w:num>
  <w:num w:numId="46">
    <w:abstractNumId w:val="1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09C"/>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4CA3"/>
    <w:rsid w:val="000A6826"/>
    <w:rsid w:val="000B1744"/>
    <w:rsid w:val="000B1EB6"/>
    <w:rsid w:val="000B36BB"/>
    <w:rsid w:val="000B5AE5"/>
    <w:rsid w:val="000B6167"/>
    <w:rsid w:val="000C1058"/>
    <w:rsid w:val="000C68FC"/>
    <w:rsid w:val="000D2206"/>
    <w:rsid w:val="000D375D"/>
    <w:rsid w:val="000D6EBC"/>
    <w:rsid w:val="000D72AF"/>
    <w:rsid w:val="000E1B2D"/>
    <w:rsid w:val="000E5F46"/>
    <w:rsid w:val="000F1363"/>
    <w:rsid w:val="000F2F84"/>
    <w:rsid w:val="000F7BBF"/>
    <w:rsid w:val="0010720C"/>
    <w:rsid w:val="001155E1"/>
    <w:rsid w:val="001229EC"/>
    <w:rsid w:val="001339DE"/>
    <w:rsid w:val="001364CB"/>
    <w:rsid w:val="0014142E"/>
    <w:rsid w:val="00144866"/>
    <w:rsid w:val="001448B6"/>
    <w:rsid w:val="00144D9B"/>
    <w:rsid w:val="001474C7"/>
    <w:rsid w:val="00150FB1"/>
    <w:rsid w:val="0015340E"/>
    <w:rsid w:val="0015558D"/>
    <w:rsid w:val="00155F81"/>
    <w:rsid w:val="00166319"/>
    <w:rsid w:val="001A0AFE"/>
    <w:rsid w:val="001A2856"/>
    <w:rsid w:val="001A482B"/>
    <w:rsid w:val="001A5098"/>
    <w:rsid w:val="001A6ADF"/>
    <w:rsid w:val="001B14CA"/>
    <w:rsid w:val="001B5211"/>
    <w:rsid w:val="001B56BE"/>
    <w:rsid w:val="001B6C26"/>
    <w:rsid w:val="001D7DD1"/>
    <w:rsid w:val="001E3EE0"/>
    <w:rsid w:val="001E495E"/>
    <w:rsid w:val="001F2264"/>
    <w:rsid w:val="001F4404"/>
    <w:rsid w:val="00205A4A"/>
    <w:rsid w:val="002079EF"/>
    <w:rsid w:val="00212958"/>
    <w:rsid w:val="00222800"/>
    <w:rsid w:val="00230B6A"/>
    <w:rsid w:val="00235783"/>
    <w:rsid w:val="002405D5"/>
    <w:rsid w:val="002407E7"/>
    <w:rsid w:val="00240A35"/>
    <w:rsid w:val="002415E6"/>
    <w:rsid w:val="00244FAB"/>
    <w:rsid w:val="00254313"/>
    <w:rsid w:val="00254B22"/>
    <w:rsid w:val="00257CA1"/>
    <w:rsid w:val="00262649"/>
    <w:rsid w:val="00262C46"/>
    <w:rsid w:val="00271E7F"/>
    <w:rsid w:val="00274A92"/>
    <w:rsid w:val="002848C3"/>
    <w:rsid w:val="00292FDB"/>
    <w:rsid w:val="00293F77"/>
    <w:rsid w:val="00294F90"/>
    <w:rsid w:val="00295F32"/>
    <w:rsid w:val="002A28E8"/>
    <w:rsid w:val="002B060F"/>
    <w:rsid w:val="002B389F"/>
    <w:rsid w:val="002B58E8"/>
    <w:rsid w:val="002D204B"/>
    <w:rsid w:val="002D3829"/>
    <w:rsid w:val="002D5835"/>
    <w:rsid w:val="002D78C5"/>
    <w:rsid w:val="002F2879"/>
    <w:rsid w:val="002F2B0A"/>
    <w:rsid w:val="002F2B21"/>
    <w:rsid w:val="002F41F8"/>
    <w:rsid w:val="00300CDD"/>
    <w:rsid w:val="0030302E"/>
    <w:rsid w:val="00320792"/>
    <w:rsid w:val="00322503"/>
    <w:rsid w:val="003246B4"/>
    <w:rsid w:val="003276AC"/>
    <w:rsid w:val="0033343D"/>
    <w:rsid w:val="00340FC3"/>
    <w:rsid w:val="00342F0C"/>
    <w:rsid w:val="00346B6D"/>
    <w:rsid w:val="0036124F"/>
    <w:rsid w:val="0036422F"/>
    <w:rsid w:val="00375015"/>
    <w:rsid w:val="00375B41"/>
    <w:rsid w:val="00381D43"/>
    <w:rsid w:val="0038234C"/>
    <w:rsid w:val="00382A5F"/>
    <w:rsid w:val="00382F58"/>
    <w:rsid w:val="00383634"/>
    <w:rsid w:val="00385D48"/>
    <w:rsid w:val="00386FA2"/>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67357"/>
    <w:rsid w:val="004804FC"/>
    <w:rsid w:val="00482939"/>
    <w:rsid w:val="004831FE"/>
    <w:rsid w:val="004B2466"/>
    <w:rsid w:val="004B4BBD"/>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50D3"/>
    <w:rsid w:val="00547EE1"/>
    <w:rsid w:val="00550C5F"/>
    <w:rsid w:val="00561C50"/>
    <w:rsid w:val="00563B9B"/>
    <w:rsid w:val="00570617"/>
    <w:rsid w:val="00577A16"/>
    <w:rsid w:val="00583303"/>
    <w:rsid w:val="00585169"/>
    <w:rsid w:val="00586F41"/>
    <w:rsid w:val="00587D7C"/>
    <w:rsid w:val="00591C76"/>
    <w:rsid w:val="00591C78"/>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112F"/>
    <w:rsid w:val="00604679"/>
    <w:rsid w:val="006054E3"/>
    <w:rsid w:val="00607230"/>
    <w:rsid w:val="00620B1F"/>
    <w:rsid w:val="006228E0"/>
    <w:rsid w:val="006234CC"/>
    <w:rsid w:val="00630664"/>
    <w:rsid w:val="006328C7"/>
    <w:rsid w:val="00633BCB"/>
    <w:rsid w:val="00634F90"/>
    <w:rsid w:val="00635350"/>
    <w:rsid w:val="00636E8C"/>
    <w:rsid w:val="00643C5C"/>
    <w:rsid w:val="00644EEB"/>
    <w:rsid w:val="00657088"/>
    <w:rsid w:val="006606C5"/>
    <w:rsid w:val="00660B02"/>
    <w:rsid w:val="00663F6B"/>
    <w:rsid w:val="00672A7A"/>
    <w:rsid w:val="00674F5B"/>
    <w:rsid w:val="00683121"/>
    <w:rsid w:val="00690D9C"/>
    <w:rsid w:val="006921E1"/>
    <w:rsid w:val="006946F7"/>
    <w:rsid w:val="00697051"/>
    <w:rsid w:val="006A225B"/>
    <w:rsid w:val="006A7A50"/>
    <w:rsid w:val="006A7D8A"/>
    <w:rsid w:val="006B390B"/>
    <w:rsid w:val="006B5933"/>
    <w:rsid w:val="006B64AE"/>
    <w:rsid w:val="006C1F91"/>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507C9"/>
    <w:rsid w:val="007528B8"/>
    <w:rsid w:val="0075765F"/>
    <w:rsid w:val="007672AC"/>
    <w:rsid w:val="00772D7B"/>
    <w:rsid w:val="0077604C"/>
    <w:rsid w:val="0077698D"/>
    <w:rsid w:val="00781499"/>
    <w:rsid w:val="007857EB"/>
    <w:rsid w:val="00787A82"/>
    <w:rsid w:val="007A3843"/>
    <w:rsid w:val="007B090A"/>
    <w:rsid w:val="007C024E"/>
    <w:rsid w:val="007C3398"/>
    <w:rsid w:val="007D5D08"/>
    <w:rsid w:val="007D689A"/>
    <w:rsid w:val="007E1693"/>
    <w:rsid w:val="007E2135"/>
    <w:rsid w:val="007E2796"/>
    <w:rsid w:val="007F0C95"/>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6FCA"/>
    <w:rsid w:val="00867FD0"/>
    <w:rsid w:val="00870546"/>
    <w:rsid w:val="00875BAA"/>
    <w:rsid w:val="0087664F"/>
    <w:rsid w:val="00880C71"/>
    <w:rsid w:val="00883C73"/>
    <w:rsid w:val="008916B6"/>
    <w:rsid w:val="008A23FE"/>
    <w:rsid w:val="008A6ABD"/>
    <w:rsid w:val="008B4713"/>
    <w:rsid w:val="008B6C85"/>
    <w:rsid w:val="008C0B66"/>
    <w:rsid w:val="008C57FC"/>
    <w:rsid w:val="008D22C2"/>
    <w:rsid w:val="008D73EC"/>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7C4"/>
    <w:rsid w:val="00955F65"/>
    <w:rsid w:val="00960A62"/>
    <w:rsid w:val="009629E2"/>
    <w:rsid w:val="00970B75"/>
    <w:rsid w:val="009753C7"/>
    <w:rsid w:val="00980339"/>
    <w:rsid w:val="00980915"/>
    <w:rsid w:val="009833D0"/>
    <w:rsid w:val="00983ACA"/>
    <w:rsid w:val="009A1510"/>
    <w:rsid w:val="009A1600"/>
    <w:rsid w:val="009A33E8"/>
    <w:rsid w:val="009B4BFE"/>
    <w:rsid w:val="009C0DDA"/>
    <w:rsid w:val="009C4E6D"/>
    <w:rsid w:val="009C70C6"/>
    <w:rsid w:val="009D02B9"/>
    <w:rsid w:val="009D04C6"/>
    <w:rsid w:val="009D0CBB"/>
    <w:rsid w:val="009D5F90"/>
    <w:rsid w:val="009D68CE"/>
    <w:rsid w:val="009F05E3"/>
    <w:rsid w:val="009F24BD"/>
    <w:rsid w:val="009F43A9"/>
    <w:rsid w:val="009F541F"/>
    <w:rsid w:val="009F6731"/>
    <w:rsid w:val="00A00A9E"/>
    <w:rsid w:val="00A0184C"/>
    <w:rsid w:val="00A06799"/>
    <w:rsid w:val="00A12E7C"/>
    <w:rsid w:val="00A14A3D"/>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2634"/>
    <w:rsid w:val="00A97C37"/>
    <w:rsid w:val="00AC39C3"/>
    <w:rsid w:val="00AC5015"/>
    <w:rsid w:val="00AD04BF"/>
    <w:rsid w:val="00AD0971"/>
    <w:rsid w:val="00AD39D7"/>
    <w:rsid w:val="00AE10BC"/>
    <w:rsid w:val="00AE2F9D"/>
    <w:rsid w:val="00AE6BBA"/>
    <w:rsid w:val="00AE7DF9"/>
    <w:rsid w:val="00B00922"/>
    <w:rsid w:val="00B02549"/>
    <w:rsid w:val="00B04967"/>
    <w:rsid w:val="00B05FBF"/>
    <w:rsid w:val="00B07CE1"/>
    <w:rsid w:val="00B23125"/>
    <w:rsid w:val="00B24A8B"/>
    <w:rsid w:val="00B307D9"/>
    <w:rsid w:val="00B37B2C"/>
    <w:rsid w:val="00B42E58"/>
    <w:rsid w:val="00B45C9A"/>
    <w:rsid w:val="00B50851"/>
    <w:rsid w:val="00B533F0"/>
    <w:rsid w:val="00B64330"/>
    <w:rsid w:val="00B6536B"/>
    <w:rsid w:val="00B66BC2"/>
    <w:rsid w:val="00B708BF"/>
    <w:rsid w:val="00B7359B"/>
    <w:rsid w:val="00B74B18"/>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583D"/>
    <w:rsid w:val="00CA6B3B"/>
    <w:rsid w:val="00CA78EB"/>
    <w:rsid w:val="00CB333B"/>
    <w:rsid w:val="00CB5A16"/>
    <w:rsid w:val="00CB653C"/>
    <w:rsid w:val="00CB6BCD"/>
    <w:rsid w:val="00CB7CA4"/>
    <w:rsid w:val="00CC2A33"/>
    <w:rsid w:val="00CC5164"/>
    <w:rsid w:val="00CD1D70"/>
    <w:rsid w:val="00CD2E83"/>
    <w:rsid w:val="00CE269D"/>
    <w:rsid w:val="00CF1A46"/>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87D62"/>
    <w:rsid w:val="00D90088"/>
    <w:rsid w:val="00DA2B16"/>
    <w:rsid w:val="00DA601C"/>
    <w:rsid w:val="00DA60FC"/>
    <w:rsid w:val="00DB3795"/>
    <w:rsid w:val="00DB4BD5"/>
    <w:rsid w:val="00DB7BD7"/>
    <w:rsid w:val="00DD042E"/>
    <w:rsid w:val="00DD1453"/>
    <w:rsid w:val="00DD23EE"/>
    <w:rsid w:val="00DD4B0C"/>
    <w:rsid w:val="00DE17E3"/>
    <w:rsid w:val="00DE48B1"/>
    <w:rsid w:val="00DE4E5E"/>
    <w:rsid w:val="00DE5E69"/>
    <w:rsid w:val="00DE64D5"/>
    <w:rsid w:val="00DE7C16"/>
    <w:rsid w:val="00DF3DF1"/>
    <w:rsid w:val="00DF66A8"/>
    <w:rsid w:val="00DF7204"/>
    <w:rsid w:val="00DF7B88"/>
    <w:rsid w:val="00E0534B"/>
    <w:rsid w:val="00E136C4"/>
    <w:rsid w:val="00E220AE"/>
    <w:rsid w:val="00E248D5"/>
    <w:rsid w:val="00E33FA4"/>
    <w:rsid w:val="00E36858"/>
    <w:rsid w:val="00E4407C"/>
    <w:rsid w:val="00E4511F"/>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D093A"/>
    <w:rsid w:val="00ED133F"/>
    <w:rsid w:val="00EF05A2"/>
    <w:rsid w:val="00EF0DF5"/>
    <w:rsid w:val="00F02538"/>
    <w:rsid w:val="00F04A79"/>
    <w:rsid w:val="00F11F45"/>
    <w:rsid w:val="00F16962"/>
    <w:rsid w:val="00F17A94"/>
    <w:rsid w:val="00F32371"/>
    <w:rsid w:val="00F336A3"/>
    <w:rsid w:val="00F353AE"/>
    <w:rsid w:val="00F3596F"/>
    <w:rsid w:val="00F414B4"/>
    <w:rsid w:val="00F54B55"/>
    <w:rsid w:val="00F61B42"/>
    <w:rsid w:val="00F626A0"/>
    <w:rsid w:val="00F663C0"/>
    <w:rsid w:val="00F72D85"/>
    <w:rsid w:val="00F802B5"/>
    <w:rsid w:val="00F80840"/>
    <w:rsid w:val="00F844B1"/>
    <w:rsid w:val="00F95F0A"/>
    <w:rsid w:val="00F9609C"/>
    <w:rsid w:val="00FA78B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F0F986"/>
  <w15:docId w15:val="{B53A944A-C3EF-4ADF-BDB8-BAE97BBB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B23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25"/>
    <w:rPr>
      <w:rFonts w:ascii="Segoe UI" w:hAnsi="Segoe UI" w:cs="Segoe UI"/>
      <w:sz w:val="18"/>
      <w:szCs w:val="18"/>
      <w:lang w:eastAsia="ja-JP"/>
    </w:rPr>
  </w:style>
  <w:style w:type="paragraph" w:styleId="Revision">
    <w:name w:val="Revision"/>
    <w:hidden/>
    <w:uiPriority w:val="99"/>
    <w:semiHidden/>
    <w:rsid w:val="00B23125"/>
    <w:rPr>
      <w:rFonts w:ascii="Arial" w:hAnsi="Arial" w:cs="Arial"/>
      <w:lang w:eastAsia="ja-JP"/>
    </w:rPr>
  </w:style>
  <w:style w:type="character" w:styleId="CommentReference">
    <w:name w:val="annotation reference"/>
    <w:basedOn w:val="DefaultParagraphFont"/>
    <w:uiPriority w:val="99"/>
    <w:semiHidden/>
    <w:unhideWhenUsed/>
    <w:rsid w:val="000E1B2D"/>
    <w:rPr>
      <w:sz w:val="18"/>
      <w:szCs w:val="18"/>
    </w:rPr>
  </w:style>
  <w:style w:type="paragraph" w:styleId="CommentText">
    <w:name w:val="annotation text"/>
    <w:basedOn w:val="Normal"/>
    <w:link w:val="CommentTextChar"/>
    <w:uiPriority w:val="99"/>
    <w:semiHidden/>
    <w:unhideWhenUsed/>
    <w:rsid w:val="000E1B2D"/>
    <w:rPr>
      <w:sz w:val="24"/>
      <w:szCs w:val="24"/>
    </w:rPr>
  </w:style>
  <w:style w:type="character" w:customStyle="1" w:styleId="CommentTextChar">
    <w:name w:val="Comment Text Char"/>
    <w:basedOn w:val="DefaultParagraphFont"/>
    <w:link w:val="CommentText"/>
    <w:uiPriority w:val="99"/>
    <w:semiHidden/>
    <w:rsid w:val="000E1B2D"/>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0E1B2D"/>
    <w:rPr>
      <w:b/>
      <w:bCs/>
      <w:sz w:val="20"/>
      <w:szCs w:val="20"/>
    </w:rPr>
  </w:style>
  <w:style w:type="character" w:customStyle="1" w:styleId="CommentSubjectChar">
    <w:name w:val="Comment Subject Char"/>
    <w:basedOn w:val="CommentTextChar"/>
    <w:link w:val="CommentSubject"/>
    <w:uiPriority w:val="99"/>
    <w:semiHidden/>
    <w:rsid w:val="000E1B2D"/>
    <w:rPr>
      <w:rFonts w:ascii="Arial" w:hAnsi="Arial" w:cs="Arial"/>
      <w:b/>
      <w:bCs/>
      <w:sz w:val="24"/>
      <w:szCs w:val="24"/>
      <w:lang w:eastAsia="ja-JP"/>
    </w:rPr>
  </w:style>
  <w:style w:type="paragraph" w:customStyle="1" w:styleId="BodyCopy">
    <w:name w:val="Body Copy"/>
    <w:link w:val="BodyCopyCharChar"/>
    <w:autoRedefine/>
    <w:rsid w:val="00866FCA"/>
    <w:pPr>
      <w:autoSpaceDE w:val="0"/>
      <w:autoSpaceDN w:val="0"/>
      <w:adjustRightInd w:val="0"/>
      <w:textAlignment w:val="baseline"/>
    </w:pPr>
    <w:rPr>
      <w:rFonts w:ascii="Calibri" w:eastAsia="Times New Roman" w:hAnsi="Calibri" w:cs="Arial"/>
      <w:color w:val="000000"/>
      <w:sz w:val="22"/>
      <w:szCs w:val="22"/>
    </w:rPr>
  </w:style>
  <w:style w:type="character" w:customStyle="1" w:styleId="BodyCopyCharChar">
    <w:name w:val="Body Copy Char Char"/>
    <w:link w:val="BodyCopy"/>
    <w:rsid w:val="00866FCA"/>
    <w:rPr>
      <w:rFonts w:ascii="Calibri" w:eastAsia="Times New Roman" w:hAnsi="Calibri"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iro-careers@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care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elts.org/default.aspx" TargetMode="External"/><Relationship Id="rId4" Type="http://schemas.openxmlformats.org/officeDocument/2006/relationships/settings" Target="settings.xml"/><Relationship Id="rId9" Type="http://schemas.openxmlformats.org/officeDocument/2006/relationships/hyperlink" Target="http://www.csiro.au/Portals/Careers/Postdoctoral-Fellowships/Postdoctoral-Fellowship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0C3D-0246-428C-812B-575B68E5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10063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11656</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7798896</vt:i4>
      </vt:variant>
      <vt:variant>
        <vt:i4>81</vt:i4>
      </vt:variant>
      <vt:variant>
        <vt:i4>0</vt:i4>
      </vt:variant>
      <vt:variant>
        <vt:i4>5</vt:i4>
      </vt:variant>
      <vt:variant>
        <vt:lpwstr>http://www.csiro.au/Portals/Careers/Postdoctoral-Fellowships/Postdoctoral-Fellowships.aspx</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Morton, Angela (HR, Black Mountain)</cp:lastModifiedBy>
  <cp:revision>2</cp:revision>
  <cp:lastPrinted>2015-04-14T02:09:00Z</cp:lastPrinted>
  <dcterms:created xsi:type="dcterms:W3CDTF">2017-07-13T06:18:00Z</dcterms:created>
  <dcterms:modified xsi:type="dcterms:W3CDTF">2017-07-13T06:18:00Z</dcterms:modified>
</cp:coreProperties>
</file>