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CF" w:rsidRDefault="002462CF" w:rsidP="006A7A50">
      <w:pPr>
        <w:tabs>
          <w:tab w:val="right" w:pos="9923"/>
        </w:tabs>
        <w:spacing w:after="120"/>
        <w:ind w:left="-142"/>
        <w:rPr>
          <w:rFonts w:ascii="Calibri" w:hAnsi="Calibri"/>
          <w:sz w:val="22"/>
          <w:szCs w:val="22"/>
          <w:lang w:eastAsia="en-AU"/>
        </w:rPr>
      </w:pP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45D19" w:rsidRPr="00E641DA" w:rsidTr="00345D19">
        <w:trPr>
          <w:trHeight w:val="488"/>
        </w:trPr>
        <w:tc>
          <w:tcPr>
            <w:tcW w:w="2766" w:type="dxa"/>
            <w:shd w:val="clear" w:color="auto" w:fill="F2F2F2"/>
            <w:vAlign w:val="center"/>
          </w:tcPr>
          <w:p w:rsidR="00345D19" w:rsidRPr="00E641DA" w:rsidRDefault="00345D19"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345D19" w:rsidRPr="00382F58" w:rsidRDefault="002462CF" w:rsidP="00B961FF">
            <w:pPr>
              <w:tabs>
                <w:tab w:val="left" w:pos="6093"/>
              </w:tabs>
              <w:spacing w:before="120" w:after="60"/>
              <w:rPr>
                <w:rFonts w:ascii="Calibri" w:hAnsi="Calibri"/>
                <w:sz w:val="22"/>
                <w:szCs w:val="22"/>
              </w:rPr>
            </w:pPr>
            <w:proofErr w:type="spellStart"/>
            <w:r>
              <w:rPr>
                <w:rFonts w:ascii="Calibri" w:hAnsi="Calibri"/>
                <w:sz w:val="22"/>
                <w:szCs w:val="22"/>
              </w:rPr>
              <w:t>Biorisk</w:t>
            </w:r>
            <w:proofErr w:type="spellEnd"/>
            <w:r>
              <w:rPr>
                <w:rFonts w:ascii="Calibri" w:hAnsi="Calibri"/>
                <w:sz w:val="22"/>
                <w:szCs w:val="22"/>
              </w:rPr>
              <w:t xml:space="preserve"> Manager – AAHL Biocontainment Facility</w:t>
            </w:r>
          </w:p>
        </w:tc>
      </w:tr>
      <w:tr w:rsidR="00345D19" w:rsidRPr="00E641DA" w:rsidTr="00345D19">
        <w:trPr>
          <w:trHeight w:val="423"/>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345D19" w:rsidRPr="009040D3" w:rsidRDefault="0047084C" w:rsidP="002462CF">
            <w:pPr>
              <w:rPr>
                <w:rFonts w:ascii="Calibri" w:hAnsi="Calibri"/>
                <w:sz w:val="22"/>
                <w:szCs w:val="22"/>
              </w:rPr>
            </w:pPr>
            <w:r>
              <w:rPr>
                <w:rFonts w:ascii="Calibri" w:hAnsi="Calibri"/>
                <w:sz w:val="22"/>
                <w:szCs w:val="22"/>
              </w:rPr>
              <w:t>47366</w:t>
            </w:r>
          </w:p>
        </w:tc>
      </w:tr>
      <w:tr w:rsidR="00345D19" w:rsidRPr="00E641DA" w:rsidTr="00345D19">
        <w:trPr>
          <w:trHeight w:val="415"/>
        </w:trPr>
        <w:tc>
          <w:tcPr>
            <w:tcW w:w="2766" w:type="dxa"/>
            <w:shd w:val="clear" w:color="auto" w:fill="F2F2F2"/>
            <w:vAlign w:val="center"/>
          </w:tcPr>
          <w:p w:rsidR="00345D19" w:rsidRPr="00E641DA" w:rsidRDefault="00345D19"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345D19" w:rsidRPr="00E641DA" w:rsidRDefault="002462CF" w:rsidP="0050193C">
            <w:pPr>
              <w:rPr>
                <w:rFonts w:ascii="Calibri" w:hAnsi="Calibri"/>
                <w:sz w:val="22"/>
                <w:szCs w:val="22"/>
              </w:rPr>
            </w:pPr>
            <w:r>
              <w:rPr>
                <w:rFonts w:ascii="Calibri" w:hAnsi="Calibri"/>
                <w:sz w:val="22"/>
                <w:szCs w:val="22"/>
              </w:rPr>
              <w:t>CSOF7</w:t>
            </w:r>
          </w:p>
        </w:tc>
      </w:tr>
      <w:tr w:rsidR="00345D19" w:rsidRPr="00E641DA" w:rsidTr="00345D19">
        <w:trPr>
          <w:trHeight w:val="407"/>
        </w:trPr>
        <w:tc>
          <w:tcPr>
            <w:tcW w:w="2766" w:type="dxa"/>
            <w:shd w:val="clear" w:color="auto" w:fill="F2F2F2"/>
            <w:vAlign w:val="center"/>
          </w:tcPr>
          <w:p w:rsidR="00345D19" w:rsidRPr="00D8313E" w:rsidRDefault="00345D19" w:rsidP="003A0708">
            <w:pPr>
              <w:rPr>
                <w:rStyle w:val="BlindHyperlink"/>
              </w:rPr>
            </w:pPr>
            <w:r w:rsidRPr="00D8313E">
              <w:rPr>
                <w:rStyle w:val="BlindHyperlink"/>
              </w:rPr>
              <w:t>Salary Range:</w:t>
            </w:r>
          </w:p>
        </w:tc>
        <w:tc>
          <w:tcPr>
            <w:tcW w:w="6804" w:type="dxa"/>
            <w:vAlign w:val="center"/>
          </w:tcPr>
          <w:p w:rsidR="00345D19" w:rsidRPr="00E641DA" w:rsidRDefault="00345D19" w:rsidP="002462CF">
            <w:pPr>
              <w:rPr>
                <w:rFonts w:ascii="Calibri" w:hAnsi="Calibri"/>
                <w:sz w:val="22"/>
                <w:szCs w:val="22"/>
              </w:rPr>
            </w:pPr>
            <w:bookmarkStart w:id="0" w:name="SalaryRange"/>
            <w:r>
              <w:rPr>
                <w:rFonts w:ascii="Calibri" w:hAnsi="Calibri"/>
                <w:sz w:val="22"/>
                <w:szCs w:val="22"/>
              </w:rPr>
              <w:t xml:space="preserve">AU </w:t>
            </w:r>
            <w:r w:rsidR="006D7662">
              <w:rPr>
                <w:rFonts w:ascii="Calibri" w:hAnsi="Calibri"/>
                <w:sz w:val="22"/>
                <w:szCs w:val="22"/>
              </w:rPr>
              <w:t xml:space="preserve">$131,785 to $145,809 </w:t>
            </w:r>
            <w:r w:rsidRPr="009040D3">
              <w:rPr>
                <w:rFonts w:ascii="Calibri" w:hAnsi="Calibri"/>
                <w:sz w:val="22"/>
                <w:szCs w:val="22"/>
              </w:rPr>
              <w:t>plus up to 15.4% superannuation</w:t>
            </w:r>
            <w:bookmarkEnd w:id="0"/>
            <w:r w:rsidR="009F638F">
              <w:rPr>
                <w:rFonts w:ascii="Calibri" w:hAnsi="Calibri"/>
                <w:sz w:val="22"/>
                <w:szCs w:val="22"/>
              </w:rPr>
              <w:t xml:space="preserve"> </w:t>
            </w:r>
            <w:r w:rsidR="009F638F" w:rsidRPr="006D7662">
              <w:rPr>
                <w:rFonts w:ascii="Calibri" w:hAnsi="Calibri"/>
                <w:sz w:val="22"/>
                <w:szCs w:val="22"/>
              </w:rPr>
              <w:t>plus motor vehicle allowance</w:t>
            </w:r>
            <w:r w:rsidR="006D7662" w:rsidRPr="006D7662">
              <w:rPr>
                <w:rFonts w:ascii="Calibri" w:hAnsi="Calibri"/>
                <w:sz w:val="22"/>
                <w:szCs w:val="22"/>
              </w:rPr>
              <w:t xml:space="preserve"> of $17,370</w:t>
            </w:r>
          </w:p>
        </w:tc>
      </w:tr>
      <w:tr w:rsidR="00345D19" w:rsidRPr="00E641DA" w:rsidTr="00345D19">
        <w:trPr>
          <w:trHeight w:val="433"/>
        </w:trPr>
        <w:tc>
          <w:tcPr>
            <w:tcW w:w="2766" w:type="dxa"/>
            <w:shd w:val="clear" w:color="auto" w:fill="F2F2F2"/>
            <w:vAlign w:val="center"/>
          </w:tcPr>
          <w:p w:rsidR="00345D19" w:rsidRPr="00E641DA" w:rsidRDefault="00345D19"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bookmarkStart w:id="1" w:name="Location"/>
        <w:tc>
          <w:tcPr>
            <w:tcW w:w="6804" w:type="dxa"/>
            <w:vAlign w:val="center"/>
          </w:tcPr>
          <w:p w:rsidR="00345D19" w:rsidRPr="00345D19" w:rsidRDefault="00345D19" w:rsidP="00491F37">
            <w:pPr>
              <w:tabs>
                <w:tab w:val="left" w:pos="6093"/>
              </w:tabs>
              <w:rPr>
                <w:rFonts w:ascii="Calibri" w:hAnsi="Calibri"/>
                <w:sz w:val="22"/>
                <w:szCs w:val="22"/>
              </w:rPr>
            </w:pPr>
            <w:r w:rsidRPr="00345D19">
              <w:rPr>
                <w:rFonts w:ascii="Calibri" w:hAnsi="Calibri"/>
                <w:sz w:val="22"/>
                <w:szCs w:val="22"/>
              </w:rPr>
              <w:fldChar w:fldCharType="begin">
                <w:ffData>
                  <w:name w:val="Text11"/>
                  <w:enabled/>
                  <w:calcOnExit w:val="0"/>
                  <w:helpText w:type="text" w:val="Enter the principal location at which the officer will be employed."/>
                  <w:statusText w:type="text" w:val="Enter the principal location at which the officer will be employed."/>
                  <w:textInput>
                    <w:default w:val="Principal Location for Employment"/>
                  </w:textInput>
                </w:ffData>
              </w:fldChar>
            </w:r>
            <w:bookmarkStart w:id="2" w:name="Text11"/>
            <w:r w:rsidRPr="00345D19">
              <w:rPr>
                <w:rFonts w:ascii="Calibri" w:hAnsi="Calibri"/>
                <w:sz w:val="22"/>
                <w:szCs w:val="22"/>
              </w:rPr>
              <w:instrText xml:space="preserve"> FORMTEXT </w:instrText>
            </w:r>
            <w:r w:rsidRPr="00345D19">
              <w:rPr>
                <w:rFonts w:ascii="Calibri" w:hAnsi="Calibri"/>
                <w:sz w:val="22"/>
                <w:szCs w:val="22"/>
              </w:rPr>
            </w:r>
            <w:r w:rsidRPr="00345D19">
              <w:rPr>
                <w:rFonts w:ascii="Calibri" w:hAnsi="Calibri"/>
                <w:sz w:val="22"/>
                <w:szCs w:val="22"/>
              </w:rPr>
              <w:fldChar w:fldCharType="separate"/>
            </w:r>
            <w:r w:rsidRPr="00345D19">
              <w:rPr>
                <w:rFonts w:ascii="Calibri" w:hAnsi="Calibri"/>
                <w:noProof/>
                <w:sz w:val="22"/>
                <w:szCs w:val="22"/>
              </w:rPr>
              <w:t>Geelong AAHL</w:t>
            </w:r>
            <w:r w:rsidRPr="00345D19">
              <w:rPr>
                <w:rFonts w:ascii="Calibri" w:hAnsi="Calibri"/>
                <w:sz w:val="22"/>
                <w:szCs w:val="22"/>
              </w:rPr>
              <w:fldChar w:fldCharType="end"/>
            </w:r>
            <w:bookmarkEnd w:id="1"/>
            <w:bookmarkEnd w:id="2"/>
            <w:r w:rsidR="00D025EC">
              <w:rPr>
                <w:rFonts w:ascii="Calibri" w:hAnsi="Calibri"/>
                <w:sz w:val="22"/>
                <w:szCs w:val="22"/>
              </w:rPr>
              <w:t>, Victoria, Australia</w:t>
            </w:r>
          </w:p>
        </w:tc>
      </w:tr>
      <w:tr w:rsidR="00345D19" w:rsidRPr="00E641DA" w:rsidTr="00345D19">
        <w:trPr>
          <w:trHeight w:val="405"/>
        </w:trPr>
        <w:tc>
          <w:tcPr>
            <w:tcW w:w="2766" w:type="dxa"/>
            <w:shd w:val="clear" w:color="auto" w:fill="F2F2F2"/>
            <w:vAlign w:val="center"/>
          </w:tcPr>
          <w:p w:rsidR="00345D19" w:rsidRPr="00D8313E" w:rsidRDefault="00345D19" w:rsidP="003A0708">
            <w:pPr>
              <w:rPr>
                <w:rStyle w:val="BlindHyperlink"/>
              </w:rPr>
            </w:pPr>
            <w:r w:rsidRPr="00D8313E">
              <w:rPr>
                <w:rStyle w:val="BlindHyperlink"/>
              </w:rPr>
              <w:t>Tenure:</w:t>
            </w:r>
          </w:p>
        </w:tc>
        <w:tc>
          <w:tcPr>
            <w:tcW w:w="6804" w:type="dxa"/>
            <w:vAlign w:val="center"/>
          </w:tcPr>
          <w:p w:rsidR="00345D19" w:rsidRPr="00345D19" w:rsidRDefault="00792D15" w:rsidP="00345D19">
            <w:pPr>
              <w:rPr>
                <w:rFonts w:ascii="Calibri" w:hAnsi="Calibri"/>
                <w:sz w:val="22"/>
                <w:szCs w:val="22"/>
              </w:rPr>
            </w:pPr>
            <w:bookmarkStart w:id="3" w:name="Tenure"/>
            <w:r>
              <w:rPr>
                <w:rFonts w:ascii="Calibri" w:hAnsi="Calibri"/>
                <w:sz w:val="22"/>
                <w:szCs w:val="22"/>
              </w:rPr>
              <w:t>Indefinite</w:t>
            </w:r>
            <w:r w:rsidR="00345D19" w:rsidRPr="00345D19">
              <w:rPr>
                <w:rFonts w:ascii="Calibri" w:hAnsi="Calibri"/>
                <w:sz w:val="22"/>
                <w:szCs w:val="22"/>
              </w:rPr>
              <w:t xml:space="preserve"> </w:t>
            </w:r>
            <w:bookmarkEnd w:id="3"/>
          </w:p>
        </w:tc>
      </w:tr>
      <w:tr w:rsidR="00320290" w:rsidRPr="00E641DA" w:rsidTr="00345D19">
        <w:trPr>
          <w:trHeight w:val="405"/>
        </w:trPr>
        <w:tc>
          <w:tcPr>
            <w:tcW w:w="2766" w:type="dxa"/>
            <w:shd w:val="clear" w:color="auto" w:fill="F2F2F2"/>
            <w:vAlign w:val="center"/>
          </w:tcPr>
          <w:p w:rsidR="00320290" w:rsidRPr="00D8313E" w:rsidRDefault="00320290" w:rsidP="003A0708">
            <w:pPr>
              <w:rPr>
                <w:rStyle w:val="BlindHyperlink"/>
              </w:rPr>
            </w:pPr>
            <w:r>
              <w:rPr>
                <w:rStyle w:val="BlindHyperlink"/>
              </w:rPr>
              <w:t>Hours:</w:t>
            </w:r>
          </w:p>
        </w:tc>
        <w:tc>
          <w:tcPr>
            <w:tcW w:w="6804" w:type="dxa"/>
            <w:vAlign w:val="center"/>
          </w:tcPr>
          <w:p w:rsidR="00320290" w:rsidRDefault="002462CF" w:rsidP="00C62435">
            <w:pPr>
              <w:rPr>
                <w:rFonts w:ascii="Calibri" w:hAnsi="Calibri"/>
                <w:sz w:val="22"/>
                <w:szCs w:val="22"/>
              </w:rPr>
            </w:pPr>
            <w:r>
              <w:rPr>
                <w:rFonts w:ascii="Calibri" w:hAnsi="Calibri"/>
                <w:sz w:val="22"/>
                <w:szCs w:val="22"/>
              </w:rPr>
              <w:t>Full time</w:t>
            </w:r>
          </w:p>
        </w:tc>
      </w:tr>
      <w:tr w:rsidR="00345D19" w:rsidRPr="00E641DA" w:rsidTr="00345D19">
        <w:trPr>
          <w:trHeight w:val="429"/>
        </w:trPr>
        <w:tc>
          <w:tcPr>
            <w:tcW w:w="2766" w:type="dxa"/>
            <w:shd w:val="clear" w:color="auto" w:fill="F2F2F2"/>
            <w:vAlign w:val="center"/>
          </w:tcPr>
          <w:p w:rsidR="00345D19" w:rsidRPr="00E641DA" w:rsidRDefault="00345D19"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345D19" w:rsidRPr="00345D19" w:rsidRDefault="001B1182" w:rsidP="00F44989">
            <w:pPr>
              <w:pStyle w:val="ColorfulList-Accent11"/>
              <w:ind w:left="0"/>
              <w:rPr>
                <w:rFonts w:ascii="Calibri" w:hAnsi="Calibri"/>
                <w:sz w:val="22"/>
                <w:szCs w:val="22"/>
              </w:rPr>
            </w:pPr>
            <w:r w:rsidRPr="001B1182">
              <w:rPr>
                <w:rFonts w:ascii="Calibri" w:hAnsi="Calibri"/>
                <w:sz w:val="22"/>
                <w:szCs w:val="22"/>
              </w:rPr>
              <w:t xml:space="preserve">Relocation </w:t>
            </w:r>
            <w:r w:rsidR="00F44989">
              <w:rPr>
                <w:rFonts w:ascii="Calibri" w:hAnsi="Calibri"/>
                <w:sz w:val="22"/>
                <w:szCs w:val="22"/>
              </w:rPr>
              <w:t>expenses</w:t>
            </w:r>
            <w:r w:rsidRPr="001B1182">
              <w:rPr>
                <w:rFonts w:ascii="Calibri" w:hAnsi="Calibri"/>
                <w:sz w:val="22"/>
                <w:szCs w:val="22"/>
              </w:rPr>
              <w:t xml:space="preserve"> will be provided to the successful candidate if required</w:t>
            </w:r>
          </w:p>
        </w:tc>
      </w:tr>
      <w:tr w:rsidR="00345D19" w:rsidRPr="00E641DA" w:rsidTr="00345D19">
        <w:trPr>
          <w:trHeight w:val="970"/>
        </w:trPr>
        <w:tc>
          <w:tcPr>
            <w:tcW w:w="2766" w:type="dxa"/>
            <w:shd w:val="clear" w:color="auto" w:fill="F2F2F2"/>
            <w:vAlign w:val="center"/>
          </w:tcPr>
          <w:p w:rsidR="00345D19" w:rsidRPr="00D8313E" w:rsidRDefault="00345D19" w:rsidP="00A0184C">
            <w:pPr>
              <w:spacing w:before="240" w:after="240"/>
              <w:rPr>
                <w:rStyle w:val="BlindHyperlink"/>
              </w:rPr>
            </w:pPr>
            <w:r w:rsidRPr="00D8313E">
              <w:rPr>
                <w:rStyle w:val="BlindHyperlink"/>
              </w:rPr>
              <w:t>Applications are open to:</w:t>
            </w:r>
          </w:p>
        </w:tc>
        <w:tc>
          <w:tcPr>
            <w:tcW w:w="6804" w:type="dxa"/>
            <w:vAlign w:val="center"/>
          </w:tcPr>
          <w:p w:rsidR="00345D19" w:rsidRPr="00345D19" w:rsidRDefault="006226E7" w:rsidP="00F44989">
            <w:pPr>
              <w:pStyle w:val="ColorfulList-Accent11"/>
              <w:numPr>
                <w:ilvl w:val="0"/>
                <w:numId w:val="3"/>
              </w:numPr>
              <w:ind w:left="0"/>
              <w:rPr>
                <w:rFonts w:ascii="Calibri" w:hAnsi="Calibri"/>
                <w:sz w:val="16"/>
                <w:szCs w:val="16"/>
              </w:rPr>
            </w:pPr>
            <w:r>
              <w:rPr>
                <w:rFonts w:ascii="Calibri" w:hAnsi="Calibri"/>
                <w:sz w:val="22"/>
                <w:szCs w:val="22"/>
              </w:rPr>
              <w:t>All applicants – appointment subject to obtaining AGSVA high level security requirements</w:t>
            </w:r>
          </w:p>
        </w:tc>
      </w:tr>
      <w:tr w:rsidR="00345D19" w:rsidRPr="00E641DA" w:rsidTr="00345D19">
        <w:trPr>
          <w:trHeight w:val="429"/>
        </w:trPr>
        <w:tc>
          <w:tcPr>
            <w:tcW w:w="2766" w:type="dxa"/>
            <w:shd w:val="clear" w:color="auto" w:fill="F2F2F2"/>
            <w:vAlign w:val="center"/>
          </w:tcPr>
          <w:p w:rsidR="00345D19" w:rsidRPr="00E641DA" w:rsidRDefault="00345D19"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345D19" w:rsidRPr="00345D19" w:rsidRDefault="00336946" w:rsidP="00CA071D">
            <w:pPr>
              <w:pStyle w:val="ColorfulList-Accent11"/>
              <w:ind w:left="0"/>
              <w:rPr>
                <w:rFonts w:ascii="Calibri" w:hAnsi="Calibri"/>
                <w:sz w:val="22"/>
                <w:szCs w:val="22"/>
              </w:rPr>
            </w:pPr>
            <w:r>
              <w:rPr>
                <w:rFonts w:ascii="Calibri" w:hAnsi="Calibri"/>
                <w:sz w:val="22"/>
                <w:szCs w:val="22"/>
              </w:rPr>
              <w:t>General Management</w:t>
            </w:r>
          </w:p>
        </w:tc>
      </w:tr>
      <w:tr w:rsidR="00345D19" w:rsidRPr="00E641DA" w:rsidTr="00345D19">
        <w:trPr>
          <w:trHeight w:val="421"/>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Internal:</w:t>
            </w:r>
          </w:p>
        </w:tc>
        <w:tc>
          <w:tcPr>
            <w:tcW w:w="6804" w:type="dxa"/>
            <w:vAlign w:val="center"/>
          </w:tcPr>
          <w:p w:rsidR="00345D19" w:rsidRPr="00345D19" w:rsidRDefault="00336946" w:rsidP="00491F37">
            <w:pPr>
              <w:pStyle w:val="ColorfulList-Accent11"/>
              <w:ind w:left="0"/>
              <w:rPr>
                <w:rFonts w:ascii="Calibri" w:hAnsi="Calibri"/>
                <w:sz w:val="22"/>
                <w:szCs w:val="22"/>
              </w:rPr>
            </w:pPr>
            <w:r>
              <w:rPr>
                <w:rFonts w:ascii="Calibri" w:hAnsi="Calibri"/>
                <w:sz w:val="22"/>
                <w:szCs w:val="22"/>
              </w:rPr>
              <w:t>5</w:t>
            </w:r>
            <w:r w:rsidR="003B0057">
              <w:rPr>
                <w:rFonts w:ascii="Calibri" w:hAnsi="Calibri"/>
                <w:sz w:val="22"/>
                <w:szCs w:val="22"/>
              </w:rPr>
              <w:t>0</w:t>
            </w:r>
            <w:r w:rsidR="00792D15">
              <w:rPr>
                <w:rFonts w:ascii="Calibri" w:hAnsi="Calibri"/>
                <w:sz w:val="22"/>
                <w:szCs w:val="22"/>
              </w:rPr>
              <w:t>%</w:t>
            </w:r>
          </w:p>
        </w:tc>
      </w:tr>
      <w:tr w:rsidR="00345D19" w:rsidRPr="00E641DA" w:rsidTr="00345D19">
        <w:trPr>
          <w:trHeight w:val="413"/>
        </w:trPr>
        <w:tc>
          <w:tcPr>
            <w:tcW w:w="2766" w:type="dxa"/>
            <w:shd w:val="clear" w:color="auto" w:fill="F2F2F2"/>
            <w:vAlign w:val="center"/>
          </w:tcPr>
          <w:p w:rsidR="00345D19" w:rsidRPr="00D8313E" w:rsidRDefault="00345D19" w:rsidP="00F3596F">
            <w:pPr>
              <w:rPr>
                <w:rStyle w:val="BlindHyperlink"/>
              </w:rPr>
            </w:pPr>
            <w:r w:rsidRPr="00D8313E">
              <w:rPr>
                <w:rStyle w:val="BlindHyperlink"/>
              </w:rPr>
              <w:t>% Client Focus - External:</w:t>
            </w:r>
          </w:p>
        </w:tc>
        <w:tc>
          <w:tcPr>
            <w:tcW w:w="6804" w:type="dxa"/>
            <w:vAlign w:val="center"/>
          </w:tcPr>
          <w:p w:rsidR="00345D19" w:rsidRPr="00345D19" w:rsidRDefault="00336946" w:rsidP="00491F37">
            <w:pPr>
              <w:pStyle w:val="ColorfulList-Accent11"/>
              <w:ind w:left="0"/>
              <w:rPr>
                <w:rFonts w:ascii="Calibri" w:hAnsi="Calibri"/>
                <w:sz w:val="22"/>
                <w:szCs w:val="22"/>
              </w:rPr>
            </w:pPr>
            <w:r>
              <w:rPr>
                <w:rFonts w:ascii="Calibri" w:hAnsi="Calibri"/>
                <w:sz w:val="22"/>
                <w:szCs w:val="22"/>
              </w:rPr>
              <w:t>5</w:t>
            </w:r>
            <w:r w:rsidR="003B0057">
              <w:rPr>
                <w:rFonts w:ascii="Calibri" w:hAnsi="Calibri"/>
                <w:sz w:val="22"/>
                <w:szCs w:val="22"/>
              </w:rPr>
              <w:t>0%</w:t>
            </w:r>
          </w:p>
        </w:tc>
      </w:tr>
      <w:tr w:rsidR="00345D19" w:rsidRPr="00E641DA" w:rsidTr="00345D19">
        <w:trPr>
          <w:trHeight w:val="420"/>
        </w:trPr>
        <w:tc>
          <w:tcPr>
            <w:tcW w:w="2766" w:type="dxa"/>
            <w:shd w:val="clear" w:color="auto" w:fill="F2F2F2"/>
            <w:vAlign w:val="center"/>
          </w:tcPr>
          <w:p w:rsidR="00345D19" w:rsidRPr="00D8313E" w:rsidRDefault="00345D19" w:rsidP="00F3596F">
            <w:pPr>
              <w:rPr>
                <w:rStyle w:val="BlindHyperlink"/>
              </w:rPr>
            </w:pPr>
            <w:r w:rsidRPr="00D8313E">
              <w:rPr>
                <w:rStyle w:val="BlindHyperlink"/>
              </w:rPr>
              <w:t>Reports to the:</w:t>
            </w:r>
          </w:p>
        </w:tc>
        <w:tc>
          <w:tcPr>
            <w:tcW w:w="6804" w:type="dxa"/>
            <w:vAlign w:val="center"/>
          </w:tcPr>
          <w:p w:rsidR="00345D19" w:rsidRPr="00345D19" w:rsidRDefault="00336946" w:rsidP="00491F37">
            <w:pPr>
              <w:pStyle w:val="ColorfulList-Accent11"/>
              <w:ind w:left="0"/>
              <w:rPr>
                <w:rFonts w:ascii="Calibri" w:hAnsi="Calibri"/>
                <w:sz w:val="22"/>
                <w:szCs w:val="22"/>
              </w:rPr>
            </w:pPr>
            <w:r>
              <w:rPr>
                <w:rFonts w:ascii="Calibri" w:hAnsi="Calibri"/>
                <w:sz w:val="22"/>
                <w:szCs w:val="22"/>
              </w:rPr>
              <w:t>AAHL Deputy Director</w:t>
            </w:r>
          </w:p>
        </w:tc>
      </w:tr>
      <w:tr w:rsidR="00345D19" w:rsidRPr="00E641DA" w:rsidTr="00345D19">
        <w:trPr>
          <w:trHeight w:val="411"/>
        </w:trPr>
        <w:tc>
          <w:tcPr>
            <w:tcW w:w="2766" w:type="dxa"/>
            <w:shd w:val="clear" w:color="auto" w:fill="F2F2F2"/>
            <w:vAlign w:val="center"/>
          </w:tcPr>
          <w:p w:rsidR="00345D19" w:rsidRPr="00D8313E" w:rsidRDefault="00345D19" w:rsidP="00DA60FC">
            <w:pPr>
              <w:rPr>
                <w:rStyle w:val="BlindHyperlink"/>
              </w:rPr>
            </w:pPr>
            <w:r w:rsidRPr="00D8313E">
              <w:rPr>
                <w:rStyle w:val="BlindHyperlink"/>
              </w:rPr>
              <w:t>Number of Direct Reports:</w:t>
            </w:r>
          </w:p>
        </w:tc>
        <w:tc>
          <w:tcPr>
            <w:tcW w:w="6804" w:type="dxa"/>
            <w:vAlign w:val="center"/>
          </w:tcPr>
          <w:p w:rsidR="00345D19" w:rsidRPr="00345D19" w:rsidRDefault="00E5562F" w:rsidP="003C0B40">
            <w:pPr>
              <w:pStyle w:val="ColorfulList-Accent11"/>
              <w:ind w:left="0"/>
              <w:rPr>
                <w:rFonts w:ascii="Calibri" w:hAnsi="Calibri"/>
                <w:sz w:val="22"/>
                <w:szCs w:val="22"/>
              </w:rPr>
            </w:pPr>
            <w:r>
              <w:rPr>
                <w:rFonts w:ascii="Calibri" w:hAnsi="Calibri"/>
                <w:sz w:val="22"/>
                <w:szCs w:val="22"/>
              </w:rPr>
              <w:t>7</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336946" w:rsidRPr="00CD3341" w:rsidRDefault="00336946" w:rsidP="000C6927">
            <w:pPr>
              <w:spacing w:after="180"/>
              <w:jc w:val="both"/>
              <w:rPr>
                <w:rFonts w:ascii="Calibri" w:hAnsi="Calibri"/>
                <w:sz w:val="22"/>
                <w:szCs w:val="22"/>
              </w:rPr>
            </w:pPr>
            <w:r w:rsidRPr="00CD3341">
              <w:rPr>
                <w:rFonts w:ascii="Calibri" w:hAnsi="Calibri"/>
                <w:sz w:val="22"/>
                <w:szCs w:val="22"/>
              </w:rPr>
              <w:t xml:space="preserve">CSIRO Australian Animal Health Laboratory is seeking to appoint a </w:t>
            </w:r>
            <w:proofErr w:type="spellStart"/>
            <w:r w:rsidRPr="00CD3341">
              <w:rPr>
                <w:rFonts w:ascii="Calibri" w:hAnsi="Calibri"/>
                <w:sz w:val="22"/>
                <w:szCs w:val="22"/>
              </w:rPr>
              <w:t>Biorisk</w:t>
            </w:r>
            <w:proofErr w:type="spellEnd"/>
            <w:r w:rsidRPr="00CD3341">
              <w:rPr>
                <w:rFonts w:ascii="Calibri" w:hAnsi="Calibri"/>
                <w:sz w:val="22"/>
                <w:szCs w:val="22"/>
              </w:rPr>
              <w:t xml:space="preserve"> Manager to lead our </w:t>
            </w:r>
            <w:r w:rsidR="00D43516" w:rsidRPr="00CD3341">
              <w:rPr>
                <w:rFonts w:ascii="Calibri" w:hAnsi="Calibri"/>
                <w:sz w:val="22"/>
                <w:szCs w:val="22"/>
              </w:rPr>
              <w:t xml:space="preserve">biosafety, biosecurity </w:t>
            </w:r>
            <w:r w:rsidR="0010028A" w:rsidRPr="00CD3341">
              <w:rPr>
                <w:rFonts w:ascii="Calibri" w:hAnsi="Calibri"/>
                <w:sz w:val="22"/>
                <w:szCs w:val="22"/>
              </w:rPr>
              <w:t>and biocontainment</w:t>
            </w:r>
            <w:r w:rsidRPr="00CD3341">
              <w:rPr>
                <w:rFonts w:ascii="Calibri" w:hAnsi="Calibri"/>
                <w:sz w:val="22"/>
                <w:szCs w:val="22"/>
              </w:rPr>
              <w:t xml:space="preserve"> function. The role provides a high level of advice to the Director and Deputy Director and other managers and staff and has a key role in ensuring the continued biocontainment of the facility, safe and compliant working standards are adhered to in a highly regulated environment, and staff and users of the facility are trained to the highest contemporary world standards. </w:t>
            </w:r>
          </w:p>
          <w:p w:rsidR="00CD3341" w:rsidRPr="00CD3341" w:rsidRDefault="00336946" w:rsidP="000C6927">
            <w:pPr>
              <w:spacing w:after="180"/>
              <w:jc w:val="both"/>
              <w:rPr>
                <w:rFonts w:ascii="Calibri" w:hAnsi="Calibri"/>
                <w:sz w:val="22"/>
                <w:szCs w:val="22"/>
              </w:rPr>
            </w:pPr>
            <w:r w:rsidRPr="00CD3341">
              <w:rPr>
                <w:rFonts w:ascii="Calibri" w:hAnsi="Calibri"/>
                <w:sz w:val="22"/>
                <w:szCs w:val="22"/>
              </w:rPr>
              <w:t xml:space="preserve">In addition, the </w:t>
            </w:r>
            <w:proofErr w:type="spellStart"/>
            <w:r w:rsidRPr="00CD3341">
              <w:rPr>
                <w:rFonts w:ascii="Calibri" w:hAnsi="Calibri"/>
                <w:sz w:val="22"/>
                <w:szCs w:val="22"/>
              </w:rPr>
              <w:t>Biorisk</w:t>
            </w:r>
            <w:proofErr w:type="spellEnd"/>
            <w:r w:rsidRPr="00CD3341">
              <w:rPr>
                <w:rFonts w:ascii="Calibri" w:hAnsi="Calibri"/>
                <w:sz w:val="22"/>
                <w:szCs w:val="22"/>
              </w:rPr>
              <w:t xml:space="preserve"> Manager holds senior management responsibilities in quarantine and gene technology compliance, counter terrorism planning, security sensitive biological </w:t>
            </w:r>
            <w:r w:rsidR="009F638F" w:rsidRPr="00CD3341">
              <w:rPr>
                <w:rFonts w:ascii="Calibri" w:hAnsi="Calibri"/>
                <w:sz w:val="22"/>
                <w:szCs w:val="22"/>
              </w:rPr>
              <w:t>agent’s</w:t>
            </w:r>
            <w:r w:rsidRPr="00CD3341">
              <w:rPr>
                <w:rFonts w:ascii="Calibri" w:hAnsi="Calibri"/>
                <w:sz w:val="22"/>
                <w:szCs w:val="22"/>
              </w:rPr>
              <w:t xml:space="preserve"> compliance and works with our Health and Safety team to deliver emergency site re</w:t>
            </w:r>
            <w:r w:rsidR="00852C22">
              <w:rPr>
                <w:rFonts w:ascii="Calibri" w:hAnsi="Calibri"/>
                <w:sz w:val="22"/>
                <w:szCs w:val="22"/>
              </w:rPr>
              <w:t>sponses and safe working practic</w:t>
            </w:r>
            <w:r w:rsidRPr="00CD3341">
              <w:rPr>
                <w:rFonts w:ascii="Calibri" w:hAnsi="Calibri"/>
                <w:sz w:val="22"/>
                <w:szCs w:val="22"/>
              </w:rPr>
              <w:t xml:space="preserve">es. </w:t>
            </w:r>
          </w:p>
          <w:p w:rsidR="00CD3341" w:rsidRPr="00CD3341" w:rsidRDefault="00CD3341" w:rsidP="000C6927">
            <w:pPr>
              <w:spacing w:after="180"/>
              <w:jc w:val="both"/>
              <w:rPr>
                <w:rFonts w:ascii="Calibri" w:hAnsi="Calibri"/>
                <w:sz w:val="22"/>
                <w:szCs w:val="22"/>
              </w:rPr>
            </w:pPr>
            <w:r w:rsidRPr="00CD3341">
              <w:rPr>
                <w:rFonts w:ascii="Calibri" w:hAnsi="Calibri"/>
                <w:sz w:val="22"/>
                <w:szCs w:val="22"/>
              </w:rPr>
              <w:t xml:space="preserve">The role requires a person with professional experience in microbiology/virology, preferably with a PhD, with considerable experience in human or veterinary infectious disease diagnosis and management. </w:t>
            </w:r>
          </w:p>
          <w:p w:rsidR="00491F37" w:rsidRPr="001602FF" w:rsidRDefault="00491F37" w:rsidP="000C6927">
            <w:pPr>
              <w:spacing w:after="180"/>
              <w:jc w:val="both"/>
              <w:rPr>
                <w:rFonts w:ascii="Calibri" w:hAnsi="Calibri"/>
                <w:sz w:val="22"/>
                <w:szCs w:val="22"/>
              </w:rPr>
            </w:pPr>
            <w:r w:rsidRPr="00CD3341">
              <w:rPr>
                <w:rFonts w:ascii="Calibri" w:hAnsi="Calibri"/>
                <w:sz w:val="22"/>
                <w:szCs w:val="22"/>
              </w:rPr>
              <w:t xml:space="preserve">The appointee must be able to meet AAHL’s </w:t>
            </w:r>
            <w:r w:rsidR="000C6927" w:rsidRPr="00CD3341">
              <w:rPr>
                <w:rFonts w:ascii="Calibri" w:hAnsi="Calibri"/>
                <w:sz w:val="22"/>
                <w:szCs w:val="22"/>
              </w:rPr>
              <w:t>M</w:t>
            </w:r>
            <w:r w:rsidRPr="00CD3341">
              <w:rPr>
                <w:rFonts w:ascii="Calibri" w:hAnsi="Calibri"/>
                <w:sz w:val="22"/>
                <w:szCs w:val="22"/>
              </w:rPr>
              <w:t xml:space="preserve">icrobiological </w:t>
            </w:r>
            <w:r w:rsidR="000C6927" w:rsidRPr="00CD3341">
              <w:rPr>
                <w:rFonts w:ascii="Calibri" w:hAnsi="Calibri"/>
                <w:sz w:val="22"/>
                <w:szCs w:val="22"/>
              </w:rPr>
              <w:t>S</w:t>
            </w:r>
            <w:r w:rsidRPr="00CD3341">
              <w:rPr>
                <w:rFonts w:ascii="Calibri" w:hAnsi="Calibri"/>
                <w:sz w:val="22"/>
                <w:szCs w:val="22"/>
              </w:rPr>
              <w:t xml:space="preserve">ecurity and </w:t>
            </w:r>
            <w:r w:rsidR="000C6927" w:rsidRPr="00CD3341">
              <w:rPr>
                <w:rFonts w:ascii="Calibri" w:hAnsi="Calibri"/>
                <w:sz w:val="22"/>
                <w:szCs w:val="22"/>
              </w:rPr>
              <w:t>S</w:t>
            </w:r>
            <w:r w:rsidRPr="00CD3341">
              <w:rPr>
                <w:rFonts w:ascii="Calibri" w:hAnsi="Calibri"/>
                <w:sz w:val="22"/>
                <w:szCs w:val="22"/>
              </w:rPr>
              <w:t>ecurity</w:t>
            </w:r>
            <w:r w:rsidR="000C6927" w:rsidRPr="00CD3341">
              <w:rPr>
                <w:rFonts w:ascii="Calibri" w:hAnsi="Calibri"/>
                <w:sz w:val="22"/>
                <w:szCs w:val="22"/>
              </w:rPr>
              <w:t xml:space="preserve"> Clearance</w:t>
            </w:r>
            <w:r w:rsidRPr="00CD3341">
              <w:rPr>
                <w:rFonts w:ascii="Calibri" w:hAnsi="Calibri"/>
                <w:sz w:val="22"/>
                <w:szCs w:val="22"/>
              </w:rPr>
              <w:t xml:space="preserve"> requirements.</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491F37" w:rsidP="00CB7CA4">
            <w:pPr>
              <w:rPr>
                <w:rFonts w:ascii="Calibri" w:hAnsi="Calibri"/>
                <w:b/>
                <w:bCs/>
                <w:sz w:val="22"/>
                <w:szCs w:val="22"/>
              </w:rPr>
            </w:pPr>
            <w:r>
              <w:br w:type="page"/>
            </w:r>
            <w:r w:rsidR="00502363" w:rsidRPr="00E641DA">
              <w:rPr>
                <w:rFonts w:ascii="Calibri" w:hAnsi="Calibri"/>
                <w:b/>
                <w:bCs/>
                <w:sz w:val="22"/>
                <w:szCs w:val="22"/>
              </w:rPr>
              <w:t>Duties and Key Result Areas:</w:t>
            </w:r>
          </w:p>
        </w:tc>
      </w:tr>
      <w:tr w:rsidR="00502363" w:rsidRPr="00E641DA" w:rsidTr="00CB7CA4">
        <w:trPr>
          <w:trHeight w:val="1188"/>
        </w:trPr>
        <w:tc>
          <w:tcPr>
            <w:tcW w:w="9574" w:type="dxa"/>
          </w:tcPr>
          <w:p w:rsidR="00336946" w:rsidRPr="006C22C8" w:rsidRDefault="00336946" w:rsidP="00A64D7F">
            <w:pPr>
              <w:pStyle w:val="ListParagraph"/>
              <w:numPr>
                <w:ilvl w:val="0"/>
                <w:numId w:val="18"/>
              </w:numPr>
              <w:jc w:val="both"/>
              <w:rPr>
                <w:rFonts w:ascii="Calibri" w:hAnsi="Calibri"/>
                <w:sz w:val="22"/>
                <w:szCs w:val="22"/>
              </w:rPr>
            </w:pPr>
            <w:r w:rsidRPr="006C22C8">
              <w:rPr>
                <w:rFonts w:ascii="Calibri" w:hAnsi="Calibri"/>
                <w:sz w:val="22"/>
                <w:szCs w:val="22"/>
              </w:rPr>
              <w:lastRenderedPageBreak/>
              <w:t>Provides advice on microbiological security issues to staff, senior management and external clients.</w:t>
            </w:r>
          </w:p>
          <w:p w:rsidR="006C22C8" w:rsidRPr="006C22C8" w:rsidRDefault="006C22C8" w:rsidP="00A64D7F">
            <w:pPr>
              <w:pStyle w:val="ListParagraph"/>
              <w:numPr>
                <w:ilvl w:val="0"/>
                <w:numId w:val="18"/>
              </w:numPr>
              <w:jc w:val="both"/>
              <w:rPr>
                <w:rFonts w:ascii="Calibri" w:hAnsi="Calibri"/>
                <w:sz w:val="22"/>
                <w:szCs w:val="22"/>
              </w:rPr>
            </w:pPr>
            <w:r w:rsidRPr="006C22C8">
              <w:rPr>
                <w:rFonts w:ascii="Calibri" w:hAnsi="Calibri"/>
                <w:sz w:val="22"/>
                <w:szCs w:val="22"/>
              </w:rPr>
              <w:t>Facilitate and serve as a member of the AAHL Security Assessment Group (ASAG) and the AAHL Medical Advisory Group. Serve as a conduit between these committees and management and staff at AAHL. Assist in prioritising major risks, mitigation measures and review.</w:t>
            </w:r>
          </w:p>
          <w:p w:rsidR="00336946" w:rsidRDefault="00336946" w:rsidP="00A64D7F">
            <w:pPr>
              <w:pStyle w:val="ListParagraph"/>
              <w:numPr>
                <w:ilvl w:val="0"/>
                <w:numId w:val="18"/>
              </w:numPr>
              <w:jc w:val="both"/>
              <w:rPr>
                <w:rFonts w:ascii="Calibri" w:hAnsi="Calibri"/>
                <w:sz w:val="22"/>
                <w:szCs w:val="22"/>
              </w:rPr>
            </w:pPr>
            <w:r w:rsidRPr="006C22C8">
              <w:rPr>
                <w:rFonts w:ascii="Calibri" w:hAnsi="Calibri"/>
                <w:sz w:val="22"/>
                <w:szCs w:val="22"/>
              </w:rPr>
              <w:t xml:space="preserve">Manages the work of the </w:t>
            </w:r>
            <w:proofErr w:type="spellStart"/>
            <w:r w:rsidR="00D43516">
              <w:rPr>
                <w:rFonts w:ascii="Calibri" w:hAnsi="Calibri"/>
                <w:sz w:val="22"/>
                <w:szCs w:val="22"/>
              </w:rPr>
              <w:t>Biorisk</w:t>
            </w:r>
            <w:proofErr w:type="spellEnd"/>
            <w:r w:rsidR="00D43516">
              <w:rPr>
                <w:rFonts w:ascii="Calibri" w:hAnsi="Calibri"/>
                <w:sz w:val="22"/>
                <w:szCs w:val="22"/>
              </w:rPr>
              <w:t xml:space="preserve"> Management</w:t>
            </w:r>
            <w:r w:rsidRPr="006C22C8">
              <w:rPr>
                <w:rFonts w:ascii="Calibri" w:hAnsi="Calibri"/>
                <w:sz w:val="22"/>
                <w:szCs w:val="22"/>
              </w:rPr>
              <w:t xml:space="preserve"> Group and ensure microbiological security policies are kept up-to-date, documented and available to staff.</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Chair the AAHL Institutional Biosafety Committee and ensure that OGTR, compliance, biosafety and biocontainment risks are identified and mitigated and reviewed as appropriate.</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Chair the SSBA Management Committee and serve as Responsible Officer on behalf of the National Facility for the purposes of the Health Security Act 2009. Take a lead role to prioritise major biosecurity risks, mitigation measures and review.</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Perform the role of ‘Facility Manager’ as defined by the Biosecurity Act 2015 and serve as conduit between the Department of Agriculture and Water Resources and the scientific staff and management at AAHL. Take a lead role in identifying and prioritising major quarantine risks, mitigation measures and review.</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Act as a leader in the commitment to workplace health and safety at the AAHL National Facility.</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Maintain and enhance the profile of AAHL as a leader in </w:t>
            </w:r>
            <w:proofErr w:type="spellStart"/>
            <w:r w:rsidRPr="006C22C8">
              <w:rPr>
                <w:rFonts w:ascii="Calibri" w:hAnsi="Calibri"/>
                <w:sz w:val="22"/>
                <w:szCs w:val="22"/>
              </w:rPr>
              <w:t>Biorisk</w:t>
            </w:r>
            <w:proofErr w:type="spellEnd"/>
            <w:r w:rsidRPr="006C22C8">
              <w:rPr>
                <w:rFonts w:ascii="Calibri" w:hAnsi="Calibri"/>
                <w:sz w:val="22"/>
                <w:szCs w:val="22"/>
              </w:rPr>
              <w:t xml:space="preserve"> Management systems and a Trusted Advisor through active participation as an AAHL and CSIRO representative in national and international forums and professional biosafety associations and Standard</w:t>
            </w:r>
            <w:r w:rsidR="00D43516">
              <w:rPr>
                <w:rFonts w:ascii="Calibri" w:hAnsi="Calibri"/>
                <w:sz w:val="22"/>
                <w:szCs w:val="22"/>
              </w:rPr>
              <w:t>s</w:t>
            </w:r>
            <w:r w:rsidRPr="006C22C8">
              <w:rPr>
                <w:rFonts w:ascii="Calibri" w:hAnsi="Calibri"/>
                <w:sz w:val="22"/>
                <w:szCs w:val="22"/>
              </w:rPr>
              <w:t xml:space="preserve"> Committees.</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Promote the International profile and reputation of AAHL through participation in relevant International committees and missions focused on biosafety and </w:t>
            </w:r>
            <w:r w:rsidR="00D43516">
              <w:rPr>
                <w:rFonts w:ascii="Calibri" w:hAnsi="Calibri"/>
                <w:sz w:val="22"/>
                <w:szCs w:val="22"/>
              </w:rPr>
              <w:t>b</w:t>
            </w:r>
            <w:r w:rsidR="00D43516" w:rsidRPr="006C22C8">
              <w:rPr>
                <w:rFonts w:ascii="Calibri" w:hAnsi="Calibri"/>
                <w:sz w:val="22"/>
                <w:szCs w:val="22"/>
              </w:rPr>
              <w:t>iosecurity</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Work with C</w:t>
            </w:r>
            <w:r>
              <w:rPr>
                <w:rFonts w:ascii="Calibri" w:hAnsi="Calibri"/>
                <w:sz w:val="22"/>
                <w:szCs w:val="22"/>
              </w:rPr>
              <w:t>SIRO Business and Infrastructure staff (CBIS)</w:t>
            </w:r>
            <w:r w:rsidRPr="006C22C8">
              <w:rPr>
                <w:rFonts w:ascii="Calibri" w:hAnsi="Calibri"/>
                <w:sz w:val="22"/>
                <w:szCs w:val="22"/>
              </w:rPr>
              <w:t xml:space="preserve"> to manage the </w:t>
            </w:r>
            <w:r w:rsidR="00D43516">
              <w:rPr>
                <w:rFonts w:ascii="Calibri" w:hAnsi="Calibri"/>
                <w:sz w:val="22"/>
                <w:szCs w:val="22"/>
              </w:rPr>
              <w:t xml:space="preserve">microbiological risks associated with the </w:t>
            </w:r>
            <w:r w:rsidRPr="006C22C8">
              <w:rPr>
                <w:rFonts w:ascii="Calibri" w:hAnsi="Calibri"/>
                <w:sz w:val="22"/>
                <w:szCs w:val="22"/>
              </w:rPr>
              <w:t xml:space="preserve">maintenance and day to day site services of the facility and </w:t>
            </w:r>
            <w:r w:rsidR="00D43516">
              <w:rPr>
                <w:rFonts w:ascii="Calibri" w:hAnsi="Calibri"/>
                <w:sz w:val="22"/>
                <w:szCs w:val="22"/>
              </w:rPr>
              <w:t xml:space="preserve">plant and </w:t>
            </w:r>
            <w:r w:rsidRPr="006C22C8">
              <w:rPr>
                <w:rFonts w:ascii="Calibri" w:hAnsi="Calibri"/>
                <w:sz w:val="22"/>
                <w:szCs w:val="22"/>
              </w:rPr>
              <w:t>equipment</w:t>
            </w:r>
            <w:r w:rsidR="00D43516">
              <w:rPr>
                <w:rFonts w:ascii="Calibri" w:hAnsi="Calibri"/>
                <w:sz w:val="22"/>
                <w:szCs w:val="22"/>
              </w:rPr>
              <w:t xml:space="preserve">. </w:t>
            </w:r>
            <w:r w:rsidRPr="006C22C8">
              <w:rPr>
                <w:rFonts w:ascii="Calibri" w:hAnsi="Calibri"/>
                <w:sz w:val="22"/>
                <w:szCs w:val="22"/>
              </w:rPr>
              <w:t>Participate and contribute to the maintenance and operation of AAHL as a member of the AAHL Engineering Management Committee (AEMC) and the AAHL Capital Planning Committee</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Participate in planning activities for the proposal for a major refit of AAHL, providing information and advice on </w:t>
            </w:r>
            <w:proofErr w:type="spellStart"/>
            <w:r w:rsidRPr="006C22C8">
              <w:rPr>
                <w:rFonts w:ascii="Calibri" w:hAnsi="Calibri"/>
                <w:sz w:val="22"/>
                <w:szCs w:val="22"/>
              </w:rPr>
              <w:t>biorisk</w:t>
            </w:r>
            <w:proofErr w:type="spellEnd"/>
            <w:r w:rsidRPr="006C22C8">
              <w:rPr>
                <w:rFonts w:ascii="Calibri" w:hAnsi="Calibri"/>
                <w:sz w:val="22"/>
                <w:szCs w:val="22"/>
              </w:rPr>
              <w:t xml:space="preserve"> management as required.</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Commit to improving accessibility to AAHL by external clients while maintaining biosafety and regulatory compliance.</w:t>
            </w:r>
          </w:p>
          <w:p w:rsidR="00336946" w:rsidRPr="006C22C8" w:rsidRDefault="00336946"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Participates in roster as Duty M</w:t>
            </w:r>
            <w:r w:rsidR="006C22C8">
              <w:rPr>
                <w:rFonts w:ascii="Calibri" w:hAnsi="Calibri"/>
                <w:sz w:val="22"/>
                <w:szCs w:val="22"/>
              </w:rPr>
              <w:t xml:space="preserve">icrobiological </w:t>
            </w:r>
            <w:r w:rsidRPr="006C22C8">
              <w:rPr>
                <w:rFonts w:ascii="Calibri" w:hAnsi="Calibri"/>
                <w:sz w:val="22"/>
                <w:szCs w:val="22"/>
              </w:rPr>
              <w:t>S</w:t>
            </w:r>
            <w:r w:rsidR="006C22C8">
              <w:rPr>
                <w:rFonts w:ascii="Calibri" w:hAnsi="Calibri"/>
                <w:sz w:val="22"/>
                <w:szCs w:val="22"/>
              </w:rPr>
              <w:t xml:space="preserve">ecurity </w:t>
            </w:r>
            <w:r w:rsidRPr="006C22C8">
              <w:rPr>
                <w:rFonts w:ascii="Calibri" w:hAnsi="Calibri"/>
                <w:sz w:val="22"/>
                <w:szCs w:val="22"/>
              </w:rPr>
              <w:t>O</w:t>
            </w:r>
            <w:r w:rsidR="006C22C8">
              <w:rPr>
                <w:rFonts w:ascii="Calibri" w:hAnsi="Calibri"/>
                <w:sz w:val="22"/>
                <w:szCs w:val="22"/>
              </w:rPr>
              <w:t>fficer</w:t>
            </w:r>
            <w:r w:rsidRPr="006C22C8">
              <w:rPr>
                <w:rFonts w:ascii="Calibri" w:hAnsi="Calibri"/>
                <w:sz w:val="22"/>
                <w:szCs w:val="22"/>
              </w:rPr>
              <w:t xml:space="preserve"> to address after hours problems</w:t>
            </w:r>
          </w:p>
          <w:p w:rsidR="00336946" w:rsidRPr="006C22C8" w:rsidRDefault="00336946"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Ensures </w:t>
            </w:r>
            <w:r w:rsidR="006C22C8">
              <w:rPr>
                <w:rFonts w:ascii="Calibri" w:hAnsi="Calibri"/>
                <w:sz w:val="22"/>
                <w:szCs w:val="22"/>
              </w:rPr>
              <w:t xml:space="preserve">staff </w:t>
            </w:r>
            <w:r w:rsidRPr="006C22C8">
              <w:rPr>
                <w:rFonts w:ascii="Calibri" w:hAnsi="Calibri"/>
                <w:sz w:val="22"/>
                <w:szCs w:val="22"/>
              </w:rPr>
              <w:t>are trained appropriately to do the tasks required to maintain AAHL’s microbiological security.</w:t>
            </w:r>
          </w:p>
          <w:p w:rsidR="00336946" w:rsidRDefault="00336946"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Develops safe, new microbiological security procedures and practices when novel work is to be done</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Leads research and development in microbiological containment and publishes results where appropriate.</w:t>
            </w:r>
          </w:p>
          <w:p w:rsidR="00336946"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Implements national and CSIRO polices related to biosecurity and bioterrorism</w:t>
            </w:r>
            <w:r w:rsidR="00A64D7F">
              <w:rPr>
                <w:rFonts w:ascii="Calibri" w:hAnsi="Calibri"/>
                <w:sz w:val="22"/>
                <w:szCs w:val="22"/>
              </w:rPr>
              <w:t>.</w:t>
            </w:r>
          </w:p>
          <w:p w:rsidR="006C22C8" w:rsidRPr="006C22C8" w:rsidRDefault="006C22C8" w:rsidP="00A64D7F">
            <w:pPr>
              <w:pStyle w:val="ColorfulList-Accent11"/>
              <w:numPr>
                <w:ilvl w:val="0"/>
                <w:numId w:val="18"/>
              </w:numPr>
              <w:spacing w:after="120"/>
              <w:ind w:left="714" w:hanging="357"/>
              <w:contextualSpacing/>
              <w:jc w:val="both"/>
              <w:rPr>
                <w:rFonts w:ascii="Calibri" w:hAnsi="Calibri"/>
                <w:sz w:val="22"/>
                <w:szCs w:val="22"/>
              </w:rPr>
            </w:pPr>
            <w:r w:rsidRPr="006C22C8">
              <w:rPr>
                <w:rFonts w:ascii="Calibri" w:hAnsi="Calibri"/>
                <w:sz w:val="22"/>
                <w:szCs w:val="22"/>
              </w:rPr>
              <w:t xml:space="preserve">Ensures quarantine procedures required by </w:t>
            </w:r>
            <w:r w:rsidR="00D43516">
              <w:rPr>
                <w:rFonts w:ascii="Calibri" w:hAnsi="Calibri"/>
                <w:sz w:val="22"/>
                <w:szCs w:val="22"/>
              </w:rPr>
              <w:t>the Department of Agriculture and Water Resources</w:t>
            </w:r>
            <w:r w:rsidR="00D43516" w:rsidRPr="006C22C8">
              <w:rPr>
                <w:rFonts w:ascii="Calibri" w:hAnsi="Calibri"/>
                <w:sz w:val="22"/>
                <w:szCs w:val="22"/>
              </w:rPr>
              <w:t xml:space="preserve"> </w:t>
            </w:r>
            <w:r w:rsidRPr="006C22C8">
              <w:rPr>
                <w:rFonts w:ascii="Calibri" w:hAnsi="Calibri"/>
                <w:sz w:val="22"/>
                <w:szCs w:val="22"/>
              </w:rPr>
              <w:t>are implemented at AAHL and Werribee sites.</w:t>
            </w:r>
          </w:p>
          <w:p w:rsidR="00491F37" w:rsidRPr="003A09C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Adhere to the spirit and practice of CSIRO’s Values, Health, Safety and Environment plans and policies, Diversity initiatives and Zero Harm goals.</w:t>
            </w:r>
          </w:p>
          <w:p w:rsidR="00491F37" w:rsidRPr="003A09C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Abide by and promote microbiological security regulations at CSIRO AAHL</w:t>
            </w:r>
            <w:r w:rsidR="00A64D7F">
              <w:rPr>
                <w:rFonts w:ascii="Calibri" w:hAnsi="Calibri"/>
                <w:sz w:val="22"/>
                <w:szCs w:val="22"/>
              </w:rPr>
              <w:t>.</w:t>
            </w:r>
          </w:p>
          <w:p w:rsidR="00491F37" w:rsidRPr="008053B0" w:rsidRDefault="00491F37" w:rsidP="00A64D7F">
            <w:pPr>
              <w:pStyle w:val="ColorfulList-Accent11"/>
              <w:numPr>
                <w:ilvl w:val="0"/>
                <w:numId w:val="18"/>
              </w:numPr>
              <w:spacing w:after="120"/>
              <w:ind w:left="714" w:hanging="357"/>
              <w:contextualSpacing/>
              <w:jc w:val="both"/>
              <w:rPr>
                <w:rFonts w:ascii="Calibri" w:hAnsi="Calibri"/>
                <w:sz w:val="22"/>
                <w:szCs w:val="22"/>
              </w:rPr>
            </w:pPr>
            <w:r w:rsidRPr="003A09C0">
              <w:rPr>
                <w:rFonts w:ascii="Calibri" w:hAnsi="Calibri"/>
                <w:sz w:val="22"/>
                <w:szCs w:val="22"/>
              </w:rPr>
              <w:t>Other duties as directed.</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8053B0" w:rsidRDefault="00502363" w:rsidP="0076333B">
            <w:pPr>
              <w:pStyle w:val="ColorfulList-Accent11"/>
              <w:numPr>
                <w:ilvl w:val="0"/>
                <w:numId w:val="30"/>
              </w:numPr>
              <w:spacing w:after="60"/>
              <w:jc w:val="both"/>
              <w:rPr>
                <w:rFonts w:ascii="Calibri" w:hAnsi="Calibri"/>
                <w:sz w:val="22"/>
                <w:szCs w:val="22"/>
                <w:lang w:val="en"/>
              </w:rPr>
            </w:pPr>
            <w:r w:rsidRPr="00520570">
              <w:rPr>
                <w:rFonts w:ascii="Calibri" w:hAnsi="Calibri"/>
                <w:b/>
                <w:sz w:val="22"/>
                <w:szCs w:val="22"/>
              </w:rPr>
              <w:t xml:space="preserve">Education/Qualifications: </w:t>
            </w:r>
            <w:r w:rsidRPr="00655B49">
              <w:rPr>
                <w:rFonts w:ascii="Calibri" w:hAnsi="Calibri"/>
                <w:sz w:val="22"/>
                <w:szCs w:val="22"/>
              </w:rPr>
              <w:t xml:space="preserve"> </w:t>
            </w:r>
            <w:r w:rsidR="006D7662">
              <w:rPr>
                <w:rFonts w:ascii="Calibri" w:hAnsi="Calibri"/>
                <w:sz w:val="22"/>
                <w:szCs w:val="22"/>
              </w:rPr>
              <w:t xml:space="preserve">High level Degree (Honours) in </w:t>
            </w:r>
            <w:r w:rsidR="001B4313">
              <w:rPr>
                <w:rFonts w:ascii="Calibri" w:hAnsi="Calibri"/>
                <w:sz w:val="22"/>
                <w:szCs w:val="22"/>
                <w:lang w:val="en"/>
              </w:rPr>
              <w:t>Microbiological Sciences or Virology</w:t>
            </w:r>
            <w:r w:rsidR="00345D19">
              <w:rPr>
                <w:rFonts w:ascii="Calibri" w:hAnsi="Calibri"/>
                <w:sz w:val="22"/>
                <w:szCs w:val="22"/>
                <w:lang w:val="en"/>
              </w:rPr>
              <w:t xml:space="preserve"> </w:t>
            </w:r>
            <w:r w:rsidR="006D7662">
              <w:rPr>
                <w:rFonts w:ascii="Calibri" w:hAnsi="Calibri"/>
                <w:sz w:val="22"/>
                <w:szCs w:val="22"/>
                <w:lang w:val="en"/>
              </w:rPr>
              <w:t xml:space="preserve">with significant </w:t>
            </w:r>
            <w:r w:rsidR="00345D19">
              <w:rPr>
                <w:rFonts w:ascii="Calibri" w:hAnsi="Calibri"/>
                <w:sz w:val="22"/>
                <w:szCs w:val="22"/>
                <w:lang w:val="en"/>
              </w:rPr>
              <w:t>relevant work experience</w:t>
            </w:r>
            <w:r w:rsidR="00F52340">
              <w:rPr>
                <w:rFonts w:ascii="Calibri" w:hAnsi="Calibri"/>
                <w:sz w:val="22"/>
                <w:szCs w:val="22"/>
                <w:lang w:val="en"/>
              </w:rPr>
              <w:t>.</w:t>
            </w:r>
          </w:p>
          <w:p w:rsidR="001B4313" w:rsidRPr="001B4313" w:rsidRDefault="001B4313" w:rsidP="0076333B">
            <w:pPr>
              <w:pStyle w:val="ColorfulList-Accent11"/>
              <w:numPr>
                <w:ilvl w:val="0"/>
                <w:numId w:val="30"/>
              </w:numPr>
              <w:spacing w:after="60"/>
              <w:jc w:val="both"/>
              <w:rPr>
                <w:rFonts w:ascii="Calibri" w:hAnsi="Calibri"/>
                <w:sz w:val="22"/>
                <w:szCs w:val="22"/>
              </w:rPr>
            </w:pPr>
            <w:r w:rsidRPr="001B4313">
              <w:rPr>
                <w:rFonts w:ascii="Calibri" w:hAnsi="Calibri"/>
                <w:b/>
                <w:sz w:val="22"/>
                <w:szCs w:val="22"/>
              </w:rPr>
              <w:t>Security Clearance:</w:t>
            </w:r>
            <w:r>
              <w:rPr>
                <w:rFonts w:ascii="Calibri" w:hAnsi="Calibri"/>
                <w:sz w:val="22"/>
                <w:szCs w:val="22"/>
              </w:rPr>
              <w:t xml:space="preserve"> </w:t>
            </w:r>
            <w:bookmarkStart w:id="4" w:name="_GoBack"/>
            <w:r>
              <w:rPr>
                <w:rFonts w:ascii="Calibri" w:hAnsi="Calibri"/>
                <w:sz w:val="22"/>
                <w:szCs w:val="22"/>
              </w:rPr>
              <w:t xml:space="preserve">Ability to meet </w:t>
            </w:r>
            <w:r w:rsidR="00F44989">
              <w:rPr>
                <w:rFonts w:ascii="Calibri" w:hAnsi="Calibri"/>
                <w:sz w:val="22"/>
                <w:szCs w:val="22"/>
              </w:rPr>
              <w:t>high level</w:t>
            </w:r>
            <w:r>
              <w:rPr>
                <w:rFonts w:ascii="Calibri" w:hAnsi="Calibri"/>
                <w:sz w:val="22"/>
                <w:szCs w:val="22"/>
              </w:rPr>
              <w:t xml:space="preserve"> AGSVA clearance requirements</w:t>
            </w:r>
          </w:p>
          <w:bookmarkEnd w:id="4"/>
          <w:p w:rsidR="0050193C" w:rsidRPr="00A50EEF" w:rsidRDefault="0050193C" w:rsidP="0076333B">
            <w:pPr>
              <w:pStyle w:val="ColorfulList-Accent11"/>
              <w:numPr>
                <w:ilvl w:val="0"/>
                <w:numId w:val="30"/>
              </w:numPr>
              <w:spacing w:after="60"/>
              <w:jc w:val="both"/>
              <w:rPr>
                <w:rFonts w:ascii="Calibri" w:hAnsi="Calibri"/>
                <w:sz w:val="22"/>
                <w:szCs w:val="22"/>
              </w:rPr>
            </w:pPr>
            <w:r w:rsidRPr="00A50EEF">
              <w:rPr>
                <w:rFonts w:ascii="Calibri" w:hAnsi="Calibri"/>
                <w:b/>
                <w:sz w:val="22"/>
                <w:szCs w:val="22"/>
              </w:rPr>
              <w:t>Communication:</w:t>
            </w:r>
            <w:r w:rsidRPr="00A50EEF">
              <w:rPr>
                <w:rFonts w:ascii="Calibri" w:hAnsi="Calibri"/>
                <w:sz w:val="22"/>
                <w:szCs w:val="22"/>
              </w:rPr>
              <w:t xml:space="preserve">  The ability to listen, interpret and convey information and ideas in a clear, accurate manner and establish effective interpersonal relationships with a wide variety of people</w:t>
            </w:r>
            <w:r w:rsidR="00C169D5">
              <w:rPr>
                <w:rFonts w:ascii="Calibri" w:hAnsi="Calibri"/>
                <w:sz w:val="22"/>
                <w:szCs w:val="22"/>
              </w:rPr>
              <w:t xml:space="preserve"> as well as </w:t>
            </w:r>
            <w:r w:rsidR="00A14C3B">
              <w:rPr>
                <w:rFonts w:ascii="Calibri" w:hAnsi="Calibri"/>
                <w:sz w:val="22"/>
                <w:szCs w:val="22"/>
              </w:rPr>
              <w:t xml:space="preserve">maintaining </w:t>
            </w:r>
            <w:r w:rsidR="00C169D5">
              <w:rPr>
                <w:rFonts w:ascii="Calibri" w:hAnsi="Calibri"/>
                <w:sz w:val="22"/>
                <w:szCs w:val="22"/>
              </w:rPr>
              <w:t>confidentiality at all times</w:t>
            </w:r>
            <w:r w:rsidRPr="00A50EEF">
              <w:rPr>
                <w:rFonts w:ascii="Calibri" w:hAnsi="Calibri"/>
                <w:sz w:val="22"/>
                <w:szCs w:val="22"/>
              </w:rPr>
              <w:t>.</w:t>
            </w:r>
          </w:p>
          <w:p w:rsidR="0050193C" w:rsidRPr="00A50EEF" w:rsidRDefault="004B0B84" w:rsidP="0076333B">
            <w:pPr>
              <w:pStyle w:val="ColorfulList-Accent11"/>
              <w:numPr>
                <w:ilvl w:val="0"/>
                <w:numId w:val="30"/>
              </w:numPr>
              <w:spacing w:after="60"/>
              <w:jc w:val="both"/>
              <w:rPr>
                <w:rFonts w:ascii="Calibri" w:hAnsi="Calibri"/>
                <w:sz w:val="22"/>
                <w:szCs w:val="22"/>
              </w:rPr>
            </w:pPr>
            <w:r>
              <w:rPr>
                <w:rFonts w:ascii="Calibri" w:hAnsi="Calibri"/>
                <w:b/>
                <w:sz w:val="22"/>
                <w:szCs w:val="22"/>
              </w:rPr>
              <w:t>Behaviours</w:t>
            </w:r>
            <w:r w:rsidR="0050193C" w:rsidRPr="00A50EEF">
              <w:rPr>
                <w:rFonts w:ascii="Calibri" w:hAnsi="Calibri"/>
                <w:b/>
                <w:sz w:val="22"/>
                <w:szCs w:val="22"/>
              </w:rPr>
              <w:t>:</w:t>
            </w:r>
            <w:r w:rsidR="0050193C" w:rsidRPr="00A50EEF">
              <w:rPr>
                <w:rFonts w:ascii="Calibri" w:hAnsi="Calibri"/>
                <w:sz w:val="22"/>
                <w:szCs w:val="22"/>
              </w:rPr>
              <w:t xml:space="preserve">  Capable of professional and respectful behaviours and attitudes in a collaborative environment.</w:t>
            </w:r>
          </w:p>
          <w:p w:rsidR="0050193C" w:rsidRPr="00A50EEF" w:rsidRDefault="0050193C" w:rsidP="0076333B">
            <w:pPr>
              <w:pStyle w:val="ColorfulList-Accent11"/>
              <w:numPr>
                <w:ilvl w:val="0"/>
                <w:numId w:val="30"/>
              </w:numPr>
              <w:spacing w:after="60"/>
              <w:jc w:val="both"/>
              <w:rPr>
                <w:rFonts w:ascii="Calibri" w:hAnsi="Calibri"/>
                <w:sz w:val="22"/>
                <w:szCs w:val="22"/>
              </w:rPr>
            </w:pPr>
            <w:r w:rsidRPr="00A50EEF">
              <w:rPr>
                <w:rFonts w:ascii="Calibri" w:hAnsi="Calibri"/>
                <w:b/>
                <w:sz w:val="22"/>
                <w:szCs w:val="22"/>
              </w:rPr>
              <w:t>Adaptability:</w:t>
            </w:r>
            <w:r w:rsidRPr="00A50EEF">
              <w:rPr>
                <w:rFonts w:ascii="Calibri" w:hAnsi="Calibri"/>
                <w:sz w:val="22"/>
                <w:szCs w:val="22"/>
              </w:rPr>
              <w:t xml:space="preserve"> Capability and willingness to quickly adapt to technological, structural and procedural changes, and maintain professionalism and flexibility.</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B4313" w:rsidRPr="001B4313" w:rsidRDefault="001B4313" w:rsidP="0076333B">
            <w:pPr>
              <w:pStyle w:val="ListParagraph"/>
              <w:numPr>
                <w:ilvl w:val="0"/>
                <w:numId w:val="30"/>
              </w:numPr>
              <w:spacing w:after="180"/>
              <w:jc w:val="both"/>
              <w:rPr>
                <w:rFonts w:ascii="Calibri" w:hAnsi="Calibri"/>
                <w:sz w:val="22"/>
              </w:rPr>
            </w:pPr>
            <w:r>
              <w:rPr>
                <w:rFonts w:ascii="Calibri" w:hAnsi="Calibri"/>
                <w:sz w:val="22"/>
              </w:rPr>
              <w:t>E</w:t>
            </w:r>
            <w:r w:rsidRPr="001B4313">
              <w:rPr>
                <w:rFonts w:ascii="Calibri" w:hAnsi="Calibri"/>
                <w:sz w:val="22"/>
              </w:rPr>
              <w:t>xperience in human or veterinary infectious disease diagnosis and management</w:t>
            </w:r>
            <w:r w:rsidR="00A257D6">
              <w:rPr>
                <w:rFonts w:ascii="Calibri" w:hAnsi="Calibri"/>
                <w:sz w:val="22"/>
              </w:rPr>
              <w:t xml:space="preserve"> in a biocontainment facility</w:t>
            </w:r>
            <w:r w:rsidRPr="001B4313">
              <w:rPr>
                <w:rFonts w:ascii="Calibri" w:hAnsi="Calibri"/>
                <w:sz w:val="22"/>
              </w:rPr>
              <w:t xml:space="preserve">. </w:t>
            </w:r>
          </w:p>
          <w:p w:rsidR="00191EF4" w:rsidRDefault="001B4313" w:rsidP="0076333B">
            <w:pPr>
              <w:pStyle w:val="ColorfulList-Accent11"/>
              <w:numPr>
                <w:ilvl w:val="0"/>
                <w:numId w:val="30"/>
              </w:numPr>
              <w:spacing w:before="120" w:after="120" w:line="264" w:lineRule="auto"/>
              <w:contextualSpacing/>
              <w:rPr>
                <w:rFonts w:ascii="Calibri" w:hAnsi="Calibri"/>
                <w:sz w:val="22"/>
              </w:rPr>
            </w:pPr>
            <w:r>
              <w:rPr>
                <w:rFonts w:ascii="Calibri" w:hAnsi="Calibri"/>
                <w:sz w:val="22"/>
              </w:rPr>
              <w:t xml:space="preserve">Excellent written and oral communication skills </w:t>
            </w:r>
            <w:r w:rsidR="006D7662">
              <w:rPr>
                <w:rFonts w:ascii="Calibri" w:hAnsi="Calibri"/>
                <w:sz w:val="22"/>
              </w:rPr>
              <w:t xml:space="preserve">at a senior level role </w:t>
            </w:r>
            <w:r>
              <w:rPr>
                <w:rFonts w:ascii="Calibri" w:hAnsi="Calibri"/>
                <w:sz w:val="22"/>
              </w:rPr>
              <w:t>in order to deliver key messages to internal and external clients</w:t>
            </w:r>
            <w:r w:rsidR="0076333B">
              <w:rPr>
                <w:rFonts w:ascii="Calibri" w:hAnsi="Calibri"/>
                <w:sz w:val="22"/>
              </w:rPr>
              <w:t>.</w:t>
            </w:r>
          </w:p>
          <w:p w:rsidR="006226E7" w:rsidRDefault="006226E7" w:rsidP="0076333B">
            <w:pPr>
              <w:pStyle w:val="ColorfulList-Accent11"/>
              <w:numPr>
                <w:ilvl w:val="0"/>
                <w:numId w:val="30"/>
              </w:numPr>
              <w:spacing w:before="120" w:after="120" w:line="264" w:lineRule="auto"/>
              <w:contextualSpacing/>
              <w:rPr>
                <w:rFonts w:ascii="Calibri" w:hAnsi="Calibri"/>
                <w:sz w:val="22"/>
              </w:rPr>
            </w:pPr>
            <w:r>
              <w:rPr>
                <w:rFonts w:ascii="Calibri" w:hAnsi="Calibri"/>
                <w:sz w:val="22"/>
              </w:rPr>
              <w:t xml:space="preserve">Experience in </w:t>
            </w:r>
            <w:r w:rsidR="00411447">
              <w:rPr>
                <w:rFonts w:ascii="Calibri" w:hAnsi="Calibri"/>
                <w:sz w:val="22"/>
              </w:rPr>
              <w:t xml:space="preserve">leading </w:t>
            </w:r>
            <w:r>
              <w:rPr>
                <w:rFonts w:ascii="Calibri" w:hAnsi="Calibri"/>
                <w:sz w:val="22"/>
              </w:rPr>
              <w:t>risk management requirements in a highly regulated laboratory environment</w:t>
            </w:r>
            <w:r w:rsidR="0076333B">
              <w:rPr>
                <w:rFonts w:ascii="Calibri" w:hAnsi="Calibri"/>
                <w:sz w:val="22"/>
              </w:rPr>
              <w:t>.</w:t>
            </w:r>
          </w:p>
          <w:p w:rsidR="001B4313" w:rsidRDefault="001B4313" w:rsidP="0076333B">
            <w:pPr>
              <w:numPr>
                <w:ilvl w:val="0"/>
                <w:numId w:val="30"/>
              </w:numPr>
              <w:spacing w:after="100" w:afterAutospacing="1"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t xml:space="preserve">Experience in microbiological policy writing and implementation in a complex facility. </w:t>
            </w:r>
          </w:p>
          <w:p w:rsidR="0076333B" w:rsidRPr="0076333B" w:rsidRDefault="001B4313" w:rsidP="0076333B">
            <w:pPr>
              <w:numPr>
                <w:ilvl w:val="0"/>
                <w:numId w:val="30"/>
              </w:numPr>
              <w:spacing w:after="100" w:afterAutospacing="1" w:line="276" w:lineRule="auto"/>
              <w:rPr>
                <w:rFonts w:ascii="Calibri" w:eastAsia="Calibri" w:hAnsi="Calibri" w:cs="Times New Roman"/>
                <w:sz w:val="22"/>
                <w:szCs w:val="22"/>
                <w:lang w:eastAsia="en-US"/>
              </w:rPr>
            </w:pPr>
            <w:r>
              <w:rPr>
                <w:rFonts w:ascii="Calibri" w:eastAsia="Calibri" w:hAnsi="Calibri" w:cs="Times New Roman"/>
                <w:sz w:val="22"/>
                <w:szCs w:val="22"/>
                <w:lang w:eastAsia="en-US"/>
              </w:rPr>
              <w:t>Ability to manage a diverse team including biocontainment staff, compliance, biocontainment microbiological staff and training.</w:t>
            </w:r>
          </w:p>
          <w:p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6D7662" w:rsidRPr="006D7662" w:rsidRDefault="006D7662" w:rsidP="0076333B">
            <w:pPr>
              <w:numPr>
                <w:ilvl w:val="0"/>
                <w:numId w:val="30"/>
              </w:numPr>
              <w:spacing w:after="60"/>
              <w:jc w:val="both"/>
              <w:rPr>
                <w:rFonts w:ascii="Calibri" w:hAnsi="Calibri"/>
                <w:iCs/>
                <w:sz w:val="22"/>
                <w:szCs w:val="22"/>
              </w:rPr>
            </w:pPr>
            <w:r w:rsidRPr="006D7662">
              <w:rPr>
                <w:rFonts w:ascii="Calibri" w:hAnsi="Calibri"/>
                <w:iCs/>
                <w:sz w:val="22"/>
                <w:szCs w:val="22"/>
              </w:rPr>
              <w:t>PhD in Microbiological sciences</w:t>
            </w:r>
            <w:r w:rsidR="006226E7">
              <w:rPr>
                <w:rFonts w:ascii="Calibri" w:hAnsi="Calibri"/>
                <w:iCs/>
                <w:sz w:val="22"/>
                <w:szCs w:val="22"/>
              </w:rPr>
              <w:t xml:space="preserve"> or Medical or Veterinary degree</w:t>
            </w:r>
            <w:r w:rsidR="0076333B">
              <w:rPr>
                <w:rFonts w:ascii="Calibri" w:hAnsi="Calibri"/>
                <w:iCs/>
                <w:sz w:val="22"/>
                <w:szCs w:val="22"/>
              </w:rPr>
              <w:t>.</w:t>
            </w:r>
          </w:p>
          <w:p w:rsidR="0010028A" w:rsidRPr="00E13D4C" w:rsidRDefault="006226E7" w:rsidP="0076333B">
            <w:pPr>
              <w:pStyle w:val="ColorfulList-Accent11"/>
              <w:numPr>
                <w:ilvl w:val="0"/>
                <w:numId w:val="30"/>
              </w:numPr>
              <w:spacing w:before="120" w:after="120"/>
              <w:rPr>
                <w:rFonts w:ascii="Calibri" w:hAnsi="Calibri"/>
                <w:color w:val="000000"/>
                <w:sz w:val="22"/>
                <w:szCs w:val="22"/>
              </w:rPr>
            </w:pPr>
            <w:r>
              <w:rPr>
                <w:rFonts w:ascii="Calibri" w:hAnsi="Calibri"/>
                <w:color w:val="000000"/>
                <w:sz w:val="22"/>
                <w:szCs w:val="22"/>
              </w:rPr>
              <w:t xml:space="preserve">Experience in chairing and/or working with professional bodies and committees on a global scale. </w:t>
            </w:r>
          </w:p>
          <w:p w:rsidR="000C6927" w:rsidRPr="0076333B" w:rsidRDefault="005758ED" w:rsidP="0076333B">
            <w:pPr>
              <w:pStyle w:val="ColorfulList-Accent11"/>
              <w:numPr>
                <w:ilvl w:val="0"/>
                <w:numId w:val="30"/>
              </w:numPr>
              <w:spacing w:before="120" w:after="120"/>
              <w:rPr>
                <w:rFonts w:ascii="Calibri" w:hAnsi="Calibri"/>
                <w:color w:val="000000"/>
                <w:sz w:val="22"/>
                <w:szCs w:val="22"/>
              </w:rPr>
            </w:pPr>
            <w:r>
              <w:rPr>
                <w:rFonts w:ascii="Calibri" w:hAnsi="Calibri"/>
                <w:color w:val="000000"/>
                <w:sz w:val="22"/>
                <w:szCs w:val="22"/>
              </w:rPr>
              <w:t>Professional biosafety certification such as ABSA</w:t>
            </w:r>
            <w:r w:rsidR="0076333B">
              <w:rPr>
                <w:rFonts w:ascii="Calibri" w:hAnsi="Calibri"/>
                <w:color w:val="000000"/>
                <w:sz w:val="22"/>
                <w:szCs w:val="22"/>
              </w:rPr>
              <w:t>.</w:t>
            </w:r>
          </w:p>
          <w:p w:rsidR="005D7F83" w:rsidRPr="00573C91" w:rsidRDefault="005D7F83" w:rsidP="005D7F83">
            <w:pPr>
              <w:spacing w:after="60"/>
              <w:jc w:val="both"/>
              <w:rPr>
                <w:rFonts w:ascii="Calibri" w:hAnsi="Calibri"/>
                <w:b/>
                <w:i/>
                <w:color w:val="FF0000"/>
                <w:sz w:val="22"/>
                <w:szCs w:val="22"/>
                <w:lang w:eastAsia="en-AU"/>
              </w:rPr>
            </w:pPr>
            <w:r w:rsidRPr="00573C91">
              <w:rPr>
                <w:rFonts w:ascii="Calibri" w:hAnsi="Calibri"/>
                <w:b/>
                <w:i/>
                <w:color w:val="FF0000"/>
                <w:sz w:val="22"/>
                <w:szCs w:val="22"/>
                <w:lang w:eastAsia="en-AU"/>
              </w:rPr>
              <w:t>Other special requirements:</w:t>
            </w:r>
          </w:p>
          <w:p w:rsidR="005D7F83" w:rsidRPr="00045F92" w:rsidRDefault="00045F92" w:rsidP="005D7F83">
            <w:pPr>
              <w:pStyle w:val="ListParagraph"/>
              <w:spacing w:after="60"/>
              <w:ind w:left="0"/>
              <w:jc w:val="both"/>
              <w:rPr>
                <w:rFonts w:ascii="Calibri" w:hAnsi="Calibri"/>
                <w:b/>
                <w:sz w:val="22"/>
                <w:szCs w:val="22"/>
              </w:rPr>
            </w:pPr>
            <w:r>
              <w:rPr>
                <w:rFonts w:ascii="Calibri" w:hAnsi="Calibri"/>
                <w:b/>
                <w:sz w:val="22"/>
                <w:szCs w:val="22"/>
              </w:rPr>
              <w:t>Applicants must</w:t>
            </w:r>
            <w:r w:rsidR="005D7F83" w:rsidRPr="00045F92">
              <w:rPr>
                <w:rFonts w:ascii="Calibri" w:hAnsi="Calibri"/>
                <w:b/>
                <w:sz w:val="22"/>
                <w:szCs w:val="22"/>
              </w:rPr>
              <w:t>:</w:t>
            </w:r>
          </w:p>
          <w:p w:rsidR="007F46CA" w:rsidRPr="007F46CA" w:rsidRDefault="005D7F83" w:rsidP="007F46CA">
            <w:pPr>
              <w:pStyle w:val="ListParagraph"/>
              <w:spacing w:after="60"/>
              <w:ind w:left="0"/>
              <w:jc w:val="both"/>
              <w:rPr>
                <w:rStyle w:val="Emphasis"/>
                <w:rFonts w:ascii="Calibri" w:hAnsi="Calibri" w:cs="Arial"/>
                <w:i w:val="0"/>
                <w:sz w:val="22"/>
                <w:szCs w:val="22"/>
                <w:lang w:eastAsia="en-AU"/>
              </w:rPr>
            </w:pPr>
            <w:r w:rsidRPr="00573C91">
              <w:rPr>
                <w:rFonts w:ascii="Calibri" w:hAnsi="Calibri"/>
                <w:bCs/>
                <w:iCs/>
                <w:sz w:val="22"/>
                <w:szCs w:val="22"/>
              </w:rPr>
              <w:t xml:space="preserve">Be willing and able to </w:t>
            </w:r>
            <w:r w:rsidRPr="00573C91">
              <w:rPr>
                <w:rFonts w:ascii="Calibri" w:hAnsi="Calibri"/>
                <w:sz w:val="22"/>
                <w:szCs w:val="22"/>
                <w:lang w:eastAsia="en-AU"/>
              </w:rPr>
              <w:t xml:space="preserve">adhere to CSIRO AAHL microbiological security requirements and HSE policies. </w:t>
            </w:r>
          </w:p>
          <w:p w:rsidR="00345D19" w:rsidRPr="00573C91" w:rsidRDefault="00345D19" w:rsidP="00345D19">
            <w:pPr>
              <w:spacing w:after="120"/>
              <w:jc w:val="both"/>
              <w:rPr>
                <w:rFonts w:ascii="Calibri" w:hAnsi="Calibri"/>
                <w:b/>
                <w:bCs/>
                <w:sz w:val="22"/>
                <w:szCs w:val="22"/>
                <w:lang w:eastAsia="en-AU"/>
              </w:rPr>
            </w:pPr>
            <w:r w:rsidRPr="00573C91">
              <w:rPr>
                <w:rFonts w:ascii="Calibri" w:hAnsi="Calibri"/>
                <w:b/>
                <w:bCs/>
                <w:sz w:val="22"/>
                <w:szCs w:val="22"/>
                <w:lang w:eastAsia="en-AU"/>
              </w:rPr>
              <w:t>CSIRO Values:</w:t>
            </w:r>
          </w:p>
          <w:p w:rsidR="00345D19" w:rsidRDefault="00345D19" w:rsidP="00345D19">
            <w:pPr>
              <w:spacing w:after="120"/>
              <w:jc w:val="both"/>
              <w:rPr>
                <w:rFonts w:ascii="Calibri" w:hAnsi="Calibri"/>
                <w:iCs/>
                <w:sz w:val="22"/>
                <w:szCs w:val="22"/>
              </w:rPr>
            </w:pPr>
            <w:r w:rsidRPr="00573C91">
              <w:rPr>
                <w:rFonts w:ascii="Calibri" w:hAnsi="Calibr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8053B0" w:rsidRPr="00573339" w:rsidRDefault="008053B0" w:rsidP="00345D19">
            <w:pPr>
              <w:spacing w:after="120"/>
              <w:jc w:val="both"/>
              <w:rPr>
                <w:rFonts w:ascii="Calibri" w:hAnsi="Calibri"/>
                <w:bCs/>
                <w:sz w:val="22"/>
                <w:szCs w:val="22"/>
              </w:rPr>
            </w:pPr>
            <w:r w:rsidRPr="00573339">
              <w:rPr>
                <w:rFonts w:ascii="Calibri" w:hAnsi="Calibri"/>
                <w:b/>
                <w:bCs/>
                <w:sz w:val="22"/>
                <w:szCs w:val="22"/>
              </w:rPr>
              <w:t>Security Assessment and Microbiological Security Requirements for Personnel Working on the Australian Animal Health Laboratory (AAHL) Site:</w:t>
            </w:r>
          </w:p>
          <w:p w:rsidR="008053B0" w:rsidRPr="00573339" w:rsidRDefault="008053B0" w:rsidP="008053B0">
            <w:pPr>
              <w:spacing w:before="240" w:after="240"/>
              <w:ind w:right="38"/>
              <w:jc w:val="both"/>
              <w:rPr>
                <w:rFonts w:ascii="Calibri" w:hAnsi="Calibri"/>
                <w:sz w:val="22"/>
                <w:szCs w:val="22"/>
              </w:rPr>
            </w:pPr>
            <w:r w:rsidRPr="00573339">
              <w:rPr>
                <w:rFonts w:ascii="Calibri" w:hAnsi="Calibri"/>
                <w:sz w:val="22"/>
                <w:szCs w:val="22"/>
              </w:rPr>
              <w:t>The nature of our work requires that each person working on site must comply with the conditions described below.</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The appointee is required to pass a security clearance at a level appropriate to duties of the position. Confirmation of the appointment is subject to obtaining that clearance.</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Working in the barrier maintained Small Animal Facility requires avoidance of additional animals such as mice, rats, guinea pigs, rabbits and poultry 3 days prior to arrival.</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8053B0" w:rsidRPr="00573339" w:rsidRDefault="008053B0" w:rsidP="008053B0">
            <w:pPr>
              <w:spacing w:after="240"/>
              <w:ind w:right="38"/>
              <w:jc w:val="both"/>
              <w:rPr>
                <w:rFonts w:ascii="Calibri" w:hAnsi="Calibri"/>
                <w:sz w:val="22"/>
                <w:szCs w:val="22"/>
              </w:rPr>
            </w:pPr>
            <w:r w:rsidRPr="00573339">
              <w:rPr>
                <w:rFonts w:ascii="Calibri" w:hAnsi="Calibri"/>
                <w:sz w:val="22"/>
                <w:szCs w:val="22"/>
              </w:rPr>
              <w:t>Personnel must abide by Occupational Health, Safety and Environment regulations. Safety signs and directives issued by CSIRO personnel must be complied with at all times.</w:t>
            </w:r>
          </w:p>
          <w:p w:rsidR="00502363" w:rsidRPr="008053B0" w:rsidRDefault="008053B0" w:rsidP="008053B0">
            <w:pPr>
              <w:spacing w:after="120"/>
              <w:jc w:val="both"/>
              <w:rPr>
                <w:rFonts w:ascii="Calibri" w:hAnsi="Calibri"/>
                <w:b/>
                <w:bCs/>
                <w:iCs/>
                <w:color w:val="FF0000"/>
                <w:sz w:val="22"/>
                <w:szCs w:val="22"/>
              </w:rPr>
            </w:pPr>
            <w:r w:rsidRPr="00573339">
              <w:rPr>
                <w:rFonts w:ascii="Calibri" w:hAnsi="Calibri"/>
                <w:sz w:val="22"/>
                <w:szCs w:val="22"/>
              </w:rPr>
              <w:t xml:space="preserve">Access restrictions apply to the Werribee Animal Health Facility (WAHF) site that is associated with, </w:t>
            </w:r>
            <w:r>
              <w:rPr>
                <w:rFonts w:ascii="Calibri" w:hAnsi="Calibri"/>
                <w:sz w:val="22"/>
                <w:szCs w:val="22"/>
              </w:rPr>
              <w:t>but remote from, the AAHL site.</w:t>
            </w:r>
          </w:p>
        </w:tc>
      </w:tr>
    </w:tbl>
    <w:p w:rsidR="00502363" w:rsidRDefault="00502363" w:rsidP="00502363">
      <w:pPr>
        <w:rPr>
          <w:rFonts w:ascii="Calibri" w:hAnsi="Calibri"/>
          <w:sz w:val="22"/>
          <w:szCs w:val="22"/>
        </w:rPr>
      </w:pPr>
    </w:p>
    <w:p w:rsidR="001602FF" w:rsidRDefault="001602FF" w:rsidP="00502363">
      <w:pPr>
        <w:rPr>
          <w:rFonts w:ascii="Calibri" w:hAnsi="Calibri"/>
          <w:sz w:val="22"/>
          <w:szCs w:val="22"/>
        </w:rPr>
      </w:pPr>
    </w:p>
    <w:p w:rsidR="007F46CA" w:rsidRDefault="007F46CA" w:rsidP="00502363">
      <w:pPr>
        <w:rPr>
          <w:rFonts w:ascii="Calibri" w:hAnsi="Calibri"/>
          <w:sz w:val="22"/>
          <w:szCs w:val="22"/>
        </w:rPr>
      </w:pPr>
    </w:p>
    <w:p w:rsidR="001602FF" w:rsidRPr="00BE2D3C" w:rsidRDefault="001602FF"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7F46CA" w:rsidRPr="007F46CA" w:rsidRDefault="007F46CA" w:rsidP="007F46CA">
            <w:pPr>
              <w:autoSpaceDE w:val="0"/>
              <w:autoSpaceDN w:val="0"/>
              <w:spacing w:before="100" w:after="100"/>
              <w:rPr>
                <w:rFonts w:ascii="Calibri" w:hAnsi="Calibri" w:cs="Times New Roman"/>
                <w:sz w:val="22"/>
                <w:szCs w:val="22"/>
                <w:lang w:eastAsia="en-AU"/>
              </w:rPr>
            </w:pPr>
            <w:r w:rsidRPr="007F46CA">
              <w:rPr>
                <w:rFonts w:ascii="Calibri" w:hAnsi="Calibri"/>
                <w:sz w:val="22"/>
                <w:szCs w:val="22"/>
              </w:rPr>
              <w:t xml:space="preserve">Please provide enough information relevant to the selection criteria for this position to enable the assessment panel to determine your suitability, and upload </w:t>
            </w:r>
            <w:r w:rsidRPr="007F46CA">
              <w:rPr>
                <w:rFonts w:ascii="Calibri" w:hAnsi="Calibri"/>
                <w:sz w:val="22"/>
                <w:szCs w:val="22"/>
                <w:u w:val="single"/>
              </w:rPr>
              <w:t>one document</w:t>
            </w:r>
            <w:r w:rsidRPr="007F46CA">
              <w:rPr>
                <w:rFonts w:ascii="Calibri" w:hAnsi="Calibri"/>
                <w:sz w:val="22"/>
                <w:szCs w:val="22"/>
              </w:rPr>
              <w:t xml:space="preserve"> containing your CV/resume and cover letter. </w:t>
            </w:r>
          </w:p>
          <w:p w:rsidR="004C1C7A" w:rsidRPr="003A3B62" w:rsidRDefault="004C1C7A" w:rsidP="004C1C7A">
            <w:pPr>
              <w:spacing w:after="120"/>
              <w:jc w:val="both"/>
              <w:rPr>
                <w:rFonts w:ascii="Calibri" w:hAnsi="Calibri"/>
                <w:bCs/>
                <w:sz w:val="22"/>
                <w:szCs w:val="22"/>
              </w:rPr>
            </w:pPr>
            <w:r w:rsidRPr="003A3B62">
              <w:rPr>
                <w:rFonts w:ascii="Calibri" w:hAnsi="Calibri"/>
                <w:bCs/>
                <w:sz w:val="22"/>
                <w:szCs w:val="22"/>
              </w:rPr>
              <w:t xml:space="preserve">If you experience difficulties applying online call 1300 984 220 and someone will be able to assist you.  Outside business hours please email:   </w:t>
            </w:r>
            <w:hyperlink r:id="rId9" w:history="1">
              <w:r w:rsidRPr="00494E4E">
                <w:rPr>
                  <w:rStyle w:val="Hyperlink"/>
                  <w:rFonts w:ascii="Calibri" w:hAnsi="Calibri"/>
                  <w:bCs/>
                  <w:sz w:val="22"/>
                  <w:szCs w:val="22"/>
                </w:rPr>
                <w:t>csiro.careers@csiro.au</w:t>
              </w:r>
            </w:hyperlink>
            <w:r w:rsidRPr="003A3B62">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345D19" w:rsidP="00CB7CA4">
            <w:pPr>
              <w:spacing w:after="120"/>
              <w:ind w:right="-108"/>
              <w:jc w:val="both"/>
              <w:rPr>
                <w:rFonts w:ascii="Calibri" w:hAnsi="Calibri"/>
                <w:bCs/>
                <w:sz w:val="22"/>
                <w:szCs w:val="22"/>
              </w:rPr>
            </w:pPr>
            <w:r>
              <w:rPr>
                <w:rFonts w:ascii="Calibri" w:hAnsi="Calibri"/>
                <w:sz w:val="22"/>
                <w:szCs w:val="22"/>
              </w:rPr>
              <w:t>Dr</w:t>
            </w:r>
            <w:r w:rsidR="008053B0">
              <w:rPr>
                <w:rFonts w:ascii="Calibri" w:hAnsi="Calibri"/>
                <w:sz w:val="22"/>
                <w:szCs w:val="22"/>
              </w:rPr>
              <w:t xml:space="preserve"> </w:t>
            </w:r>
            <w:r w:rsidR="006226E7">
              <w:rPr>
                <w:rFonts w:ascii="Calibri" w:hAnsi="Calibri"/>
                <w:sz w:val="22"/>
                <w:szCs w:val="22"/>
              </w:rPr>
              <w:t>Sam McCullough</w:t>
            </w:r>
            <w:r w:rsidR="00C169D5">
              <w:rPr>
                <w:rFonts w:ascii="Calibri" w:hAnsi="Calibri"/>
                <w:sz w:val="22"/>
                <w:szCs w:val="22"/>
              </w:rPr>
              <w:t xml:space="preserve"> </w:t>
            </w:r>
            <w:r w:rsidR="00502363" w:rsidRPr="00520570">
              <w:rPr>
                <w:rFonts w:ascii="Calibri" w:hAnsi="Calibri"/>
                <w:bCs/>
                <w:sz w:val="22"/>
                <w:szCs w:val="22"/>
              </w:rPr>
              <w:t xml:space="preserve">via email: </w:t>
            </w:r>
            <w:r w:rsidR="006226E7">
              <w:rPr>
                <w:rFonts w:ascii="Calibri" w:hAnsi="Calibri"/>
                <w:sz w:val="22"/>
                <w:szCs w:val="22"/>
              </w:rPr>
              <w:t>sam.mccullough</w:t>
            </w:r>
            <w:r w:rsidR="008053B0">
              <w:rPr>
                <w:rFonts w:ascii="Calibri" w:hAnsi="Calibri"/>
                <w:sz w:val="22"/>
                <w:szCs w:val="22"/>
              </w:rPr>
              <w:t>@csiro.au</w:t>
            </w:r>
            <w:r w:rsidR="00726C73">
              <w:rPr>
                <w:rFonts w:ascii="Calibri" w:hAnsi="Calibri"/>
                <w:sz w:val="22"/>
                <w:szCs w:val="22"/>
              </w:rPr>
              <w:t xml:space="preserve"> </w:t>
            </w:r>
            <w:r w:rsidR="00502363" w:rsidRPr="00520570">
              <w:rPr>
                <w:rFonts w:ascii="Calibri" w:hAnsi="Calibri"/>
                <w:bCs/>
                <w:sz w:val="22"/>
                <w:szCs w:val="22"/>
              </w:rPr>
              <w:t xml:space="preserve">or phone: </w:t>
            </w:r>
            <w:r w:rsidR="008053B0">
              <w:rPr>
                <w:rFonts w:ascii="Calibri" w:hAnsi="Calibri"/>
                <w:sz w:val="22"/>
                <w:szCs w:val="22"/>
              </w:rPr>
              <w:t>+61 3 5227 5</w:t>
            </w:r>
            <w:r w:rsidR="00C169D5">
              <w:rPr>
                <w:rFonts w:ascii="Calibri" w:hAnsi="Calibri"/>
                <w:sz w:val="22"/>
                <w:szCs w:val="22"/>
              </w:rPr>
              <w:t>000</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8053B0">
              <w:rPr>
                <w:rFonts w:ascii="Calibri" w:hAnsi="Calibri"/>
                <w:sz w:val="22"/>
                <w:szCs w:val="22"/>
              </w:rPr>
              <w:t xml:space="preserve">Dr </w:t>
            </w:r>
            <w:r w:rsidR="006226E7">
              <w:rPr>
                <w:rFonts w:ascii="Calibri" w:hAnsi="Calibri"/>
                <w:sz w:val="22"/>
                <w:szCs w:val="22"/>
              </w:rPr>
              <w:t>McCullough</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FE248C" w:rsidRDefault="00FE248C" w:rsidP="00FE248C">
            <w:pPr>
              <w:spacing w:after="120"/>
              <w:jc w:val="both"/>
              <w:rPr>
                <w:rFonts w:ascii="Calibri" w:hAnsi="Calibri"/>
                <w:b/>
                <w:bCs/>
                <w:sz w:val="22"/>
                <w:szCs w:val="22"/>
              </w:rPr>
            </w:pPr>
            <w:r>
              <w:rPr>
                <w:rFonts w:ascii="Calibri" w:hAnsi="Calibri"/>
                <w:b/>
                <w:bCs/>
                <w:sz w:val="22"/>
                <w:szCs w:val="22"/>
              </w:rPr>
              <w:t xml:space="preserve">We work flexibly at CSIRO, offering a range of options for how, when and where you work. Talk to us about how this role could be flexible for you. </w:t>
            </w:r>
          </w:p>
          <w:p w:rsidR="00FE248C" w:rsidRPr="00FE248C" w:rsidRDefault="00FE248C" w:rsidP="00CB7CA4">
            <w:pPr>
              <w:spacing w:after="120"/>
              <w:jc w:val="both"/>
              <w:rPr>
                <w:rFonts w:ascii="Calibri" w:hAnsi="Calibri"/>
                <w:b/>
                <w:bCs/>
                <w:sz w:val="22"/>
                <w:szCs w:val="22"/>
              </w:rPr>
            </w:pPr>
            <w:r>
              <w:rPr>
                <w:rFonts w:ascii="Calibri" w:hAnsi="Calibri"/>
                <w:b/>
                <w:bCs/>
                <w:sz w:val="22"/>
                <w:szCs w:val="22"/>
              </w:rPr>
              <w:t xml:space="preserve">Find out more! </w:t>
            </w:r>
            <w:hyperlink r:id="rId11" w:history="1">
              <w:r>
                <w:rPr>
                  <w:rStyle w:val="Hyperlink"/>
                  <w:rFonts w:ascii="Calibri" w:hAnsi="Calibri"/>
                  <w:bCs/>
                  <w:sz w:val="22"/>
                  <w:szCs w:val="22"/>
                </w:rPr>
                <w:t>https://www.csiro.au/en/Careers/A-great-place-to-work/Work-life-balance</w:t>
              </w:r>
            </w:hyperlink>
            <w:r>
              <w:rPr>
                <w:rFonts w:ascii="Calibri" w:hAnsi="Calibri"/>
                <w:b/>
                <w:bCs/>
                <w:sz w:val="22"/>
                <w:szCs w:val="22"/>
              </w:rPr>
              <w:t xml:space="preserve"> </w:t>
            </w:r>
            <w:r>
              <w:rPr>
                <w:rFonts w:ascii="Calibri" w:hAnsi="Calibri"/>
                <w:bCs/>
                <w:sz w:val="22"/>
                <w:szCs w:val="22"/>
              </w:rPr>
              <w:t xml:space="preserve"> </w:t>
            </w:r>
          </w:p>
          <w:p w:rsidR="001B1182" w:rsidRPr="001B1182" w:rsidRDefault="001B1182" w:rsidP="001B1182">
            <w:pPr>
              <w:spacing w:after="180"/>
              <w:rPr>
                <w:rFonts w:ascii="Calibri" w:hAnsi="Calibri"/>
                <w:b/>
                <w:bCs/>
                <w:sz w:val="22"/>
                <w:szCs w:val="22"/>
              </w:rPr>
            </w:pPr>
            <w:r w:rsidRPr="001B1182">
              <w:rPr>
                <w:rFonts w:ascii="Calibri" w:hAnsi="Calibri"/>
                <w:b/>
                <w:bCs/>
                <w:sz w:val="22"/>
                <w:szCs w:val="22"/>
              </w:rPr>
              <w:t xml:space="preserve">About the CSIRO Australian Animal Health Laboratory (AAHL):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1B1182" w:rsidRPr="001B1182" w:rsidRDefault="001B1182" w:rsidP="0076333B">
            <w:pPr>
              <w:spacing w:after="180"/>
              <w:jc w:val="both"/>
              <w:rPr>
                <w:rFonts w:ascii="Calibri" w:hAnsi="Calibri"/>
                <w:bCs/>
                <w:sz w:val="22"/>
                <w:szCs w:val="22"/>
              </w:rPr>
            </w:pPr>
            <w:r w:rsidRPr="001B1182">
              <w:rPr>
                <w:rFonts w:ascii="Calibri" w:hAnsi="Calibr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502363" w:rsidRPr="00520570" w:rsidRDefault="00A64D7F" w:rsidP="001B1182">
            <w:pPr>
              <w:spacing w:after="180"/>
              <w:rPr>
                <w:rFonts w:ascii="Calibri" w:hAnsi="Calibri"/>
                <w:b/>
                <w:bCs/>
                <w:sz w:val="22"/>
                <w:szCs w:val="22"/>
              </w:rPr>
            </w:pPr>
            <w:hyperlink r:id="rId12" w:history="1">
              <w:r w:rsidR="001B1182" w:rsidRPr="006759A0">
                <w:rPr>
                  <w:rStyle w:val="Hyperlink"/>
                  <w:rFonts w:ascii="Calibri" w:hAnsi="Calibri" w:cs="Arial"/>
                  <w:bCs/>
                  <w:sz w:val="22"/>
                  <w:szCs w:val="22"/>
                </w:rPr>
                <w:t>http://www.csiro.au/en/Research/Facilities/AAHL</w:t>
              </w:r>
            </w:hyperlink>
            <w:r w:rsidR="001B1182">
              <w:rPr>
                <w:rFonts w:ascii="Calibri" w:hAnsi="Calibri"/>
                <w:bCs/>
                <w:sz w:val="22"/>
                <w:szCs w:val="22"/>
              </w:rPr>
              <w:t xml:space="preserve"> </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D9" w:rsidRDefault="00EB07D9">
      <w:r>
        <w:separator/>
      </w:r>
    </w:p>
  </w:endnote>
  <w:endnote w:type="continuationSeparator" w:id="0">
    <w:p w:rsidR="00EB07D9" w:rsidRDefault="00EB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D9" w:rsidRDefault="00EB07D9">
      <w:r>
        <w:separator/>
      </w:r>
    </w:p>
  </w:footnote>
  <w:footnote w:type="continuationSeparator" w:id="0">
    <w:p w:rsidR="00EB07D9" w:rsidRDefault="00EB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A15ABF" w:rsidRPr="001E495E">
      <w:rPr>
        <w:noProof/>
        <w:color w:val="FFFFFF"/>
        <w:lang w:val="en-AU" w:eastAsia="en-AU"/>
      </w:rPr>
      <w:drawing>
        <wp:anchor distT="0" distB="0" distL="114300" distR="114300" simplePos="0" relativeHeight="251657728" behindDoc="1" locked="1" layoutInCell="1" allowOverlap="1" wp14:anchorId="5E0AA708" wp14:editId="59B6D6EA">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92B3C86"/>
    <w:multiLevelType w:val="hybridMultilevel"/>
    <w:tmpl w:val="3C4814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9945C9"/>
    <w:multiLevelType w:val="hybridMultilevel"/>
    <w:tmpl w:val="05D88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D53B18"/>
    <w:multiLevelType w:val="hybridMultilevel"/>
    <w:tmpl w:val="6AAEF54E"/>
    <w:lvl w:ilvl="0" w:tplc="68560A4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1193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FE5126"/>
    <w:multiLevelType w:val="hybridMultilevel"/>
    <w:tmpl w:val="CDD055B8"/>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90EAB"/>
    <w:multiLevelType w:val="hybridMultilevel"/>
    <w:tmpl w:val="9018798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0E2118"/>
    <w:multiLevelType w:val="hybridMultilevel"/>
    <w:tmpl w:val="B948A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35696E"/>
    <w:multiLevelType w:val="hybridMultilevel"/>
    <w:tmpl w:val="D2BE7A14"/>
    <w:lvl w:ilvl="0" w:tplc="B3CE957C">
      <w:start w:val="1"/>
      <w:numFmt w:val="bullet"/>
      <w:lvlText w:val=""/>
      <w:lvlJc w:val="left"/>
      <w:pPr>
        <w:ind w:left="828" w:hanging="360"/>
      </w:pPr>
      <w:rPr>
        <w:rFonts w:ascii="Wingdings" w:eastAsia="Wingdings" w:hAnsi="Wingdings" w:hint="default"/>
        <w:w w:val="99"/>
        <w:sz w:val="20"/>
        <w:szCs w:val="20"/>
      </w:rPr>
    </w:lvl>
    <w:lvl w:ilvl="1" w:tplc="4F48CDEC">
      <w:start w:val="1"/>
      <w:numFmt w:val="bullet"/>
      <w:lvlText w:val="•"/>
      <w:lvlJc w:val="left"/>
      <w:pPr>
        <w:ind w:left="1640" w:hanging="360"/>
      </w:pPr>
      <w:rPr>
        <w:rFonts w:hint="default"/>
      </w:rPr>
    </w:lvl>
    <w:lvl w:ilvl="2" w:tplc="7EA28E32">
      <w:start w:val="1"/>
      <w:numFmt w:val="bullet"/>
      <w:lvlText w:val="•"/>
      <w:lvlJc w:val="left"/>
      <w:pPr>
        <w:ind w:left="2452" w:hanging="360"/>
      </w:pPr>
      <w:rPr>
        <w:rFonts w:hint="default"/>
      </w:rPr>
    </w:lvl>
    <w:lvl w:ilvl="3" w:tplc="B94C45F0">
      <w:start w:val="1"/>
      <w:numFmt w:val="bullet"/>
      <w:lvlText w:val="•"/>
      <w:lvlJc w:val="left"/>
      <w:pPr>
        <w:ind w:left="3264" w:hanging="360"/>
      </w:pPr>
      <w:rPr>
        <w:rFonts w:hint="default"/>
      </w:rPr>
    </w:lvl>
    <w:lvl w:ilvl="4" w:tplc="9B2205C4">
      <w:start w:val="1"/>
      <w:numFmt w:val="bullet"/>
      <w:lvlText w:val="•"/>
      <w:lvlJc w:val="left"/>
      <w:pPr>
        <w:ind w:left="4075" w:hanging="360"/>
      </w:pPr>
      <w:rPr>
        <w:rFonts w:hint="default"/>
      </w:rPr>
    </w:lvl>
    <w:lvl w:ilvl="5" w:tplc="85FA6A28">
      <w:start w:val="1"/>
      <w:numFmt w:val="bullet"/>
      <w:lvlText w:val="•"/>
      <w:lvlJc w:val="left"/>
      <w:pPr>
        <w:ind w:left="4887" w:hanging="360"/>
      </w:pPr>
      <w:rPr>
        <w:rFonts w:hint="default"/>
      </w:rPr>
    </w:lvl>
    <w:lvl w:ilvl="6" w:tplc="E60AB2C0">
      <w:start w:val="1"/>
      <w:numFmt w:val="bullet"/>
      <w:lvlText w:val="•"/>
      <w:lvlJc w:val="left"/>
      <w:pPr>
        <w:ind w:left="5699" w:hanging="360"/>
      </w:pPr>
      <w:rPr>
        <w:rFonts w:hint="default"/>
      </w:rPr>
    </w:lvl>
    <w:lvl w:ilvl="7" w:tplc="E15E7CCA">
      <w:start w:val="1"/>
      <w:numFmt w:val="bullet"/>
      <w:lvlText w:val="•"/>
      <w:lvlJc w:val="left"/>
      <w:pPr>
        <w:ind w:left="6511" w:hanging="360"/>
      </w:pPr>
      <w:rPr>
        <w:rFonts w:hint="default"/>
      </w:rPr>
    </w:lvl>
    <w:lvl w:ilvl="8" w:tplc="CB18FECC">
      <w:start w:val="1"/>
      <w:numFmt w:val="bullet"/>
      <w:lvlText w:val="•"/>
      <w:lvlJc w:val="left"/>
      <w:pPr>
        <w:ind w:left="7322" w:hanging="360"/>
      </w:pPr>
      <w:rPr>
        <w:rFonts w:hint="default"/>
      </w:rPr>
    </w:lvl>
  </w:abstractNum>
  <w:abstractNum w:abstractNumId="24" w15:restartNumberingAfterBreak="0">
    <w:nsid w:val="55461CCF"/>
    <w:multiLevelType w:val="hybridMultilevel"/>
    <w:tmpl w:val="EE70C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CA0B5F"/>
    <w:multiLevelType w:val="hybridMultilevel"/>
    <w:tmpl w:val="FEEC6726"/>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C26A7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C4166F"/>
    <w:multiLevelType w:val="hybridMultilevel"/>
    <w:tmpl w:val="CAC8F6BC"/>
    <w:lvl w:ilvl="0" w:tplc="0C09000F">
      <w:start w:val="1"/>
      <w:numFmt w:val="decimal"/>
      <w:pStyle w:val="ListBullet2"/>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15:restartNumberingAfterBreak="0">
    <w:nsid w:val="79F0432F"/>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0"/>
  </w:num>
  <w:num w:numId="4">
    <w:abstractNumId w:val="8"/>
  </w:num>
  <w:num w:numId="5">
    <w:abstractNumId w:val="10"/>
  </w:num>
  <w:num w:numId="6">
    <w:abstractNumId w:val="5"/>
  </w:num>
  <w:num w:numId="7">
    <w:abstractNumId w:val="1"/>
  </w:num>
  <w:num w:numId="8">
    <w:abstractNumId w:val="2"/>
  </w:num>
  <w:num w:numId="9">
    <w:abstractNumId w:val="19"/>
  </w:num>
  <w:num w:numId="10">
    <w:abstractNumId w:val="4"/>
  </w:num>
  <w:num w:numId="11">
    <w:abstractNumId w:val="6"/>
  </w:num>
  <w:num w:numId="12">
    <w:abstractNumId w:val="25"/>
  </w:num>
  <w:num w:numId="13">
    <w:abstractNumId w:val="16"/>
  </w:num>
  <w:num w:numId="14">
    <w:abstractNumId w:val="12"/>
  </w:num>
  <w:num w:numId="15">
    <w:abstractNumId w:val="9"/>
  </w:num>
  <w:num w:numId="16">
    <w:abstractNumId w:val="0"/>
  </w:num>
  <w:num w:numId="17">
    <w:abstractNumId w:val="21"/>
  </w:num>
  <w:num w:numId="18">
    <w:abstractNumId w:val="13"/>
  </w:num>
  <w:num w:numId="19">
    <w:abstractNumId w:val="24"/>
  </w:num>
  <w:num w:numId="20">
    <w:abstractNumId w:val="30"/>
  </w:num>
  <w:num w:numId="21">
    <w:abstractNumId w:val="17"/>
  </w:num>
  <w:num w:numId="22">
    <w:abstractNumId w:val="31"/>
  </w:num>
  <w:num w:numId="23">
    <w:abstractNumId w:val="14"/>
  </w:num>
  <w:num w:numId="24">
    <w:abstractNumId w:val="7"/>
  </w:num>
  <w:num w:numId="25">
    <w:abstractNumId w:val="27"/>
  </w:num>
  <w:num w:numId="26">
    <w:abstractNumId w:val="29"/>
  </w:num>
  <w:num w:numId="27">
    <w:abstractNumId w:val="26"/>
  </w:num>
  <w:num w:numId="28">
    <w:abstractNumId w:val="23"/>
  </w:num>
  <w:num w:numId="29">
    <w:abstractNumId w:val="15"/>
  </w:num>
  <w:num w:numId="30">
    <w:abstractNumId w:val="28"/>
  </w:num>
  <w:num w:numId="31">
    <w:abstractNumId w:val="22"/>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4302"/>
    <w:rsid w:val="000366D2"/>
    <w:rsid w:val="00040391"/>
    <w:rsid w:val="00045C91"/>
    <w:rsid w:val="00045F92"/>
    <w:rsid w:val="000465DD"/>
    <w:rsid w:val="00046A29"/>
    <w:rsid w:val="00054DDD"/>
    <w:rsid w:val="00055E9F"/>
    <w:rsid w:val="00056D0F"/>
    <w:rsid w:val="00060902"/>
    <w:rsid w:val="0006226B"/>
    <w:rsid w:val="000658F4"/>
    <w:rsid w:val="0006717F"/>
    <w:rsid w:val="0008212C"/>
    <w:rsid w:val="000835A6"/>
    <w:rsid w:val="0008475A"/>
    <w:rsid w:val="00085BA8"/>
    <w:rsid w:val="00087963"/>
    <w:rsid w:val="00090B5F"/>
    <w:rsid w:val="00091F71"/>
    <w:rsid w:val="000A0599"/>
    <w:rsid w:val="000A2735"/>
    <w:rsid w:val="000A43F5"/>
    <w:rsid w:val="000A6826"/>
    <w:rsid w:val="000B1744"/>
    <w:rsid w:val="000B36BB"/>
    <w:rsid w:val="000B5AE5"/>
    <w:rsid w:val="000B6167"/>
    <w:rsid w:val="000C68FC"/>
    <w:rsid w:val="000C6927"/>
    <w:rsid w:val="000D2206"/>
    <w:rsid w:val="000D375D"/>
    <w:rsid w:val="000D44D3"/>
    <w:rsid w:val="000D6EBC"/>
    <w:rsid w:val="000D72AF"/>
    <w:rsid w:val="000E5F46"/>
    <w:rsid w:val="000F1363"/>
    <w:rsid w:val="000F2F84"/>
    <w:rsid w:val="000F7BBF"/>
    <w:rsid w:val="0010028A"/>
    <w:rsid w:val="001046BE"/>
    <w:rsid w:val="00105008"/>
    <w:rsid w:val="001339DE"/>
    <w:rsid w:val="001364CB"/>
    <w:rsid w:val="0014142E"/>
    <w:rsid w:val="001448B6"/>
    <w:rsid w:val="00144D9B"/>
    <w:rsid w:val="001474C7"/>
    <w:rsid w:val="0015340E"/>
    <w:rsid w:val="0015558D"/>
    <w:rsid w:val="00155F81"/>
    <w:rsid w:val="001602FF"/>
    <w:rsid w:val="00166319"/>
    <w:rsid w:val="00191EF4"/>
    <w:rsid w:val="00195E85"/>
    <w:rsid w:val="001A0AFE"/>
    <w:rsid w:val="001A2856"/>
    <w:rsid w:val="001A482B"/>
    <w:rsid w:val="001A5098"/>
    <w:rsid w:val="001A6ADF"/>
    <w:rsid w:val="001B1182"/>
    <w:rsid w:val="001B14CA"/>
    <w:rsid w:val="001B4313"/>
    <w:rsid w:val="001B6C26"/>
    <w:rsid w:val="001D7DD1"/>
    <w:rsid w:val="001E3EE0"/>
    <w:rsid w:val="001E495E"/>
    <w:rsid w:val="001F07EE"/>
    <w:rsid w:val="001F2264"/>
    <w:rsid w:val="001F4106"/>
    <w:rsid w:val="001F4404"/>
    <w:rsid w:val="00202FF6"/>
    <w:rsid w:val="00205A4A"/>
    <w:rsid w:val="0021279B"/>
    <w:rsid w:val="00212958"/>
    <w:rsid w:val="00222800"/>
    <w:rsid w:val="002262DC"/>
    <w:rsid w:val="00230B6A"/>
    <w:rsid w:val="00235783"/>
    <w:rsid w:val="00240309"/>
    <w:rsid w:val="002407E7"/>
    <w:rsid w:val="00240A35"/>
    <w:rsid w:val="002415E6"/>
    <w:rsid w:val="002462CF"/>
    <w:rsid w:val="00254313"/>
    <w:rsid w:val="00254B22"/>
    <w:rsid w:val="00257CA1"/>
    <w:rsid w:val="00262649"/>
    <w:rsid w:val="00262BD8"/>
    <w:rsid w:val="00262C46"/>
    <w:rsid w:val="00271E7F"/>
    <w:rsid w:val="00274A92"/>
    <w:rsid w:val="00280E38"/>
    <w:rsid w:val="002848C3"/>
    <w:rsid w:val="00292FDB"/>
    <w:rsid w:val="00293F77"/>
    <w:rsid w:val="00294F90"/>
    <w:rsid w:val="00295F32"/>
    <w:rsid w:val="002A0814"/>
    <w:rsid w:val="002B060F"/>
    <w:rsid w:val="002B389F"/>
    <w:rsid w:val="002C2360"/>
    <w:rsid w:val="002D204B"/>
    <w:rsid w:val="002D3829"/>
    <w:rsid w:val="002D5835"/>
    <w:rsid w:val="002D78C5"/>
    <w:rsid w:val="002F2B0A"/>
    <w:rsid w:val="002F41F8"/>
    <w:rsid w:val="00300CDD"/>
    <w:rsid w:val="0030302E"/>
    <w:rsid w:val="00320290"/>
    <w:rsid w:val="00320792"/>
    <w:rsid w:val="00322503"/>
    <w:rsid w:val="003246B4"/>
    <w:rsid w:val="003276AC"/>
    <w:rsid w:val="0033343D"/>
    <w:rsid w:val="00336946"/>
    <w:rsid w:val="00340FC3"/>
    <w:rsid w:val="00342F0C"/>
    <w:rsid w:val="00345D19"/>
    <w:rsid w:val="00346B6D"/>
    <w:rsid w:val="0036422F"/>
    <w:rsid w:val="00375015"/>
    <w:rsid w:val="00375B41"/>
    <w:rsid w:val="00381D43"/>
    <w:rsid w:val="00381F39"/>
    <w:rsid w:val="0038234C"/>
    <w:rsid w:val="00382A5F"/>
    <w:rsid w:val="00382F58"/>
    <w:rsid w:val="003834B3"/>
    <w:rsid w:val="00383634"/>
    <w:rsid w:val="003927B0"/>
    <w:rsid w:val="00395610"/>
    <w:rsid w:val="003A0030"/>
    <w:rsid w:val="003A0708"/>
    <w:rsid w:val="003A682C"/>
    <w:rsid w:val="003B0057"/>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1447"/>
    <w:rsid w:val="00414BE7"/>
    <w:rsid w:val="00424E93"/>
    <w:rsid w:val="00426642"/>
    <w:rsid w:val="00433A77"/>
    <w:rsid w:val="00435E0B"/>
    <w:rsid w:val="00436A3A"/>
    <w:rsid w:val="0043791C"/>
    <w:rsid w:val="004440A0"/>
    <w:rsid w:val="004501A0"/>
    <w:rsid w:val="004518BD"/>
    <w:rsid w:val="00452848"/>
    <w:rsid w:val="00462662"/>
    <w:rsid w:val="0047084C"/>
    <w:rsid w:val="00474192"/>
    <w:rsid w:val="004804FC"/>
    <w:rsid w:val="004831FE"/>
    <w:rsid w:val="004918C7"/>
    <w:rsid w:val="00491F37"/>
    <w:rsid w:val="00494858"/>
    <w:rsid w:val="004B0B84"/>
    <w:rsid w:val="004B76E8"/>
    <w:rsid w:val="004C18D1"/>
    <w:rsid w:val="004C1C7A"/>
    <w:rsid w:val="004C2E35"/>
    <w:rsid w:val="004C5604"/>
    <w:rsid w:val="004D1800"/>
    <w:rsid w:val="004D6F3A"/>
    <w:rsid w:val="004D6F3C"/>
    <w:rsid w:val="004D6FCB"/>
    <w:rsid w:val="004E10BE"/>
    <w:rsid w:val="004E5600"/>
    <w:rsid w:val="004E6DFD"/>
    <w:rsid w:val="0050193C"/>
    <w:rsid w:val="00502363"/>
    <w:rsid w:val="00507292"/>
    <w:rsid w:val="005149D3"/>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758ED"/>
    <w:rsid w:val="00577657"/>
    <w:rsid w:val="00583303"/>
    <w:rsid w:val="00585169"/>
    <w:rsid w:val="00586F41"/>
    <w:rsid w:val="00587D7C"/>
    <w:rsid w:val="00592D3B"/>
    <w:rsid w:val="00592E42"/>
    <w:rsid w:val="0059432C"/>
    <w:rsid w:val="0059751A"/>
    <w:rsid w:val="005A0895"/>
    <w:rsid w:val="005B1C7A"/>
    <w:rsid w:val="005B3F60"/>
    <w:rsid w:val="005B4A52"/>
    <w:rsid w:val="005B4F50"/>
    <w:rsid w:val="005B654F"/>
    <w:rsid w:val="005B7709"/>
    <w:rsid w:val="005C63EF"/>
    <w:rsid w:val="005D05AF"/>
    <w:rsid w:val="005D3AA1"/>
    <w:rsid w:val="005D423A"/>
    <w:rsid w:val="005D7F83"/>
    <w:rsid w:val="005E1E95"/>
    <w:rsid w:val="005E5161"/>
    <w:rsid w:val="005F35B0"/>
    <w:rsid w:val="0060112F"/>
    <w:rsid w:val="00604679"/>
    <w:rsid w:val="006052DD"/>
    <w:rsid w:val="006054E3"/>
    <w:rsid w:val="00607230"/>
    <w:rsid w:val="00620B1F"/>
    <w:rsid w:val="006226E7"/>
    <w:rsid w:val="006228E0"/>
    <w:rsid w:val="00630664"/>
    <w:rsid w:val="006328C7"/>
    <w:rsid w:val="00633BCB"/>
    <w:rsid w:val="00634F90"/>
    <w:rsid w:val="00635350"/>
    <w:rsid w:val="00636E8C"/>
    <w:rsid w:val="00643C5C"/>
    <w:rsid w:val="00644EEB"/>
    <w:rsid w:val="00655B49"/>
    <w:rsid w:val="00657088"/>
    <w:rsid w:val="006606C5"/>
    <w:rsid w:val="00663F6B"/>
    <w:rsid w:val="00672A7A"/>
    <w:rsid w:val="00674F5B"/>
    <w:rsid w:val="00683121"/>
    <w:rsid w:val="006921E1"/>
    <w:rsid w:val="006946F7"/>
    <w:rsid w:val="006A5324"/>
    <w:rsid w:val="006A7A50"/>
    <w:rsid w:val="006B390B"/>
    <w:rsid w:val="006B5933"/>
    <w:rsid w:val="006B64AE"/>
    <w:rsid w:val="006C22C8"/>
    <w:rsid w:val="006C2388"/>
    <w:rsid w:val="006C30A1"/>
    <w:rsid w:val="006C6BB3"/>
    <w:rsid w:val="006C77B1"/>
    <w:rsid w:val="006D42F9"/>
    <w:rsid w:val="006D6DA7"/>
    <w:rsid w:val="006D7662"/>
    <w:rsid w:val="006F0FF2"/>
    <w:rsid w:val="006F18A9"/>
    <w:rsid w:val="006F1B5D"/>
    <w:rsid w:val="006F1E85"/>
    <w:rsid w:val="006F475F"/>
    <w:rsid w:val="006F5713"/>
    <w:rsid w:val="006F58C5"/>
    <w:rsid w:val="006F7A39"/>
    <w:rsid w:val="00704EB5"/>
    <w:rsid w:val="00707E84"/>
    <w:rsid w:val="007161B0"/>
    <w:rsid w:val="007251EF"/>
    <w:rsid w:val="00725E7F"/>
    <w:rsid w:val="00726C73"/>
    <w:rsid w:val="00726DF7"/>
    <w:rsid w:val="007344EE"/>
    <w:rsid w:val="00735767"/>
    <w:rsid w:val="00737EFB"/>
    <w:rsid w:val="007507C9"/>
    <w:rsid w:val="0075765F"/>
    <w:rsid w:val="0076333B"/>
    <w:rsid w:val="00770408"/>
    <w:rsid w:val="0077604C"/>
    <w:rsid w:val="00776560"/>
    <w:rsid w:val="0077698D"/>
    <w:rsid w:val="00781499"/>
    <w:rsid w:val="007859C9"/>
    <w:rsid w:val="00792D15"/>
    <w:rsid w:val="007A3843"/>
    <w:rsid w:val="007C024E"/>
    <w:rsid w:val="007C3398"/>
    <w:rsid w:val="007D5D08"/>
    <w:rsid w:val="007D689A"/>
    <w:rsid w:val="007E1693"/>
    <w:rsid w:val="007E2135"/>
    <w:rsid w:val="007E2796"/>
    <w:rsid w:val="007E753B"/>
    <w:rsid w:val="007F46CA"/>
    <w:rsid w:val="00802812"/>
    <w:rsid w:val="00804E9E"/>
    <w:rsid w:val="00804F48"/>
    <w:rsid w:val="008053B0"/>
    <w:rsid w:val="00807901"/>
    <w:rsid w:val="00816F5F"/>
    <w:rsid w:val="008211C8"/>
    <w:rsid w:val="00822C33"/>
    <w:rsid w:val="008231D1"/>
    <w:rsid w:val="00825D94"/>
    <w:rsid w:val="00826067"/>
    <w:rsid w:val="0082681D"/>
    <w:rsid w:val="00833B3B"/>
    <w:rsid w:val="00834475"/>
    <w:rsid w:val="00837222"/>
    <w:rsid w:val="008400D6"/>
    <w:rsid w:val="0084125F"/>
    <w:rsid w:val="00846CCE"/>
    <w:rsid w:val="00852C22"/>
    <w:rsid w:val="0086185F"/>
    <w:rsid w:val="008638E0"/>
    <w:rsid w:val="00863E9E"/>
    <w:rsid w:val="0086574F"/>
    <w:rsid w:val="00867FD0"/>
    <w:rsid w:val="00870546"/>
    <w:rsid w:val="00873110"/>
    <w:rsid w:val="0087664F"/>
    <w:rsid w:val="00880C71"/>
    <w:rsid w:val="00887516"/>
    <w:rsid w:val="0088792D"/>
    <w:rsid w:val="008A23FE"/>
    <w:rsid w:val="008A6ABD"/>
    <w:rsid w:val="008B4713"/>
    <w:rsid w:val="008B6C85"/>
    <w:rsid w:val="008C0B66"/>
    <w:rsid w:val="008C3715"/>
    <w:rsid w:val="008C57FC"/>
    <w:rsid w:val="008D22C2"/>
    <w:rsid w:val="008E4B21"/>
    <w:rsid w:val="009003FA"/>
    <w:rsid w:val="00901BB0"/>
    <w:rsid w:val="009038D2"/>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3D79"/>
    <w:rsid w:val="009C5E63"/>
    <w:rsid w:val="009C70C6"/>
    <w:rsid w:val="009D04C6"/>
    <w:rsid w:val="009D2CFB"/>
    <w:rsid w:val="009D5F90"/>
    <w:rsid w:val="009D68CE"/>
    <w:rsid w:val="009F05E3"/>
    <w:rsid w:val="009F24BD"/>
    <w:rsid w:val="009F43A9"/>
    <w:rsid w:val="009F541F"/>
    <w:rsid w:val="009F638F"/>
    <w:rsid w:val="009F6731"/>
    <w:rsid w:val="00A00A9E"/>
    <w:rsid w:val="00A0184C"/>
    <w:rsid w:val="00A06799"/>
    <w:rsid w:val="00A12E7C"/>
    <w:rsid w:val="00A14C3B"/>
    <w:rsid w:val="00A15548"/>
    <w:rsid w:val="00A15ABF"/>
    <w:rsid w:val="00A2394F"/>
    <w:rsid w:val="00A257D6"/>
    <w:rsid w:val="00A27685"/>
    <w:rsid w:val="00A36B3F"/>
    <w:rsid w:val="00A41D82"/>
    <w:rsid w:val="00A42CF0"/>
    <w:rsid w:val="00A46F33"/>
    <w:rsid w:val="00A506BB"/>
    <w:rsid w:val="00A6204B"/>
    <w:rsid w:val="00A62742"/>
    <w:rsid w:val="00A64D7F"/>
    <w:rsid w:val="00A659B7"/>
    <w:rsid w:val="00A70AEF"/>
    <w:rsid w:val="00A70FD2"/>
    <w:rsid w:val="00A7119A"/>
    <w:rsid w:val="00A73FB0"/>
    <w:rsid w:val="00A74FB1"/>
    <w:rsid w:val="00A84592"/>
    <w:rsid w:val="00A85849"/>
    <w:rsid w:val="00A97C37"/>
    <w:rsid w:val="00AA4E8E"/>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35A8"/>
    <w:rsid w:val="00B45C9A"/>
    <w:rsid w:val="00B4708E"/>
    <w:rsid w:val="00B50851"/>
    <w:rsid w:val="00B533F0"/>
    <w:rsid w:val="00B6536B"/>
    <w:rsid w:val="00B708BF"/>
    <w:rsid w:val="00B72C64"/>
    <w:rsid w:val="00B7359B"/>
    <w:rsid w:val="00B85A89"/>
    <w:rsid w:val="00B90330"/>
    <w:rsid w:val="00B95448"/>
    <w:rsid w:val="00B961FF"/>
    <w:rsid w:val="00BA1680"/>
    <w:rsid w:val="00BA746B"/>
    <w:rsid w:val="00BB7899"/>
    <w:rsid w:val="00BC2345"/>
    <w:rsid w:val="00BC6348"/>
    <w:rsid w:val="00BD6009"/>
    <w:rsid w:val="00BE2D3C"/>
    <w:rsid w:val="00BE5CFF"/>
    <w:rsid w:val="00BE6C32"/>
    <w:rsid w:val="00BF06D3"/>
    <w:rsid w:val="00C01DF0"/>
    <w:rsid w:val="00C0719B"/>
    <w:rsid w:val="00C10A23"/>
    <w:rsid w:val="00C169D5"/>
    <w:rsid w:val="00C34CA6"/>
    <w:rsid w:val="00C368BA"/>
    <w:rsid w:val="00C40A38"/>
    <w:rsid w:val="00C41899"/>
    <w:rsid w:val="00C43943"/>
    <w:rsid w:val="00C46712"/>
    <w:rsid w:val="00C50222"/>
    <w:rsid w:val="00C55539"/>
    <w:rsid w:val="00C57D01"/>
    <w:rsid w:val="00C61A23"/>
    <w:rsid w:val="00C62435"/>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D3341"/>
    <w:rsid w:val="00CE269D"/>
    <w:rsid w:val="00CF1186"/>
    <w:rsid w:val="00D00168"/>
    <w:rsid w:val="00D025EC"/>
    <w:rsid w:val="00D13067"/>
    <w:rsid w:val="00D233BD"/>
    <w:rsid w:val="00D26220"/>
    <w:rsid w:val="00D32074"/>
    <w:rsid w:val="00D33B28"/>
    <w:rsid w:val="00D3447B"/>
    <w:rsid w:val="00D36371"/>
    <w:rsid w:val="00D40BFB"/>
    <w:rsid w:val="00D43516"/>
    <w:rsid w:val="00D44B3B"/>
    <w:rsid w:val="00D45B26"/>
    <w:rsid w:val="00D468D5"/>
    <w:rsid w:val="00D706B3"/>
    <w:rsid w:val="00D707D5"/>
    <w:rsid w:val="00D7105C"/>
    <w:rsid w:val="00D8313E"/>
    <w:rsid w:val="00D853A6"/>
    <w:rsid w:val="00D86691"/>
    <w:rsid w:val="00D8698A"/>
    <w:rsid w:val="00D90088"/>
    <w:rsid w:val="00D95263"/>
    <w:rsid w:val="00DA601C"/>
    <w:rsid w:val="00DA60FC"/>
    <w:rsid w:val="00DB3795"/>
    <w:rsid w:val="00DB676E"/>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13D4C"/>
    <w:rsid w:val="00E220AE"/>
    <w:rsid w:val="00E248D5"/>
    <w:rsid w:val="00E36858"/>
    <w:rsid w:val="00E36BCE"/>
    <w:rsid w:val="00E4407C"/>
    <w:rsid w:val="00E4530D"/>
    <w:rsid w:val="00E47DFE"/>
    <w:rsid w:val="00E53AE2"/>
    <w:rsid w:val="00E54326"/>
    <w:rsid w:val="00E5562F"/>
    <w:rsid w:val="00E611CD"/>
    <w:rsid w:val="00E641DA"/>
    <w:rsid w:val="00E6521E"/>
    <w:rsid w:val="00E70A23"/>
    <w:rsid w:val="00E76DAD"/>
    <w:rsid w:val="00E83C2B"/>
    <w:rsid w:val="00E8531C"/>
    <w:rsid w:val="00E91FFF"/>
    <w:rsid w:val="00EA00D4"/>
    <w:rsid w:val="00EA51BB"/>
    <w:rsid w:val="00EA550A"/>
    <w:rsid w:val="00EB07D9"/>
    <w:rsid w:val="00EB32ED"/>
    <w:rsid w:val="00EB5DC7"/>
    <w:rsid w:val="00EE109B"/>
    <w:rsid w:val="00EF05A2"/>
    <w:rsid w:val="00EF0DF5"/>
    <w:rsid w:val="00F02538"/>
    <w:rsid w:val="00F0357B"/>
    <w:rsid w:val="00F11F45"/>
    <w:rsid w:val="00F16962"/>
    <w:rsid w:val="00F17A94"/>
    <w:rsid w:val="00F25869"/>
    <w:rsid w:val="00F32371"/>
    <w:rsid w:val="00F336A3"/>
    <w:rsid w:val="00F353AE"/>
    <w:rsid w:val="00F3596F"/>
    <w:rsid w:val="00F414B4"/>
    <w:rsid w:val="00F44989"/>
    <w:rsid w:val="00F52340"/>
    <w:rsid w:val="00F54B55"/>
    <w:rsid w:val="00F61B42"/>
    <w:rsid w:val="00F663C0"/>
    <w:rsid w:val="00F72D85"/>
    <w:rsid w:val="00F800BA"/>
    <w:rsid w:val="00F802B5"/>
    <w:rsid w:val="00F80840"/>
    <w:rsid w:val="00F844B1"/>
    <w:rsid w:val="00F8784D"/>
    <w:rsid w:val="00F87FF8"/>
    <w:rsid w:val="00F95F0A"/>
    <w:rsid w:val="00F9609C"/>
    <w:rsid w:val="00F965F2"/>
    <w:rsid w:val="00FB3058"/>
    <w:rsid w:val="00FB4B99"/>
    <w:rsid w:val="00FC03D3"/>
    <w:rsid w:val="00FC0AD9"/>
    <w:rsid w:val="00FC2191"/>
    <w:rsid w:val="00FC5974"/>
    <w:rsid w:val="00FD5985"/>
    <w:rsid w:val="00FE197A"/>
    <w:rsid w:val="00FE248C"/>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45BB8C0-3046-4E5B-9A4A-0359DD6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customStyle="1" w:styleId="ColorfulList-Accent11">
    <w:name w:val="Colorful List - Accent 11"/>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2">
    <w:name w:val="List Bullet 2"/>
    <w:basedOn w:val="Normal"/>
    <w:uiPriority w:val="99"/>
    <w:semiHidden/>
    <w:unhideWhenUsed/>
    <w:rsid w:val="00191EF4"/>
    <w:pPr>
      <w:numPr>
        <w:numId w:val="20"/>
      </w:numPr>
      <w:contextualSpacing/>
    </w:pPr>
  </w:style>
  <w:style w:type="paragraph" w:styleId="ListParagraph">
    <w:name w:val="List Paragraph"/>
    <w:basedOn w:val="Normal"/>
    <w:uiPriority w:val="34"/>
    <w:qFormat/>
    <w:rsid w:val="00345D19"/>
    <w:pPr>
      <w:ind w:left="720"/>
    </w:pPr>
  </w:style>
  <w:style w:type="paragraph" w:styleId="BalloonText">
    <w:name w:val="Balloon Text"/>
    <w:basedOn w:val="Normal"/>
    <w:link w:val="BalloonTextChar"/>
    <w:uiPriority w:val="99"/>
    <w:semiHidden/>
    <w:unhideWhenUsed/>
    <w:rsid w:val="00834475"/>
    <w:rPr>
      <w:rFonts w:ascii="Segoe UI" w:hAnsi="Segoe UI" w:cs="Segoe UI"/>
      <w:sz w:val="18"/>
      <w:szCs w:val="18"/>
    </w:rPr>
  </w:style>
  <w:style w:type="character" w:customStyle="1" w:styleId="BalloonTextChar">
    <w:name w:val="Balloon Text Char"/>
    <w:link w:val="BalloonText"/>
    <w:uiPriority w:val="99"/>
    <w:semiHidden/>
    <w:rsid w:val="00834475"/>
    <w:rPr>
      <w:rFonts w:ascii="Segoe UI" w:hAnsi="Segoe UI" w:cs="Segoe UI"/>
      <w:sz w:val="18"/>
      <w:szCs w:val="18"/>
      <w:lang w:eastAsia="ja-JP"/>
    </w:rPr>
  </w:style>
  <w:style w:type="character" w:styleId="CommentReference">
    <w:name w:val="annotation reference"/>
    <w:uiPriority w:val="99"/>
    <w:semiHidden/>
    <w:unhideWhenUsed/>
    <w:rsid w:val="000C6927"/>
    <w:rPr>
      <w:sz w:val="16"/>
      <w:szCs w:val="16"/>
    </w:rPr>
  </w:style>
  <w:style w:type="paragraph" w:styleId="CommentText">
    <w:name w:val="annotation text"/>
    <w:basedOn w:val="Normal"/>
    <w:link w:val="CommentTextChar"/>
    <w:uiPriority w:val="99"/>
    <w:semiHidden/>
    <w:unhideWhenUsed/>
    <w:rsid w:val="000C6927"/>
  </w:style>
  <w:style w:type="character" w:customStyle="1" w:styleId="CommentTextChar">
    <w:name w:val="Comment Text Char"/>
    <w:link w:val="CommentText"/>
    <w:uiPriority w:val="99"/>
    <w:semiHidden/>
    <w:rsid w:val="000C6927"/>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0C6927"/>
    <w:rPr>
      <w:b/>
      <w:bCs/>
    </w:rPr>
  </w:style>
  <w:style w:type="character" w:customStyle="1" w:styleId="CommentSubjectChar">
    <w:name w:val="Comment Subject Char"/>
    <w:link w:val="CommentSubject"/>
    <w:uiPriority w:val="99"/>
    <w:semiHidden/>
    <w:rsid w:val="000C6927"/>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61658523">
      <w:bodyDiv w:val="1"/>
      <w:marLeft w:val="0"/>
      <w:marRight w:val="0"/>
      <w:marTop w:val="0"/>
      <w:marBottom w:val="0"/>
      <w:divBdr>
        <w:top w:val="none" w:sz="0" w:space="0" w:color="auto"/>
        <w:left w:val="none" w:sz="0" w:space="0" w:color="auto"/>
        <w:bottom w:val="none" w:sz="0" w:space="0" w:color="auto"/>
        <w:right w:val="none" w:sz="0" w:space="0" w:color="auto"/>
      </w:divBdr>
    </w:div>
    <w:div w:id="179432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Research/Facilities/AAH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Careers/A-great-place-to-work/Work-life-balance" TargetMode="Externa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90E27-5125-4446-82DF-F97F7D01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1833</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13018</CharactersWithSpaces>
  <SharedDoc>false</SharedDoc>
  <HLinks>
    <vt:vector size="12" baseType="variant">
      <vt:variant>
        <vt:i4>10</vt:i4>
      </vt:variant>
      <vt:variant>
        <vt:i4>9</vt:i4>
      </vt:variant>
      <vt:variant>
        <vt:i4>0</vt:i4>
      </vt:variant>
      <vt:variant>
        <vt:i4>5</vt:i4>
      </vt:variant>
      <vt:variant>
        <vt:lpwstr>http://www.csiro.au/</vt:lpwstr>
      </vt:variant>
      <vt:variant>
        <vt:lpwstr/>
      </vt:variant>
      <vt:variant>
        <vt:i4>262268</vt:i4>
      </vt:variant>
      <vt:variant>
        <vt:i4>6</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Husin, Julie (HR, Sandy Bay)</cp:lastModifiedBy>
  <cp:revision>10</cp:revision>
  <cp:lastPrinted>2017-09-07T02:57:00Z</cp:lastPrinted>
  <dcterms:created xsi:type="dcterms:W3CDTF">2017-09-13T00:34:00Z</dcterms:created>
  <dcterms:modified xsi:type="dcterms:W3CDTF">2017-09-13T08:42:00Z</dcterms:modified>
</cp:coreProperties>
</file>