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bookmarkStart w:id="0" w:name="_GoBack"/>
      <w:bookmarkEnd w:id="0"/>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2146AE" w:rsidRPr="00596E51" w:rsidRDefault="00385960" w:rsidP="002146AE">
      <w:pPr>
        <w:rPr>
          <w:rFonts w:asciiTheme="minorHAnsi" w:hAnsiTheme="minorHAnsi" w:cstheme="minorHAnsi"/>
          <w:i/>
          <w:sz w:val="22"/>
        </w:rPr>
      </w:pPr>
      <w:r>
        <w:rPr>
          <w:rFonts w:asciiTheme="minorHAnsi" w:hAnsiTheme="minorHAnsi" w:cstheme="minorHAnsi"/>
          <w:i/>
          <w:sz w:val="22"/>
        </w:rPr>
        <w:t>Geoscience Data Officer</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385960" w:rsidP="009C3728">
            <w:pPr>
              <w:tabs>
                <w:tab w:val="left" w:pos="6093"/>
              </w:tabs>
              <w:spacing w:before="120" w:after="60"/>
              <w:rPr>
                <w:rFonts w:ascii="Calibri" w:hAnsi="Calibri"/>
                <w:sz w:val="22"/>
                <w:szCs w:val="22"/>
              </w:rPr>
            </w:pPr>
            <w:r>
              <w:rPr>
                <w:rFonts w:ascii="Calibri" w:hAnsi="Calibri"/>
                <w:sz w:val="22"/>
                <w:szCs w:val="22"/>
              </w:rPr>
              <w:t>Geoscience Data Officer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A21AD8" w:rsidP="00C40A38">
            <w:pPr>
              <w:rPr>
                <w:rFonts w:ascii="Calibri" w:hAnsi="Calibri"/>
                <w:sz w:val="22"/>
                <w:szCs w:val="22"/>
              </w:rPr>
            </w:pPr>
            <w:r>
              <w:rPr>
                <w:rFonts w:ascii="Calibri" w:hAnsi="Calibri"/>
                <w:sz w:val="22"/>
                <w:szCs w:val="22"/>
              </w:rPr>
              <w:t>60040</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A21AD8">
            <w:pPr>
              <w:pStyle w:val="ListParagraph"/>
              <w:ind w:left="0"/>
              <w:rPr>
                <w:rFonts w:ascii="Calibri" w:hAnsi="Calibri"/>
                <w:sz w:val="22"/>
                <w:szCs w:val="22"/>
              </w:rPr>
            </w:pPr>
            <w:bookmarkStart w:id="1" w:name="Citizenship"/>
            <w:r w:rsidRPr="0097618D">
              <w:rPr>
                <w:rFonts w:ascii="Calibri" w:hAnsi="Calibri"/>
                <w:sz w:val="22"/>
                <w:szCs w:val="22"/>
              </w:rPr>
              <w:t>Australian/New Zealand Citizens and Australian Permanent Residents Only</w:t>
            </w:r>
            <w:bookmarkEnd w:id="1"/>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A21AD8" w:rsidRDefault="00A21AD8" w:rsidP="003C0B40">
            <w:pPr>
              <w:pStyle w:val="ListParagraph"/>
              <w:ind w:left="0"/>
              <w:rPr>
                <w:rFonts w:ascii="Calibri" w:hAnsi="Calibri"/>
                <w:sz w:val="22"/>
                <w:szCs w:val="22"/>
              </w:rPr>
            </w:pPr>
            <w:r>
              <w:rPr>
                <w:rFonts w:ascii="Calibri" w:hAnsi="Calibri"/>
                <w:sz w:val="22"/>
                <w:szCs w:val="22"/>
              </w:rPr>
              <w:t>5</w:t>
            </w:r>
            <w:r w:rsidR="002146AE" w:rsidRPr="00A21AD8">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A21AD8" w:rsidRDefault="00A21AD8" w:rsidP="003C0B40">
            <w:pPr>
              <w:pStyle w:val="ListParagraph"/>
              <w:ind w:left="0"/>
              <w:rPr>
                <w:rFonts w:ascii="Calibri" w:hAnsi="Calibri"/>
                <w:sz w:val="22"/>
                <w:szCs w:val="22"/>
              </w:rPr>
            </w:pPr>
            <w:r>
              <w:rPr>
                <w:rFonts w:ascii="Calibri" w:hAnsi="Calibri"/>
                <w:sz w:val="22"/>
                <w:szCs w:val="22"/>
              </w:rPr>
              <w:t>5</w:t>
            </w:r>
            <w:r w:rsidR="002146AE" w:rsidRPr="00A21AD8">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C37586" w:rsidP="00C37586">
            <w:pPr>
              <w:pStyle w:val="ListParagraph"/>
              <w:ind w:left="0"/>
              <w:rPr>
                <w:rFonts w:ascii="Calibri" w:hAnsi="Calibri"/>
                <w:sz w:val="22"/>
                <w:szCs w:val="22"/>
              </w:rPr>
            </w:pPr>
            <w:r>
              <w:rPr>
                <w:rFonts w:ascii="Calibri" w:hAnsi="Calibri"/>
                <w:sz w:val="22"/>
                <w:szCs w:val="22"/>
              </w:rPr>
              <w:t>Geoscience Data Analytics 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C37586">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C37586" w:rsidP="003C0B40">
            <w:pPr>
              <w:pStyle w:val="ListParagraph"/>
              <w:ind w:left="0"/>
              <w:rPr>
                <w:rFonts w:ascii="Calibri" w:hAnsi="Calibri"/>
                <w:sz w:val="22"/>
                <w:szCs w:val="22"/>
                <w:highlight w:val="yellow"/>
              </w:rPr>
            </w:pPr>
            <w:r>
              <w:rPr>
                <w:rFonts w:ascii="Calibri" w:hAnsi="Calibri"/>
                <w:sz w:val="22"/>
                <w:szCs w:val="22"/>
              </w:rPr>
              <w:t xml:space="preserve">Irina Emelyanova - </w:t>
            </w:r>
            <w:hyperlink r:id="rId8" w:history="1">
              <w:r w:rsidRPr="00DD22B2">
                <w:rPr>
                  <w:rStyle w:val="Hyperlink"/>
                  <w:rFonts w:ascii="Calibri" w:hAnsi="Calibri" w:cs="Arial"/>
                  <w:sz w:val="22"/>
                  <w:szCs w:val="22"/>
                </w:rPr>
                <w:t>Irina.Emelyanova@csiro.au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rsidR="000A37C8" w:rsidRDefault="000A37C8" w:rsidP="008A4083">
      <w:pPr>
        <w:rPr>
          <w:rFonts w:ascii="Calibri" w:hAnsi="Calibri"/>
          <w:i/>
          <w:sz w:val="22"/>
          <w:szCs w:val="22"/>
        </w:rPr>
      </w:pPr>
    </w:p>
    <w:p w:rsidR="00C37586" w:rsidRDefault="004A78D4" w:rsidP="00C37586">
      <w:pPr>
        <w:rPr>
          <w:rFonts w:ascii="Calibri" w:hAnsi="Calibri"/>
          <w:sz w:val="22"/>
          <w:szCs w:val="22"/>
        </w:rPr>
      </w:pPr>
      <w:r>
        <w:rPr>
          <w:rFonts w:ascii="Calibri" w:hAnsi="Calibri"/>
          <w:sz w:val="22"/>
          <w:szCs w:val="22"/>
        </w:rPr>
        <w:t>The role of Geoscience Data Officer</w:t>
      </w:r>
      <w:r w:rsidR="00C37586">
        <w:rPr>
          <w:rFonts w:ascii="Calibri" w:hAnsi="Calibri"/>
          <w:sz w:val="22"/>
          <w:szCs w:val="22"/>
        </w:rPr>
        <w:t xml:space="preserve"> supports the delivery of major projects within the Oil, Gas and Fuels Program within our Energy Business Unit. This role (through close collaboration with project leaders, managers and scientists across the Program) identifies data management needs, determines the form of project outputs, supports projects directly (including in the field and at sea on marine surveys) and anticipates requiremen</w:t>
      </w:r>
      <w:r w:rsidR="006330CF">
        <w:rPr>
          <w:rFonts w:ascii="Calibri" w:hAnsi="Calibri"/>
          <w:sz w:val="22"/>
          <w:szCs w:val="22"/>
        </w:rPr>
        <w:t xml:space="preserve">ts for future data management. </w:t>
      </w:r>
      <w:r w:rsidR="00C37586">
        <w:rPr>
          <w:rFonts w:ascii="Calibri" w:hAnsi="Calibri"/>
          <w:sz w:val="22"/>
          <w:szCs w:val="22"/>
        </w:rPr>
        <w:t xml:space="preserve">The role coordinates data collation, curation and the delivery of data products (soft and hardware) to project teams, and as such there is a need for a high degree of precision and attention to detail. In the translation of project needs into data solutions, the role requires a high degree of adaptability and ingenuity to solve ill-defined problems. In the case of large programs/projects the role can involve the management and/or coordination of project teams focussed on data delivery. </w:t>
      </w:r>
    </w:p>
    <w:p w:rsidR="00C37586" w:rsidRDefault="00C37586" w:rsidP="008A4083">
      <w:pPr>
        <w:rPr>
          <w:rFonts w:asciiTheme="minorHAnsi" w:hAnsiTheme="minorHAnsi" w:cstheme="minorHAnsi"/>
          <w:b/>
          <w:sz w:val="22"/>
          <w:szCs w:val="22"/>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rsidR="008A4083" w:rsidRDefault="008A4083" w:rsidP="008A4083"/>
    <w:p w:rsidR="00C37586" w:rsidRDefault="00C37586" w:rsidP="00C37586">
      <w:pPr>
        <w:pStyle w:val="ListParagraph"/>
        <w:numPr>
          <w:ilvl w:val="0"/>
          <w:numId w:val="45"/>
        </w:numPr>
        <w:spacing w:before="180" w:after="60"/>
        <w:ind w:left="426" w:hanging="284"/>
        <w:jc w:val="both"/>
        <w:rPr>
          <w:rFonts w:ascii="Calibri" w:hAnsi="Calibri"/>
          <w:sz w:val="22"/>
          <w:szCs w:val="22"/>
        </w:rPr>
      </w:pPr>
      <w:r>
        <w:rPr>
          <w:rFonts w:ascii="Calibri" w:hAnsi="Calibri"/>
          <w:sz w:val="22"/>
          <w:szCs w:val="22"/>
        </w:rPr>
        <w:t>Develop, maintain and incorporate data acquired into databases</w:t>
      </w:r>
    </w:p>
    <w:p w:rsidR="00C37586" w:rsidRDefault="00C37586" w:rsidP="00C37586">
      <w:pPr>
        <w:pStyle w:val="ListParagraph"/>
        <w:numPr>
          <w:ilvl w:val="0"/>
          <w:numId w:val="45"/>
        </w:numPr>
        <w:spacing w:after="60"/>
        <w:ind w:left="426" w:hanging="284"/>
        <w:jc w:val="both"/>
        <w:rPr>
          <w:rFonts w:ascii="Calibri" w:hAnsi="Calibri"/>
          <w:sz w:val="22"/>
          <w:szCs w:val="22"/>
        </w:rPr>
      </w:pPr>
      <w:r>
        <w:rPr>
          <w:rFonts w:ascii="Calibri" w:hAnsi="Calibri"/>
          <w:sz w:val="22"/>
          <w:szCs w:val="22"/>
        </w:rPr>
        <w:t>Maintenance, set-up and installation of field, survey and computing equipment</w:t>
      </w:r>
    </w:p>
    <w:p w:rsidR="00C37586" w:rsidRDefault="00C37586" w:rsidP="00C37586">
      <w:pPr>
        <w:pStyle w:val="ListParagraph"/>
        <w:numPr>
          <w:ilvl w:val="0"/>
          <w:numId w:val="45"/>
        </w:numPr>
        <w:spacing w:after="60"/>
        <w:ind w:left="426" w:hanging="284"/>
        <w:jc w:val="both"/>
        <w:rPr>
          <w:rFonts w:ascii="Calibri" w:hAnsi="Calibri"/>
          <w:sz w:val="22"/>
          <w:szCs w:val="22"/>
        </w:rPr>
      </w:pPr>
      <w:r>
        <w:rPr>
          <w:rFonts w:ascii="Calibri" w:hAnsi="Calibri" w:cs="Calibri"/>
          <w:bCs/>
          <w:sz w:val="22"/>
          <w:szCs w:val="22"/>
        </w:rPr>
        <w:t>Development and management of GIS projects, map figures and templates</w:t>
      </w:r>
    </w:p>
    <w:p w:rsidR="008F2646" w:rsidRPr="008F2646" w:rsidRDefault="00C37586" w:rsidP="00BE4277">
      <w:pPr>
        <w:pStyle w:val="ListParagraph"/>
        <w:numPr>
          <w:ilvl w:val="0"/>
          <w:numId w:val="45"/>
        </w:numPr>
        <w:spacing w:after="60"/>
        <w:ind w:left="426" w:hanging="284"/>
        <w:jc w:val="both"/>
        <w:rPr>
          <w:rFonts w:ascii="Calibri" w:hAnsi="Calibri" w:cs="Calibri"/>
          <w:sz w:val="22"/>
          <w:szCs w:val="22"/>
        </w:rPr>
      </w:pPr>
      <w:r w:rsidRPr="008F2646">
        <w:rPr>
          <w:rFonts w:ascii="Calibri" w:hAnsi="Calibri"/>
          <w:sz w:val="22"/>
          <w:szCs w:val="22"/>
        </w:rPr>
        <w:t xml:space="preserve">Participate in marine surveys and field work </w:t>
      </w:r>
    </w:p>
    <w:p w:rsidR="00C37586" w:rsidRPr="008F2646" w:rsidRDefault="00C37586" w:rsidP="00BE4277">
      <w:pPr>
        <w:pStyle w:val="ListParagraph"/>
        <w:numPr>
          <w:ilvl w:val="0"/>
          <w:numId w:val="45"/>
        </w:numPr>
        <w:spacing w:after="60"/>
        <w:ind w:left="426" w:hanging="284"/>
        <w:jc w:val="both"/>
        <w:rPr>
          <w:rFonts w:ascii="Calibri" w:hAnsi="Calibri" w:cs="Calibri"/>
          <w:sz w:val="22"/>
          <w:szCs w:val="22"/>
        </w:rPr>
      </w:pPr>
      <w:r w:rsidRPr="008F2646">
        <w:rPr>
          <w:rFonts w:ascii="Calibri" w:hAnsi="Calibri" w:cs="Calibri"/>
          <w:sz w:val="22"/>
          <w:szCs w:val="22"/>
        </w:rPr>
        <w:t>Ma</w:t>
      </w:r>
      <w:r w:rsidRPr="008F2646">
        <w:rPr>
          <w:rFonts w:ascii="Calibri" w:hAnsi="Calibri" w:cs="Calibri"/>
          <w:color w:val="000000"/>
          <w:sz w:val="22"/>
          <w:szCs w:val="22"/>
          <w:lang w:eastAsia="en-AU"/>
        </w:rPr>
        <w:t>nipulation of data via MS Access queries</w:t>
      </w:r>
    </w:p>
    <w:p w:rsidR="00C37586" w:rsidRDefault="00C37586" w:rsidP="00C37586">
      <w:pPr>
        <w:pStyle w:val="ListParagraph"/>
        <w:numPr>
          <w:ilvl w:val="0"/>
          <w:numId w:val="45"/>
        </w:numPr>
        <w:spacing w:after="60"/>
        <w:ind w:left="426" w:hanging="284"/>
        <w:contextualSpacing/>
        <w:rPr>
          <w:rFonts w:ascii="Calibri" w:hAnsi="Calibri" w:cs="Calibri"/>
          <w:color w:val="000000"/>
          <w:sz w:val="22"/>
          <w:szCs w:val="22"/>
          <w:lang w:eastAsia="en-AU"/>
        </w:rPr>
      </w:pPr>
      <w:r>
        <w:rPr>
          <w:rFonts w:ascii="Calibri" w:hAnsi="Calibri" w:cs="Calibri"/>
          <w:color w:val="000000"/>
          <w:sz w:val="22"/>
          <w:szCs w:val="22"/>
          <w:lang w:eastAsia="en-AU"/>
        </w:rPr>
        <w:t xml:space="preserve">Data entry </w:t>
      </w:r>
      <w:r w:rsidR="008F2646">
        <w:rPr>
          <w:rFonts w:ascii="Calibri" w:hAnsi="Calibri" w:cs="Calibri"/>
          <w:color w:val="000000"/>
          <w:sz w:val="22"/>
          <w:szCs w:val="22"/>
          <w:lang w:eastAsia="en-AU"/>
        </w:rPr>
        <w:t>(and QC) into Pressure Database</w:t>
      </w:r>
    </w:p>
    <w:p w:rsidR="00C37586" w:rsidRDefault="00C37586" w:rsidP="00C37586">
      <w:pPr>
        <w:pStyle w:val="ListParagraph"/>
        <w:numPr>
          <w:ilvl w:val="0"/>
          <w:numId w:val="45"/>
        </w:numPr>
        <w:spacing w:after="60"/>
        <w:ind w:left="426" w:hanging="284"/>
        <w:contextualSpacing/>
        <w:rPr>
          <w:rFonts w:ascii="Calibri" w:hAnsi="Calibri" w:cs="Calibri"/>
          <w:color w:val="000000"/>
          <w:sz w:val="22"/>
          <w:szCs w:val="22"/>
          <w:lang w:eastAsia="en-AU"/>
        </w:rPr>
      </w:pPr>
      <w:r>
        <w:rPr>
          <w:rFonts w:ascii="Calibri" w:hAnsi="Calibri" w:cs="Calibri"/>
          <w:color w:val="000000"/>
          <w:sz w:val="22"/>
          <w:szCs w:val="22"/>
          <w:lang w:eastAsia="en-AU"/>
        </w:rPr>
        <w:t xml:space="preserve">Administration of </w:t>
      </w:r>
      <w:proofErr w:type="spellStart"/>
      <w:r>
        <w:rPr>
          <w:rFonts w:ascii="Calibri" w:hAnsi="Calibri" w:cs="Calibri"/>
          <w:color w:val="000000"/>
          <w:sz w:val="22"/>
          <w:szCs w:val="22"/>
          <w:lang w:eastAsia="en-AU"/>
        </w:rPr>
        <w:t>PressurePlot</w:t>
      </w:r>
      <w:proofErr w:type="spellEnd"/>
      <w:r>
        <w:rPr>
          <w:rFonts w:ascii="Calibri" w:hAnsi="Calibri" w:cs="Calibri"/>
          <w:color w:val="000000"/>
          <w:sz w:val="22"/>
          <w:szCs w:val="22"/>
          <w:lang w:eastAsia="en-AU"/>
        </w:rPr>
        <w:t xml:space="preserve"> website including monthly payments and uploads of data.</w:t>
      </w:r>
    </w:p>
    <w:p w:rsidR="00C37586" w:rsidRDefault="00C37586" w:rsidP="00C37586">
      <w:pPr>
        <w:pStyle w:val="ListParagraph"/>
        <w:numPr>
          <w:ilvl w:val="0"/>
          <w:numId w:val="46"/>
        </w:numPr>
        <w:spacing w:after="60"/>
        <w:ind w:left="470" w:hanging="328"/>
        <w:contextualSpacing/>
        <w:rPr>
          <w:rFonts w:ascii="Calibri" w:hAnsi="Calibri"/>
          <w:sz w:val="22"/>
          <w:szCs w:val="22"/>
        </w:rPr>
      </w:pPr>
      <w:r>
        <w:rPr>
          <w:rFonts w:ascii="Calibri" w:hAnsi="Calibri" w:cs="Calibri"/>
          <w:color w:val="000000"/>
          <w:sz w:val="22"/>
          <w:szCs w:val="22"/>
          <w:lang w:eastAsia="en-AU"/>
        </w:rPr>
        <w:t xml:space="preserve">Administration of </w:t>
      </w:r>
      <w:proofErr w:type="spellStart"/>
      <w:r>
        <w:rPr>
          <w:rFonts w:ascii="Calibri" w:hAnsi="Calibri" w:cs="Calibri"/>
          <w:color w:val="000000"/>
          <w:sz w:val="22"/>
          <w:szCs w:val="22"/>
          <w:lang w:eastAsia="en-AU"/>
        </w:rPr>
        <w:t>GPInfo</w:t>
      </w:r>
      <w:proofErr w:type="spellEnd"/>
      <w:r>
        <w:rPr>
          <w:rFonts w:ascii="Calibri" w:hAnsi="Calibri" w:cs="Calibri"/>
          <w:color w:val="000000"/>
          <w:sz w:val="22"/>
          <w:szCs w:val="22"/>
          <w:lang w:eastAsia="en-AU"/>
        </w:rPr>
        <w:t xml:space="preserve"> data updates and replication to ACT site</w:t>
      </w:r>
    </w:p>
    <w:p w:rsidR="00C37586" w:rsidRDefault="00C37586" w:rsidP="00C37586">
      <w:pPr>
        <w:pStyle w:val="ListParagraph"/>
        <w:numPr>
          <w:ilvl w:val="0"/>
          <w:numId w:val="46"/>
        </w:numPr>
        <w:spacing w:after="60"/>
        <w:ind w:left="470" w:hanging="328"/>
        <w:contextualSpacing/>
        <w:rPr>
          <w:rFonts w:ascii="Calibri" w:hAnsi="Calibri"/>
          <w:sz w:val="22"/>
          <w:szCs w:val="22"/>
        </w:rPr>
      </w:pPr>
      <w:r>
        <w:rPr>
          <w:rFonts w:ascii="Calibri" w:hAnsi="Calibri"/>
          <w:sz w:val="22"/>
          <w:szCs w:val="22"/>
        </w:rPr>
        <w:t xml:space="preserve">Make significant contributions to the interpretation and communication of research or technological </w:t>
      </w:r>
      <w:r w:rsidR="00EC351E">
        <w:rPr>
          <w:rFonts w:ascii="Calibri" w:hAnsi="Calibri"/>
          <w:sz w:val="22"/>
          <w:szCs w:val="22"/>
        </w:rPr>
        <w:t>results</w:t>
      </w:r>
    </w:p>
    <w:p w:rsidR="00C37586" w:rsidRDefault="00C37586" w:rsidP="00EC351E">
      <w:pPr>
        <w:pStyle w:val="ListParagraph"/>
        <w:numPr>
          <w:ilvl w:val="0"/>
          <w:numId w:val="46"/>
        </w:numPr>
        <w:spacing w:after="60"/>
        <w:ind w:left="470" w:hanging="328"/>
        <w:contextualSpacing/>
        <w:rPr>
          <w:rFonts w:ascii="Calibri" w:hAnsi="Calibri"/>
          <w:sz w:val="22"/>
          <w:szCs w:val="22"/>
        </w:rPr>
      </w:pPr>
      <w:r w:rsidRPr="00EC351E">
        <w:rPr>
          <w:rFonts w:ascii="Calibri" w:hAnsi="Calibri"/>
          <w:sz w:val="22"/>
          <w:szCs w:val="22"/>
        </w:rPr>
        <w:t>Participate in planning projects and accept responsibility for the scheduling and completion of major parts of projects, including allocating and directing tasks where appropriate</w:t>
      </w:r>
    </w:p>
    <w:p w:rsidR="00C37586" w:rsidRDefault="00C37586" w:rsidP="00EC351E">
      <w:pPr>
        <w:pStyle w:val="ListParagraph"/>
        <w:numPr>
          <w:ilvl w:val="0"/>
          <w:numId w:val="46"/>
        </w:numPr>
        <w:spacing w:after="60"/>
        <w:ind w:left="470" w:hanging="328"/>
        <w:contextualSpacing/>
        <w:rPr>
          <w:rFonts w:ascii="Calibri" w:hAnsi="Calibri"/>
          <w:sz w:val="22"/>
          <w:szCs w:val="22"/>
        </w:rPr>
      </w:pPr>
      <w:r w:rsidRPr="00EC351E">
        <w:rPr>
          <w:rFonts w:ascii="Calibri" w:hAnsi="Calibri"/>
          <w:sz w:val="22"/>
          <w:szCs w:val="22"/>
        </w:rPr>
        <w:t>Provide coaching, on-the-job training and instruction to colleagues, on activities pertaining to the immediate work area and responsibilities, allocate activities, direct tasks and manage resources to meet objectives, as required.</w:t>
      </w:r>
    </w:p>
    <w:p w:rsidR="00376056" w:rsidRDefault="00C37586" w:rsidP="00376056">
      <w:pPr>
        <w:pStyle w:val="ListParagraph"/>
        <w:numPr>
          <w:ilvl w:val="0"/>
          <w:numId w:val="46"/>
        </w:numPr>
        <w:spacing w:after="60"/>
        <w:ind w:left="470" w:hanging="328"/>
        <w:contextualSpacing/>
        <w:rPr>
          <w:rFonts w:ascii="Calibri" w:hAnsi="Calibri"/>
          <w:sz w:val="22"/>
          <w:szCs w:val="22"/>
        </w:rPr>
      </w:pPr>
      <w:r w:rsidRPr="00EC351E">
        <w:rPr>
          <w:rFonts w:ascii="Calibri" w:hAnsi="Calibri"/>
          <w:sz w:val="22"/>
          <w:szCs w:val="22"/>
        </w:rPr>
        <w:t xml:space="preserve">Adapt and/or develop original experimental methods/equipment/software/concepts/ ideas in support of existing and further research, promptly addressing where methods may not be defined and initiative is required in seeking new approaches to meet experimental and/or technological needs. </w:t>
      </w:r>
    </w:p>
    <w:p w:rsidR="00376056" w:rsidRDefault="00C37586" w:rsidP="00376056">
      <w:pPr>
        <w:pStyle w:val="ListParagraph"/>
        <w:numPr>
          <w:ilvl w:val="0"/>
          <w:numId w:val="46"/>
        </w:numPr>
        <w:spacing w:after="60"/>
        <w:ind w:left="470" w:hanging="328"/>
        <w:contextualSpacing/>
        <w:rPr>
          <w:rFonts w:ascii="Calibri" w:hAnsi="Calibri"/>
          <w:sz w:val="22"/>
          <w:szCs w:val="22"/>
        </w:rPr>
      </w:pPr>
      <w:r w:rsidRPr="00376056">
        <w:rPr>
          <w:rFonts w:ascii="Calibri" w:hAnsi="Calibri"/>
          <w:sz w:val="22"/>
          <w:szCs w:val="22"/>
        </w:rPr>
        <w:t>Communicate openly, effectively and respectfully with all staff, clients and suppliers in the interests of good business practice, collaboration and enhancement of CSIRO’s reputation.</w:t>
      </w:r>
    </w:p>
    <w:p w:rsidR="00376056" w:rsidRDefault="00C37586" w:rsidP="00376056">
      <w:pPr>
        <w:pStyle w:val="ListParagraph"/>
        <w:numPr>
          <w:ilvl w:val="0"/>
          <w:numId w:val="46"/>
        </w:numPr>
        <w:spacing w:after="60"/>
        <w:ind w:left="470" w:hanging="328"/>
        <w:contextualSpacing/>
        <w:rPr>
          <w:rFonts w:ascii="Calibri" w:hAnsi="Calibri"/>
          <w:sz w:val="22"/>
          <w:szCs w:val="22"/>
        </w:rPr>
      </w:pPr>
      <w:r w:rsidRPr="00376056">
        <w:rPr>
          <w:rFonts w:ascii="Calibri" w:hAnsi="Calibri"/>
          <w:sz w:val="22"/>
          <w:szCs w:val="22"/>
        </w:rPr>
        <w:t>Work collaboratively as part of a multi-disciplinary, often regionally dispersed research team, and Business Unit to carry out tasks in support of CSIRO’s scientific objectives.</w:t>
      </w:r>
    </w:p>
    <w:p w:rsidR="00376056" w:rsidRDefault="00C37586" w:rsidP="00376056">
      <w:pPr>
        <w:pStyle w:val="ListParagraph"/>
        <w:numPr>
          <w:ilvl w:val="0"/>
          <w:numId w:val="46"/>
        </w:numPr>
        <w:spacing w:after="60"/>
        <w:ind w:left="470" w:hanging="328"/>
        <w:contextualSpacing/>
        <w:rPr>
          <w:rFonts w:ascii="Calibri" w:hAnsi="Calibri"/>
          <w:sz w:val="22"/>
          <w:szCs w:val="22"/>
        </w:rPr>
      </w:pPr>
      <w:r w:rsidRPr="00376056">
        <w:rPr>
          <w:rFonts w:ascii="Calibri" w:hAnsi="Calibri"/>
          <w:sz w:val="22"/>
          <w:szCs w:val="22"/>
        </w:rPr>
        <w:t>Adhere to the spirit and practice of CSIRO’s Code of Conduct, Health, Safety and Environment plans and policies, Diversity initiatives and Zero Harm goals.</w:t>
      </w:r>
    </w:p>
    <w:p w:rsidR="00C37586" w:rsidRPr="00376056" w:rsidRDefault="00C37586" w:rsidP="00376056">
      <w:pPr>
        <w:pStyle w:val="ListParagraph"/>
        <w:numPr>
          <w:ilvl w:val="0"/>
          <w:numId w:val="46"/>
        </w:numPr>
        <w:spacing w:after="60"/>
        <w:ind w:left="470" w:hanging="328"/>
        <w:contextualSpacing/>
        <w:rPr>
          <w:rFonts w:ascii="Calibri" w:hAnsi="Calibri"/>
          <w:sz w:val="22"/>
          <w:szCs w:val="22"/>
        </w:rPr>
      </w:pPr>
      <w:r w:rsidRPr="00376056">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0F7E5A" w:rsidRPr="000F7E5A" w:rsidRDefault="000F7E5A" w:rsidP="000F7E5A">
      <w:pPr>
        <w:numPr>
          <w:ilvl w:val="0"/>
          <w:numId w:val="38"/>
        </w:numPr>
        <w:tabs>
          <w:tab w:val="num" w:pos="6"/>
        </w:tabs>
        <w:spacing w:after="60"/>
        <w:ind w:left="318" w:hanging="284"/>
        <w:rPr>
          <w:rFonts w:asciiTheme="minorHAnsi" w:hAnsiTheme="minorHAnsi" w:cstheme="minorHAnsi"/>
          <w:i/>
          <w:sz w:val="22"/>
          <w:szCs w:val="22"/>
        </w:rPr>
      </w:pPr>
      <w:r w:rsidRPr="000F7E5A">
        <w:rPr>
          <w:rFonts w:asciiTheme="minorHAnsi" w:hAnsiTheme="minorHAnsi" w:cstheme="minorHAnsi"/>
          <w:sz w:val="22"/>
          <w:szCs w:val="22"/>
        </w:rPr>
        <w:t xml:space="preserve">Bachelor’s degree in computer science or information technology </w:t>
      </w:r>
      <w:r w:rsidRPr="000F7E5A">
        <w:rPr>
          <w:rFonts w:asciiTheme="minorHAnsi" w:hAnsiTheme="minorHAnsi" w:cstheme="minorHAnsi"/>
          <w:iCs/>
          <w:sz w:val="22"/>
          <w:szCs w:val="22"/>
        </w:rPr>
        <w:t xml:space="preserve">or relevant work experience. </w:t>
      </w:r>
    </w:p>
    <w:p w:rsidR="000F7E5A" w:rsidRPr="000F7E5A" w:rsidRDefault="000F7E5A" w:rsidP="000F7E5A">
      <w:pPr>
        <w:numPr>
          <w:ilvl w:val="0"/>
          <w:numId w:val="38"/>
        </w:numPr>
        <w:tabs>
          <w:tab w:val="num" w:pos="426"/>
        </w:tabs>
        <w:spacing w:after="60"/>
        <w:ind w:left="284" w:hanging="284"/>
        <w:rPr>
          <w:rFonts w:asciiTheme="minorHAnsi" w:hAnsiTheme="minorHAnsi" w:cstheme="minorHAnsi"/>
          <w:sz w:val="22"/>
          <w:szCs w:val="22"/>
        </w:rPr>
      </w:pPr>
      <w:r w:rsidRPr="000F7E5A">
        <w:rPr>
          <w:rFonts w:asciiTheme="minorHAnsi" w:hAnsiTheme="minorHAnsi" w:cstheme="minorHAnsi"/>
          <w:sz w:val="22"/>
          <w:szCs w:val="22"/>
        </w:rPr>
        <w:t>Experience with the operation and development of Microsoft Access database applications, including coding in VBA and setting up the associated hardware and peripherals (computers and field equipment)</w:t>
      </w:r>
    </w:p>
    <w:p w:rsidR="000F7E5A" w:rsidRPr="000F7E5A" w:rsidRDefault="000F7E5A" w:rsidP="000F7E5A">
      <w:pPr>
        <w:numPr>
          <w:ilvl w:val="0"/>
          <w:numId w:val="38"/>
        </w:numPr>
        <w:tabs>
          <w:tab w:val="num" w:pos="426"/>
        </w:tabs>
        <w:spacing w:after="60"/>
        <w:ind w:left="284" w:hanging="284"/>
        <w:jc w:val="both"/>
        <w:rPr>
          <w:rFonts w:asciiTheme="minorHAnsi" w:hAnsiTheme="minorHAnsi" w:cstheme="minorHAnsi"/>
          <w:sz w:val="22"/>
          <w:szCs w:val="22"/>
        </w:rPr>
      </w:pPr>
      <w:r w:rsidRPr="000F7E5A">
        <w:rPr>
          <w:rFonts w:asciiTheme="minorHAnsi" w:hAnsiTheme="minorHAnsi" w:cstheme="minorHAnsi"/>
          <w:sz w:val="22"/>
          <w:szCs w:val="22"/>
        </w:rPr>
        <w:t>Experience</w:t>
      </w:r>
      <w:r w:rsidRPr="000F7E5A">
        <w:rPr>
          <w:rStyle w:val="Emphasis"/>
          <w:rFonts w:asciiTheme="minorHAnsi" w:hAnsiTheme="minorHAnsi" w:cstheme="minorHAnsi"/>
          <w:sz w:val="22"/>
          <w:szCs w:val="22"/>
        </w:rPr>
        <w:t xml:space="preserve"> with ESRI ArcGIS software suite, the organisation of GIS projects and production of map images</w:t>
      </w:r>
    </w:p>
    <w:p w:rsidR="000F7E5A" w:rsidRPr="000F7E5A" w:rsidRDefault="000F7E5A" w:rsidP="000F7E5A">
      <w:pPr>
        <w:numPr>
          <w:ilvl w:val="0"/>
          <w:numId w:val="38"/>
        </w:numPr>
        <w:tabs>
          <w:tab w:val="num" w:pos="426"/>
        </w:tabs>
        <w:spacing w:after="60"/>
        <w:ind w:left="284" w:hanging="284"/>
        <w:jc w:val="both"/>
        <w:rPr>
          <w:rFonts w:asciiTheme="minorHAnsi" w:hAnsiTheme="minorHAnsi" w:cstheme="minorHAnsi"/>
          <w:sz w:val="22"/>
          <w:szCs w:val="22"/>
        </w:rPr>
      </w:pPr>
      <w:r w:rsidRPr="000F7E5A">
        <w:rPr>
          <w:rFonts w:asciiTheme="minorHAnsi" w:hAnsiTheme="minorHAnsi" w:cstheme="minorHAnsi"/>
          <w:sz w:val="22"/>
          <w:szCs w:val="22"/>
        </w:rPr>
        <w:t>Demonstrated ability to cope with ambiguity, adapting readily to changing circumstances and new responsibilities in the interests of achieving team objectives</w:t>
      </w:r>
    </w:p>
    <w:p w:rsidR="000F7E5A" w:rsidRPr="000F7E5A" w:rsidRDefault="000F7E5A" w:rsidP="000F7E5A">
      <w:pPr>
        <w:numPr>
          <w:ilvl w:val="0"/>
          <w:numId w:val="38"/>
        </w:numPr>
        <w:tabs>
          <w:tab w:val="num" w:pos="426"/>
        </w:tabs>
        <w:spacing w:after="60"/>
        <w:ind w:left="284" w:hanging="284"/>
        <w:jc w:val="both"/>
        <w:rPr>
          <w:rFonts w:asciiTheme="minorHAnsi" w:hAnsiTheme="minorHAnsi" w:cstheme="minorHAnsi"/>
          <w:iCs/>
          <w:sz w:val="22"/>
          <w:szCs w:val="22"/>
        </w:rPr>
      </w:pPr>
      <w:r w:rsidRPr="000F7E5A">
        <w:rPr>
          <w:rFonts w:asciiTheme="minorHAnsi" w:hAnsiTheme="minorHAnsi" w:cstheme="minorHAnsi"/>
          <w:sz w:val="22"/>
          <w:szCs w:val="22"/>
        </w:rPr>
        <w:t>Demonstrated ability to accurately and efficiently record data using good organisational skills and attention to detail</w:t>
      </w:r>
    </w:p>
    <w:p w:rsidR="000F7E5A" w:rsidRPr="000F7E5A" w:rsidRDefault="000F7E5A" w:rsidP="000F7E5A">
      <w:pPr>
        <w:numPr>
          <w:ilvl w:val="0"/>
          <w:numId w:val="38"/>
        </w:numPr>
        <w:tabs>
          <w:tab w:val="num" w:pos="426"/>
        </w:tabs>
        <w:spacing w:after="60"/>
        <w:ind w:left="284" w:hanging="284"/>
        <w:jc w:val="both"/>
        <w:rPr>
          <w:rFonts w:asciiTheme="minorHAnsi" w:hAnsiTheme="minorHAnsi" w:cstheme="minorHAnsi"/>
          <w:sz w:val="22"/>
          <w:szCs w:val="22"/>
        </w:rPr>
      </w:pPr>
      <w:r w:rsidRPr="000F7E5A">
        <w:rPr>
          <w:rFonts w:asciiTheme="minorHAnsi" w:hAnsiTheme="minorHAnsi" w:cstheme="minorHAnsi"/>
          <w:sz w:val="22"/>
          <w:szCs w:val="22"/>
        </w:rPr>
        <w:t>The ability to work effectively as part of a multi-disciplinary, regionally dispersed research team, and carry out tasks under general direction from Scientific Researchers</w:t>
      </w:r>
    </w:p>
    <w:p w:rsidR="000F7E5A" w:rsidRDefault="00E128D0" w:rsidP="00E128D0">
      <w:pPr>
        <w:numPr>
          <w:ilvl w:val="0"/>
          <w:numId w:val="38"/>
        </w:numPr>
        <w:tabs>
          <w:tab w:val="num" w:pos="426"/>
        </w:tabs>
        <w:spacing w:after="120"/>
        <w:ind w:left="284" w:hanging="284"/>
        <w:rPr>
          <w:rStyle w:val="Emphasis"/>
          <w:rFonts w:ascii="Calibri" w:hAnsi="Calibri"/>
          <w:b/>
          <w:i w:val="0"/>
          <w:iCs/>
        </w:rPr>
      </w:pPr>
      <w:r>
        <w:rPr>
          <w:rFonts w:asciiTheme="minorHAnsi" w:hAnsiTheme="minorHAnsi" w:cstheme="minorHAnsi"/>
          <w:sz w:val="22"/>
          <w:szCs w:val="22"/>
        </w:rPr>
        <w:t>The ability and</w:t>
      </w:r>
      <w:r w:rsidR="000F7E5A" w:rsidRPr="000F7E5A">
        <w:rPr>
          <w:rFonts w:asciiTheme="minorHAnsi" w:hAnsiTheme="minorHAnsi" w:cstheme="minorHAnsi"/>
          <w:sz w:val="22"/>
          <w:szCs w:val="22"/>
        </w:rPr>
        <w:t xml:space="preserve"> willingness to contribute novel ideas and approaches in support of scientific investigations</w:t>
      </w:r>
      <w:r w:rsidR="000F7E5A">
        <w:rPr>
          <w:rStyle w:val="Emphasis"/>
          <w:rFonts w:ascii="Calibri" w:hAnsi="Calibri"/>
          <w:sz w:val="22"/>
          <w:szCs w:val="22"/>
        </w:rPr>
        <w:t>.</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0F7E5A" w:rsidRDefault="000F7E5A" w:rsidP="000F7E5A">
      <w:pPr>
        <w:pStyle w:val="ListParagraph"/>
        <w:numPr>
          <w:ilvl w:val="0"/>
          <w:numId w:val="47"/>
        </w:numPr>
        <w:ind w:hanging="720"/>
        <w:jc w:val="both"/>
        <w:rPr>
          <w:rFonts w:ascii="Calibri" w:hAnsi="Calibri"/>
          <w:sz w:val="22"/>
          <w:szCs w:val="22"/>
        </w:rPr>
      </w:pPr>
      <w:r>
        <w:rPr>
          <w:rFonts w:ascii="Calibri" w:hAnsi="Calibri"/>
          <w:sz w:val="22"/>
          <w:szCs w:val="22"/>
        </w:rPr>
        <w:t>Offshore marine and field experience.</w:t>
      </w:r>
    </w:p>
    <w:p w:rsidR="000F7E5A" w:rsidRDefault="000F7E5A" w:rsidP="000F7E5A">
      <w:pPr>
        <w:pStyle w:val="ListParagraph"/>
        <w:numPr>
          <w:ilvl w:val="0"/>
          <w:numId w:val="47"/>
        </w:numPr>
        <w:ind w:hanging="720"/>
        <w:jc w:val="both"/>
        <w:rPr>
          <w:rFonts w:ascii="Calibri" w:hAnsi="Calibri"/>
          <w:sz w:val="22"/>
          <w:szCs w:val="22"/>
        </w:rPr>
      </w:pPr>
      <w:r>
        <w:rPr>
          <w:rFonts w:ascii="Calibri" w:hAnsi="Calibri"/>
          <w:sz w:val="22"/>
          <w:szCs w:val="22"/>
        </w:rPr>
        <w:t xml:space="preserve">Experience with the operation and development of SQL server databases. </w:t>
      </w:r>
    </w:p>
    <w:p w:rsidR="000F7E5A" w:rsidRDefault="000F7E5A" w:rsidP="000F7E5A">
      <w:pPr>
        <w:pStyle w:val="ListParagraph"/>
        <w:numPr>
          <w:ilvl w:val="0"/>
          <w:numId w:val="47"/>
        </w:numPr>
        <w:ind w:hanging="720"/>
        <w:jc w:val="both"/>
        <w:rPr>
          <w:rFonts w:ascii="Calibri" w:hAnsi="Calibri"/>
          <w:sz w:val="22"/>
          <w:szCs w:val="22"/>
        </w:rPr>
      </w:pPr>
      <w:r>
        <w:rPr>
          <w:rFonts w:ascii="Calibri" w:hAnsi="Calibri"/>
          <w:sz w:val="22"/>
          <w:szCs w:val="22"/>
        </w:rPr>
        <w:t xml:space="preserve">Ability to learn new software applications. </w:t>
      </w:r>
    </w:p>
    <w:p w:rsidR="000F7E5A" w:rsidRDefault="000F7E5A" w:rsidP="000F7E5A">
      <w:pPr>
        <w:pStyle w:val="ListParagraph"/>
        <w:numPr>
          <w:ilvl w:val="0"/>
          <w:numId w:val="47"/>
        </w:numPr>
        <w:ind w:hanging="720"/>
        <w:jc w:val="both"/>
        <w:rPr>
          <w:rFonts w:ascii="Calibri" w:hAnsi="Calibri"/>
          <w:iCs/>
          <w:sz w:val="22"/>
          <w:szCs w:val="22"/>
        </w:rPr>
      </w:pPr>
      <w:r>
        <w:rPr>
          <w:rFonts w:ascii="Calibri" w:hAnsi="Calibri"/>
          <w:sz w:val="22"/>
          <w:szCs w:val="22"/>
        </w:rPr>
        <w:t>Ability to undertake analysis of field data.</w:t>
      </w:r>
    </w:p>
    <w:p w:rsidR="000F7E5A" w:rsidRDefault="000F7E5A" w:rsidP="000F7E5A">
      <w:pPr>
        <w:pStyle w:val="ListParagraph"/>
        <w:numPr>
          <w:ilvl w:val="0"/>
          <w:numId w:val="47"/>
        </w:numPr>
        <w:ind w:hanging="720"/>
        <w:jc w:val="both"/>
        <w:rPr>
          <w:rFonts w:ascii="Calibri" w:hAnsi="Calibri"/>
          <w:iCs/>
          <w:sz w:val="22"/>
          <w:szCs w:val="22"/>
        </w:rPr>
      </w:pPr>
      <w:r>
        <w:rPr>
          <w:rFonts w:ascii="Calibri" w:hAnsi="Calibri"/>
          <w:iCs/>
          <w:sz w:val="22"/>
          <w:szCs w:val="22"/>
        </w:rPr>
        <w:t>Experience with geological/geophysical data.</w:t>
      </w:r>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3B51D7" w:rsidRDefault="009172F1" w:rsidP="009172F1">
      <w:pPr>
        <w:spacing w:after="180"/>
        <w:rPr>
          <w:rFonts w:ascii="Calibri" w:hAnsi="Calibri"/>
          <w:bCs/>
          <w:i/>
          <w:sz w:val="22"/>
          <w:szCs w:val="22"/>
        </w:rPr>
      </w:pPr>
    </w:p>
    <w:p w:rsidR="009172F1" w:rsidRPr="002F70C2" w:rsidRDefault="002146AE" w:rsidP="002F70C2">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Energy</w:t>
        </w:r>
      </w:hyperlink>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643" w:rsidRDefault="00466643">
      <w:r>
        <w:separator/>
      </w:r>
    </w:p>
  </w:endnote>
  <w:endnote w:type="continuationSeparator" w:id="0">
    <w:p w:rsidR="00466643" w:rsidRDefault="0046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643" w:rsidRDefault="00466643">
      <w:r>
        <w:separator/>
      </w:r>
    </w:p>
  </w:footnote>
  <w:footnote w:type="continuationSeparator" w:id="0">
    <w:p w:rsidR="00466643" w:rsidRDefault="00466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C320E9"/>
    <w:multiLevelType w:val="hybridMultilevel"/>
    <w:tmpl w:val="969ECA34"/>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start w:val="1"/>
      <w:numFmt w:val="bullet"/>
      <w:lvlText w:val=""/>
      <w:lvlJc w:val="left"/>
      <w:pPr>
        <w:ind w:left="2728" w:hanging="360"/>
      </w:pPr>
      <w:rPr>
        <w:rFonts w:ascii="Wingdings" w:hAnsi="Wingdings" w:hint="default"/>
      </w:rPr>
    </w:lvl>
    <w:lvl w:ilvl="3" w:tplc="0C090001">
      <w:start w:val="1"/>
      <w:numFmt w:val="bullet"/>
      <w:lvlText w:val=""/>
      <w:lvlJc w:val="left"/>
      <w:pPr>
        <w:ind w:left="3448" w:hanging="360"/>
      </w:pPr>
      <w:rPr>
        <w:rFonts w:ascii="Symbol" w:hAnsi="Symbol" w:hint="default"/>
      </w:rPr>
    </w:lvl>
    <w:lvl w:ilvl="4" w:tplc="0C090003">
      <w:start w:val="1"/>
      <w:numFmt w:val="bullet"/>
      <w:lvlText w:val="o"/>
      <w:lvlJc w:val="left"/>
      <w:pPr>
        <w:ind w:left="4168" w:hanging="360"/>
      </w:pPr>
      <w:rPr>
        <w:rFonts w:ascii="Courier New" w:hAnsi="Courier New" w:cs="Courier New" w:hint="default"/>
      </w:rPr>
    </w:lvl>
    <w:lvl w:ilvl="5" w:tplc="0C090005">
      <w:start w:val="1"/>
      <w:numFmt w:val="bullet"/>
      <w:lvlText w:val=""/>
      <w:lvlJc w:val="left"/>
      <w:pPr>
        <w:ind w:left="4888" w:hanging="360"/>
      </w:pPr>
      <w:rPr>
        <w:rFonts w:ascii="Wingdings" w:hAnsi="Wingdings" w:hint="default"/>
      </w:rPr>
    </w:lvl>
    <w:lvl w:ilvl="6" w:tplc="0C090001">
      <w:start w:val="1"/>
      <w:numFmt w:val="bullet"/>
      <w:lvlText w:val=""/>
      <w:lvlJc w:val="left"/>
      <w:pPr>
        <w:ind w:left="5608" w:hanging="360"/>
      </w:pPr>
      <w:rPr>
        <w:rFonts w:ascii="Symbol" w:hAnsi="Symbol" w:hint="default"/>
      </w:rPr>
    </w:lvl>
    <w:lvl w:ilvl="7" w:tplc="0C090003">
      <w:start w:val="1"/>
      <w:numFmt w:val="bullet"/>
      <w:lvlText w:val="o"/>
      <w:lvlJc w:val="left"/>
      <w:pPr>
        <w:ind w:left="6328" w:hanging="360"/>
      </w:pPr>
      <w:rPr>
        <w:rFonts w:ascii="Courier New" w:hAnsi="Courier New" w:cs="Courier New" w:hint="default"/>
      </w:rPr>
    </w:lvl>
    <w:lvl w:ilvl="8" w:tplc="0C090005">
      <w:start w:val="1"/>
      <w:numFmt w:val="bullet"/>
      <w:lvlText w:val=""/>
      <w:lvlJc w:val="left"/>
      <w:pPr>
        <w:ind w:left="7048"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5FC72743"/>
    <w:multiLevelType w:val="hybridMultilevel"/>
    <w:tmpl w:val="EA36D194"/>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2"/>
  </w:num>
  <w:num w:numId="24">
    <w:abstractNumId w:val="31"/>
  </w:num>
  <w:num w:numId="25">
    <w:abstractNumId w:val="6"/>
  </w:num>
  <w:num w:numId="26">
    <w:abstractNumId w:val="30"/>
  </w:num>
  <w:num w:numId="27">
    <w:abstractNumId w:val="36"/>
  </w:num>
  <w:num w:numId="28">
    <w:abstractNumId w:val="37"/>
  </w:num>
  <w:num w:numId="29">
    <w:abstractNumId w:val="17"/>
  </w:num>
  <w:num w:numId="30">
    <w:abstractNumId w:val="8"/>
  </w:num>
  <w:num w:numId="31">
    <w:abstractNumId w:val="20"/>
  </w:num>
  <w:num w:numId="32">
    <w:abstractNumId w:val="38"/>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1"/>
  </w:num>
  <w:num w:numId="45">
    <w:abstractNumId w:val="22"/>
  </w:num>
  <w:num w:numId="46">
    <w:abstractNumId w:val="2"/>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0F7E5A"/>
    <w:rsid w:val="0010720C"/>
    <w:rsid w:val="00112FEE"/>
    <w:rsid w:val="001229EC"/>
    <w:rsid w:val="0013365E"/>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2F70C2"/>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76056"/>
    <w:rsid w:val="00381D43"/>
    <w:rsid w:val="0038234C"/>
    <w:rsid w:val="00382A5F"/>
    <w:rsid w:val="00382F58"/>
    <w:rsid w:val="00383634"/>
    <w:rsid w:val="00385960"/>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66643"/>
    <w:rsid w:val="004804FC"/>
    <w:rsid w:val="00482939"/>
    <w:rsid w:val="004831FE"/>
    <w:rsid w:val="00485EC9"/>
    <w:rsid w:val="004A78D4"/>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0CF"/>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1D80"/>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43614"/>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1F96"/>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8F2646"/>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131C"/>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AD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3758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5CF0"/>
    <w:rsid w:val="00D36371"/>
    <w:rsid w:val="00D40BFB"/>
    <w:rsid w:val="00D44B3B"/>
    <w:rsid w:val="00D45B26"/>
    <w:rsid w:val="00D468D5"/>
    <w:rsid w:val="00D53346"/>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C3F"/>
    <w:rsid w:val="00E11BCD"/>
    <w:rsid w:val="00E128D0"/>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C351E"/>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54858022">
      <w:bodyDiv w:val="1"/>
      <w:marLeft w:val="0"/>
      <w:marRight w:val="0"/>
      <w:marTop w:val="0"/>
      <w:marBottom w:val="0"/>
      <w:divBdr>
        <w:top w:val="none" w:sz="0" w:space="0" w:color="auto"/>
        <w:left w:val="none" w:sz="0" w:space="0" w:color="auto"/>
        <w:bottom w:val="none" w:sz="0" w:space="0" w:color="auto"/>
        <w:right w:val="none" w:sz="0" w:space="0" w:color="auto"/>
      </w:divBdr>
    </w:div>
    <w:div w:id="640842460">
      <w:bodyDiv w:val="1"/>
      <w:marLeft w:val="0"/>
      <w:marRight w:val="0"/>
      <w:marTop w:val="0"/>
      <w:marBottom w:val="0"/>
      <w:divBdr>
        <w:top w:val="none" w:sz="0" w:space="0" w:color="auto"/>
        <w:left w:val="none" w:sz="0" w:space="0" w:color="auto"/>
        <w:bottom w:val="none" w:sz="0" w:space="0" w:color="auto"/>
        <w:right w:val="none" w:sz="0" w:space="0" w:color="auto"/>
      </w:divBdr>
    </w:div>
    <w:div w:id="1245452597">
      <w:bodyDiv w:val="1"/>
      <w:marLeft w:val="0"/>
      <w:marRight w:val="0"/>
      <w:marTop w:val="0"/>
      <w:marBottom w:val="0"/>
      <w:divBdr>
        <w:top w:val="none" w:sz="0" w:space="0" w:color="auto"/>
        <w:left w:val="none" w:sz="0" w:space="0" w:color="auto"/>
        <w:bottom w:val="none" w:sz="0" w:space="0" w:color="auto"/>
        <w:right w:val="none" w:sz="0" w:space="0" w:color="auto"/>
      </w:divBdr>
    </w:div>
    <w:div w:id="1350840596">
      <w:bodyDiv w:val="1"/>
      <w:marLeft w:val="0"/>
      <w:marRight w:val="0"/>
      <w:marTop w:val="0"/>
      <w:marBottom w:val="0"/>
      <w:divBdr>
        <w:top w:val="none" w:sz="0" w:space="0" w:color="auto"/>
        <w:left w:val="none" w:sz="0" w:space="0" w:color="auto"/>
        <w:bottom w:val="none" w:sz="0" w:space="0" w:color="auto"/>
        <w:right w:val="none" w:sz="0" w:space="0" w:color="auto"/>
      </w:divBdr>
    </w:div>
    <w:div w:id="142221470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Emelyanova@csiro.au" TargetMode="External"/><Relationship Id="rId13" Type="http://schemas.openxmlformats.org/officeDocument/2006/relationships/hyperlink" Target="https://www.csiro.au/en/Research/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B2C2-7422-457F-B8E5-08307519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7182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Redmond, Mark (HR, Clayton)</cp:lastModifiedBy>
  <cp:revision>2</cp:revision>
  <cp:lastPrinted>2014-02-06T02:28:00Z</cp:lastPrinted>
  <dcterms:created xsi:type="dcterms:W3CDTF">2019-01-16T22:51:00Z</dcterms:created>
  <dcterms:modified xsi:type="dcterms:W3CDTF">2019-01-16T22:51:00Z</dcterms:modified>
</cp:coreProperties>
</file>