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CE641A" w:rsidRPr="00E641DA" w:rsidTr="00CE641A">
        <w:trPr>
          <w:trHeight w:val="488"/>
        </w:trPr>
        <w:tc>
          <w:tcPr>
            <w:tcW w:w="2766" w:type="dxa"/>
            <w:shd w:val="clear" w:color="auto" w:fill="F2F2F2"/>
            <w:vAlign w:val="center"/>
          </w:tcPr>
          <w:p w:rsidR="00CE641A" w:rsidRPr="00E641DA" w:rsidRDefault="00CE641A"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CE641A" w:rsidRPr="00382F58" w:rsidRDefault="00CE641A" w:rsidP="008901D7">
            <w:pPr>
              <w:tabs>
                <w:tab w:val="left" w:pos="6093"/>
              </w:tabs>
              <w:spacing w:before="120" w:after="60"/>
              <w:rPr>
                <w:rFonts w:ascii="Calibri" w:hAnsi="Calibri"/>
                <w:sz w:val="22"/>
                <w:szCs w:val="22"/>
              </w:rPr>
            </w:pPr>
            <w:r w:rsidRPr="00A25E0C">
              <w:rPr>
                <w:rFonts w:ascii="Calibri" w:hAnsi="Calibri"/>
                <w:sz w:val="22"/>
                <w:szCs w:val="22"/>
              </w:rPr>
              <w:t xml:space="preserve">Postdoctoral Fellowship in </w:t>
            </w:r>
            <w:r w:rsidRPr="00CE641A">
              <w:rPr>
                <w:rFonts w:ascii="Calibri" w:hAnsi="Calibri"/>
                <w:sz w:val="22"/>
                <w:szCs w:val="22"/>
              </w:rPr>
              <w:fldChar w:fldCharType="begin">
                <w:ffData>
                  <w:name w:val=""/>
                  <w:enabled/>
                  <w:calcOnExit w:val="0"/>
                  <w:helpText w:type="text" w:val="Enter the titile for the job. "/>
                  <w:statusText w:type="text" w:val="Enter the titile for the job."/>
                  <w:textInput>
                    <w:default w:val="Enter field of research"/>
                  </w:textInput>
                </w:ffData>
              </w:fldChar>
            </w:r>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sz w:val="22"/>
                <w:szCs w:val="22"/>
              </w:rPr>
              <w:t xml:space="preserve">Crop/Forage </w:t>
            </w:r>
            <w:r w:rsidR="000B2441">
              <w:rPr>
                <w:rFonts w:ascii="Calibri" w:hAnsi="Calibri"/>
                <w:sz w:val="22"/>
                <w:szCs w:val="22"/>
              </w:rPr>
              <w:t>Physiology &amp; Systems M</w:t>
            </w:r>
            <w:r w:rsidRPr="00CE641A">
              <w:rPr>
                <w:rFonts w:ascii="Calibri" w:hAnsi="Calibri"/>
                <w:sz w:val="22"/>
                <w:szCs w:val="22"/>
              </w:rPr>
              <w:t>odelling</w:t>
            </w:r>
            <w:r w:rsidRPr="00CE641A">
              <w:rPr>
                <w:rFonts w:ascii="Calibri" w:hAnsi="Calibri"/>
                <w:sz w:val="22"/>
                <w:szCs w:val="22"/>
              </w:rPr>
              <w:fldChar w:fldCharType="end"/>
            </w:r>
          </w:p>
        </w:tc>
      </w:tr>
      <w:tr w:rsidR="00CE641A" w:rsidRPr="00E641DA" w:rsidTr="00CE641A">
        <w:trPr>
          <w:trHeight w:val="423"/>
        </w:trPr>
        <w:tc>
          <w:tcPr>
            <w:tcW w:w="2766" w:type="dxa"/>
            <w:shd w:val="clear" w:color="auto" w:fill="F2F2F2"/>
            <w:vAlign w:val="center"/>
          </w:tcPr>
          <w:p w:rsidR="00CE641A" w:rsidRPr="00E641DA" w:rsidRDefault="00CE641A"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CE641A" w:rsidRPr="009040D3" w:rsidRDefault="00CE641A" w:rsidP="00C40A38">
            <w:pPr>
              <w:rPr>
                <w:rFonts w:ascii="Calibri" w:hAnsi="Calibri"/>
                <w:sz w:val="22"/>
                <w:szCs w:val="22"/>
              </w:rPr>
            </w:pPr>
            <w:r>
              <w:rPr>
                <w:rFonts w:ascii="Calibri" w:hAnsi="Calibri"/>
                <w:sz w:val="22"/>
                <w:szCs w:val="22"/>
              </w:rPr>
              <w:t>54483</w:t>
            </w:r>
          </w:p>
        </w:tc>
      </w:tr>
      <w:tr w:rsidR="00CE641A" w:rsidRPr="00E641DA" w:rsidTr="00CE641A">
        <w:trPr>
          <w:trHeight w:val="415"/>
        </w:trPr>
        <w:tc>
          <w:tcPr>
            <w:tcW w:w="2766" w:type="dxa"/>
            <w:shd w:val="clear" w:color="auto" w:fill="F2F2F2"/>
            <w:vAlign w:val="center"/>
          </w:tcPr>
          <w:p w:rsidR="00CE641A" w:rsidRPr="00E641DA" w:rsidRDefault="00CE641A"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CE641A" w:rsidRPr="00E641DA" w:rsidRDefault="00CE641A" w:rsidP="00482939">
            <w:pPr>
              <w:rPr>
                <w:rFonts w:ascii="Calibri" w:hAnsi="Calibri"/>
                <w:sz w:val="22"/>
                <w:szCs w:val="22"/>
              </w:rPr>
            </w:pPr>
            <w:r>
              <w:rPr>
                <w:rFonts w:ascii="Calibri" w:hAnsi="Calibri"/>
                <w:sz w:val="22"/>
                <w:szCs w:val="22"/>
              </w:rPr>
              <w:t>CSOF4</w:t>
            </w:r>
            <w:bookmarkStart w:id="0" w:name="_GoBack"/>
            <w:bookmarkEnd w:id="0"/>
          </w:p>
        </w:tc>
      </w:tr>
      <w:tr w:rsidR="00CE641A" w:rsidRPr="00E641DA" w:rsidTr="00CE641A">
        <w:trPr>
          <w:trHeight w:val="407"/>
        </w:trPr>
        <w:tc>
          <w:tcPr>
            <w:tcW w:w="2766" w:type="dxa"/>
            <w:shd w:val="clear" w:color="auto" w:fill="F2F2F2"/>
            <w:vAlign w:val="center"/>
          </w:tcPr>
          <w:p w:rsidR="00CE641A" w:rsidRPr="00D8313E" w:rsidRDefault="00CE641A" w:rsidP="003A0708">
            <w:pPr>
              <w:rPr>
                <w:rStyle w:val="BlindHyperlink"/>
              </w:rPr>
            </w:pPr>
            <w:r w:rsidRPr="00D8313E">
              <w:rPr>
                <w:rStyle w:val="BlindHyperlink"/>
              </w:rPr>
              <w:t>Salary Range:</w:t>
            </w:r>
          </w:p>
        </w:tc>
        <w:tc>
          <w:tcPr>
            <w:tcW w:w="6804" w:type="dxa"/>
            <w:vAlign w:val="center"/>
          </w:tcPr>
          <w:p w:rsidR="00CE641A" w:rsidRPr="00E641DA" w:rsidRDefault="00CE641A" w:rsidP="00CE641A">
            <w:pPr>
              <w:rPr>
                <w:rFonts w:ascii="Calibri" w:hAnsi="Calibri"/>
                <w:sz w:val="22"/>
                <w:szCs w:val="22"/>
              </w:rPr>
            </w:pPr>
            <w:bookmarkStart w:id="1" w:name="SalaryRange"/>
            <w:r>
              <w:rPr>
                <w:rFonts w:ascii="Calibri" w:hAnsi="Calibri"/>
                <w:sz w:val="22"/>
                <w:szCs w:val="22"/>
              </w:rPr>
              <w:t>AU $80k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$91k</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CE641A" w:rsidRPr="00E641DA" w:rsidTr="00CE641A">
        <w:trPr>
          <w:trHeight w:val="433"/>
        </w:trPr>
        <w:tc>
          <w:tcPr>
            <w:tcW w:w="2766" w:type="dxa"/>
            <w:shd w:val="clear" w:color="auto" w:fill="F2F2F2"/>
            <w:vAlign w:val="center"/>
          </w:tcPr>
          <w:p w:rsidR="00CE641A" w:rsidRPr="00E641DA" w:rsidRDefault="00CE641A"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2" w:name="Location"/>
        <w:tc>
          <w:tcPr>
            <w:tcW w:w="6804" w:type="dxa"/>
            <w:vAlign w:val="center"/>
          </w:tcPr>
          <w:p w:rsidR="00CE641A" w:rsidRPr="00E641DA" w:rsidRDefault="00CE641A" w:rsidP="00AA6EA5">
            <w:pPr>
              <w:tabs>
                <w:tab w:val="left" w:pos="6093"/>
              </w:tabs>
              <w:rPr>
                <w:rFonts w:ascii="Calibri" w:hAnsi="Calibri"/>
                <w:sz w:val="22"/>
                <w:szCs w:val="22"/>
              </w:rPr>
            </w:pPr>
            <w:r w:rsidRPr="00CE641A">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noProof/>
                <w:sz w:val="22"/>
                <w:szCs w:val="22"/>
              </w:rPr>
              <w:t>Toowoomba</w:t>
            </w:r>
            <w:r w:rsidRPr="00CE641A">
              <w:rPr>
                <w:rFonts w:ascii="Calibri" w:hAnsi="Calibri"/>
                <w:sz w:val="22"/>
                <w:szCs w:val="22"/>
              </w:rPr>
              <w:fldChar w:fldCharType="end"/>
            </w:r>
            <w:bookmarkEnd w:id="2"/>
            <w:bookmarkEnd w:id="3"/>
            <w:r>
              <w:rPr>
                <w:rFonts w:ascii="Calibri" w:hAnsi="Calibri"/>
                <w:sz w:val="22"/>
                <w:szCs w:val="22"/>
              </w:rPr>
              <w:t>, Queensland</w:t>
            </w:r>
          </w:p>
        </w:tc>
      </w:tr>
      <w:tr w:rsidR="00CE641A" w:rsidRPr="00E641DA" w:rsidTr="00CE641A">
        <w:trPr>
          <w:trHeight w:val="405"/>
        </w:trPr>
        <w:tc>
          <w:tcPr>
            <w:tcW w:w="2766" w:type="dxa"/>
            <w:shd w:val="clear" w:color="auto" w:fill="F2F2F2"/>
            <w:vAlign w:val="center"/>
          </w:tcPr>
          <w:p w:rsidR="00CE641A" w:rsidRPr="00D8313E" w:rsidRDefault="00CE641A" w:rsidP="003A0708">
            <w:pPr>
              <w:rPr>
                <w:rStyle w:val="BlindHyperlink"/>
              </w:rPr>
            </w:pPr>
            <w:r w:rsidRPr="00D8313E">
              <w:rPr>
                <w:rStyle w:val="BlindHyperlink"/>
              </w:rPr>
              <w:t>Tenure:</w:t>
            </w:r>
          </w:p>
        </w:tc>
        <w:tc>
          <w:tcPr>
            <w:tcW w:w="6804" w:type="dxa"/>
            <w:vAlign w:val="center"/>
          </w:tcPr>
          <w:p w:rsidR="00CE641A" w:rsidRPr="00E641DA" w:rsidRDefault="00CE641A" w:rsidP="00CE641A">
            <w:pPr>
              <w:rPr>
                <w:rFonts w:ascii="Calibri" w:hAnsi="Calibri"/>
                <w:sz w:val="22"/>
                <w:szCs w:val="22"/>
              </w:rPr>
            </w:pPr>
            <w:bookmarkStart w:id="4" w:name="Tenure"/>
            <w:r>
              <w:rPr>
                <w:rFonts w:ascii="Calibri" w:hAnsi="Calibri"/>
                <w:sz w:val="22"/>
                <w:szCs w:val="22"/>
              </w:rPr>
              <w:t xml:space="preserve">Specified Term of  </w:t>
            </w:r>
            <w:bookmarkEnd w:id="4"/>
            <w:r>
              <w:rPr>
                <w:rFonts w:ascii="Calibri" w:hAnsi="Calibri"/>
                <w:sz w:val="22"/>
                <w:szCs w:val="22"/>
              </w:rPr>
              <w:t>3 years</w:t>
            </w:r>
          </w:p>
        </w:tc>
      </w:tr>
      <w:tr w:rsidR="00CE641A" w:rsidRPr="00E641DA" w:rsidTr="00CE641A">
        <w:trPr>
          <w:trHeight w:val="429"/>
        </w:trPr>
        <w:tc>
          <w:tcPr>
            <w:tcW w:w="2766" w:type="dxa"/>
            <w:shd w:val="clear" w:color="auto" w:fill="F2F2F2"/>
            <w:vAlign w:val="center"/>
          </w:tcPr>
          <w:p w:rsidR="00CE641A" w:rsidRPr="00E641DA" w:rsidRDefault="00CE641A"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CE641A" w:rsidRPr="00E641DA" w:rsidRDefault="00CE641A"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CE641A" w:rsidRPr="00E641DA" w:rsidTr="00CE641A">
        <w:trPr>
          <w:trHeight w:val="970"/>
        </w:trPr>
        <w:tc>
          <w:tcPr>
            <w:tcW w:w="2766" w:type="dxa"/>
            <w:shd w:val="clear" w:color="auto" w:fill="F2F2F2"/>
            <w:vAlign w:val="center"/>
          </w:tcPr>
          <w:p w:rsidR="00CE641A" w:rsidRPr="00D8313E" w:rsidRDefault="00CE641A" w:rsidP="00A0184C">
            <w:pPr>
              <w:spacing w:before="240" w:after="240"/>
              <w:rPr>
                <w:rStyle w:val="BlindHyperlink"/>
              </w:rPr>
            </w:pPr>
            <w:r w:rsidRPr="00D8313E">
              <w:rPr>
                <w:rStyle w:val="BlindHyperlink"/>
              </w:rPr>
              <w:t>Applications are open to:</w:t>
            </w:r>
          </w:p>
        </w:tc>
        <w:bookmarkStart w:id="5" w:name="Citizenship"/>
        <w:tc>
          <w:tcPr>
            <w:tcW w:w="6804" w:type="dxa"/>
            <w:vAlign w:val="center"/>
          </w:tcPr>
          <w:p w:rsidR="00CE641A" w:rsidRPr="00E641DA" w:rsidRDefault="00CE641A"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Pr>
                <w:rFonts w:ascii="Calibri" w:hAnsi="Calibri"/>
                <w:sz w:val="22"/>
                <w:szCs w:val="22"/>
              </w:rPr>
              <w:instrText xml:space="preserve"> FORMCHECKBOX </w:instrText>
            </w:r>
            <w:r w:rsidR="000B2441">
              <w:rPr>
                <w:rFonts w:ascii="Calibri" w:hAnsi="Calibri"/>
                <w:sz w:val="22"/>
                <w:szCs w:val="22"/>
              </w:rPr>
            </w:r>
            <w:r w:rsidR="000B2441">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Australian Citizens Only</w:t>
            </w:r>
          </w:p>
          <w:p w:rsidR="00CE641A" w:rsidRPr="00E641DA" w:rsidRDefault="00CE641A"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0B2441">
              <w:rPr>
                <w:rFonts w:ascii="Calibri" w:hAnsi="Calibri"/>
                <w:sz w:val="22"/>
                <w:szCs w:val="22"/>
              </w:rPr>
            </w:r>
            <w:r w:rsidR="000B2441">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CE641A" w:rsidRPr="00BA3738" w:rsidRDefault="00CE641A" w:rsidP="00BA3738">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7" w:name="Check5"/>
            <w:r>
              <w:rPr>
                <w:rFonts w:ascii="Calibri" w:hAnsi="Calibri"/>
                <w:sz w:val="22"/>
                <w:szCs w:val="22"/>
              </w:rPr>
              <w:instrText xml:space="preserve"> FORMCHECKBOX </w:instrText>
            </w:r>
            <w:r w:rsidR="000B2441">
              <w:rPr>
                <w:rFonts w:ascii="Calibri" w:hAnsi="Calibri"/>
                <w:sz w:val="22"/>
                <w:szCs w:val="22"/>
              </w:rPr>
            </w:r>
            <w:r w:rsidR="000B2441">
              <w:rPr>
                <w:rFonts w:ascii="Calibri" w:hAnsi="Calibri"/>
                <w:sz w:val="22"/>
                <w:szCs w:val="22"/>
              </w:rPr>
              <w:fldChar w:fldCharType="separate"/>
            </w:r>
            <w:r>
              <w:rPr>
                <w:rFonts w:ascii="Calibri" w:hAnsi="Calibri"/>
                <w:sz w:val="22"/>
                <w:szCs w:val="22"/>
              </w:rPr>
              <w:fldChar w:fldCharType="end"/>
            </w:r>
            <w:bookmarkEnd w:id="7"/>
            <w:r w:rsidRPr="00E641DA">
              <w:rPr>
                <w:rFonts w:ascii="Calibri" w:hAnsi="Calibri"/>
                <w:sz w:val="22"/>
                <w:szCs w:val="22"/>
              </w:rPr>
              <w:t xml:space="preserve">  All Candidates</w:t>
            </w:r>
            <w:bookmarkEnd w:id="5"/>
          </w:p>
        </w:tc>
      </w:tr>
      <w:tr w:rsidR="00CE641A" w:rsidRPr="00E641DA" w:rsidTr="00CE641A">
        <w:trPr>
          <w:trHeight w:val="429"/>
        </w:trPr>
        <w:tc>
          <w:tcPr>
            <w:tcW w:w="2766" w:type="dxa"/>
            <w:shd w:val="clear" w:color="auto" w:fill="F2F2F2"/>
            <w:vAlign w:val="center"/>
          </w:tcPr>
          <w:p w:rsidR="00CE641A" w:rsidRPr="00E641DA" w:rsidRDefault="00CE641A"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CE641A" w:rsidRPr="00E641DA" w:rsidRDefault="00CE641A" w:rsidP="00A25E0C">
            <w:pPr>
              <w:pStyle w:val="ListParagraph"/>
              <w:ind w:left="0"/>
              <w:rPr>
                <w:rFonts w:ascii="Calibri" w:hAnsi="Calibri"/>
                <w:sz w:val="22"/>
                <w:szCs w:val="22"/>
              </w:rPr>
            </w:pPr>
            <w:r>
              <w:rPr>
                <w:rFonts w:ascii="Calibri" w:hAnsi="Calibri"/>
                <w:sz w:val="22"/>
                <w:szCs w:val="22"/>
              </w:rPr>
              <w:t>Research Scientist / Engineer - Postdoc</w:t>
            </w:r>
          </w:p>
        </w:tc>
      </w:tr>
      <w:tr w:rsidR="00CE641A" w:rsidRPr="00E641DA" w:rsidTr="00CE641A">
        <w:trPr>
          <w:trHeight w:val="421"/>
        </w:trPr>
        <w:tc>
          <w:tcPr>
            <w:tcW w:w="2766" w:type="dxa"/>
            <w:shd w:val="clear" w:color="auto" w:fill="F2F2F2"/>
            <w:vAlign w:val="center"/>
          </w:tcPr>
          <w:p w:rsidR="00CE641A" w:rsidRPr="00D8313E" w:rsidRDefault="00CE641A" w:rsidP="00F3596F">
            <w:pPr>
              <w:rPr>
                <w:rStyle w:val="BlindHyperlink"/>
              </w:rPr>
            </w:pPr>
            <w:r w:rsidRPr="00D8313E">
              <w:rPr>
                <w:rStyle w:val="BlindHyperlink"/>
              </w:rPr>
              <w:t>% Client Focus - Internal:</w:t>
            </w:r>
          </w:p>
        </w:tc>
        <w:bookmarkStart w:id="8" w:name="InternalFocus"/>
        <w:tc>
          <w:tcPr>
            <w:tcW w:w="6804" w:type="dxa"/>
            <w:vAlign w:val="center"/>
          </w:tcPr>
          <w:p w:rsidR="00CE641A" w:rsidRPr="00CE641A" w:rsidRDefault="00CE641A" w:rsidP="003C0B40">
            <w:pPr>
              <w:pStyle w:val="ListParagraph"/>
              <w:ind w:left="0"/>
              <w:rPr>
                <w:rFonts w:ascii="Calibri" w:hAnsi="Calibri"/>
                <w:sz w:val="22"/>
                <w:szCs w:val="22"/>
              </w:rPr>
            </w:pPr>
            <w:r w:rsidRPr="00CE641A">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noProof/>
                <w:sz w:val="22"/>
                <w:szCs w:val="22"/>
              </w:rPr>
              <w:t>0%</w:t>
            </w:r>
            <w:r w:rsidRPr="00CE641A">
              <w:rPr>
                <w:rFonts w:ascii="Calibri" w:hAnsi="Calibri"/>
                <w:sz w:val="22"/>
                <w:szCs w:val="22"/>
              </w:rPr>
              <w:fldChar w:fldCharType="end"/>
            </w:r>
            <w:bookmarkEnd w:id="8"/>
          </w:p>
        </w:tc>
      </w:tr>
      <w:tr w:rsidR="00CE641A" w:rsidRPr="00E641DA" w:rsidTr="00CE641A">
        <w:trPr>
          <w:trHeight w:val="413"/>
        </w:trPr>
        <w:tc>
          <w:tcPr>
            <w:tcW w:w="2766" w:type="dxa"/>
            <w:shd w:val="clear" w:color="auto" w:fill="F2F2F2"/>
            <w:vAlign w:val="center"/>
          </w:tcPr>
          <w:p w:rsidR="00CE641A" w:rsidRPr="00D8313E" w:rsidRDefault="00CE641A" w:rsidP="00F3596F">
            <w:pPr>
              <w:rPr>
                <w:rStyle w:val="BlindHyperlink"/>
              </w:rPr>
            </w:pPr>
            <w:r w:rsidRPr="00D8313E">
              <w:rPr>
                <w:rStyle w:val="BlindHyperlink"/>
              </w:rPr>
              <w:t>% Client Focus - External:</w:t>
            </w:r>
          </w:p>
        </w:tc>
        <w:bookmarkStart w:id="9" w:name="ExternalFocus"/>
        <w:tc>
          <w:tcPr>
            <w:tcW w:w="6804" w:type="dxa"/>
            <w:vAlign w:val="center"/>
          </w:tcPr>
          <w:p w:rsidR="00CE641A" w:rsidRPr="00CE641A" w:rsidRDefault="00CE641A" w:rsidP="00BB46FE">
            <w:pPr>
              <w:pStyle w:val="ListParagraph"/>
              <w:ind w:left="0"/>
              <w:rPr>
                <w:rFonts w:ascii="Calibri" w:hAnsi="Calibri"/>
                <w:sz w:val="22"/>
                <w:szCs w:val="22"/>
              </w:rPr>
            </w:pPr>
            <w:r w:rsidRPr="00CE641A">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sz w:val="22"/>
                <w:szCs w:val="22"/>
              </w:rPr>
              <w:t>100</w:t>
            </w:r>
            <w:r w:rsidRPr="00CE641A">
              <w:rPr>
                <w:rFonts w:ascii="Calibri" w:hAnsi="Calibri"/>
                <w:noProof/>
                <w:sz w:val="22"/>
                <w:szCs w:val="22"/>
              </w:rPr>
              <w:t>%</w:t>
            </w:r>
            <w:r w:rsidRPr="00CE641A">
              <w:rPr>
                <w:rFonts w:ascii="Calibri" w:hAnsi="Calibri"/>
                <w:sz w:val="22"/>
                <w:szCs w:val="22"/>
              </w:rPr>
              <w:fldChar w:fldCharType="end"/>
            </w:r>
            <w:bookmarkEnd w:id="9"/>
          </w:p>
        </w:tc>
      </w:tr>
      <w:tr w:rsidR="00CE641A" w:rsidRPr="00E641DA" w:rsidTr="00CE641A">
        <w:trPr>
          <w:trHeight w:val="420"/>
        </w:trPr>
        <w:tc>
          <w:tcPr>
            <w:tcW w:w="2766" w:type="dxa"/>
            <w:shd w:val="clear" w:color="auto" w:fill="F2F2F2"/>
            <w:vAlign w:val="center"/>
          </w:tcPr>
          <w:p w:rsidR="00CE641A" w:rsidRPr="00D8313E" w:rsidRDefault="00CE641A" w:rsidP="00F3596F">
            <w:pPr>
              <w:rPr>
                <w:rStyle w:val="BlindHyperlink"/>
              </w:rPr>
            </w:pPr>
            <w:r w:rsidRPr="00D8313E">
              <w:rPr>
                <w:rStyle w:val="BlindHyperlink"/>
              </w:rPr>
              <w:t>Reports to the:</w:t>
            </w:r>
          </w:p>
        </w:tc>
        <w:tc>
          <w:tcPr>
            <w:tcW w:w="6804" w:type="dxa"/>
            <w:vAlign w:val="center"/>
          </w:tcPr>
          <w:p w:rsidR="00CE641A" w:rsidRPr="00CE641A" w:rsidRDefault="00CE641A" w:rsidP="00BB46FE">
            <w:pPr>
              <w:pStyle w:val="ListParagraph"/>
              <w:ind w:left="0"/>
              <w:rPr>
                <w:rFonts w:ascii="Calibri" w:hAnsi="Calibri"/>
                <w:sz w:val="22"/>
                <w:szCs w:val="22"/>
              </w:rPr>
            </w:pPr>
            <w:r w:rsidRPr="00CE641A">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noProof/>
                <w:sz w:val="22"/>
                <w:szCs w:val="22"/>
              </w:rPr>
              <w:t>Principal Research Scientist - Farming Systems</w:t>
            </w:r>
            <w:r w:rsidRPr="00CE641A">
              <w:rPr>
                <w:rFonts w:ascii="Calibri" w:hAnsi="Calibri"/>
                <w:sz w:val="22"/>
                <w:szCs w:val="22"/>
              </w:rPr>
              <w:fldChar w:fldCharType="end"/>
            </w:r>
          </w:p>
        </w:tc>
      </w:tr>
      <w:tr w:rsidR="00CE641A" w:rsidRPr="00E641DA" w:rsidTr="00CE641A">
        <w:trPr>
          <w:trHeight w:val="411"/>
        </w:trPr>
        <w:tc>
          <w:tcPr>
            <w:tcW w:w="2766" w:type="dxa"/>
            <w:shd w:val="clear" w:color="auto" w:fill="F2F2F2"/>
            <w:vAlign w:val="center"/>
          </w:tcPr>
          <w:p w:rsidR="00CE641A" w:rsidRPr="00D8313E" w:rsidRDefault="00CE641A" w:rsidP="00DA60FC">
            <w:pPr>
              <w:rPr>
                <w:rStyle w:val="BlindHyperlink"/>
              </w:rPr>
            </w:pPr>
            <w:r w:rsidRPr="00D8313E">
              <w:rPr>
                <w:rStyle w:val="BlindHyperlink"/>
              </w:rPr>
              <w:t>Number of Direct Reports:</w:t>
            </w:r>
          </w:p>
        </w:tc>
        <w:bookmarkStart w:id="10" w:name="DirectReports"/>
        <w:tc>
          <w:tcPr>
            <w:tcW w:w="6804" w:type="dxa"/>
            <w:vAlign w:val="center"/>
          </w:tcPr>
          <w:p w:rsidR="00CE641A" w:rsidRPr="00CE641A" w:rsidRDefault="00CE641A" w:rsidP="003C0B40">
            <w:pPr>
              <w:pStyle w:val="ListParagraph"/>
              <w:ind w:left="0"/>
              <w:rPr>
                <w:rFonts w:ascii="Calibri" w:hAnsi="Calibri"/>
                <w:sz w:val="22"/>
                <w:szCs w:val="22"/>
              </w:rPr>
            </w:pPr>
            <w:r w:rsidRPr="00CE641A">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CE641A">
              <w:rPr>
                <w:rFonts w:ascii="Calibri" w:hAnsi="Calibri"/>
                <w:sz w:val="22"/>
                <w:szCs w:val="22"/>
              </w:rPr>
              <w:instrText xml:space="preserve"> FORMTEXT </w:instrText>
            </w:r>
            <w:r w:rsidRPr="00CE641A">
              <w:rPr>
                <w:rFonts w:ascii="Calibri" w:hAnsi="Calibri"/>
                <w:sz w:val="22"/>
                <w:szCs w:val="22"/>
              </w:rPr>
            </w:r>
            <w:r w:rsidRPr="00CE641A">
              <w:rPr>
                <w:rFonts w:ascii="Calibri" w:hAnsi="Calibri"/>
                <w:sz w:val="22"/>
                <w:szCs w:val="22"/>
              </w:rPr>
              <w:fldChar w:fldCharType="separate"/>
            </w:r>
            <w:r w:rsidRPr="00CE641A">
              <w:rPr>
                <w:rFonts w:ascii="Calibri" w:hAnsi="Calibri"/>
                <w:noProof/>
                <w:sz w:val="22"/>
                <w:szCs w:val="22"/>
              </w:rPr>
              <w:t>0</w:t>
            </w:r>
            <w:r w:rsidRPr="00CE641A">
              <w:rPr>
                <w:rFonts w:ascii="Calibri" w:hAnsi="Calibri"/>
                <w:sz w:val="22"/>
                <w:szCs w:val="22"/>
              </w:rPr>
              <w:fldChar w:fldCharType="end"/>
            </w:r>
            <w:bookmarkEnd w:id="10"/>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Default="00502363" w:rsidP="00502363">
      <w:pPr>
        <w:rPr>
          <w:rFonts w:ascii="Calibri" w:hAnsi="Calibri"/>
          <w:sz w:val="22"/>
          <w:szCs w:val="22"/>
        </w:rPr>
      </w:pPr>
    </w:p>
    <w:p w:rsidR="007223DD" w:rsidRPr="00E641DA" w:rsidRDefault="007223DD"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DE4C62" w:rsidRDefault="00265277" w:rsidP="00DE4C62">
            <w:pPr>
              <w:pStyle w:val="ListParagraph"/>
              <w:ind w:left="0"/>
              <w:jc w:val="both"/>
              <w:rPr>
                <w:rFonts w:ascii="Calibri" w:hAnsi="Calibri"/>
                <w:sz w:val="22"/>
                <w:szCs w:val="22"/>
              </w:rPr>
            </w:pPr>
            <w:r>
              <w:rPr>
                <w:rFonts w:ascii="Calibri" w:hAnsi="Calibri"/>
                <w:sz w:val="22"/>
                <w:szCs w:val="22"/>
              </w:rPr>
              <w:t xml:space="preserve">Feed gaps </w:t>
            </w:r>
            <w:r w:rsidR="00B6695A">
              <w:rPr>
                <w:rFonts w:ascii="Calibri" w:hAnsi="Calibri"/>
                <w:sz w:val="22"/>
                <w:szCs w:val="22"/>
              </w:rPr>
              <w:t xml:space="preserve">during winter </w:t>
            </w:r>
            <w:r>
              <w:rPr>
                <w:rFonts w:ascii="Calibri" w:hAnsi="Calibri"/>
                <w:sz w:val="22"/>
                <w:szCs w:val="22"/>
              </w:rPr>
              <w:t>are a major constraint for live</w:t>
            </w:r>
            <w:r w:rsidR="00B6695A">
              <w:rPr>
                <w:rFonts w:ascii="Calibri" w:hAnsi="Calibri"/>
                <w:sz w:val="22"/>
                <w:szCs w:val="22"/>
              </w:rPr>
              <w:t>stock producers across many of Australia’s mixed farming regions. This</w:t>
            </w:r>
            <w:r w:rsidR="00047B1D">
              <w:rPr>
                <w:rFonts w:ascii="Calibri" w:hAnsi="Calibri"/>
                <w:sz w:val="22"/>
                <w:szCs w:val="22"/>
              </w:rPr>
              <w:t xml:space="preserve"> postdoctoral research</w:t>
            </w:r>
            <w:r w:rsidR="00B6695A">
              <w:rPr>
                <w:rFonts w:ascii="Calibri" w:hAnsi="Calibri"/>
                <w:sz w:val="22"/>
                <w:szCs w:val="22"/>
              </w:rPr>
              <w:t xml:space="preserve"> role will contribute to two projects, funded by Meat and Livestock Australia and CSIRO, that are investigating options for addressing winter feed gaps using either dual-purpose crops and/or forage brassica crops. </w:t>
            </w:r>
          </w:p>
          <w:p w:rsidR="00047B1D" w:rsidRDefault="00047B1D" w:rsidP="00C464F3">
            <w:pPr>
              <w:pStyle w:val="ListParagraph"/>
              <w:ind w:left="0"/>
              <w:jc w:val="both"/>
              <w:rPr>
                <w:rFonts w:ascii="Calibri" w:hAnsi="Calibri"/>
                <w:sz w:val="22"/>
                <w:szCs w:val="22"/>
              </w:rPr>
            </w:pPr>
          </w:p>
          <w:p w:rsidR="00047B1D" w:rsidRDefault="00047B1D" w:rsidP="00C464F3">
            <w:pPr>
              <w:pStyle w:val="ListParagraph"/>
              <w:ind w:left="0"/>
              <w:jc w:val="both"/>
              <w:rPr>
                <w:rFonts w:ascii="Calibri" w:hAnsi="Calibri"/>
                <w:sz w:val="22"/>
                <w:szCs w:val="22"/>
              </w:rPr>
            </w:pPr>
            <w:r w:rsidRPr="00047B1D">
              <w:rPr>
                <w:rFonts w:ascii="Calibri" w:hAnsi="Calibri"/>
                <w:sz w:val="22"/>
                <w:szCs w:val="22"/>
              </w:rPr>
              <w:t xml:space="preserve">Firstly, </w:t>
            </w:r>
            <w:r w:rsidR="00AA6EA5">
              <w:rPr>
                <w:rFonts w:ascii="Calibri" w:hAnsi="Calibri"/>
                <w:sz w:val="22"/>
                <w:szCs w:val="22"/>
              </w:rPr>
              <w:t>t</w:t>
            </w:r>
            <w:r w:rsidR="00AA6EA5" w:rsidRPr="00047B1D">
              <w:rPr>
                <w:rFonts w:ascii="Calibri" w:hAnsi="Calibri"/>
                <w:sz w:val="22"/>
                <w:szCs w:val="22"/>
              </w:rPr>
              <w:t xml:space="preserve">he PDF will be responsible for </w:t>
            </w:r>
            <w:r w:rsidR="009A74DD">
              <w:rPr>
                <w:rFonts w:ascii="Calibri" w:hAnsi="Calibri"/>
                <w:sz w:val="22"/>
                <w:szCs w:val="22"/>
              </w:rPr>
              <w:t>coordinating</w:t>
            </w:r>
            <w:r w:rsidR="00AA6EA5" w:rsidRPr="00047B1D">
              <w:rPr>
                <w:rFonts w:ascii="Calibri" w:hAnsi="Calibri"/>
                <w:sz w:val="22"/>
                <w:szCs w:val="22"/>
              </w:rPr>
              <w:t xml:space="preserve"> a national multi-site evaluation of new and novel forage brassica varieties to assess their wider application across Australia. </w:t>
            </w:r>
            <w:r w:rsidR="00AA6EA5">
              <w:rPr>
                <w:rFonts w:ascii="Calibri" w:hAnsi="Calibri"/>
                <w:sz w:val="22"/>
                <w:szCs w:val="22"/>
              </w:rPr>
              <w:t>This</w:t>
            </w:r>
            <w:r w:rsidR="00DE4C62">
              <w:rPr>
                <w:rFonts w:ascii="Calibri" w:hAnsi="Calibri"/>
                <w:sz w:val="22"/>
                <w:szCs w:val="22"/>
              </w:rPr>
              <w:t xml:space="preserve"> research aimed at understanding</w:t>
            </w:r>
            <w:r w:rsidRPr="00047B1D">
              <w:rPr>
                <w:rFonts w:ascii="Calibri" w:hAnsi="Calibri"/>
                <w:sz w:val="22"/>
                <w:szCs w:val="22"/>
              </w:rPr>
              <w:t xml:space="preserve"> the wider role for forage brassicas across Australia’s mixed farming zone</w:t>
            </w:r>
            <w:r w:rsidR="00AA6EA5">
              <w:rPr>
                <w:rFonts w:ascii="Calibri" w:hAnsi="Calibri"/>
                <w:sz w:val="22"/>
                <w:szCs w:val="22"/>
              </w:rPr>
              <w:t>, particularly r</w:t>
            </w:r>
            <w:r w:rsidRPr="00047B1D">
              <w:rPr>
                <w:rFonts w:ascii="Calibri" w:hAnsi="Calibri"/>
                <w:sz w:val="22"/>
                <w:szCs w:val="22"/>
              </w:rPr>
              <w:t xml:space="preserve">ecently developed technologies in the suite of forage Brassica’s available (Herbicide tolerant </w:t>
            </w:r>
            <w:r w:rsidRPr="00AA6EA5">
              <w:rPr>
                <w:rFonts w:ascii="Calibri" w:hAnsi="Calibri"/>
                <w:sz w:val="22"/>
                <w:szCs w:val="22"/>
              </w:rPr>
              <w:t>brassic</w:t>
            </w:r>
            <w:r w:rsidR="0056139D" w:rsidRPr="00AA6EA5">
              <w:rPr>
                <w:rFonts w:ascii="Calibri" w:hAnsi="Calibri"/>
                <w:sz w:val="22"/>
                <w:szCs w:val="22"/>
              </w:rPr>
              <w:t>a</w:t>
            </w:r>
            <w:r w:rsidRPr="00AA6EA5">
              <w:rPr>
                <w:rFonts w:ascii="Calibri" w:hAnsi="Calibri"/>
                <w:sz w:val="22"/>
                <w:szCs w:val="22"/>
              </w:rPr>
              <w:t>s a</w:t>
            </w:r>
            <w:r w:rsidRPr="00047B1D">
              <w:rPr>
                <w:rFonts w:ascii="Calibri" w:hAnsi="Calibri"/>
                <w:sz w:val="22"/>
                <w:szCs w:val="22"/>
              </w:rPr>
              <w:t xml:space="preserve">nd </w:t>
            </w:r>
            <w:proofErr w:type="spellStart"/>
            <w:r w:rsidRPr="00047B1D">
              <w:rPr>
                <w:rFonts w:ascii="Calibri" w:hAnsi="Calibri"/>
                <w:sz w:val="22"/>
                <w:szCs w:val="22"/>
              </w:rPr>
              <w:t>Raphnobrassica</w:t>
            </w:r>
            <w:proofErr w:type="spellEnd"/>
            <w:r w:rsidRPr="00047B1D">
              <w:rPr>
                <w:rFonts w:ascii="Calibri" w:hAnsi="Calibri"/>
                <w:sz w:val="22"/>
                <w:szCs w:val="22"/>
              </w:rPr>
              <w:t xml:space="preserve"> hybrids) compared to existing varieties in these systems. While preliminary data collected by the breeding company on these new genotypes is promising they have received little evaluation in more challenging environments and require wider testing to quantify the potential gains they may provide in Australian systems. To extrapolate from these sites and seasons, the PDF will coordinate the collections of critical physiological data on forage brassicas in order to calibrate new models in APSIM. These models will be then used to extrapolate the productivity of forage brassicas</w:t>
            </w:r>
            <w:r>
              <w:rPr>
                <w:rFonts w:ascii="Calibri" w:hAnsi="Calibri"/>
                <w:sz w:val="22"/>
                <w:szCs w:val="22"/>
              </w:rPr>
              <w:t xml:space="preserve"> and implications for livestock system productivity </w:t>
            </w:r>
            <w:r w:rsidRPr="00047B1D">
              <w:rPr>
                <w:rFonts w:ascii="Calibri" w:hAnsi="Calibri"/>
                <w:sz w:val="22"/>
                <w:szCs w:val="22"/>
              </w:rPr>
              <w:t>over a range of seasons and locations spanning Australia’s mixed farming zone.</w:t>
            </w:r>
          </w:p>
          <w:p w:rsidR="00DE4C62" w:rsidRDefault="00DE4C62" w:rsidP="00CE641A">
            <w:pPr>
              <w:spacing w:before="120" w:after="120"/>
              <w:jc w:val="both"/>
              <w:rPr>
                <w:rFonts w:ascii="Calibri" w:hAnsi="Calibri"/>
                <w:sz w:val="22"/>
                <w:szCs w:val="22"/>
              </w:rPr>
            </w:pPr>
          </w:p>
          <w:p w:rsidR="00265277" w:rsidRDefault="00047B1D" w:rsidP="00CE641A">
            <w:pPr>
              <w:spacing w:before="120" w:after="120"/>
              <w:jc w:val="both"/>
              <w:rPr>
                <w:rFonts w:ascii="Calibri" w:hAnsi="Calibri"/>
                <w:sz w:val="22"/>
                <w:szCs w:val="22"/>
              </w:rPr>
            </w:pPr>
            <w:r>
              <w:rPr>
                <w:rFonts w:ascii="Calibri" w:hAnsi="Calibri"/>
                <w:sz w:val="22"/>
                <w:szCs w:val="22"/>
              </w:rPr>
              <w:lastRenderedPageBreak/>
              <w:t xml:space="preserve">Secondly, the role will </w:t>
            </w:r>
            <w:r w:rsidR="00DE4C62">
              <w:rPr>
                <w:rFonts w:ascii="Calibri" w:hAnsi="Calibri"/>
                <w:sz w:val="22"/>
                <w:szCs w:val="22"/>
              </w:rPr>
              <w:t>undertake</w:t>
            </w:r>
            <w:r>
              <w:rPr>
                <w:rFonts w:ascii="Calibri" w:hAnsi="Calibri"/>
                <w:sz w:val="22"/>
                <w:szCs w:val="22"/>
              </w:rPr>
              <w:t xml:space="preserve"> systems modelling analyses </w:t>
            </w:r>
            <w:r w:rsidR="00DE4C62">
              <w:rPr>
                <w:rFonts w:ascii="Calibri" w:hAnsi="Calibri"/>
                <w:sz w:val="22"/>
                <w:szCs w:val="22"/>
              </w:rPr>
              <w:t>to p</w:t>
            </w:r>
            <w:r w:rsidR="00DE4C62" w:rsidRPr="00CE641A">
              <w:rPr>
                <w:rFonts w:ascii="Calibri" w:hAnsi="Calibri"/>
                <w:sz w:val="22"/>
                <w:szCs w:val="22"/>
              </w:rPr>
              <w:t>redict the long-term lamb and crop production potential</w:t>
            </w:r>
            <w:r w:rsidR="007B3A75" w:rsidRPr="00CE641A">
              <w:rPr>
                <w:rFonts w:ascii="Calibri" w:hAnsi="Calibri"/>
                <w:sz w:val="22"/>
                <w:szCs w:val="22"/>
              </w:rPr>
              <w:t xml:space="preserve"> and animal health consequences</w:t>
            </w:r>
            <w:r w:rsidR="00DE4C62" w:rsidRPr="00CE641A">
              <w:rPr>
                <w:rFonts w:ascii="Calibri" w:hAnsi="Calibri"/>
                <w:sz w:val="22"/>
                <w:szCs w:val="22"/>
              </w:rPr>
              <w:t xml:space="preserve"> of systems using dual-purpose crops compared to those that do not, and also winter/spring compared to autumn lambing in </w:t>
            </w:r>
            <w:r w:rsidR="0056139D" w:rsidRPr="00CE641A">
              <w:rPr>
                <w:rFonts w:ascii="Calibri" w:hAnsi="Calibri"/>
                <w:sz w:val="22"/>
                <w:szCs w:val="22"/>
              </w:rPr>
              <w:t>summer rainfall</w:t>
            </w:r>
            <w:r w:rsidR="00DE4C62" w:rsidRPr="00CE641A">
              <w:rPr>
                <w:rFonts w:ascii="Calibri" w:hAnsi="Calibri"/>
                <w:sz w:val="22"/>
                <w:szCs w:val="22"/>
              </w:rPr>
              <w:t xml:space="preserve"> regions of Australia. This will compliment a detailed experimental study conducted at CSIRO’s Armidale Research facilities. </w:t>
            </w:r>
          </w:p>
          <w:p w:rsidR="0001266D" w:rsidRPr="00FB0BE5" w:rsidRDefault="00173C34" w:rsidP="0001266D">
            <w:pPr>
              <w:spacing w:before="120" w:after="120"/>
              <w:jc w:val="both"/>
              <w:rPr>
                <w:rFonts w:ascii="Calibri" w:hAnsi="Calibri"/>
                <w:sz w:val="22"/>
                <w:szCs w:val="22"/>
              </w:rPr>
            </w:pPr>
            <w:r w:rsidRPr="00FB0BE5">
              <w:rPr>
                <w:rFonts w:ascii="Calibri" w:hAnsi="Calibri"/>
                <w:sz w:val="22"/>
                <w:szCs w:val="22"/>
              </w:rPr>
              <w:t xml:space="preserve">The </w:t>
            </w:r>
            <w:r w:rsidR="00FB0BE5" w:rsidRPr="00FB0BE5">
              <w:rPr>
                <w:rFonts w:ascii="Calibri" w:hAnsi="Calibri"/>
                <w:sz w:val="22"/>
                <w:szCs w:val="22"/>
              </w:rPr>
              <w:t>successful candidate will work</w:t>
            </w:r>
            <w:r w:rsidR="0001266D" w:rsidRPr="00FB0BE5">
              <w:rPr>
                <w:rFonts w:ascii="Calibri" w:hAnsi="Calibri"/>
                <w:sz w:val="22"/>
                <w:szCs w:val="22"/>
              </w:rPr>
              <w:t xml:space="preserve"> in CSIRO Agriculture and Foods</w:t>
            </w:r>
            <w:r w:rsidRPr="00FB0BE5">
              <w:rPr>
                <w:rFonts w:ascii="Calibri" w:hAnsi="Calibri"/>
                <w:sz w:val="22"/>
                <w:szCs w:val="22"/>
              </w:rPr>
              <w:t>’ Integrated Agricultural S</w:t>
            </w:r>
            <w:r w:rsidR="0001266D" w:rsidRPr="00FB0BE5">
              <w:rPr>
                <w:rFonts w:ascii="Calibri" w:hAnsi="Calibri"/>
                <w:sz w:val="22"/>
                <w:szCs w:val="22"/>
              </w:rPr>
              <w:t>ystems team amongst a group of world-leading researchers in farming systems</w:t>
            </w:r>
            <w:r w:rsidR="00265277">
              <w:rPr>
                <w:rFonts w:ascii="Calibri" w:hAnsi="Calibri"/>
                <w:sz w:val="22"/>
                <w:szCs w:val="22"/>
              </w:rPr>
              <w:t xml:space="preserve"> research and modelling</w:t>
            </w:r>
            <w:r w:rsidR="0001266D" w:rsidRPr="00FB0BE5">
              <w:rPr>
                <w:rFonts w:ascii="Calibri" w:hAnsi="Calibri"/>
                <w:sz w:val="22"/>
                <w:szCs w:val="22"/>
              </w:rPr>
              <w:t>. In addition, it will collaborate extensively with farmers, advisors</w:t>
            </w:r>
            <w:r w:rsidR="00265277">
              <w:rPr>
                <w:rFonts w:ascii="Calibri" w:hAnsi="Calibri"/>
                <w:sz w:val="22"/>
                <w:szCs w:val="22"/>
              </w:rPr>
              <w:t>, pasture seed industry</w:t>
            </w:r>
            <w:r w:rsidR="0001266D" w:rsidRPr="00FB0BE5">
              <w:rPr>
                <w:rFonts w:ascii="Calibri" w:hAnsi="Calibri"/>
                <w:sz w:val="22"/>
                <w:szCs w:val="22"/>
              </w:rPr>
              <w:t xml:space="preserve"> and other research agencies to ensure research outputs generate impacts and industry relevant outcomes. </w:t>
            </w:r>
          </w:p>
          <w:p w:rsidR="00265277" w:rsidRDefault="00782B6B" w:rsidP="00A25E0C">
            <w:pPr>
              <w:spacing w:before="120" w:after="120"/>
              <w:jc w:val="both"/>
              <w:rPr>
                <w:rFonts w:ascii="Calibri" w:hAnsi="Calibri"/>
                <w:sz w:val="22"/>
                <w:szCs w:val="22"/>
                <w:lang w:eastAsia="en-US"/>
              </w:rPr>
            </w:pPr>
            <w:r>
              <w:rPr>
                <w:rFonts w:ascii="Calibri" w:hAnsi="Calibri"/>
                <w:sz w:val="22"/>
                <w:szCs w:val="22"/>
                <w:lang w:eastAsia="en-US"/>
              </w:rPr>
              <w:t xml:space="preserve">The </w:t>
            </w:r>
            <w:r w:rsidR="0001266D">
              <w:rPr>
                <w:rFonts w:ascii="Calibri" w:hAnsi="Calibri"/>
                <w:sz w:val="22"/>
                <w:szCs w:val="22"/>
                <w:lang w:eastAsia="en-US"/>
              </w:rPr>
              <w:t>postdoctoral fellow</w:t>
            </w:r>
            <w:r w:rsidR="00824842">
              <w:rPr>
                <w:rFonts w:ascii="Calibri" w:hAnsi="Calibri"/>
                <w:sz w:val="22"/>
                <w:szCs w:val="22"/>
                <w:lang w:eastAsia="en-US"/>
              </w:rPr>
              <w:t>s research will contribute to the Livestock Productivity Partnership</w:t>
            </w:r>
            <w:r>
              <w:rPr>
                <w:rFonts w:ascii="Calibri" w:hAnsi="Calibri"/>
                <w:sz w:val="22"/>
                <w:szCs w:val="22"/>
                <w:lang w:eastAsia="en-US"/>
              </w:rPr>
              <w:t xml:space="preserve"> a coordinated program of </w:t>
            </w:r>
            <w:r w:rsidR="00824842">
              <w:rPr>
                <w:rFonts w:ascii="Calibri" w:hAnsi="Calibri"/>
                <w:sz w:val="22"/>
                <w:szCs w:val="22"/>
                <w:lang w:eastAsia="en-US"/>
              </w:rPr>
              <w:t xml:space="preserve">MLA, CSIRO, NSW DPI and UNE </w:t>
            </w:r>
            <w:r>
              <w:rPr>
                <w:rFonts w:ascii="Calibri" w:hAnsi="Calibri"/>
                <w:sz w:val="22"/>
                <w:szCs w:val="22"/>
                <w:lang w:eastAsia="en-US"/>
              </w:rPr>
              <w:t>funded research</w:t>
            </w:r>
            <w:r w:rsidR="00824842">
              <w:rPr>
                <w:rFonts w:ascii="Calibri" w:hAnsi="Calibri"/>
                <w:sz w:val="22"/>
                <w:szCs w:val="22"/>
                <w:lang w:eastAsia="en-US"/>
              </w:rPr>
              <w:t>.</w:t>
            </w:r>
            <w:r>
              <w:rPr>
                <w:rFonts w:ascii="Calibri" w:hAnsi="Calibri"/>
                <w:sz w:val="22"/>
                <w:szCs w:val="22"/>
                <w:lang w:eastAsia="en-US"/>
              </w:rPr>
              <w:t xml:space="preserve"> </w:t>
            </w:r>
          </w:p>
          <w:p w:rsidR="00A25E0C" w:rsidRPr="001B7CE2" w:rsidRDefault="00A25E0C" w:rsidP="00A25E0C">
            <w:pPr>
              <w:spacing w:before="120" w:after="120"/>
              <w:jc w:val="both"/>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502363" w:rsidRPr="00782B6B" w:rsidRDefault="00A25E0C" w:rsidP="00782B6B">
            <w:pPr>
              <w:spacing w:before="180" w:after="120"/>
              <w:jc w:val="both"/>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are appointed for up to three years</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01266D" w:rsidRPr="00C67A94" w:rsidRDefault="00F93B55" w:rsidP="00CE641A">
            <w:pPr>
              <w:pStyle w:val="ListParagraph"/>
              <w:numPr>
                <w:ilvl w:val="0"/>
                <w:numId w:val="34"/>
              </w:numPr>
              <w:spacing w:before="120" w:after="120"/>
              <w:jc w:val="both"/>
              <w:rPr>
                <w:rFonts w:ascii="Calibri" w:hAnsi="Calibri"/>
                <w:sz w:val="22"/>
                <w:szCs w:val="22"/>
              </w:rPr>
            </w:pPr>
            <w:r>
              <w:rPr>
                <w:rFonts w:ascii="Calibri" w:hAnsi="Calibri"/>
                <w:sz w:val="22"/>
                <w:szCs w:val="22"/>
              </w:rPr>
              <w:t>L</w:t>
            </w:r>
            <w:r w:rsidR="00C464F3">
              <w:rPr>
                <w:rFonts w:ascii="Calibri" w:hAnsi="Calibri"/>
                <w:sz w:val="22"/>
                <w:szCs w:val="22"/>
              </w:rPr>
              <w:t xml:space="preserve">ead the </w:t>
            </w:r>
            <w:r>
              <w:rPr>
                <w:rFonts w:ascii="Calibri" w:hAnsi="Calibri"/>
                <w:sz w:val="22"/>
                <w:szCs w:val="22"/>
              </w:rPr>
              <w:t xml:space="preserve">development and </w:t>
            </w:r>
            <w:r w:rsidR="00C464F3">
              <w:rPr>
                <w:rFonts w:ascii="Calibri" w:hAnsi="Calibri"/>
                <w:sz w:val="22"/>
                <w:szCs w:val="22"/>
              </w:rPr>
              <w:t xml:space="preserve">implementation of a national multi-site research </w:t>
            </w:r>
            <w:r>
              <w:rPr>
                <w:rFonts w:ascii="Calibri" w:hAnsi="Calibri"/>
                <w:sz w:val="22"/>
                <w:szCs w:val="22"/>
              </w:rPr>
              <w:t xml:space="preserve">program comparing productivity </w:t>
            </w:r>
            <w:r w:rsidR="00C464F3">
              <w:rPr>
                <w:rFonts w:ascii="Calibri" w:hAnsi="Calibri"/>
                <w:sz w:val="22"/>
                <w:szCs w:val="22"/>
              </w:rPr>
              <w:t xml:space="preserve">of new and existing forage brassica genotypes with other conventional winter forage options </w:t>
            </w:r>
          </w:p>
          <w:p w:rsidR="0001266D" w:rsidRPr="00C67A94" w:rsidRDefault="00F93B55" w:rsidP="00CE641A">
            <w:pPr>
              <w:pStyle w:val="ListParagraph"/>
              <w:numPr>
                <w:ilvl w:val="0"/>
                <w:numId w:val="34"/>
              </w:numPr>
              <w:spacing w:before="120" w:after="120"/>
              <w:jc w:val="both"/>
              <w:rPr>
                <w:rFonts w:ascii="Calibri" w:hAnsi="Calibri"/>
                <w:sz w:val="22"/>
                <w:szCs w:val="22"/>
              </w:rPr>
            </w:pPr>
            <w:r>
              <w:rPr>
                <w:rFonts w:ascii="Calibri" w:hAnsi="Calibri"/>
                <w:sz w:val="22"/>
                <w:szCs w:val="22"/>
              </w:rPr>
              <w:t>Collect critical physiological data to predict the growth and quality of forage bras</w:t>
            </w:r>
            <w:r w:rsidR="005E4650">
              <w:rPr>
                <w:rFonts w:ascii="Calibri" w:hAnsi="Calibri"/>
                <w:sz w:val="22"/>
                <w:szCs w:val="22"/>
              </w:rPr>
              <w:t>s</w:t>
            </w:r>
            <w:r>
              <w:rPr>
                <w:rFonts w:ascii="Calibri" w:hAnsi="Calibri"/>
                <w:sz w:val="22"/>
                <w:szCs w:val="22"/>
              </w:rPr>
              <w:t xml:space="preserve">icas and use this to parameterise new models in APSIM. </w:t>
            </w:r>
          </w:p>
          <w:p w:rsidR="00F93B55" w:rsidRPr="00CE641A" w:rsidRDefault="00F93B55" w:rsidP="00CE641A">
            <w:pPr>
              <w:pStyle w:val="ListParagraph"/>
              <w:numPr>
                <w:ilvl w:val="0"/>
                <w:numId w:val="34"/>
              </w:numPr>
              <w:spacing w:before="120" w:after="120"/>
              <w:jc w:val="both"/>
              <w:rPr>
                <w:rFonts w:ascii="Calibri" w:hAnsi="Calibri"/>
                <w:sz w:val="22"/>
                <w:szCs w:val="22"/>
              </w:rPr>
            </w:pPr>
            <w:r w:rsidRPr="00CE641A">
              <w:rPr>
                <w:rFonts w:ascii="Calibri" w:hAnsi="Calibri"/>
                <w:sz w:val="22"/>
                <w:szCs w:val="22"/>
              </w:rPr>
              <w:t>Use farming systems models to analyse feed-base</w:t>
            </w:r>
            <w:r w:rsidR="0056139D" w:rsidRPr="00CE641A">
              <w:rPr>
                <w:rFonts w:ascii="Calibri" w:hAnsi="Calibri"/>
                <w:sz w:val="22"/>
                <w:szCs w:val="22"/>
              </w:rPr>
              <w:t>,</w:t>
            </w:r>
            <w:r w:rsidRPr="00CE641A">
              <w:rPr>
                <w:rFonts w:ascii="Calibri" w:hAnsi="Calibri"/>
                <w:sz w:val="22"/>
                <w:szCs w:val="22"/>
              </w:rPr>
              <w:t xml:space="preserve"> livestock productivity</w:t>
            </w:r>
            <w:r w:rsidR="0056139D" w:rsidRPr="00CE641A">
              <w:rPr>
                <w:rFonts w:ascii="Calibri" w:hAnsi="Calibri"/>
                <w:sz w:val="22"/>
                <w:szCs w:val="22"/>
              </w:rPr>
              <w:t xml:space="preserve"> and health</w:t>
            </w:r>
            <w:r w:rsidRPr="00CE641A">
              <w:rPr>
                <w:rFonts w:ascii="Calibri" w:hAnsi="Calibri"/>
                <w:sz w:val="22"/>
                <w:szCs w:val="22"/>
              </w:rPr>
              <w:t xml:space="preserve"> implications of integrating dual-purpose crops and/or </w:t>
            </w:r>
            <w:r w:rsidR="0056139D" w:rsidRPr="00CE641A">
              <w:rPr>
                <w:rFonts w:ascii="Calibri" w:hAnsi="Calibri"/>
                <w:sz w:val="22"/>
                <w:szCs w:val="22"/>
              </w:rPr>
              <w:t>altered lambing times</w:t>
            </w:r>
            <w:r w:rsidRPr="00CE641A">
              <w:rPr>
                <w:rFonts w:ascii="Calibri" w:hAnsi="Calibri"/>
                <w:sz w:val="22"/>
                <w:szCs w:val="22"/>
              </w:rPr>
              <w:t xml:space="preserve"> in diverse production systems.</w:t>
            </w:r>
          </w:p>
          <w:p w:rsidR="00A21EB6" w:rsidRPr="00C67A94" w:rsidRDefault="00A21EB6" w:rsidP="00F93B55">
            <w:pPr>
              <w:pStyle w:val="ListParagraph"/>
              <w:numPr>
                <w:ilvl w:val="0"/>
                <w:numId w:val="34"/>
              </w:numPr>
              <w:spacing w:before="120" w:after="120"/>
              <w:jc w:val="both"/>
              <w:rPr>
                <w:rFonts w:ascii="Calibri" w:hAnsi="Calibri"/>
                <w:sz w:val="22"/>
                <w:szCs w:val="22"/>
              </w:rPr>
            </w:pPr>
            <w:r w:rsidRPr="00C67A94">
              <w:rPr>
                <w:rFonts w:ascii="Calibri" w:hAnsi="Calibri"/>
                <w:sz w:val="22"/>
                <w:szCs w:val="22"/>
              </w:rPr>
              <w:t xml:space="preserve">Produce </w:t>
            </w:r>
            <w:r w:rsidR="00173C34" w:rsidRPr="00C67A94">
              <w:rPr>
                <w:rFonts w:ascii="Calibri" w:hAnsi="Calibri"/>
                <w:sz w:val="22"/>
                <w:szCs w:val="22"/>
              </w:rPr>
              <w:t xml:space="preserve">client reports &amp; </w:t>
            </w:r>
            <w:r w:rsidRPr="00C67A94">
              <w:rPr>
                <w:rFonts w:ascii="Calibri" w:hAnsi="Calibri"/>
                <w:sz w:val="22"/>
                <w:szCs w:val="22"/>
              </w:rPr>
              <w:t>high quality scientific papers suitable for publication in</w:t>
            </w:r>
            <w:r w:rsidR="00173C34" w:rsidRPr="00C67A94">
              <w:rPr>
                <w:rFonts w:ascii="Calibri" w:hAnsi="Calibri"/>
                <w:sz w:val="22"/>
                <w:szCs w:val="22"/>
              </w:rPr>
              <w:t xml:space="preserve"> quality journals</w:t>
            </w:r>
            <w:r w:rsidRPr="00C67A94">
              <w:rPr>
                <w:rFonts w:ascii="Calibri" w:hAnsi="Calibri"/>
                <w:sz w:val="22"/>
                <w:szCs w:val="22"/>
              </w:rPr>
              <w:t>.</w:t>
            </w:r>
          </w:p>
          <w:p w:rsidR="00CA3BBE" w:rsidRDefault="00CA3BBE" w:rsidP="00F93B55">
            <w:pPr>
              <w:pStyle w:val="ListParagraph"/>
              <w:numPr>
                <w:ilvl w:val="0"/>
                <w:numId w:val="34"/>
              </w:numPr>
              <w:spacing w:before="120" w:after="120"/>
              <w:jc w:val="both"/>
              <w:rPr>
                <w:rFonts w:ascii="Calibri" w:hAnsi="Calibri"/>
                <w:sz w:val="22"/>
                <w:szCs w:val="22"/>
              </w:rPr>
            </w:pPr>
            <w:r>
              <w:rPr>
                <w:rFonts w:ascii="Calibri" w:hAnsi="Calibri"/>
                <w:sz w:val="22"/>
                <w:szCs w:val="22"/>
              </w:rPr>
              <w:t>Present research findings to collaborating farmers, advisors and seed industry partners</w:t>
            </w:r>
          </w:p>
          <w:p w:rsidR="00A21EB6" w:rsidRPr="00C67A94" w:rsidRDefault="00A21EB6" w:rsidP="00F93B55">
            <w:pPr>
              <w:pStyle w:val="ListParagraph"/>
              <w:numPr>
                <w:ilvl w:val="0"/>
                <w:numId w:val="34"/>
              </w:numPr>
              <w:spacing w:before="120" w:after="120"/>
              <w:jc w:val="both"/>
              <w:rPr>
                <w:rFonts w:ascii="Calibri" w:hAnsi="Calibri"/>
                <w:sz w:val="22"/>
                <w:szCs w:val="22"/>
              </w:rPr>
            </w:pPr>
            <w:r w:rsidRPr="00C67A94">
              <w:rPr>
                <w:rFonts w:ascii="Calibri" w:hAnsi="Calibri"/>
                <w:sz w:val="22"/>
                <w:szCs w:val="22"/>
              </w:rPr>
              <w:t xml:space="preserve">Prepare appropriate conference papers and present those at conferences as agreed with your supervisor. </w:t>
            </w:r>
          </w:p>
          <w:p w:rsidR="00A21EB6" w:rsidRPr="00C67A94" w:rsidRDefault="00A21EB6" w:rsidP="00F93B55">
            <w:pPr>
              <w:pStyle w:val="ListParagraph"/>
              <w:numPr>
                <w:ilvl w:val="0"/>
                <w:numId w:val="34"/>
              </w:numPr>
              <w:spacing w:before="120" w:after="120"/>
              <w:jc w:val="both"/>
              <w:rPr>
                <w:rFonts w:ascii="Calibri" w:hAnsi="Calibri"/>
                <w:sz w:val="22"/>
                <w:szCs w:val="22"/>
              </w:rPr>
            </w:pPr>
            <w:r w:rsidRPr="00C67A94">
              <w:rPr>
                <w:rFonts w:ascii="Calibri" w:hAnsi="Calibri"/>
                <w:sz w:val="22"/>
                <w:szCs w:val="22"/>
              </w:rPr>
              <w:t xml:space="preserve">Work collaboratively with colleagues within </w:t>
            </w:r>
            <w:r w:rsidR="00FA33D4" w:rsidRPr="00C67A94">
              <w:rPr>
                <w:rFonts w:ascii="Calibri" w:hAnsi="Calibri"/>
                <w:sz w:val="22"/>
                <w:szCs w:val="22"/>
              </w:rPr>
              <w:t>CSIRO and the broader teams in the farming systems projects</w:t>
            </w:r>
            <w:r w:rsidRPr="00C67A94">
              <w:rPr>
                <w:rFonts w:ascii="Calibri" w:hAnsi="Calibri"/>
                <w:sz w:val="22"/>
                <w:szCs w:val="22"/>
              </w:rPr>
              <w:t>.</w:t>
            </w:r>
          </w:p>
          <w:p w:rsidR="00F0202F" w:rsidRDefault="00F0202F" w:rsidP="00A21EB6">
            <w:pPr>
              <w:pStyle w:val="NormalWeb"/>
              <w:spacing w:before="0" w:beforeAutospacing="0" w:after="120" w:afterAutospacing="0"/>
              <w:ind w:left="34"/>
              <w:jc w:val="both"/>
              <w:rPr>
                <w:rFonts w:ascii="Calibri" w:hAnsi="Calibri"/>
                <w:b/>
                <w:i/>
              </w:rPr>
            </w:pPr>
          </w:p>
          <w:p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rsidR="00A21EB6" w:rsidRPr="00556FE7" w:rsidRDefault="00A21EB6" w:rsidP="00F93B55">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Discipline-specific techniques and protocols</w:t>
            </w:r>
          </w:p>
          <w:p w:rsidR="00A21EB6" w:rsidRPr="00556FE7" w:rsidRDefault="00A21EB6" w:rsidP="00F93B55">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Professional growth</w:t>
            </w:r>
          </w:p>
          <w:p w:rsidR="00A21EB6" w:rsidRPr="00556FE7" w:rsidRDefault="00A21EB6" w:rsidP="00F93B55">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 xml:space="preserve">Project management  </w:t>
            </w:r>
          </w:p>
          <w:p w:rsidR="00A21EB6" w:rsidRPr="00556FE7" w:rsidRDefault="00A21EB6" w:rsidP="00F93B55">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Communication and influencing skills</w:t>
            </w:r>
          </w:p>
          <w:p w:rsidR="00A21EB6" w:rsidRPr="00556FE7" w:rsidRDefault="00A21EB6" w:rsidP="00F93B55">
            <w:pPr>
              <w:pStyle w:val="ListParagraph"/>
              <w:numPr>
                <w:ilvl w:val="0"/>
                <w:numId w:val="34"/>
              </w:numPr>
              <w:tabs>
                <w:tab w:val="left" w:pos="2091"/>
              </w:tabs>
              <w:spacing w:after="180"/>
              <w:jc w:val="both"/>
              <w:rPr>
                <w:rFonts w:ascii="Calibri" w:hAnsi="Calibri"/>
                <w:sz w:val="22"/>
                <w:szCs w:val="22"/>
              </w:rPr>
            </w:pPr>
            <w:r w:rsidRPr="00556FE7">
              <w:rPr>
                <w:rFonts w:ascii="Calibri" w:hAnsi="Calibri"/>
                <w:sz w:val="22"/>
                <w:szCs w:val="22"/>
              </w:rPr>
              <w:lastRenderedPageBreak/>
              <w:t>Working and collaborating with others</w:t>
            </w:r>
          </w:p>
          <w:p w:rsidR="00A21EB6" w:rsidRPr="00452EFF" w:rsidRDefault="000B2441" w:rsidP="00EC025C">
            <w:pPr>
              <w:pStyle w:val="ListParagraph"/>
              <w:spacing w:after="180"/>
              <w:ind w:left="102"/>
              <w:jc w:val="both"/>
              <w:rPr>
                <w:rFonts w:ascii="Calibri" w:hAnsi="Calibri"/>
                <w:b/>
              </w:rPr>
            </w:pPr>
            <w:hyperlink r:id="rId9" w:history="1">
              <w:r w:rsidR="00EC025C" w:rsidRPr="00EC025C">
                <w:rPr>
                  <w:rStyle w:val="Hyperlink"/>
                  <w:rFonts w:ascii="Calibri" w:hAnsi="Calibri"/>
                  <w:sz w:val="22"/>
                  <w:szCs w:val="22"/>
                </w:rPr>
                <w:t>http://www.csiro.au/en/Careers/Student-and-graduate-programs/Postdoctoral-fellowships</w:t>
              </w:r>
            </w:hyperlink>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386FA2" w:rsidRDefault="00502363" w:rsidP="00CB7CA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FD5985">
              <w:rPr>
                <w:rFonts w:ascii="Calibri" w:hAnsi="Calibri"/>
                <w:sz w:val="22"/>
                <w:szCs w:val="22"/>
              </w:rPr>
              <w:t xml:space="preserve"> </w:t>
            </w:r>
            <w:r w:rsidR="00F0202F">
              <w:rPr>
                <w:rFonts w:ascii="Calibri" w:hAnsi="Calibri"/>
                <w:sz w:val="22"/>
                <w:szCs w:val="22"/>
              </w:rPr>
              <w:t xml:space="preserve">agricultural </w:t>
            </w:r>
            <w:r w:rsidR="00C464F3">
              <w:rPr>
                <w:rFonts w:ascii="Calibri" w:hAnsi="Calibri"/>
                <w:sz w:val="22"/>
                <w:szCs w:val="22"/>
              </w:rPr>
              <w:t>science, crop or forage physiology, systems modelling</w:t>
            </w:r>
            <w:r w:rsidR="00F0202F">
              <w:rPr>
                <w:rFonts w:ascii="Calibri" w:hAnsi="Calibri"/>
                <w:sz w:val="22"/>
                <w:szCs w:val="22"/>
              </w:rPr>
              <w:t>.</w:t>
            </w:r>
          </w:p>
          <w:p w:rsidR="00386FA2" w:rsidRPr="00386FA2" w:rsidRDefault="00386FA2" w:rsidP="00386FA2">
            <w:pPr>
              <w:pStyle w:val="ListParagraph"/>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8257C4" w:rsidRPr="008257C4" w:rsidRDefault="008257C4" w:rsidP="003E491A">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 xml:space="preserve">A record of publications </w:t>
            </w:r>
            <w:r w:rsidR="00173C34">
              <w:rPr>
                <w:rStyle w:val="Strong"/>
                <w:rFonts w:ascii="Calibri" w:hAnsi="Calibri"/>
                <w:b w:val="0"/>
                <w:sz w:val="22"/>
                <w:szCs w:val="22"/>
              </w:rPr>
              <w:t xml:space="preserve">preferably </w:t>
            </w:r>
            <w:r w:rsidRPr="003807ED">
              <w:rPr>
                <w:rStyle w:val="Strong"/>
                <w:rFonts w:ascii="Calibri" w:hAnsi="Calibri"/>
                <w:b w:val="0"/>
                <w:sz w:val="22"/>
                <w:szCs w:val="22"/>
              </w:rPr>
              <w:t>in quality, peer reviewed journals.</w:t>
            </w:r>
          </w:p>
          <w:p w:rsidR="003E491A" w:rsidRPr="003E491A" w:rsidRDefault="00112FEE" w:rsidP="003E491A">
            <w:pPr>
              <w:pStyle w:val="ListParagraph"/>
              <w:numPr>
                <w:ilvl w:val="0"/>
                <w:numId w:val="25"/>
              </w:numPr>
              <w:spacing w:after="60"/>
              <w:ind w:left="357" w:hanging="357"/>
              <w:jc w:val="both"/>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144D9B" w:rsidRPr="00C67A94" w:rsidRDefault="00F0202F" w:rsidP="00CB7CA4">
            <w:pPr>
              <w:numPr>
                <w:ilvl w:val="0"/>
                <w:numId w:val="16"/>
              </w:numPr>
              <w:tabs>
                <w:tab w:val="clear" w:pos="720"/>
                <w:tab w:val="num" w:pos="6"/>
              </w:tabs>
              <w:spacing w:after="60"/>
              <w:ind w:left="318" w:hanging="284"/>
              <w:jc w:val="both"/>
              <w:rPr>
                <w:rFonts w:ascii="Calibri" w:hAnsi="Calibri"/>
                <w:b/>
                <w:i/>
                <w:iCs/>
                <w:sz w:val="22"/>
                <w:szCs w:val="22"/>
              </w:rPr>
            </w:pPr>
            <w:r w:rsidRPr="00C67A94">
              <w:rPr>
                <w:rFonts w:ascii="Calibri" w:hAnsi="Calibri"/>
                <w:sz w:val="22"/>
                <w:szCs w:val="22"/>
              </w:rPr>
              <w:t xml:space="preserve">Demonstrated </w:t>
            </w:r>
            <w:r w:rsidR="00074DE3" w:rsidRPr="00C67A94">
              <w:rPr>
                <w:rFonts w:ascii="Calibri" w:hAnsi="Calibri"/>
                <w:sz w:val="22"/>
                <w:szCs w:val="22"/>
              </w:rPr>
              <w:t xml:space="preserve">understanding of </w:t>
            </w:r>
            <w:r w:rsidR="00C464F3">
              <w:rPr>
                <w:rFonts w:ascii="Calibri" w:hAnsi="Calibri"/>
                <w:sz w:val="22"/>
                <w:szCs w:val="22"/>
              </w:rPr>
              <w:t>plant physiological processes important in forage crops</w:t>
            </w:r>
            <w:r w:rsidR="00CE641A">
              <w:rPr>
                <w:rFonts w:ascii="Calibri" w:hAnsi="Calibri"/>
                <w:sz w:val="22"/>
                <w:szCs w:val="22"/>
              </w:rPr>
              <w:t>.</w:t>
            </w:r>
          </w:p>
          <w:p w:rsidR="00F93B55" w:rsidRPr="00C67A94" w:rsidRDefault="00F93B55" w:rsidP="00F93B55">
            <w:pPr>
              <w:numPr>
                <w:ilvl w:val="0"/>
                <w:numId w:val="16"/>
              </w:numPr>
              <w:tabs>
                <w:tab w:val="clear" w:pos="720"/>
                <w:tab w:val="num" w:pos="6"/>
              </w:tabs>
              <w:spacing w:after="60"/>
              <w:ind w:left="318" w:hanging="284"/>
              <w:jc w:val="both"/>
              <w:rPr>
                <w:rFonts w:ascii="Calibri" w:hAnsi="Calibri"/>
                <w:b/>
                <w:iCs/>
                <w:sz w:val="22"/>
                <w:szCs w:val="22"/>
              </w:rPr>
            </w:pPr>
            <w:r w:rsidRPr="00C67A94">
              <w:rPr>
                <w:rFonts w:ascii="Calibri" w:hAnsi="Calibri"/>
                <w:sz w:val="22"/>
                <w:szCs w:val="22"/>
              </w:rPr>
              <w:t xml:space="preserve">Experience with development and/or application of </w:t>
            </w:r>
            <w:r>
              <w:rPr>
                <w:rFonts w:ascii="Calibri" w:hAnsi="Calibri"/>
                <w:sz w:val="22"/>
                <w:szCs w:val="22"/>
              </w:rPr>
              <w:t xml:space="preserve">crop/pasture </w:t>
            </w:r>
            <w:r w:rsidR="00CE641A">
              <w:rPr>
                <w:rFonts w:ascii="Calibri" w:hAnsi="Calibri"/>
                <w:sz w:val="22"/>
                <w:szCs w:val="22"/>
              </w:rPr>
              <w:t>models.</w:t>
            </w:r>
          </w:p>
          <w:p w:rsidR="00074DE3" w:rsidRPr="00F93B55" w:rsidRDefault="00074DE3" w:rsidP="00CB7CA4">
            <w:pPr>
              <w:numPr>
                <w:ilvl w:val="0"/>
                <w:numId w:val="16"/>
              </w:numPr>
              <w:tabs>
                <w:tab w:val="clear" w:pos="720"/>
                <w:tab w:val="num" w:pos="6"/>
              </w:tabs>
              <w:spacing w:after="60"/>
              <w:ind w:left="318" w:hanging="284"/>
              <w:jc w:val="both"/>
              <w:rPr>
                <w:rFonts w:ascii="Calibri" w:hAnsi="Calibri"/>
                <w:b/>
                <w:i/>
                <w:iCs/>
                <w:sz w:val="22"/>
                <w:szCs w:val="22"/>
              </w:rPr>
            </w:pPr>
            <w:r w:rsidRPr="00C67A94">
              <w:rPr>
                <w:rFonts w:ascii="Calibri" w:hAnsi="Calibri"/>
                <w:sz w:val="22"/>
                <w:szCs w:val="22"/>
              </w:rPr>
              <w:t>E</w:t>
            </w:r>
            <w:r w:rsidR="00142B84" w:rsidRPr="00C67A94">
              <w:rPr>
                <w:rFonts w:ascii="Calibri" w:hAnsi="Calibri"/>
                <w:sz w:val="22"/>
                <w:szCs w:val="22"/>
              </w:rPr>
              <w:t xml:space="preserve">xperience </w:t>
            </w:r>
            <w:r w:rsidR="00F93B55">
              <w:rPr>
                <w:rFonts w:ascii="Calibri" w:hAnsi="Calibri"/>
                <w:sz w:val="22"/>
                <w:szCs w:val="22"/>
              </w:rPr>
              <w:t>with conducting agricul</w:t>
            </w:r>
            <w:r w:rsidR="00CE641A">
              <w:rPr>
                <w:rFonts w:ascii="Calibri" w:hAnsi="Calibri"/>
                <w:sz w:val="22"/>
                <w:szCs w:val="22"/>
              </w:rPr>
              <w:t>tural field research activities.</w:t>
            </w:r>
          </w:p>
          <w:p w:rsidR="00CB333B" w:rsidRPr="00C67A94" w:rsidRDefault="00CB333B" w:rsidP="00CB333B">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C67A94">
              <w:rPr>
                <w:rStyle w:val="Strong"/>
                <w:rFonts w:ascii="Calibri" w:hAnsi="Calibri"/>
                <w:b w:val="0"/>
                <w:sz w:val="22"/>
                <w:szCs w:val="22"/>
              </w:rPr>
              <w:t>The ability to work effectively as part of a multi-disciplinary, regionally dispersed research team, plus the motivation and discipline to carry out autonomous research.</w:t>
            </w:r>
          </w:p>
          <w:p w:rsidR="00F844B1" w:rsidRPr="00C67A94" w:rsidRDefault="00CB333B" w:rsidP="00CB333B">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C67A94">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C67A94">
              <w:rPr>
                <w:rStyle w:val="Emphasis"/>
                <w:rFonts w:ascii="Calibri" w:hAnsi="Calibri"/>
                <w:i w:val="0"/>
                <w:sz w:val="22"/>
                <w:szCs w:val="22"/>
              </w:rPr>
              <w:t>.</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CE641A" w:rsidRDefault="005E4650" w:rsidP="00CE641A">
            <w:pPr>
              <w:numPr>
                <w:ilvl w:val="0"/>
                <w:numId w:val="17"/>
              </w:numPr>
              <w:tabs>
                <w:tab w:val="clear" w:pos="720"/>
                <w:tab w:val="num" w:pos="363"/>
              </w:tabs>
              <w:spacing w:after="60"/>
              <w:ind w:left="714" w:hanging="681"/>
              <w:jc w:val="both"/>
              <w:rPr>
                <w:rStyle w:val="Emphasis"/>
                <w:rFonts w:ascii="Calibri" w:hAnsi="Calibri" w:cs="Arial"/>
                <w:i w:val="0"/>
                <w:iCs/>
                <w:sz w:val="22"/>
                <w:szCs w:val="22"/>
              </w:rPr>
            </w:pPr>
            <w:r>
              <w:rPr>
                <w:rStyle w:val="Emphasis"/>
                <w:rFonts w:ascii="Calibri" w:hAnsi="Calibri" w:cs="Arial"/>
                <w:i w:val="0"/>
                <w:iCs/>
                <w:sz w:val="22"/>
                <w:szCs w:val="22"/>
              </w:rPr>
              <w:t>Understanding of drivers for production in forage-based livestock systems</w:t>
            </w:r>
            <w:r w:rsidR="00CE641A">
              <w:rPr>
                <w:rStyle w:val="Emphasis"/>
                <w:rFonts w:ascii="Calibri" w:hAnsi="Calibri" w:cs="Arial"/>
                <w:i w:val="0"/>
                <w:iCs/>
                <w:sz w:val="22"/>
                <w:szCs w:val="22"/>
              </w:rPr>
              <w:t>.</w:t>
            </w:r>
          </w:p>
          <w:p w:rsidR="00FD5985" w:rsidRPr="00CE641A" w:rsidRDefault="00074DE3" w:rsidP="00CE641A">
            <w:pPr>
              <w:numPr>
                <w:ilvl w:val="0"/>
                <w:numId w:val="17"/>
              </w:numPr>
              <w:tabs>
                <w:tab w:val="clear" w:pos="720"/>
                <w:tab w:val="num" w:pos="363"/>
              </w:tabs>
              <w:spacing w:after="60"/>
              <w:ind w:left="419" w:hanging="398"/>
              <w:jc w:val="both"/>
              <w:rPr>
                <w:rStyle w:val="Emphasis"/>
                <w:rFonts w:ascii="Calibri" w:hAnsi="Calibri" w:cs="Arial"/>
                <w:i w:val="0"/>
                <w:iCs/>
                <w:sz w:val="22"/>
                <w:szCs w:val="22"/>
              </w:rPr>
            </w:pPr>
            <w:r w:rsidRPr="00CE641A">
              <w:rPr>
                <w:rStyle w:val="Emphasis"/>
                <w:rFonts w:ascii="Calibri" w:hAnsi="Calibri" w:cs="Arial"/>
                <w:i w:val="0"/>
                <w:iCs/>
                <w:sz w:val="22"/>
                <w:szCs w:val="22"/>
              </w:rPr>
              <w:t xml:space="preserve">Appreciation for and experience in </w:t>
            </w:r>
            <w:r w:rsidR="00F93B55" w:rsidRPr="00CE641A">
              <w:rPr>
                <w:rStyle w:val="Emphasis"/>
                <w:rFonts w:ascii="Calibri" w:hAnsi="Calibri" w:cs="Arial"/>
                <w:i w:val="0"/>
                <w:iCs/>
                <w:sz w:val="22"/>
                <w:szCs w:val="22"/>
              </w:rPr>
              <w:t xml:space="preserve">communicating and engaging with diverse </w:t>
            </w:r>
            <w:r w:rsidRPr="00CE641A">
              <w:rPr>
                <w:rStyle w:val="Emphasis"/>
                <w:rFonts w:ascii="Calibri" w:hAnsi="Calibri" w:cs="Arial"/>
                <w:i w:val="0"/>
                <w:iCs/>
                <w:sz w:val="22"/>
                <w:szCs w:val="22"/>
              </w:rPr>
              <w:t xml:space="preserve">stakeholders in </w:t>
            </w:r>
            <w:r w:rsidRPr="00CE641A">
              <w:rPr>
                <w:rStyle w:val="Emphasis"/>
                <w:rFonts w:ascii="Calibri" w:hAnsi="Calibri"/>
                <w:i w:val="0"/>
                <w:sz w:val="22"/>
                <w:szCs w:val="22"/>
              </w:rPr>
              <w:t>research</w:t>
            </w:r>
            <w:r w:rsidR="00CE641A" w:rsidRPr="00CE641A">
              <w:rPr>
                <w:rStyle w:val="Emphasis"/>
                <w:rFonts w:ascii="Calibri" w:hAnsi="Calibri" w:cs="Arial"/>
                <w:i w:val="0"/>
                <w:iCs/>
                <w:sz w:val="22"/>
                <w:szCs w:val="22"/>
              </w:rPr>
              <w:t>.</w:t>
            </w:r>
          </w:p>
          <w:p w:rsidR="00074DE3" w:rsidRDefault="00074DE3" w:rsidP="00CB7CA4">
            <w:pPr>
              <w:spacing w:after="120"/>
              <w:jc w:val="both"/>
              <w:rPr>
                <w:rFonts w:ascii="Calibri" w:hAnsi="Calibri"/>
                <w:i/>
                <w:sz w:val="22"/>
                <w:szCs w:val="22"/>
              </w:rPr>
            </w:pPr>
          </w:p>
          <w:p w:rsidR="00CE641A" w:rsidRPr="00814B73" w:rsidRDefault="00CE641A" w:rsidP="00CE641A">
            <w:pPr>
              <w:spacing w:after="60"/>
              <w:rPr>
                <w:rFonts w:ascii="Calibri" w:hAnsi="Calibri"/>
                <w:iCs/>
                <w:sz w:val="22"/>
                <w:szCs w:val="22"/>
              </w:rPr>
            </w:pPr>
            <w:r w:rsidRPr="00814B73">
              <w:rPr>
                <w:rFonts w:ascii="Calibri" w:hAnsi="Calibri"/>
                <w:b/>
                <w:iCs/>
                <w:sz w:val="22"/>
                <w:szCs w:val="22"/>
              </w:rPr>
              <w:t>As Australia’s Innovation Catalyst, CSIRO has strategic actions underpinned by behaviours aligned to</w:t>
            </w:r>
            <w:r w:rsidRPr="00814B73">
              <w:rPr>
                <w:rFonts w:ascii="Calibri" w:hAnsi="Calibri"/>
                <w:iCs/>
                <w:sz w:val="22"/>
                <w:szCs w:val="22"/>
              </w:rPr>
              <w:t>:</w:t>
            </w:r>
          </w:p>
          <w:p w:rsidR="00CE641A" w:rsidRPr="00814B73" w:rsidRDefault="00CE641A" w:rsidP="00CE641A">
            <w:pPr>
              <w:numPr>
                <w:ilvl w:val="0"/>
                <w:numId w:val="46"/>
              </w:numPr>
              <w:rPr>
                <w:rFonts w:ascii="Calibri" w:hAnsi="Calibri"/>
                <w:iCs/>
                <w:sz w:val="22"/>
                <w:szCs w:val="22"/>
              </w:rPr>
            </w:pPr>
            <w:r w:rsidRPr="00814B73">
              <w:rPr>
                <w:rFonts w:ascii="Calibri" w:hAnsi="Calibri"/>
                <w:iCs/>
                <w:sz w:val="22"/>
                <w:szCs w:val="22"/>
              </w:rPr>
              <w:t>Excellent science</w:t>
            </w:r>
          </w:p>
          <w:p w:rsidR="00CE641A" w:rsidRPr="00814B73" w:rsidRDefault="00CE641A" w:rsidP="00CE641A">
            <w:pPr>
              <w:numPr>
                <w:ilvl w:val="0"/>
                <w:numId w:val="46"/>
              </w:numPr>
              <w:rPr>
                <w:rFonts w:ascii="Calibri" w:hAnsi="Calibri"/>
                <w:iCs/>
                <w:sz w:val="22"/>
                <w:szCs w:val="22"/>
              </w:rPr>
            </w:pPr>
            <w:r w:rsidRPr="00814B73">
              <w:rPr>
                <w:rFonts w:ascii="Calibri" w:hAnsi="Calibri"/>
                <w:iCs/>
                <w:sz w:val="22"/>
                <w:szCs w:val="22"/>
              </w:rPr>
              <w:t>Inclusion, trust &amp; respect</w:t>
            </w:r>
          </w:p>
          <w:p w:rsidR="00CE641A" w:rsidRPr="00814B73" w:rsidRDefault="00CE641A" w:rsidP="00CE641A">
            <w:pPr>
              <w:numPr>
                <w:ilvl w:val="0"/>
                <w:numId w:val="46"/>
              </w:numPr>
              <w:rPr>
                <w:rFonts w:ascii="Calibri" w:hAnsi="Calibri"/>
                <w:iCs/>
                <w:sz w:val="22"/>
                <w:szCs w:val="22"/>
              </w:rPr>
            </w:pPr>
            <w:r w:rsidRPr="00814B73">
              <w:rPr>
                <w:rFonts w:ascii="Calibri" w:hAnsi="Calibri"/>
                <w:iCs/>
                <w:sz w:val="22"/>
                <w:szCs w:val="22"/>
              </w:rPr>
              <w:t xml:space="preserve">Health, safety &amp; environment </w:t>
            </w:r>
          </w:p>
          <w:p w:rsidR="00CE641A" w:rsidRPr="00814B73" w:rsidRDefault="00CE641A" w:rsidP="00CE641A">
            <w:pPr>
              <w:numPr>
                <w:ilvl w:val="0"/>
                <w:numId w:val="46"/>
              </w:numPr>
              <w:spacing w:after="120"/>
              <w:ind w:left="714" w:hanging="357"/>
              <w:rPr>
                <w:rFonts w:ascii="Calibri" w:hAnsi="Calibri"/>
                <w:iCs/>
                <w:sz w:val="22"/>
                <w:szCs w:val="22"/>
              </w:rPr>
            </w:pPr>
            <w:r w:rsidRPr="00814B73">
              <w:rPr>
                <w:rFonts w:ascii="Calibri" w:hAnsi="Calibri"/>
                <w:iCs/>
                <w:sz w:val="22"/>
                <w:szCs w:val="22"/>
              </w:rPr>
              <w:t>Delivery on commitments.</w:t>
            </w:r>
          </w:p>
          <w:p w:rsidR="00CE641A" w:rsidRPr="008E449F" w:rsidRDefault="00CE641A" w:rsidP="00CE641A">
            <w:pPr>
              <w:spacing w:after="240"/>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rsidR="00502363" w:rsidRPr="00520570" w:rsidRDefault="00CE641A" w:rsidP="00CE641A">
            <w:pPr>
              <w:spacing w:after="120"/>
              <w:jc w:val="both"/>
              <w:rPr>
                <w:rFonts w:ascii="Calibri" w:hAnsi="Calibri"/>
                <w:b/>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Pr="00B52C81">
              <w:rPr>
                <w:rFonts w:ascii="Calibri" w:hAnsi="Calibri"/>
                <w:sz w:val="22"/>
                <w:szCs w:val="22"/>
              </w:rPr>
              <w:t>$80,833</w:t>
            </w:r>
            <w:r>
              <w:rPr>
                <w:rFonts w:ascii="Calibri" w:hAnsi="Calibri"/>
                <w:i/>
                <w:sz w:val="22"/>
                <w:szCs w:val="22"/>
              </w:rPr>
              <w:t xml:space="preserve">. </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CE641A" w:rsidRPr="002731B9" w:rsidRDefault="00CE641A" w:rsidP="00CE641A">
            <w:pPr>
              <w:spacing w:before="180" w:after="120"/>
              <w:rPr>
                <w:rFonts w:ascii="Calibri" w:hAnsi="Calibri"/>
                <w:b/>
                <w:bCs/>
                <w:sz w:val="22"/>
                <w:szCs w:val="22"/>
              </w:rPr>
            </w:pPr>
            <w:r w:rsidRPr="002731B9">
              <w:rPr>
                <w:rFonts w:ascii="Calibri" w:hAnsi="Calibri"/>
                <w:b/>
                <w:bCs/>
                <w:sz w:val="22"/>
                <w:szCs w:val="22"/>
              </w:rPr>
              <w:t>How to Apply</w:t>
            </w:r>
          </w:p>
          <w:p w:rsidR="00CE641A" w:rsidRPr="00814B73" w:rsidRDefault="00CE641A" w:rsidP="00CE641A">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 xml:space="preserve">and enter requisition number </w:t>
            </w:r>
            <w:r>
              <w:rPr>
                <w:rFonts w:ascii="Calibri" w:hAnsi="Calibri"/>
                <w:b/>
                <w:bCs/>
                <w:sz w:val="22"/>
                <w:szCs w:val="22"/>
              </w:rPr>
              <w:t>54483</w:t>
            </w:r>
            <w:r w:rsidRPr="00B52C81">
              <w:rPr>
                <w:rFonts w:ascii="Calibri" w:hAnsi="Calibri"/>
                <w:bCs/>
                <w:sz w:val="22"/>
                <w:szCs w:val="22"/>
              </w:rPr>
              <w:t>.</w:t>
            </w:r>
            <w:r w:rsidRPr="00814B73">
              <w:rPr>
                <w:rFonts w:ascii="Calibri" w:hAnsi="Calibri"/>
                <w:bCs/>
                <w:sz w:val="22"/>
                <w:szCs w:val="22"/>
              </w:rPr>
              <w:t xml:space="preserve">  Internal applicants please apply via ‘Jobs Central’ in SAP (click ‘Recruitment’)  </w:t>
            </w:r>
          </w:p>
          <w:p w:rsidR="00CE641A" w:rsidRPr="00814B73" w:rsidRDefault="00CE641A" w:rsidP="00CE641A">
            <w:pPr>
              <w:spacing w:after="120"/>
              <w:rPr>
                <w:rFonts w:ascii="Calibri" w:hAnsi="Calibri"/>
                <w:bCs/>
                <w:sz w:val="22"/>
                <w:szCs w:val="22"/>
              </w:rPr>
            </w:pPr>
            <w:r w:rsidRPr="00814B73">
              <w:rPr>
                <w:rFonts w:ascii="Calibri" w:hAnsi="Calibri"/>
                <w:bCs/>
                <w:sz w:val="22"/>
                <w:szCs w:val="22"/>
              </w:rPr>
              <w:t xml:space="preserve">Please load your CV (Maximum 2MB). </w:t>
            </w:r>
            <w:r w:rsidRPr="00814B73">
              <w:rPr>
                <w:rFonts w:ascii="Calibri" w:hAnsi="Calibri"/>
                <w:sz w:val="22"/>
                <w:szCs w:val="22"/>
              </w:rPr>
              <w:t>You may also be required to respond to some screening questions.  </w:t>
            </w:r>
          </w:p>
          <w:p w:rsidR="00CE641A" w:rsidRPr="00814B73" w:rsidRDefault="00CE641A" w:rsidP="00CE641A">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1"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FA33D4">
              <w:rPr>
                <w:rFonts w:ascii="Calibri" w:hAnsi="Calibri"/>
                <w:sz w:val="22"/>
                <w:szCs w:val="22"/>
              </w:rPr>
              <w:t>Dr Lindsay Bell</w:t>
            </w:r>
            <w:r w:rsidR="00726C73">
              <w:rPr>
                <w:rFonts w:ascii="Calibri" w:hAnsi="Calibri"/>
                <w:i/>
                <w:sz w:val="22"/>
                <w:szCs w:val="22"/>
              </w:rPr>
              <w:t xml:space="preserve"> </w:t>
            </w:r>
            <w:r w:rsidRPr="00520570">
              <w:rPr>
                <w:rFonts w:ascii="Calibri" w:hAnsi="Calibri"/>
                <w:bCs/>
                <w:sz w:val="22"/>
                <w:szCs w:val="22"/>
              </w:rPr>
              <w:t xml:space="preserve">via email: </w:t>
            </w:r>
            <w:r w:rsidR="00FA33D4">
              <w:rPr>
                <w:rFonts w:ascii="Calibri" w:hAnsi="Calibri"/>
                <w:sz w:val="22"/>
                <w:szCs w:val="22"/>
              </w:rPr>
              <w:t>Lindsay.Bell@csiro.au</w:t>
            </w:r>
            <w:r w:rsidR="00726C73">
              <w:rPr>
                <w:rFonts w:ascii="Calibri" w:hAnsi="Calibri"/>
                <w:sz w:val="22"/>
                <w:szCs w:val="22"/>
              </w:rPr>
              <w:t xml:space="preserve"> </w:t>
            </w:r>
            <w:r w:rsidRPr="00520570">
              <w:rPr>
                <w:rFonts w:ascii="Calibri" w:hAnsi="Calibri"/>
                <w:bCs/>
                <w:sz w:val="22"/>
                <w:szCs w:val="22"/>
              </w:rPr>
              <w:t xml:space="preserve">or phone: </w:t>
            </w:r>
            <w:r w:rsidR="00FA33D4">
              <w:rPr>
                <w:rFonts w:ascii="Calibri" w:hAnsi="Calibri"/>
                <w:sz w:val="22"/>
                <w:szCs w:val="22"/>
              </w:rPr>
              <w:t>+61 7 4571 3201</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FA33D4">
              <w:rPr>
                <w:rFonts w:ascii="Calibri" w:hAnsi="Calibri"/>
                <w:sz w:val="22"/>
                <w:szCs w:val="22"/>
              </w:rPr>
              <w:t>Dr Bell</w:t>
            </w:r>
            <w:r w:rsidRPr="00520570">
              <w:rPr>
                <w:rFonts w:ascii="Calibri" w:hAnsi="Calibri"/>
                <w:bCs/>
                <w:sz w:val="22"/>
                <w:szCs w:val="22"/>
              </w:rPr>
              <w:t>.  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9432B0" w:rsidRPr="002731B9" w:rsidRDefault="009432B0" w:rsidP="009432B0">
            <w:pPr>
              <w:spacing w:after="60"/>
              <w:jc w:val="both"/>
              <w:rPr>
                <w:rFonts w:ascii="Calibri" w:hAnsi="Calibri"/>
                <w:b/>
                <w:bCs/>
                <w:sz w:val="22"/>
                <w:szCs w:val="22"/>
              </w:rPr>
            </w:pPr>
            <w:r w:rsidRPr="002731B9">
              <w:rPr>
                <w:rFonts w:ascii="Calibri" w:hAnsi="Calibri"/>
                <w:b/>
                <w:bCs/>
                <w:sz w:val="22"/>
                <w:szCs w:val="22"/>
              </w:rPr>
              <w:t>About CSIRO</w:t>
            </w:r>
          </w:p>
          <w:p w:rsidR="009432B0" w:rsidRPr="002731B9" w:rsidRDefault="009432B0" w:rsidP="009432B0">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9432B0" w:rsidRPr="002731B9" w:rsidRDefault="009432B0" w:rsidP="009432B0">
            <w:pPr>
              <w:spacing w:after="120"/>
              <w:jc w:val="both"/>
              <w:rPr>
                <w:rFonts w:ascii="Calibri" w:hAnsi="Calibri"/>
                <w:bCs/>
                <w:sz w:val="22"/>
                <w:szCs w:val="22"/>
              </w:rPr>
            </w:pPr>
            <w:r w:rsidRPr="002731B9">
              <w:rPr>
                <w:rFonts w:ascii="Calibri" w:hAnsi="Calibri"/>
                <w:bCs/>
                <w:sz w:val="22"/>
                <w:szCs w:val="22"/>
              </w:rPr>
              <w:t xml:space="preserve">Find out more! </w:t>
            </w:r>
            <w:hyperlink r:id="rId13"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9432B0" w:rsidRPr="00196A34" w:rsidRDefault="009432B0" w:rsidP="009432B0">
            <w:pPr>
              <w:spacing w:after="60"/>
              <w:rPr>
                <w:rStyle w:val="Emphasis"/>
                <w:rFonts w:ascii="Calibri" w:hAnsi="Calibri"/>
                <w:i w:val="0"/>
                <w:color w:val="17161A"/>
                <w:sz w:val="22"/>
                <w:szCs w:val="22"/>
                <w:shd w:val="clear" w:color="auto" w:fill="FFFFFF"/>
              </w:rPr>
            </w:pPr>
            <w:r w:rsidRPr="00196A34">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9432B0" w:rsidRPr="002731B9" w:rsidRDefault="009432B0" w:rsidP="009432B0">
            <w:pPr>
              <w:spacing w:after="120"/>
              <w:rPr>
                <w:rFonts w:ascii="Calibri" w:hAnsi="Calibri" w:cs="Times New Roman"/>
                <w:sz w:val="22"/>
                <w:szCs w:val="22"/>
              </w:rPr>
            </w:pPr>
            <w:r w:rsidRPr="00196A34">
              <w:rPr>
                <w:rStyle w:val="Emphasis"/>
                <w:rFonts w:ascii="Calibri" w:hAnsi="Calibri"/>
                <w:i w:val="0"/>
                <w:color w:val="17161A"/>
                <w:sz w:val="22"/>
                <w:szCs w:val="22"/>
                <w:shd w:val="clear" w:color="auto" w:fill="FFFFFF"/>
              </w:rPr>
              <w:t>Find out more! </w:t>
            </w:r>
            <w:hyperlink r:id="rId14" w:history="1">
              <w:r w:rsidRPr="00196A34">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875BAA" w:rsidRPr="007857EB" w:rsidRDefault="009432B0" w:rsidP="009432B0">
            <w:pPr>
              <w:spacing w:after="180"/>
              <w:rPr>
                <w:rFonts w:ascii="Calibri" w:hAnsi="Calibri"/>
                <w:sz w:val="22"/>
                <w:szCs w:val="22"/>
              </w:rPr>
            </w:pPr>
            <w:r>
              <w:rPr>
                <w:rFonts w:ascii="Calibri" w:hAnsi="Calibri"/>
                <w:b/>
                <w:bCs/>
                <w:sz w:val="22"/>
                <w:szCs w:val="22"/>
              </w:rPr>
              <w:t>CSIRO Agriculture and Food</w:t>
            </w:r>
            <w:r>
              <w:rPr>
                <w:rFonts w:ascii="Calibri" w:hAnsi="Calibri"/>
                <w:bCs/>
                <w:sz w:val="22"/>
                <w:szCs w:val="22"/>
              </w:rPr>
              <w:t xml:space="preserve"> </w:t>
            </w:r>
            <w:r w:rsidRPr="00136CEC">
              <w:rPr>
                <w:rFonts w:ascii="Calibri" w:hAnsi="Calibri"/>
                <w:bCs/>
                <w:sz w:val="22"/>
                <w:szCs w:val="22"/>
              </w:rPr>
              <w:t>carries out research and development for new agricultural technologies, value added foods, crop and livestock improvement, aquaculture, farming systems, sustainability and advancement of international agriculture.</w:t>
            </w:r>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36" w:rsidRDefault="004F3B36">
      <w:r>
        <w:separator/>
      </w:r>
    </w:p>
  </w:endnote>
  <w:endnote w:type="continuationSeparator" w:id="0">
    <w:p w:rsidR="004F3B36" w:rsidRDefault="004F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36" w:rsidRDefault="004F3B36">
      <w:r>
        <w:separator/>
      </w:r>
    </w:p>
  </w:footnote>
  <w:footnote w:type="continuationSeparator" w:id="0">
    <w:p w:rsidR="004F3B36" w:rsidRDefault="004F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56139D"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4pt" o:bullet="t">
        <v:imagedata r:id="rId1" o:title=""/>
      </v:shape>
    </w:pict>
  </w:numPicBullet>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75129"/>
    <w:multiLevelType w:val="hybridMultilevel"/>
    <w:tmpl w:val="29C24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1A35A3"/>
    <w:multiLevelType w:val="hybridMultilevel"/>
    <w:tmpl w:val="2CA052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1BC6E22"/>
    <w:multiLevelType w:val="hybridMultilevel"/>
    <w:tmpl w:val="FBF818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4001FC"/>
    <w:multiLevelType w:val="hybridMultilevel"/>
    <w:tmpl w:val="AFA03FB0"/>
    <w:lvl w:ilvl="0" w:tplc="1ACEAA92">
      <w:start w:val="1"/>
      <w:numFmt w:val="bullet"/>
      <w:lvlText w:val=""/>
      <w:lvlPicBulletId w:val="0"/>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4"/>
  </w:num>
  <w:num w:numId="7">
    <w:abstractNumId w:val="21"/>
  </w:num>
  <w:num w:numId="8">
    <w:abstractNumId w:val="19"/>
  </w:num>
  <w:num w:numId="9">
    <w:abstractNumId w:val="26"/>
  </w:num>
  <w:num w:numId="10">
    <w:abstractNumId w:val="35"/>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2"/>
  </w:num>
  <w:num w:numId="22">
    <w:abstractNumId w:val="33"/>
  </w:num>
  <w:num w:numId="23">
    <w:abstractNumId w:val="12"/>
  </w:num>
  <w:num w:numId="24">
    <w:abstractNumId w:val="31"/>
  </w:num>
  <w:num w:numId="25">
    <w:abstractNumId w:val="6"/>
  </w:num>
  <w:num w:numId="26">
    <w:abstractNumId w:val="29"/>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66D"/>
    <w:rsid w:val="00017152"/>
    <w:rsid w:val="000274EF"/>
    <w:rsid w:val="00033249"/>
    <w:rsid w:val="000366D2"/>
    <w:rsid w:val="00040391"/>
    <w:rsid w:val="00045C91"/>
    <w:rsid w:val="00046A29"/>
    <w:rsid w:val="00047B1D"/>
    <w:rsid w:val="00054DDD"/>
    <w:rsid w:val="00055E9F"/>
    <w:rsid w:val="00056493"/>
    <w:rsid w:val="00060902"/>
    <w:rsid w:val="00061213"/>
    <w:rsid w:val="0006226B"/>
    <w:rsid w:val="0006717F"/>
    <w:rsid w:val="00073E9A"/>
    <w:rsid w:val="00074DE3"/>
    <w:rsid w:val="0008212C"/>
    <w:rsid w:val="00085BA8"/>
    <w:rsid w:val="00086C85"/>
    <w:rsid w:val="00087963"/>
    <w:rsid w:val="00091F71"/>
    <w:rsid w:val="000A0599"/>
    <w:rsid w:val="000A43F5"/>
    <w:rsid w:val="000A6826"/>
    <w:rsid w:val="000B1744"/>
    <w:rsid w:val="000B1EB6"/>
    <w:rsid w:val="000B2441"/>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0A24"/>
    <w:rsid w:val="00112FEE"/>
    <w:rsid w:val="001229EC"/>
    <w:rsid w:val="001339DE"/>
    <w:rsid w:val="001364CB"/>
    <w:rsid w:val="001411FC"/>
    <w:rsid w:val="0014142E"/>
    <w:rsid w:val="00142B84"/>
    <w:rsid w:val="001448B6"/>
    <w:rsid w:val="00144D9B"/>
    <w:rsid w:val="001474C7"/>
    <w:rsid w:val="0015340E"/>
    <w:rsid w:val="0015558D"/>
    <w:rsid w:val="00155F81"/>
    <w:rsid w:val="00166319"/>
    <w:rsid w:val="00173C34"/>
    <w:rsid w:val="001A0AFE"/>
    <w:rsid w:val="001A2856"/>
    <w:rsid w:val="001A482B"/>
    <w:rsid w:val="001A5098"/>
    <w:rsid w:val="001A6ADF"/>
    <w:rsid w:val="001B14CA"/>
    <w:rsid w:val="001B6C26"/>
    <w:rsid w:val="001D7DD1"/>
    <w:rsid w:val="001E3EE0"/>
    <w:rsid w:val="001E495E"/>
    <w:rsid w:val="001F04A3"/>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5277"/>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14D6"/>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44BEB"/>
    <w:rsid w:val="004501A0"/>
    <w:rsid w:val="004518BD"/>
    <w:rsid w:val="00462662"/>
    <w:rsid w:val="004804FC"/>
    <w:rsid w:val="00482939"/>
    <w:rsid w:val="004831FE"/>
    <w:rsid w:val="004C18D1"/>
    <w:rsid w:val="004C2E35"/>
    <w:rsid w:val="004C5604"/>
    <w:rsid w:val="004D6F3A"/>
    <w:rsid w:val="004D6F3C"/>
    <w:rsid w:val="004D6FCB"/>
    <w:rsid w:val="004E5477"/>
    <w:rsid w:val="004E5600"/>
    <w:rsid w:val="004E6DFD"/>
    <w:rsid w:val="004F3B36"/>
    <w:rsid w:val="00502363"/>
    <w:rsid w:val="00507292"/>
    <w:rsid w:val="00514A2E"/>
    <w:rsid w:val="00516428"/>
    <w:rsid w:val="00520570"/>
    <w:rsid w:val="005236AB"/>
    <w:rsid w:val="00525DB0"/>
    <w:rsid w:val="00533CFF"/>
    <w:rsid w:val="00543736"/>
    <w:rsid w:val="00547EE1"/>
    <w:rsid w:val="00550C5F"/>
    <w:rsid w:val="0056139D"/>
    <w:rsid w:val="00561C50"/>
    <w:rsid w:val="00563B9B"/>
    <w:rsid w:val="00570617"/>
    <w:rsid w:val="00577A16"/>
    <w:rsid w:val="00583303"/>
    <w:rsid w:val="00585169"/>
    <w:rsid w:val="00586DBC"/>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650"/>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23DD"/>
    <w:rsid w:val="00725E7F"/>
    <w:rsid w:val="00726C73"/>
    <w:rsid w:val="00726DF7"/>
    <w:rsid w:val="007344EE"/>
    <w:rsid w:val="0073544D"/>
    <w:rsid w:val="00735767"/>
    <w:rsid w:val="007507C9"/>
    <w:rsid w:val="00750EE1"/>
    <w:rsid w:val="0075765F"/>
    <w:rsid w:val="0077604C"/>
    <w:rsid w:val="0077698D"/>
    <w:rsid w:val="00781499"/>
    <w:rsid w:val="00782B6B"/>
    <w:rsid w:val="007857EB"/>
    <w:rsid w:val="007A3843"/>
    <w:rsid w:val="007A64C9"/>
    <w:rsid w:val="007B3A75"/>
    <w:rsid w:val="007C024E"/>
    <w:rsid w:val="007C3398"/>
    <w:rsid w:val="007D39CC"/>
    <w:rsid w:val="007D5D08"/>
    <w:rsid w:val="007D689A"/>
    <w:rsid w:val="007E1693"/>
    <w:rsid w:val="007E2135"/>
    <w:rsid w:val="007E2796"/>
    <w:rsid w:val="00804E9E"/>
    <w:rsid w:val="00804F48"/>
    <w:rsid w:val="00807901"/>
    <w:rsid w:val="008110EE"/>
    <w:rsid w:val="00816F5F"/>
    <w:rsid w:val="008211C8"/>
    <w:rsid w:val="008231D1"/>
    <w:rsid w:val="00824842"/>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01D7"/>
    <w:rsid w:val="008916B6"/>
    <w:rsid w:val="008A23FE"/>
    <w:rsid w:val="008A6ABD"/>
    <w:rsid w:val="008B3422"/>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4A48"/>
    <w:rsid w:val="00935C27"/>
    <w:rsid w:val="00936310"/>
    <w:rsid w:val="009363F5"/>
    <w:rsid w:val="00936882"/>
    <w:rsid w:val="00936BEE"/>
    <w:rsid w:val="00936F4A"/>
    <w:rsid w:val="00937F27"/>
    <w:rsid w:val="009432B0"/>
    <w:rsid w:val="00945251"/>
    <w:rsid w:val="00955F65"/>
    <w:rsid w:val="00960A62"/>
    <w:rsid w:val="009629E2"/>
    <w:rsid w:val="00970B75"/>
    <w:rsid w:val="009753C7"/>
    <w:rsid w:val="00980182"/>
    <w:rsid w:val="00980915"/>
    <w:rsid w:val="009833D0"/>
    <w:rsid w:val="00983ACA"/>
    <w:rsid w:val="009A1510"/>
    <w:rsid w:val="009A33E8"/>
    <w:rsid w:val="009A74DD"/>
    <w:rsid w:val="009B4BFE"/>
    <w:rsid w:val="009C0DDA"/>
    <w:rsid w:val="009C70C6"/>
    <w:rsid w:val="009D04C6"/>
    <w:rsid w:val="009D5F90"/>
    <w:rsid w:val="009D6531"/>
    <w:rsid w:val="009D68CE"/>
    <w:rsid w:val="009F05E3"/>
    <w:rsid w:val="009F24BD"/>
    <w:rsid w:val="009F43A9"/>
    <w:rsid w:val="009F541F"/>
    <w:rsid w:val="009F6731"/>
    <w:rsid w:val="00A00A9E"/>
    <w:rsid w:val="00A0184C"/>
    <w:rsid w:val="00A06799"/>
    <w:rsid w:val="00A12E7C"/>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7C37"/>
    <w:rsid w:val="00AA6EA5"/>
    <w:rsid w:val="00AC39C3"/>
    <w:rsid w:val="00AC5015"/>
    <w:rsid w:val="00AD04BF"/>
    <w:rsid w:val="00AD0971"/>
    <w:rsid w:val="00AD39D7"/>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F0"/>
    <w:rsid w:val="00B64330"/>
    <w:rsid w:val="00B6536B"/>
    <w:rsid w:val="00B6695A"/>
    <w:rsid w:val="00B708BF"/>
    <w:rsid w:val="00B7359B"/>
    <w:rsid w:val="00B74B18"/>
    <w:rsid w:val="00B85A89"/>
    <w:rsid w:val="00B90330"/>
    <w:rsid w:val="00B95448"/>
    <w:rsid w:val="00BA1680"/>
    <w:rsid w:val="00BA3738"/>
    <w:rsid w:val="00BA746B"/>
    <w:rsid w:val="00BB46FE"/>
    <w:rsid w:val="00BC2345"/>
    <w:rsid w:val="00BC6348"/>
    <w:rsid w:val="00BE2D3C"/>
    <w:rsid w:val="00BE5CFF"/>
    <w:rsid w:val="00BE6C32"/>
    <w:rsid w:val="00BF06D3"/>
    <w:rsid w:val="00C01DF0"/>
    <w:rsid w:val="00C04674"/>
    <w:rsid w:val="00C0719B"/>
    <w:rsid w:val="00C10A23"/>
    <w:rsid w:val="00C34CA6"/>
    <w:rsid w:val="00C40A38"/>
    <w:rsid w:val="00C41899"/>
    <w:rsid w:val="00C43943"/>
    <w:rsid w:val="00C464F3"/>
    <w:rsid w:val="00C46712"/>
    <w:rsid w:val="00C50222"/>
    <w:rsid w:val="00C55539"/>
    <w:rsid w:val="00C57D01"/>
    <w:rsid w:val="00C64BC7"/>
    <w:rsid w:val="00C67A94"/>
    <w:rsid w:val="00C729C8"/>
    <w:rsid w:val="00C748EF"/>
    <w:rsid w:val="00C755F7"/>
    <w:rsid w:val="00C761AE"/>
    <w:rsid w:val="00C779E0"/>
    <w:rsid w:val="00C9228A"/>
    <w:rsid w:val="00C96567"/>
    <w:rsid w:val="00CA00FC"/>
    <w:rsid w:val="00CA3BBE"/>
    <w:rsid w:val="00CA6B3B"/>
    <w:rsid w:val="00CA78EB"/>
    <w:rsid w:val="00CB333B"/>
    <w:rsid w:val="00CB5A16"/>
    <w:rsid w:val="00CB653C"/>
    <w:rsid w:val="00CB6BCD"/>
    <w:rsid w:val="00CB7CA4"/>
    <w:rsid w:val="00CC5164"/>
    <w:rsid w:val="00CD2E83"/>
    <w:rsid w:val="00CE269D"/>
    <w:rsid w:val="00CE641A"/>
    <w:rsid w:val="00D00168"/>
    <w:rsid w:val="00D05FB1"/>
    <w:rsid w:val="00D229E9"/>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D042E"/>
    <w:rsid w:val="00DD1453"/>
    <w:rsid w:val="00DD23EE"/>
    <w:rsid w:val="00DD4B0C"/>
    <w:rsid w:val="00DE17E3"/>
    <w:rsid w:val="00DE21BD"/>
    <w:rsid w:val="00DE48B1"/>
    <w:rsid w:val="00DE4C62"/>
    <w:rsid w:val="00DE4E5E"/>
    <w:rsid w:val="00DE5E69"/>
    <w:rsid w:val="00DE64D5"/>
    <w:rsid w:val="00DE7C16"/>
    <w:rsid w:val="00DF66A8"/>
    <w:rsid w:val="00DF7204"/>
    <w:rsid w:val="00DF7B88"/>
    <w:rsid w:val="00E0534B"/>
    <w:rsid w:val="00E136C4"/>
    <w:rsid w:val="00E220AE"/>
    <w:rsid w:val="00E248D5"/>
    <w:rsid w:val="00E33FA4"/>
    <w:rsid w:val="00E36858"/>
    <w:rsid w:val="00E4407C"/>
    <w:rsid w:val="00E4530D"/>
    <w:rsid w:val="00E457C5"/>
    <w:rsid w:val="00E45FD5"/>
    <w:rsid w:val="00E47DFE"/>
    <w:rsid w:val="00E54326"/>
    <w:rsid w:val="00E54F45"/>
    <w:rsid w:val="00E611CD"/>
    <w:rsid w:val="00E641DA"/>
    <w:rsid w:val="00E6521E"/>
    <w:rsid w:val="00E76DAD"/>
    <w:rsid w:val="00E83C2B"/>
    <w:rsid w:val="00E8531C"/>
    <w:rsid w:val="00E91FFF"/>
    <w:rsid w:val="00E966C9"/>
    <w:rsid w:val="00EA24AB"/>
    <w:rsid w:val="00EA51BB"/>
    <w:rsid w:val="00EA550A"/>
    <w:rsid w:val="00EB5DC7"/>
    <w:rsid w:val="00EC025C"/>
    <w:rsid w:val="00ED76CE"/>
    <w:rsid w:val="00EF05A2"/>
    <w:rsid w:val="00EF0DF5"/>
    <w:rsid w:val="00F0202F"/>
    <w:rsid w:val="00F02538"/>
    <w:rsid w:val="00F04A7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3B55"/>
    <w:rsid w:val="00F95F0A"/>
    <w:rsid w:val="00F9609C"/>
    <w:rsid w:val="00FA33D4"/>
    <w:rsid w:val="00FB0BE5"/>
    <w:rsid w:val="00FB3058"/>
    <w:rsid w:val="00FB4B9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B15C4FF-A760-4ECC-AC71-685A1FD8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Revision">
    <w:name w:val="Revision"/>
    <w:hidden/>
    <w:uiPriority w:val="99"/>
    <w:semiHidden/>
    <w:rsid w:val="00934A48"/>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99406632">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yperlink" Target="https://www.csiro.au/en/Careers/A-great-place-to-work/Work-life-bal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289C-DCD0-4EFA-933E-FC31E0FF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10631</CharactersWithSpaces>
  <SharedDoc>false</SharedDoc>
  <HLinks>
    <vt:vector size="108" baseType="variant">
      <vt:variant>
        <vt:i4>10</vt:i4>
      </vt:variant>
      <vt:variant>
        <vt:i4>90</vt:i4>
      </vt:variant>
      <vt:variant>
        <vt:i4>0</vt:i4>
      </vt:variant>
      <vt:variant>
        <vt:i4>5</vt:i4>
      </vt:variant>
      <vt:variant>
        <vt:lpwstr>http://www.csiro.au/</vt:lpwstr>
      </vt:variant>
      <vt:variant>
        <vt:lpwstr/>
      </vt:variant>
      <vt:variant>
        <vt:i4>262271</vt:i4>
      </vt:variant>
      <vt:variant>
        <vt:i4>87</vt:i4>
      </vt:variant>
      <vt:variant>
        <vt:i4>0</vt:i4>
      </vt:variant>
      <vt:variant>
        <vt:i4>5</vt:i4>
      </vt:variant>
      <vt:variant>
        <vt:lpwstr>mailto:csiro-careers@csiro.au</vt:lpwstr>
      </vt:variant>
      <vt:variant>
        <vt:lpwstr/>
      </vt:variant>
      <vt:variant>
        <vt:i4>7733374</vt:i4>
      </vt:variant>
      <vt:variant>
        <vt:i4>84</vt:i4>
      </vt:variant>
      <vt:variant>
        <vt:i4>0</vt:i4>
      </vt:variant>
      <vt:variant>
        <vt:i4>5</vt:i4>
      </vt:variant>
      <vt:variant>
        <vt:lpwstr>http://www.csiro.au/careers</vt:lpwstr>
      </vt:variant>
      <vt:variant>
        <vt:lpwstr/>
      </vt:variant>
      <vt:variant>
        <vt:i4>4653063</vt:i4>
      </vt:variant>
      <vt:variant>
        <vt:i4>81</vt:i4>
      </vt:variant>
      <vt:variant>
        <vt:i4>0</vt:i4>
      </vt:variant>
      <vt:variant>
        <vt:i4>5</vt:i4>
      </vt:variant>
      <vt:variant>
        <vt:lpwstr>http://www.ielts.org/default.aspx</vt:lpwstr>
      </vt:variant>
      <vt:variant>
        <vt:lpwstr/>
      </vt:variant>
      <vt:variant>
        <vt:i4>1507413</vt:i4>
      </vt:variant>
      <vt:variant>
        <vt:i4>75</vt:i4>
      </vt:variant>
      <vt:variant>
        <vt:i4>0</vt:i4>
      </vt:variant>
      <vt:variant>
        <vt:i4>5</vt:i4>
      </vt:variant>
      <vt:variant>
        <vt:lpwstr>http://www.csiro.au/en/Careers/Student-and-graduate-programs/Postdoctoral-fellowships</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Reid, Pam (HR, Sandy Bay)</cp:lastModifiedBy>
  <cp:revision>3</cp:revision>
  <cp:lastPrinted>2014-02-06T01:28:00Z</cp:lastPrinted>
  <dcterms:created xsi:type="dcterms:W3CDTF">2018-01-21T22:51:00Z</dcterms:created>
  <dcterms:modified xsi:type="dcterms:W3CDTF">2018-01-22T22:16:00Z</dcterms:modified>
</cp:coreProperties>
</file>