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C3001A" w14:textId="2ABBEEAF" w:rsidR="003D59C3" w:rsidRPr="00B45C9A" w:rsidRDefault="001B756C" w:rsidP="0092729A">
      <w:pPr>
        <w:pStyle w:val="Heading1"/>
        <w:spacing w:before="480"/>
        <w:ind w:left="-142"/>
        <w:rPr>
          <w:rFonts w:ascii="Calibri" w:hAnsi="Calibri"/>
          <w:sz w:val="36"/>
          <w:szCs w:val="22"/>
          <w:lang w:val="en-US"/>
        </w:rPr>
      </w:pPr>
      <w:r w:rsidRPr="001B756C">
        <w:rPr>
          <w:rFonts w:ascii="Calibri" w:hAnsi="Calibri"/>
          <w:sz w:val="36"/>
          <w:szCs w:val="22"/>
        </w:rPr>
        <w:t>Technical Services</w:t>
      </w:r>
      <w:r w:rsidR="00F774E9">
        <w:rPr>
          <w:rFonts w:ascii="Calibri" w:hAnsi="Calibri"/>
          <w:sz w:val="36"/>
          <w:szCs w:val="22"/>
        </w:rPr>
        <w:t xml:space="preserve"> – </w:t>
      </w:r>
    </w:p>
    <w:p w14:paraId="3EE7D457"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6A7A50">
        <w:rPr>
          <w:rFonts w:ascii="Calibri" w:hAnsi="Calibri"/>
          <w:sz w:val="22"/>
          <w:szCs w:val="22"/>
          <w:lang w:eastAsia="en-AU"/>
        </w:rPr>
        <w:t xml:space="preserve"> </w:t>
      </w:r>
      <w:r w:rsidR="006A7A50">
        <w:rPr>
          <w:rFonts w:ascii="Calibri" w:hAnsi="Calibri"/>
          <w:sz w:val="22"/>
          <w:szCs w:val="22"/>
          <w:lang w:eastAsia="en-AU"/>
        </w:rPr>
        <w:tab/>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6804"/>
      </w:tblGrid>
      <w:tr w:rsidR="007C1173" w:rsidRPr="00E641DA" w14:paraId="52140901" w14:textId="77777777" w:rsidTr="007C1173">
        <w:trPr>
          <w:trHeight w:val="488"/>
        </w:trPr>
        <w:tc>
          <w:tcPr>
            <w:tcW w:w="2766" w:type="dxa"/>
            <w:shd w:val="clear" w:color="auto" w:fill="F2F2F2"/>
            <w:vAlign w:val="center"/>
          </w:tcPr>
          <w:p w14:paraId="5EC9E0D9" w14:textId="77777777" w:rsidR="007C1173" w:rsidRPr="008A3625" w:rsidRDefault="007C1173" w:rsidP="003A0708">
            <w:pPr>
              <w:rPr>
                <w:rFonts w:ascii="Calibri" w:hAnsi="Calibri"/>
                <w:sz w:val="22"/>
                <w:szCs w:val="22"/>
              </w:rPr>
            </w:pPr>
            <w:r w:rsidRPr="008A3625">
              <w:rPr>
                <w:rFonts w:ascii="Calibri" w:hAnsi="Calibri"/>
                <w:b/>
                <w:sz w:val="22"/>
                <w:szCs w:val="22"/>
              </w:rPr>
              <w:t>Advertised Job Title</w:t>
            </w:r>
            <w:r w:rsidRPr="008A3625">
              <w:rPr>
                <w:rFonts w:ascii="Calibri" w:hAnsi="Calibri"/>
                <w:sz w:val="22"/>
                <w:szCs w:val="22"/>
              </w:rPr>
              <w:t>:</w:t>
            </w:r>
          </w:p>
        </w:tc>
        <w:tc>
          <w:tcPr>
            <w:tcW w:w="6804" w:type="dxa"/>
          </w:tcPr>
          <w:p w14:paraId="01C3DD78" w14:textId="41A23590" w:rsidR="007C1173" w:rsidRPr="00382F58" w:rsidRDefault="008A3625" w:rsidP="00872553">
            <w:pPr>
              <w:pStyle w:val="Heading1"/>
              <w:spacing w:before="0"/>
              <w:ind w:left="-142"/>
              <w:rPr>
                <w:rFonts w:ascii="Calibri" w:hAnsi="Calibri"/>
                <w:sz w:val="22"/>
                <w:szCs w:val="22"/>
              </w:rPr>
            </w:pPr>
            <w:r w:rsidRPr="008A3625">
              <w:rPr>
                <w:rFonts w:ascii="Calibri" w:hAnsi="Calibri" w:cs="Arial"/>
                <w:b w:val="0"/>
                <w:kern w:val="0"/>
                <w:sz w:val="22"/>
                <w:szCs w:val="22"/>
                <w:lang w:val="en-AU"/>
              </w:rPr>
              <w:t>I</w:t>
            </w:r>
            <w:r w:rsidR="008470E5">
              <w:rPr>
                <w:rFonts w:ascii="Calibri" w:hAnsi="Calibri" w:cs="Arial"/>
                <w:b w:val="0"/>
                <w:kern w:val="0"/>
                <w:sz w:val="22"/>
                <w:szCs w:val="22"/>
                <w:lang w:val="en-AU"/>
              </w:rPr>
              <w:t xml:space="preserve"> Junior </w:t>
            </w:r>
            <w:r>
              <w:rPr>
                <w:rFonts w:ascii="Calibri" w:hAnsi="Calibri" w:cs="Arial"/>
                <w:b w:val="0"/>
                <w:kern w:val="0"/>
                <w:sz w:val="22"/>
                <w:szCs w:val="22"/>
                <w:lang w:val="en-AU"/>
              </w:rPr>
              <w:t>I</w:t>
            </w:r>
            <w:r w:rsidRPr="008A3625">
              <w:rPr>
                <w:rFonts w:ascii="Calibri" w:hAnsi="Calibri" w:cs="Arial"/>
                <w:b w:val="0"/>
                <w:kern w:val="0"/>
                <w:sz w:val="22"/>
                <w:szCs w:val="22"/>
                <w:lang w:val="en-AU"/>
              </w:rPr>
              <w:t>CT Systems Support and Help Desk Administrator</w:t>
            </w:r>
          </w:p>
        </w:tc>
      </w:tr>
      <w:tr w:rsidR="002D4FCF" w:rsidRPr="00E641DA" w14:paraId="14A17414" w14:textId="77777777" w:rsidTr="007C1173">
        <w:trPr>
          <w:trHeight w:val="415"/>
        </w:trPr>
        <w:tc>
          <w:tcPr>
            <w:tcW w:w="2766" w:type="dxa"/>
            <w:shd w:val="clear" w:color="auto" w:fill="F2F2F2"/>
            <w:vAlign w:val="center"/>
          </w:tcPr>
          <w:p w14:paraId="62373F51" w14:textId="10EEEB20" w:rsidR="002D4FCF" w:rsidRPr="00346B6D" w:rsidRDefault="002D4FCF" w:rsidP="003A0708">
            <w:pPr>
              <w:rPr>
                <w:rStyle w:val="BlindHyperlink"/>
              </w:rPr>
            </w:pPr>
            <w:r>
              <w:rPr>
                <w:rStyle w:val="BlindHyperlink"/>
              </w:rPr>
              <w:t>Reference Number</w:t>
            </w:r>
          </w:p>
        </w:tc>
        <w:tc>
          <w:tcPr>
            <w:tcW w:w="6804" w:type="dxa"/>
            <w:vAlign w:val="center"/>
          </w:tcPr>
          <w:p w14:paraId="7C84FB16" w14:textId="792A5754" w:rsidR="002D4FCF" w:rsidRDefault="002D4FCF" w:rsidP="00222570">
            <w:pPr>
              <w:rPr>
                <w:rFonts w:ascii="Calibri" w:hAnsi="Calibri"/>
                <w:sz w:val="22"/>
                <w:szCs w:val="22"/>
              </w:rPr>
            </w:pPr>
            <w:r>
              <w:rPr>
                <w:rFonts w:ascii="Calibri" w:hAnsi="Calibri"/>
                <w:sz w:val="22"/>
                <w:szCs w:val="22"/>
              </w:rPr>
              <w:t>58</w:t>
            </w:r>
            <w:r w:rsidR="00222570">
              <w:rPr>
                <w:rFonts w:ascii="Calibri" w:hAnsi="Calibri"/>
                <w:sz w:val="22"/>
                <w:szCs w:val="22"/>
              </w:rPr>
              <w:t>353</w:t>
            </w:r>
          </w:p>
        </w:tc>
      </w:tr>
      <w:tr w:rsidR="007C1173" w:rsidRPr="00E641DA" w14:paraId="46066A13" w14:textId="77777777" w:rsidTr="007C1173">
        <w:trPr>
          <w:trHeight w:val="415"/>
        </w:trPr>
        <w:tc>
          <w:tcPr>
            <w:tcW w:w="2766" w:type="dxa"/>
            <w:shd w:val="clear" w:color="auto" w:fill="F2F2F2"/>
            <w:vAlign w:val="center"/>
          </w:tcPr>
          <w:p w14:paraId="65AA3EFC" w14:textId="77777777" w:rsidR="007C1173" w:rsidRPr="00E641DA" w:rsidRDefault="007C1173" w:rsidP="003A0708">
            <w:pPr>
              <w:rPr>
                <w:rFonts w:ascii="Calibri" w:hAnsi="Calibri"/>
                <w:b/>
                <w:bCs/>
                <w:sz w:val="22"/>
                <w:szCs w:val="22"/>
              </w:rPr>
            </w:pPr>
            <w:r w:rsidRPr="00346B6D">
              <w:rPr>
                <w:rStyle w:val="BlindHyperlink"/>
              </w:rPr>
              <w:t>Classification</w:t>
            </w:r>
            <w:r w:rsidRPr="00E641DA">
              <w:rPr>
                <w:rFonts w:ascii="Calibri" w:hAnsi="Calibri"/>
                <w:b/>
                <w:bCs/>
                <w:sz w:val="22"/>
                <w:szCs w:val="22"/>
              </w:rPr>
              <w:t>:</w:t>
            </w:r>
          </w:p>
        </w:tc>
        <w:tc>
          <w:tcPr>
            <w:tcW w:w="6804" w:type="dxa"/>
            <w:vAlign w:val="center"/>
          </w:tcPr>
          <w:p w14:paraId="4F3F2F4D" w14:textId="6B060A0F" w:rsidR="007C1173" w:rsidRPr="00E641DA" w:rsidRDefault="008A3625">
            <w:pPr>
              <w:rPr>
                <w:rFonts w:ascii="Calibri" w:hAnsi="Calibri"/>
                <w:sz w:val="22"/>
                <w:szCs w:val="22"/>
              </w:rPr>
            </w:pPr>
            <w:r>
              <w:rPr>
                <w:rFonts w:ascii="Calibri" w:hAnsi="Calibri"/>
                <w:sz w:val="22"/>
                <w:szCs w:val="22"/>
              </w:rPr>
              <w:t>SC</w:t>
            </w:r>
            <w:r w:rsidR="008470E5">
              <w:rPr>
                <w:rFonts w:ascii="Calibri" w:hAnsi="Calibri"/>
                <w:sz w:val="22"/>
                <w:szCs w:val="22"/>
              </w:rPr>
              <w:t>T 1.1-1.4</w:t>
            </w:r>
          </w:p>
        </w:tc>
      </w:tr>
      <w:tr w:rsidR="007C1173" w:rsidRPr="00E641DA" w14:paraId="3DE2CB45" w14:textId="77777777" w:rsidTr="007C1173">
        <w:trPr>
          <w:trHeight w:val="407"/>
        </w:trPr>
        <w:tc>
          <w:tcPr>
            <w:tcW w:w="2766" w:type="dxa"/>
            <w:shd w:val="clear" w:color="auto" w:fill="F2F2F2"/>
            <w:vAlign w:val="center"/>
          </w:tcPr>
          <w:p w14:paraId="7F203137" w14:textId="77777777" w:rsidR="007C1173" w:rsidRPr="00D8313E" w:rsidRDefault="007C1173" w:rsidP="003A0708">
            <w:pPr>
              <w:rPr>
                <w:rStyle w:val="BlindHyperlink"/>
              </w:rPr>
            </w:pPr>
            <w:r w:rsidRPr="00D8313E">
              <w:rPr>
                <w:rStyle w:val="BlindHyperlink"/>
              </w:rPr>
              <w:t>Salary Range:</w:t>
            </w:r>
          </w:p>
        </w:tc>
        <w:tc>
          <w:tcPr>
            <w:tcW w:w="6804" w:type="dxa"/>
            <w:vAlign w:val="center"/>
          </w:tcPr>
          <w:p w14:paraId="110D14C7" w14:textId="211C0F9D" w:rsidR="007C1173" w:rsidRPr="00E641DA" w:rsidRDefault="007C1173" w:rsidP="00FF20D6">
            <w:pPr>
              <w:rPr>
                <w:rFonts w:ascii="Calibri" w:hAnsi="Calibri"/>
                <w:sz w:val="22"/>
                <w:szCs w:val="22"/>
              </w:rPr>
            </w:pPr>
            <w:bookmarkStart w:id="0" w:name="SalaryRange"/>
            <w:r w:rsidRPr="007C1173">
              <w:rPr>
                <w:rFonts w:ascii="Calibri" w:hAnsi="Calibri"/>
                <w:sz w:val="22"/>
                <w:szCs w:val="22"/>
              </w:rPr>
              <w:t xml:space="preserve">AU </w:t>
            </w:r>
            <w:r w:rsidR="00FF20D6">
              <w:rPr>
                <w:rFonts w:ascii="Calibri" w:hAnsi="Calibri"/>
                <w:sz w:val="22"/>
                <w:szCs w:val="22"/>
              </w:rPr>
              <w:t>$</w:t>
            </w:r>
            <w:r w:rsidR="008470E5">
              <w:rPr>
                <w:rFonts w:ascii="Calibri" w:hAnsi="Calibri"/>
                <w:sz w:val="22"/>
                <w:szCs w:val="22"/>
              </w:rPr>
              <w:t>62</w:t>
            </w:r>
            <w:r w:rsidRPr="007C1173">
              <w:rPr>
                <w:rFonts w:ascii="Calibri" w:hAnsi="Calibri"/>
                <w:sz w:val="22"/>
                <w:szCs w:val="22"/>
              </w:rPr>
              <w:t xml:space="preserve">k to AU </w:t>
            </w:r>
            <w:r w:rsidR="00FA6FD0">
              <w:rPr>
                <w:rFonts w:ascii="Calibri" w:hAnsi="Calibri"/>
                <w:sz w:val="22"/>
                <w:szCs w:val="22"/>
              </w:rPr>
              <w:t>$</w:t>
            </w:r>
            <w:r w:rsidR="008470E5">
              <w:rPr>
                <w:rFonts w:ascii="Calibri" w:hAnsi="Calibri"/>
                <w:sz w:val="22"/>
                <w:szCs w:val="22"/>
              </w:rPr>
              <w:t>72</w:t>
            </w:r>
            <w:r w:rsidRPr="007C1173">
              <w:rPr>
                <w:rFonts w:ascii="Calibri" w:hAnsi="Calibri"/>
                <w:sz w:val="22"/>
                <w:szCs w:val="22"/>
              </w:rPr>
              <w:t>k plus up to 15.4% superannuation</w:t>
            </w:r>
            <w:bookmarkEnd w:id="0"/>
            <w:r w:rsidR="008470E5">
              <w:rPr>
                <w:rFonts w:ascii="Calibri" w:hAnsi="Calibri"/>
                <w:sz w:val="22"/>
                <w:szCs w:val="22"/>
              </w:rPr>
              <w:t xml:space="preserve"> and allowances</w:t>
            </w:r>
          </w:p>
        </w:tc>
      </w:tr>
      <w:tr w:rsidR="00FF20D6" w:rsidRPr="00E641DA" w14:paraId="04925882" w14:textId="77777777" w:rsidTr="007C1173">
        <w:trPr>
          <w:trHeight w:val="433"/>
        </w:trPr>
        <w:tc>
          <w:tcPr>
            <w:tcW w:w="2766" w:type="dxa"/>
            <w:shd w:val="clear" w:color="auto" w:fill="F2F2F2"/>
            <w:vAlign w:val="center"/>
          </w:tcPr>
          <w:p w14:paraId="409CD9A7" w14:textId="77777777" w:rsidR="00FF20D6" w:rsidRPr="00E641DA" w:rsidRDefault="00FF20D6" w:rsidP="003A0708">
            <w:pPr>
              <w:rPr>
                <w:rFonts w:ascii="Calibri" w:hAnsi="Calibri"/>
                <w:b/>
                <w:bCs/>
                <w:sz w:val="22"/>
                <w:szCs w:val="22"/>
              </w:rPr>
            </w:pPr>
            <w:r w:rsidRPr="0092729A">
              <w:rPr>
                <w:rStyle w:val="BlindHyperlink"/>
              </w:rPr>
              <w:t>Location</w:t>
            </w:r>
            <w:r w:rsidRPr="00E641DA">
              <w:rPr>
                <w:rFonts w:ascii="Calibri" w:hAnsi="Calibri"/>
                <w:b/>
                <w:bCs/>
                <w:sz w:val="22"/>
                <w:szCs w:val="22"/>
              </w:rPr>
              <w:t>:</w:t>
            </w:r>
          </w:p>
        </w:tc>
        <w:tc>
          <w:tcPr>
            <w:tcW w:w="6804" w:type="dxa"/>
            <w:vAlign w:val="center"/>
          </w:tcPr>
          <w:p w14:paraId="5C56AF5D" w14:textId="229DFA27" w:rsidR="00FF20D6" w:rsidRPr="00E641DA" w:rsidRDefault="008A3625" w:rsidP="006B64AE">
            <w:pPr>
              <w:tabs>
                <w:tab w:val="left" w:pos="6093"/>
              </w:tabs>
              <w:rPr>
                <w:rFonts w:ascii="Calibri" w:hAnsi="Calibri"/>
                <w:sz w:val="22"/>
                <w:szCs w:val="22"/>
              </w:rPr>
            </w:pPr>
            <w:r w:rsidRPr="007D0316">
              <w:rPr>
                <w:rFonts w:asciiTheme="minorHAnsi" w:hAnsiTheme="minorHAnsi" w:cstheme="minorHAnsi"/>
                <w:sz w:val="22"/>
                <w:szCs w:val="22"/>
              </w:rPr>
              <w:fldChar w:fldCharType="begin">
                <w:ffData>
                  <w:name w:val="Text11"/>
                  <w:enabled/>
                  <w:calcOnExit w:val="0"/>
                  <w:helpText w:type="text" w:val="Enter the principal location at which the officer will be employed."/>
                  <w:statusText w:type="text" w:val="Enter the principal location at which the officer will be employed."/>
                  <w:textInput>
                    <w:default w:val="Canberra Deep Space Communications Complex, Tidbinbilla, ACT"/>
                  </w:textInput>
                </w:ffData>
              </w:fldChar>
            </w:r>
            <w:bookmarkStart w:id="1" w:name="Text11"/>
            <w:r w:rsidRPr="007D0316">
              <w:rPr>
                <w:rFonts w:asciiTheme="minorHAnsi" w:hAnsiTheme="minorHAnsi" w:cstheme="minorHAnsi"/>
                <w:sz w:val="22"/>
                <w:szCs w:val="22"/>
              </w:rPr>
              <w:instrText xml:space="preserve"> FORMTEXT </w:instrText>
            </w:r>
            <w:r w:rsidRPr="007D0316">
              <w:rPr>
                <w:rFonts w:asciiTheme="minorHAnsi" w:hAnsiTheme="minorHAnsi" w:cstheme="minorHAnsi"/>
                <w:sz w:val="22"/>
                <w:szCs w:val="22"/>
              </w:rPr>
            </w:r>
            <w:r w:rsidRPr="007D0316">
              <w:rPr>
                <w:rFonts w:asciiTheme="minorHAnsi" w:hAnsiTheme="minorHAnsi" w:cstheme="minorHAnsi"/>
                <w:sz w:val="22"/>
                <w:szCs w:val="22"/>
              </w:rPr>
              <w:fldChar w:fldCharType="separate"/>
            </w:r>
            <w:r w:rsidRPr="007D0316">
              <w:rPr>
                <w:rFonts w:asciiTheme="minorHAnsi" w:hAnsiTheme="minorHAnsi" w:cstheme="minorHAnsi"/>
                <w:noProof/>
                <w:sz w:val="22"/>
                <w:szCs w:val="22"/>
              </w:rPr>
              <w:t>Canberra Deep Space Communications Complex, Tidbinbilla, ACT</w:t>
            </w:r>
            <w:r w:rsidRPr="007D0316">
              <w:rPr>
                <w:rFonts w:asciiTheme="minorHAnsi" w:hAnsiTheme="minorHAnsi" w:cstheme="minorHAnsi"/>
                <w:sz w:val="22"/>
                <w:szCs w:val="22"/>
              </w:rPr>
              <w:fldChar w:fldCharType="end"/>
            </w:r>
            <w:bookmarkEnd w:id="1"/>
          </w:p>
        </w:tc>
      </w:tr>
      <w:tr w:rsidR="007C1173" w:rsidRPr="00E641DA" w14:paraId="67E0CFB9" w14:textId="77777777" w:rsidTr="007C1173">
        <w:trPr>
          <w:trHeight w:val="405"/>
        </w:trPr>
        <w:tc>
          <w:tcPr>
            <w:tcW w:w="2766" w:type="dxa"/>
            <w:shd w:val="clear" w:color="auto" w:fill="F2F2F2"/>
            <w:vAlign w:val="center"/>
          </w:tcPr>
          <w:p w14:paraId="7D5A1EE8" w14:textId="56E4C3A2" w:rsidR="007C1173" w:rsidRPr="00D8313E" w:rsidRDefault="007C1173" w:rsidP="003A0708">
            <w:pPr>
              <w:rPr>
                <w:rStyle w:val="BlindHyperlink"/>
              </w:rPr>
            </w:pPr>
            <w:r w:rsidRPr="00D8313E">
              <w:rPr>
                <w:rStyle w:val="BlindHyperlink"/>
              </w:rPr>
              <w:t>Tenure:</w:t>
            </w:r>
          </w:p>
        </w:tc>
        <w:tc>
          <w:tcPr>
            <w:tcW w:w="6804" w:type="dxa"/>
            <w:vAlign w:val="center"/>
          </w:tcPr>
          <w:p w14:paraId="0560A684" w14:textId="77777777" w:rsidR="007C1173" w:rsidRPr="00E641DA" w:rsidRDefault="00154D06" w:rsidP="00106483">
            <w:pPr>
              <w:rPr>
                <w:rFonts w:ascii="Calibri" w:hAnsi="Calibri"/>
                <w:sz w:val="22"/>
                <w:szCs w:val="22"/>
              </w:rPr>
            </w:pPr>
            <w:bookmarkStart w:id="2" w:name="Tenure"/>
            <w:r>
              <w:rPr>
                <w:rFonts w:ascii="Calibri" w:hAnsi="Calibri"/>
                <w:sz w:val="22"/>
                <w:szCs w:val="22"/>
              </w:rPr>
              <w:t>Indefinite</w:t>
            </w:r>
            <w:r w:rsidR="007C1173">
              <w:rPr>
                <w:rFonts w:ascii="Calibri" w:hAnsi="Calibri"/>
                <w:sz w:val="22"/>
                <w:szCs w:val="22"/>
              </w:rPr>
              <w:t xml:space="preserve"> </w:t>
            </w:r>
            <w:bookmarkEnd w:id="2"/>
          </w:p>
        </w:tc>
      </w:tr>
      <w:tr w:rsidR="007C1173" w:rsidRPr="00E641DA" w14:paraId="3DA36BC8" w14:textId="77777777" w:rsidTr="007C1173">
        <w:trPr>
          <w:trHeight w:val="429"/>
        </w:trPr>
        <w:tc>
          <w:tcPr>
            <w:tcW w:w="2766" w:type="dxa"/>
            <w:shd w:val="clear" w:color="auto" w:fill="F2F2F2"/>
            <w:vAlign w:val="center"/>
          </w:tcPr>
          <w:p w14:paraId="368DC7C5" w14:textId="77777777" w:rsidR="007C1173" w:rsidRPr="00E641DA" w:rsidRDefault="007C1173" w:rsidP="003A0708">
            <w:pPr>
              <w:rPr>
                <w:rFonts w:ascii="Calibri" w:hAnsi="Calibri"/>
                <w:b/>
                <w:sz w:val="22"/>
                <w:szCs w:val="22"/>
              </w:rPr>
            </w:pPr>
            <w:r w:rsidRPr="00346B6D">
              <w:rPr>
                <w:rStyle w:val="BlindHyperlink"/>
              </w:rPr>
              <w:t>Relocation assistance</w:t>
            </w:r>
            <w:r w:rsidRPr="00E641DA">
              <w:rPr>
                <w:rFonts w:ascii="Calibri" w:hAnsi="Calibri"/>
                <w:b/>
                <w:sz w:val="22"/>
                <w:szCs w:val="22"/>
              </w:rPr>
              <w:t>:</w:t>
            </w:r>
          </w:p>
        </w:tc>
        <w:tc>
          <w:tcPr>
            <w:tcW w:w="6804" w:type="dxa"/>
            <w:vAlign w:val="center"/>
          </w:tcPr>
          <w:p w14:paraId="7835A90E" w14:textId="77777777" w:rsidR="007C1173" w:rsidRPr="00E641DA" w:rsidRDefault="007C1173" w:rsidP="003A0708">
            <w:pPr>
              <w:pStyle w:val="ListParagraph"/>
              <w:ind w:left="0"/>
              <w:rPr>
                <w:rFonts w:ascii="Calibri" w:hAnsi="Calibri"/>
                <w:sz w:val="22"/>
                <w:szCs w:val="22"/>
              </w:rPr>
            </w:pPr>
            <w:r w:rsidRPr="00E641DA">
              <w:rPr>
                <w:rFonts w:ascii="Calibri" w:hAnsi="Calibri"/>
                <w:sz w:val="22"/>
                <w:szCs w:val="22"/>
              </w:rPr>
              <w:t>Will be provided to the successful candidate if required.</w:t>
            </w:r>
          </w:p>
        </w:tc>
      </w:tr>
      <w:tr w:rsidR="007C1173" w:rsidRPr="00E641DA" w14:paraId="4417A99F" w14:textId="77777777" w:rsidTr="007C1173">
        <w:trPr>
          <w:trHeight w:val="970"/>
        </w:trPr>
        <w:tc>
          <w:tcPr>
            <w:tcW w:w="2766" w:type="dxa"/>
            <w:shd w:val="clear" w:color="auto" w:fill="F2F2F2"/>
            <w:vAlign w:val="center"/>
          </w:tcPr>
          <w:p w14:paraId="416AAE80" w14:textId="77777777" w:rsidR="007C1173" w:rsidRPr="00D8313E" w:rsidRDefault="007C1173" w:rsidP="00A0184C">
            <w:pPr>
              <w:spacing w:before="240" w:after="240"/>
              <w:rPr>
                <w:rStyle w:val="BlindHyperlink"/>
              </w:rPr>
            </w:pPr>
            <w:r w:rsidRPr="00D8313E">
              <w:rPr>
                <w:rStyle w:val="BlindHyperlink"/>
              </w:rPr>
              <w:t>Applications are open to:</w:t>
            </w:r>
          </w:p>
        </w:tc>
        <w:tc>
          <w:tcPr>
            <w:tcW w:w="6804" w:type="dxa"/>
            <w:vAlign w:val="center"/>
          </w:tcPr>
          <w:p w14:paraId="33AE62F9" w14:textId="58931F96" w:rsidR="007C1173" w:rsidRPr="00FA6FD0" w:rsidRDefault="007C1173" w:rsidP="0089598C">
            <w:pPr>
              <w:pStyle w:val="ListParagraph"/>
              <w:ind w:left="0"/>
              <w:rPr>
                <w:rFonts w:ascii="Calibri" w:hAnsi="Calibri"/>
                <w:sz w:val="22"/>
                <w:szCs w:val="22"/>
              </w:rPr>
            </w:pPr>
            <w:bookmarkStart w:id="3" w:name="Citizenship"/>
            <w:r w:rsidRPr="00E641DA">
              <w:rPr>
                <w:rFonts w:ascii="Calibri" w:hAnsi="Calibri"/>
                <w:sz w:val="22"/>
                <w:szCs w:val="22"/>
              </w:rPr>
              <w:t>Australian Citizens Only</w:t>
            </w:r>
            <w:bookmarkEnd w:id="3"/>
          </w:p>
        </w:tc>
      </w:tr>
      <w:tr w:rsidR="007C1173" w:rsidRPr="00E641DA" w14:paraId="0083E8E7" w14:textId="77777777" w:rsidTr="007C1173">
        <w:trPr>
          <w:trHeight w:val="429"/>
        </w:trPr>
        <w:tc>
          <w:tcPr>
            <w:tcW w:w="2766" w:type="dxa"/>
            <w:shd w:val="clear" w:color="auto" w:fill="F2F2F2"/>
            <w:vAlign w:val="center"/>
          </w:tcPr>
          <w:p w14:paraId="5AD31752" w14:textId="77777777" w:rsidR="007C1173" w:rsidRPr="00E641DA" w:rsidRDefault="007C1173" w:rsidP="00F3596F">
            <w:pPr>
              <w:rPr>
                <w:rFonts w:ascii="Calibri" w:hAnsi="Calibri"/>
                <w:b/>
                <w:sz w:val="22"/>
                <w:szCs w:val="22"/>
              </w:rPr>
            </w:pPr>
            <w:r w:rsidRPr="00346B6D">
              <w:rPr>
                <w:rStyle w:val="BlindHyperlink"/>
              </w:rPr>
              <w:t>Functional Area</w:t>
            </w:r>
            <w:r w:rsidRPr="00E641DA">
              <w:rPr>
                <w:rFonts w:ascii="Calibri" w:hAnsi="Calibri"/>
                <w:b/>
                <w:sz w:val="22"/>
                <w:szCs w:val="22"/>
              </w:rPr>
              <w:t>:</w:t>
            </w:r>
          </w:p>
        </w:tc>
        <w:tc>
          <w:tcPr>
            <w:tcW w:w="6804" w:type="dxa"/>
            <w:vAlign w:val="center"/>
          </w:tcPr>
          <w:p w14:paraId="6F328778" w14:textId="77777777" w:rsidR="007C1173" w:rsidRPr="00E641DA" w:rsidRDefault="007C1173" w:rsidP="00CA071D">
            <w:pPr>
              <w:pStyle w:val="ListParagraph"/>
              <w:ind w:left="0"/>
              <w:rPr>
                <w:rFonts w:ascii="Calibri" w:hAnsi="Calibri"/>
                <w:sz w:val="22"/>
                <w:szCs w:val="22"/>
              </w:rPr>
            </w:pPr>
            <w:r w:rsidRPr="001B756C">
              <w:rPr>
                <w:rFonts w:ascii="Calibri" w:hAnsi="Calibri"/>
                <w:sz w:val="22"/>
                <w:szCs w:val="22"/>
              </w:rPr>
              <w:t>Technical Services</w:t>
            </w:r>
          </w:p>
        </w:tc>
      </w:tr>
      <w:tr w:rsidR="008A3625" w:rsidRPr="007D0316" w14:paraId="709A7A37" w14:textId="77777777" w:rsidTr="00040736">
        <w:trPr>
          <w:trHeight w:val="421"/>
        </w:trPr>
        <w:tc>
          <w:tcPr>
            <w:tcW w:w="2766" w:type="dxa"/>
            <w:shd w:val="clear" w:color="auto" w:fill="F2F2F2"/>
            <w:vAlign w:val="center"/>
          </w:tcPr>
          <w:p w14:paraId="5F581DCA" w14:textId="77777777" w:rsidR="008A3625" w:rsidRPr="007D0316" w:rsidRDefault="008A3625" w:rsidP="00040736">
            <w:pPr>
              <w:rPr>
                <w:rStyle w:val="BlindHyperlink"/>
                <w:rFonts w:asciiTheme="minorHAnsi" w:hAnsiTheme="minorHAnsi" w:cstheme="minorHAnsi"/>
                <w:sz w:val="22"/>
                <w:szCs w:val="22"/>
              </w:rPr>
            </w:pPr>
            <w:r w:rsidRPr="007D0316">
              <w:rPr>
                <w:rStyle w:val="BlindHyperlink"/>
                <w:rFonts w:asciiTheme="minorHAnsi" w:hAnsiTheme="minorHAnsi" w:cstheme="minorHAnsi"/>
                <w:sz w:val="22"/>
                <w:szCs w:val="22"/>
              </w:rPr>
              <w:t>% Client Focus - Internal:</w:t>
            </w:r>
          </w:p>
        </w:tc>
        <w:tc>
          <w:tcPr>
            <w:tcW w:w="6804" w:type="dxa"/>
            <w:vAlign w:val="center"/>
          </w:tcPr>
          <w:p w14:paraId="527BC0A6" w14:textId="77777777" w:rsidR="008A3625" w:rsidRPr="007D0316" w:rsidRDefault="008A3625" w:rsidP="00040736">
            <w:pPr>
              <w:pStyle w:val="ListParagraph"/>
              <w:ind w:left="0"/>
              <w:rPr>
                <w:rFonts w:asciiTheme="minorHAnsi" w:hAnsiTheme="minorHAnsi" w:cstheme="minorHAnsi"/>
                <w:sz w:val="22"/>
                <w:szCs w:val="22"/>
              </w:rPr>
            </w:pPr>
            <w:bookmarkStart w:id="4" w:name="InternalFocus"/>
            <w:r w:rsidRPr="007D0316">
              <w:rPr>
                <w:rFonts w:asciiTheme="minorHAnsi" w:hAnsiTheme="minorHAnsi" w:cstheme="minorHAnsi"/>
                <w:sz w:val="22"/>
                <w:szCs w:val="22"/>
              </w:rPr>
              <w:t>5</w:t>
            </w:r>
            <w:r w:rsidRPr="007D0316">
              <w:rPr>
                <w:rFonts w:asciiTheme="minorHAnsi" w:hAnsiTheme="minorHAnsi" w:cstheme="minorHAnsi"/>
                <w:sz w:val="22"/>
                <w:szCs w:val="22"/>
              </w:rPr>
              <w:fldChar w:fldCharType="begin">
                <w:ffData>
                  <w:name w:val=""/>
                  <w:enabled/>
                  <w:calcOnExit w:val="0"/>
                  <w:helpText w:type="text" w:val="This relates to the activity shared between internal and external clients. Enter the percentage of effort that will be allocated to internal clients."/>
                  <w:statusText w:type="text" w:val="Enter the percentage of effort that will be allocated to internal clients."/>
                  <w:textInput>
                    <w:type w:val="number"/>
                    <w:default w:val="0%"/>
                    <w:format w:val="0%"/>
                  </w:textInput>
                </w:ffData>
              </w:fldChar>
            </w:r>
            <w:r w:rsidRPr="007D0316">
              <w:rPr>
                <w:rFonts w:asciiTheme="minorHAnsi" w:hAnsiTheme="minorHAnsi" w:cstheme="minorHAnsi"/>
                <w:sz w:val="22"/>
                <w:szCs w:val="22"/>
              </w:rPr>
              <w:instrText xml:space="preserve"> FORMTEXT </w:instrText>
            </w:r>
            <w:r w:rsidRPr="007D0316">
              <w:rPr>
                <w:rFonts w:asciiTheme="minorHAnsi" w:hAnsiTheme="minorHAnsi" w:cstheme="minorHAnsi"/>
                <w:sz w:val="22"/>
                <w:szCs w:val="22"/>
              </w:rPr>
            </w:r>
            <w:r w:rsidRPr="007D0316">
              <w:rPr>
                <w:rFonts w:asciiTheme="minorHAnsi" w:hAnsiTheme="minorHAnsi" w:cstheme="minorHAnsi"/>
                <w:sz w:val="22"/>
                <w:szCs w:val="22"/>
              </w:rPr>
              <w:fldChar w:fldCharType="separate"/>
            </w:r>
            <w:r w:rsidRPr="007D0316">
              <w:rPr>
                <w:rFonts w:asciiTheme="minorHAnsi" w:hAnsiTheme="minorHAnsi" w:cstheme="minorHAnsi"/>
                <w:noProof/>
                <w:sz w:val="22"/>
                <w:szCs w:val="22"/>
              </w:rPr>
              <w:t>0%</w:t>
            </w:r>
            <w:r w:rsidRPr="007D0316">
              <w:rPr>
                <w:rFonts w:asciiTheme="minorHAnsi" w:hAnsiTheme="minorHAnsi" w:cstheme="minorHAnsi"/>
                <w:sz w:val="22"/>
                <w:szCs w:val="22"/>
              </w:rPr>
              <w:fldChar w:fldCharType="end"/>
            </w:r>
            <w:bookmarkEnd w:id="4"/>
          </w:p>
        </w:tc>
      </w:tr>
      <w:tr w:rsidR="008A3625" w:rsidRPr="007D0316" w14:paraId="246CB679" w14:textId="77777777" w:rsidTr="00040736">
        <w:trPr>
          <w:trHeight w:val="413"/>
        </w:trPr>
        <w:tc>
          <w:tcPr>
            <w:tcW w:w="2766" w:type="dxa"/>
            <w:shd w:val="clear" w:color="auto" w:fill="F2F2F2"/>
            <w:vAlign w:val="center"/>
          </w:tcPr>
          <w:p w14:paraId="714F8EFB" w14:textId="77777777" w:rsidR="008A3625" w:rsidRPr="007D0316" w:rsidRDefault="008A3625" w:rsidP="00040736">
            <w:pPr>
              <w:rPr>
                <w:rStyle w:val="BlindHyperlink"/>
                <w:rFonts w:asciiTheme="minorHAnsi" w:hAnsiTheme="minorHAnsi" w:cstheme="minorHAnsi"/>
                <w:sz w:val="22"/>
                <w:szCs w:val="22"/>
              </w:rPr>
            </w:pPr>
            <w:r w:rsidRPr="007D0316">
              <w:rPr>
                <w:rStyle w:val="BlindHyperlink"/>
                <w:rFonts w:asciiTheme="minorHAnsi" w:hAnsiTheme="minorHAnsi" w:cstheme="minorHAnsi"/>
                <w:sz w:val="22"/>
                <w:szCs w:val="22"/>
              </w:rPr>
              <w:t>% Client Focus - External:</w:t>
            </w:r>
          </w:p>
        </w:tc>
        <w:tc>
          <w:tcPr>
            <w:tcW w:w="6804" w:type="dxa"/>
            <w:vAlign w:val="center"/>
          </w:tcPr>
          <w:p w14:paraId="142D2EE5" w14:textId="77777777" w:rsidR="008A3625" w:rsidRPr="007D0316" w:rsidRDefault="008A3625" w:rsidP="00040736">
            <w:pPr>
              <w:pStyle w:val="ListParagraph"/>
              <w:ind w:left="0"/>
              <w:rPr>
                <w:rFonts w:asciiTheme="minorHAnsi" w:hAnsiTheme="minorHAnsi" w:cstheme="minorHAnsi"/>
                <w:sz w:val="22"/>
                <w:szCs w:val="22"/>
              </w:rPr>
            </w:pPr>
            <w:bookmarkStart w:id="5" w:name="ExternalFocus"/>
            <w:r w:rsidRPr="007D0316">
              <w:rPr>
                <w:rFonts w:asciiTheme="minorHAnsi" w:hAnsiTheme="minorHAnsi" w:cstheme="minorHAnsi"/>
                <w:sz w:val="22"/>
                <w:szCs w:val="22"/>
              </w:rPr>
              <w:t>5</w:t>
            </w:r>
            <w:r w:rsidRPr="007D0316">
              <w:rPr>
                <w:rFonts w:asciiTheme="minorHAnsi" w:hAnsiTheme="minorHAnsi" w:cstheme="minorHAnsi"/>
                <w:sz w:val="22"/>
                <w:szCs w:val="22"/>
              </w:rPr>
              <w:fldChar w:fldCharType="begin">
                <w:ffData>
                  <w:name w:val=""/>
                  <w:enabled/>
                  <w:calcOnExit w:val="0"/>
                  <w:helpText w:type="text" w:val="This relates to the activity shared between internal and external clients. Enter the percentage of effort that will be allocated to external clients."/>
                  <w:statusText w:type="text" w:val="Enter the percentage of effort that will be allocated to external clients."/>
                  <w:textInput>
                    <w:type w:val="number"/>
                    <w:default w:val="0%"/>
                    <w:format w:val="0%"/>
                  </w:textInput>
                </w:ffData>
              </w:fldChar>
            </w:r>
            <w:r w:rsidRPr="007D0316">
              <w:rPr>
                <w:rFonts w:asciiTheme="minorHAnsi" w:hAnsiTheme="minorHAnsi" w:cstheme="minorHAnsi"/>
                <w:sz w:val="22"/>
                <w:szCs w:val="22"/>
              </w:rPr>
              <w:instrText xml:space="preserve"> FORMTEXT </w:instrText>
            </w:r>
            <w:r w:rsidRPr="007D0316">
              <w:rPr>
                <w:rFonts w:asciiTheme="minorHAnsi" w:hAnsiTheme="minorHAnsi" w:cstheme="minorHAnsi"/>
                <w:sz w:val="22"/>
                <w:szCs w:val="22"/>
              </w:rPr>
            </w:r>
            <w:r w:rsidRPr="007D0316">
              <w:rPr>
                <w:rFonts w:asciiTheme="minorHAnsi" w:hAnsiTheme="minorHAnsi" w:cstheme="minorHAnsi"/>
                <w:sz w:val="22"/>
                <w:szCs w:val="22"/>
              </w:rPr>
              <w:fldChar w:fldCharType="separate"/>
            </w:r>
            <w:r w:rsidRPr="007D0316">
              <w:rPr>
                <w:rFonts w:asciiTheme="minorHAnsi" w:hAnsiTheme="minorHAnsi" w:cstheme="minorHAnsi"/>
                <w:noProof/>
                <w:sz w:val="22"/>
                <w:szCs w:val="22"/>
              </w:rPr>
              <w:t>0%</w:t>
            </w:r>
            <w:r w:rsidRPr="007D0316">
              <w:rPr>
                <w:rFonts w:asciiTheme="minorHAnsi" w:hAnsiTheme="minorHAnsi" w:cstheme="minorHAnsi"/>
                <w:sz w:val="22"/>
                <w:szCs w:val="22"/>
              </w:rPr>
              <w:fldChar w:fldCharType="end"/>
            </w:r>
            <w:bookmarkEnd w:id="5"/>
          </w:p>
        </w:tc>
      </w:tr>
      <w:tr w:rsidR="007C1173" w:rsidRPr="00E641DA" w14:paraId="0443C826" w14:textId="77777777" w:rsidTr="007C1173">
        <w:trPr>
          <w:trHeight w:val="420"/>
        </w:trPr>
        <w:tc>
          <w:tcPr>
            <w:tcW w:w="2766" w:type="dxa"/>
            <w:shd w:val="clear" w:color="auto" w:fill="F2F2F2"/>
            <w:vAlign w:val="center"/>
          </w:tcPr>
          <w:p w14:paraId="5F8AA561" w14:textId="77777777" w:rsidR="007C1173" w:rsidRPr="00D8313E" w:rsidRDefault="007C1173" w:rsidP="00F3596F">
            <w:pPr>
              <w:rPr>
                <w:rStyle w:val="BlindHyperlink"/>
              </w:rPr>
            </w:pPr>
            <w:r>
              <w:rPr>
                <w:rStyle w:val="BlindHyperlink"/>
              </w:rPr>
              <w:t>Number of direct reports:</w:t>
            </w:r>
          </w:p>
        </w:tc>
        <w:tc>
          <w:tcPr>
            <w:tcW w:w="6804" w:type="dxa"/>
            <w:vAlign w:val="center"/>
          </w:tcPr>
          <w:p w14:paraId="64F774AC" w14:textId="77777777" w:rsidR="007C1173" w:rsidRDefault="007C1173" w:rsidP="00240A35">
            <w:pPr>
              <w:pStyle w:val="ListParagraph"/>
              <w:ind w:left="0"/>
              <w:rPr>
                <w:rFonts w:ascii="Calibri" w:hAnsi="Calibri"/>
                <w:sz w:val="22"/>
                <w:szCs w:val="22"/>
              </w:rPr>
            </w:pPr>
            <w:r>
              <w:rPr>
                <w:rFonts w:ascii="Calibri" w:hAnsi="Calibri"/>
                <w:sz w:val="22"/>
                <w:szCs w:val="22"/>
              </w:rPr>
              <w:t>0</w:t>
            </w:r>
          </w:p>
        </w:tc>
      </w:tr>
      <w:tr w:rsidR="007C1173" w:rsidRPr="00E641DA" w14:paraId="397DE390" w14:textId="77777777" w:rsidTr="007C1173">
        <w:trPr>
          <w:trHeight w:val="420"/>
        </w:trPr>
        <w:tc>
          <w:tcPr>
            <w:tcW w:w="2766" w:type="dxa"/>
            <w:shd w:val="clear" w:color="auto" w:fill="F2F2F2"/>
            <w:vAlign w:val="center"/>
          </w:tcPr>
          <w:p w14:paraId="37620F3B" w14:textId="77777777" w:rsidR="007C1173" w:rsidRPr="00D8313E" w:rsidRDefault="007C1173" w:rsidP="00F3596F">
            <w:pPr>
              <w:rPr>
                <w:rStyle w:val="BlindHyperlink"/>
              </w:rPr>
            </w:pPr>
            <w:r w:rsidRPr="00D8313E">
              <w:rPr>
                <w:rStyle w:val="BlindHyperlink"/>
              </w:rPr>
              <w:t>Reports to the:</w:t>
            </w:r>
          </w:p>
        </w:tc>
        <w:tc>
          <w:tcPr>
            <w:tcW w:w="6804" w:type="dxa"/>
            <w:vAlign w:val="center"/>
          </w:tcPr>
          <w:p w14:paraId="47EF1177" w14:textId="79A10B08" w:rsidR="007C1173" w:rsidRPr="00E641DA" w:rsidRDefault="008A3625" w:rsidP="00240A35">
            <w:pPr>
              <w:pStyle w:val="ListParagraph"/>
              <w:ind w:left="0"/>
              <w:rPr>
                <w:rFonts w:ascii="Calibri" w:hAnsi="Calibri"/>
                <w:sz w:val="22"/>
                <w:szCs w:val="22"/>
              </w:rPr>
            </w:pPr>
            <w:r>
              <w:rPr>
                <w:rFonts w:ascii="Calibri" w:hAnsi="Calibri"/>
                <w:sz w:val="22"/>
                <w:szCs w:val="22"/>
              </w:rPr>
              <w:t xml:space="preserve">ICT </w:t>
            </w:r>
            <w:r w:rsidR="00FA6FD0">
              <w:rPr>
                <w:rFonts w:ascii="Calibri" w:hAnsi="Calibri"/>
                <w:sz w:val="22"/>
                <w:szCs w:val="22"/>
              </w:rPr>
              <w:t>Team</w:t>
            </w:r>
            <w:r w:rsidR="00154D06">
              <w:rPr>
                <w:rFonts w:ascii="Calibri" w:hAnsi="Calibri"/>
                <w:sz w:val="22"/>
                <w:szCs w:val="22"/>
              </w:rPr>
              <w:t xml:space="preserve"> Leader</w:t>
            </w:r>
          </w:p>
        </w:tc>
      </w:tr>
    </w:tbl>
    <w:p w14:paraId="2D8FE348"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040EFE14"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5B4584C" w14:textId="77777777" w:rsidTr="00CB7CA4">
        <w:trPr>
          <w:trHeight w:val="619"/>
        </w:trPr>
        <w:tc>
          <w:tcPr>
            <w:tcW w:w="9574" w:type="dxa"/>
            <w:shd w:val="clear" w:color="auto" w:fill="F2F2F2"/>
            <w:vAlign w:val="center"/>
          </w:tcPr>
          <w:p w14:paraId="4E35EC3A"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BE2D3C" w14:paraId="6FA5C2E5" w14:textId="77777777" w:rsidTr="0081134F">
        <w:trPr>
          <w:trHeight w:val="416"/>
        </w:trPr>
        <w:tc>
          <w:tcPr>
            <w:tcW w:w="9574" w:type="dxa"/>
          </w:tcPr>
          <w:p w14:paraId="465E27CD" w14:textId="77777777" w:rsidR="008A3625" w:rsidRPr="00EF6B29" w:rsidRDefault="008A3625" w:rsidP="008A3625">
            <w:pPr>
              <w:spacing w:before="120"/>
              <w:jc w:val="both"/>
              <w:rPr>
                <w:rStyle w:val="Hyperlink"/>
                <w:rFonts w:asciiTheme="minorHAnsi" w:hAnsiTheme="minorHAnsi" w:cstheme="minorHAnsi"/>
                <w:sz w:val="22"/>
              </w:rPr>
            </w:pPr>
            <w:r w:rsidRPr="00EF6B29">
              <w:rPr>
                <w:rFonts w:asciiTheme="minorHAnsi" w:hAnsiTheme="minorHAnsi" w:cstheme="minorHAnsi"/>
                <w:color w:val="000000"/>
                <w:sz w:val="22"/>
              </w:rPr>
              <w:t xml:space="preserve">The </w:t>
            </w:r>
            <w:r w:rsidRPr="00EF6B29">
              <w:rPr>
                <w:rFonts w:asciiTheme="minorHAnsi" w:hAnsiTheme="minorHAnsi" w:cstheme="minorHAnsi"/>
                <w:b/>
                <w:color w:val="000000"/>
                <w:sz w:val="22"/>
              </w:rPr>
              <w:t>Canberra Deep Space Communication Complex (CDSCC)</w:t>
            </w:r>
            <w:r w:rsidRPr="00EF6B29">
              <w:rPr>
                <w:rFonts w:asciiTheme="minorHAnsi" w:hAnsiTheme="minorHAnsi" w:cstheme="minorHAnsi"/>
                <w:color w:val="000000"/>
                <w:sz w:val="22"/>
              </w:rPr>
              <w:t xml:space="preserve"> hosts the ground-based facilities needed to support continuous spacecraft telecommunications as part of NASA’s </w:t>
            </w:r>
            <w:r w:rsidRPr="00EF6B29">
              <w:rPr>
                <w:rFonts w:asciiTheme="minorHAnsi" w:hAnsiTheme="minorHAnsi" w:cstheme="minorHAnsi"/>
                <w:b/>
                <w:color w:val="000000"/>
                <w:sz w:val="22"/>
              </w:rPr>
              <w:t>Deep Space Network (DSN)</w:t>
            </w:r>
            <w:r w:rsidRPr="00EF6B29">
              <w:rPr>
                <w:rFonts w:asciiTheme="minorHAnsi" w:hAnsiTheme="minorHAnsi" w:cstheme="minorHAnsi"/>
                <w:color w:val="000000"/>
                <w:sz w:val="22"/>
              </w:rPr>
              <w:t xml:space="preserve">. For more information on CDSCC, please visit: </w:t>
            </w:r>
            <w:hyperlink r:id="rId9" w:history="1">
              <w:r w:rsidRPr="00EF6B29">
                <w:rPr>
                  <w:rStyle w:val="Hyperlink"/>
                  <w:rFonts w:asciiTheme="minorHAnsi" w:hAnsiTheme="minorHAnsi" w:cstheme="minorHAnsi"/>
                  <w:sz w:val="22"/>
                </w:rPr>
                <w:t>http://www.cdscc.nasa.gov</w:t>
              </w:r>
            </w:hyperlink>
          </w:p>
          <w:p w14:paraId="1884FC24" w14:textId="77777777" w:rsidR="00EF6B29" w:rsidRPr="00EF6B29" w:rsidRDefault="00EF6B29" w:rsidP="008A3625">
            <w:pPr>
              <w:spacing w:before="120"/>
              <w:jc w:val="both"/>
              <w:rPr>
                <w:rFonts w:asciiTheme="minorHAnsi" w:hAnsiTheme="minorHAnsi" w:cstheme="minorHAnsi"/>
                <w:color w:val="000000"/>
                <w:sz w:val="22"/>
              </w:rPr>
            </w:pPr>
          </w:p>
          <w:p w14:paraId="315A306C" w14:textId="5C344CCD" w:rsidR="00EF6B29" w:rsidRPr="00EF6B29" w:rsidRDefault="00EF6B29" w:rsidP="00EF6B29">
            <w:pPr>
              <w:jc w:val="both"/>
              <w:rPr>
                <w:rFonts w:asciiTheme="minorHAnsi" w:hAnsiTheme="minorHAnsi"/>
                <w:sz w:val="22"/>
              </w:rPr>
            </w:pPr>
            <w:r w:rsidRPr="00EF6B29">
              <w:rPr>
                <w:rFonts w:asciiTheme="minorHAnsi" w:hAnsiTheme="minorHAnsi"/>
                <w:sz w:val="22"/>
              </w:rPr>
              <w:t xml:space="preserve">The </w:t>
            </w:r>
            <w:r w:rsidRPr="00EF6B29">
              <w:rPr>
                <w:rFonts w:asciiTheme="minorHAnsi" w:hAnsiTheme="minorHAnsi"/>
                <w:b/>
                <w:bCs/>
                <w:sz w:val="22"/>
              </w:rPr>
              <w:t>Information and Communication Technology</w:t>
            </w:r>
            <w:r w:rsidRPr="00EF6B29">
              <w:rPr>
                <w:rFonts w:asciiTheme="minorHAnsi" w:hAnsiTheme="minorHAnsi"/>
                <w:sz w:val="22"/>
              </w:rPr>
              <w:t xml:space="preserve"> </w:t>
            </w:r>
            <w:r w:rsidRPr="00EF6B29">
              <w:rPr>
                <w:rFonts w:asciiTheme="minorHAnsi" w:hAnsiTheme="minorHAnsi"/>
                <w:b/>
                <w:sz w:val="22"/>
              </w:rPr>
              <w:t xml:space="preserve">(ICT) </w:t>
            </w:r>
            <w:r w:rsidRPr="00EF6B29">
              <w:rPr>
                <w:rFonts w:asciiTheme="minorHAnsi" w:hAnsiTheme="minorHAnsi"/>
                <w:sz w:val="22"/>
              </w:rPr>
              <w:t>Team provides IT services and hardware, intranet and network infrastructure, IT security and all ground communications for CDSCC. ICT supplies a complete solution for the CDSCC Administrative network, including system design and maintenance of IT and networking systems, database design and development (including the Computerised Maintenance Management System, Maximo), help desk, p</w:t>
            </w:r>
            <w:r w:rsidR="000114CF">
              <w:rPr>
                <w:rFonts w:asciiTheme="minorHAnsi" w:hAnsiTheme="minorHAnsi"/>
                <w:sz w:val="22"/>
              </w:rPr>
              <w:t xml:space="preserve">olicy development and intranet. </w:t>
            </w:r>
            <w:r w:rsidR="000114CF" w:rsidRPr="0070017D">
              <w:rPr>
                <w:rFonts w:asciiTheme="minorHAnsi" w:hAnsiTheme="minorHAnsi"/>
                <w:sz w:val="22"/>
              </w:rPr>
              <w:t>ICT implements and maintains the Admin Data Network which is developed by NASA JPL with input from the ICT group.</w:t>
            </w:r>
            <w:r w:rsidR="000114CF">
              <w:rPr>
                <w:rFonts w:asciiTheme="minorHAnsi" w:hAnsiTheme="minorHAnsi"/>
                <w:sz w:val="22"/>
              </w:rPr>
              <w:t xml:space="preserve">  </w:t>
            </w:r>
            <w:r w:rsidRPr="00EF6B29">
              <w:rPr>
                <w:rFonts w:asciiTheme="minorHAnsi" w:hAnsiTheme="minorHAnsi"/>
                <w:sz w:val="22"/>
              </w:rPr>
              <w:t>The ICT Team also ensures the reliability of site public address, internal voice communication and structured cabling systems. ICT develops and manages site IT security and assists in the maintenance of the physical security system.</w:t>
            </w:r>
          </w:p>
          <w:p w14:paraId="6BA58FC1" w14:textId="77777777" w:rsidR="00EF6B29" w:rsidRPr="00EF6B29" w:rsidRDefault="00EF6B29" w:rsidP="00EF6B29">
            <w:pPr>
              <w:pStyle w:val="Header"/>
              <w:rPr>
                <w:rFonts w:asciiTheme="minorHAnsi" w:hAnsiTheme="minorHAnsi"/>
                <w:sz w:val="28"/>
              </w:rPr>
            </w:pPr>
          </w:p>
          <w:p w14:paraId="570E23D9" w14:textId="77777777" w:rsidR="00617B59" w:rsidRPr="0070017D" w:rsidRDefault="00617B59" w:rsidP="00617B59">
            <w:pPr>
              <w:pStyle w:val="Header"/>
              <w:jc w:val="both"/>
              <w:rPr>
                <w:rFonts w:asciiTheme="minorHAnsi" w:hAnsiTheme="minorHAnsi" w:cs="Arial"/>
                <w:sz w:val="22"/>
                <w:lang w:val="en-AU"/>
              </w:rPr>
            </w:pPr>
            <w:r w:rsidRPr="0070017D">
              <w:rPr>
                <w:rFonts w:asciiTheme="minorHAnsi" w:hAnsiTheme="minorHAnsi" w:cs="Arial"/>
                <w:sz w:val="22"/>
                <w:lang w:val="en-AU"/>
              </w:rPr>
              <w:t>This position is part of the Server/Desktop sub-group within the ICT team and works under routine to broad supervision and guidance.</w:t>
            </w:r>
          </w:p>
          <w:p w14:paraId="5482228F" w14:textId="77777777" w:rsidR="00617B59" w:rsidRPr="0070017D" w:rsidRDefault="00617B59" w:rsidP="00617B59">
            <w:pPr>
              <w:pStyle w:val="Header"/>
              <w:jc w:val="both"/>
              <w:rPr>
                <w:rFonts w:asciiTheme="minorHAnsi" w:hAnsiTheme="minorHAnsi" w:cs="Arial"/>
                <w:sz w:val="22"/>
                <w:lang w:val="en-AU"/>
              </w:rPr>
            </w:pPr>
            <w:r w:rsidRPr="0070017D">
              <w:rPr>
                <w:rFonts w:asciiTheme="minorHAnsi" w:hAnsiTheme="minorHAnsi" w:cs="Arial"/>
                <w:sz w:val="22"/>
                <w:lang w:val="en-AU"/>
              </w:rPr>
              <w:t>The Junior ICT Systems Support and Help Desk Administrator has varying levels of responsibilities, determined in consultation with the ICT Team Leader and Systems Administrators, across these areas:</w:t>
            </w:r>
          </w:p>
          <w:p w14:paraId="1F74A2EA" w14:textId="77777777" w:rsidR="00617B59" w:rsidRPr="00617B59" w:rsidRDefault="00617B59" w:rsidP="00617B59">
            <w:pPr>
              <w:pStyle w:val="Header"/>
              <w:jc w:val="both"/>
              <w:rPr>
                <w:rFonts w:ascii="Calibri" w:hAnsi="Calibri" w:cs="Calibri"/>
                <w:sz w:val="22"/>
                <w:szCs w:val="22"/>
                <w:highlight w:val="yellow"/>
              </w:rPr>
            </w:pPr>
          </w:p>
          <w:p w14:paraId="589AB21D" w14:textId="77777777" w:rsidR="00617B59" w:rsidRPr="0070017D" w:rsidRDefault="00617B59" w:rsidP="00617B59">
            <w:pPr>
              <w:pStyle w:val="Header"/>
              <w:numPr>
                <w:ilvl w:val="0"/>
                <w:numId w:val="19"/>
              </w:numPr>
              <w:tabs>
                <w:tab w:val="clear" w:pos="4153"/>
                <w:tab w:val="clear" w:pos="8306"/>
              </w:tabs>
              <w:ind w:left="1440" w:hanging="720"/>
              <w:jc w:val="both"/>
              <w:rPr>
                <w:rFonts w:ascii="Calibri" w:hAnsi="Calibri" w:cs="Calibri"/>
                <w:sz w:val="22"/>
                <w:szCs w:val="22"/>
              </w:rPr>
            </w:pPr>
            <w:r w:rsidRPr="0070017D">
              <w:rPr>
                <w:rFonts w:ascii="Calibri" w:hAnsi="Calibri" w:cs="Calibri"/>
                <w:sz w:val="22"/>
                <w:szCs w:val="22"/>
              </w:rPr>
              <w:t>Administration of site Desktop Laptop environment</w:t>
            </w:r>
          </w:p>
          <w:p w14:paraId="41AFEAD6" w14:textId="77777777" w:rsidR="00617B59" w:rsidRPr="0070017D" w:rsidRDefault="00617B59" w:rsidP="00617B59">
            <w:pPr>
              <w:pStyle w:val="Header"/>
              <w:numPr>
                <w:ilvl w:val="0"/>
                <w:numId w:val="19"/>
              </w:numPr>
              <w:tabs>
                <w:tab w:val="clear" w:pos="4153"/>
                <w:tab w:val="clear" w:pos="8306"/>
              </w:tabs>
              <w:ind w:left="1440" w:hanging="720"/>
              <w:jc w:val="both"/>
              <w:rPr>
                <w:rFonts w:ascii="Calibri" w:hAnsi="Calibri" w:cs="Calibri"/>
                <w:sz w:val="22"/>
                <w:szCs w:val="22"/>
              </w:rPr>
            </w:pPr>
            <w:r w:rsidRPr="0070017D">
              <w:rPr>
                <w:rFonts w:ascii="Calibri" w:hAnsi="Calibri" w:cs="Calibri"/>
                <w:sz w:val="22"/>
                <w:szCs w:val="22"/>
              </w:rPr>
              <w:lastRenderedPageBreak/>
              <w:t>Assist with Server installations and updates</w:t>
            </w:r>
          </w:p>
          <w:p w14:paraId="7C6FFF65" w14:textId="497F90C4" w:rsidR="00502363" w:rsidRPr="00793C94" w:rsidRDefault="00617B59" w:rsidP="0070017D">
            <w:pPr>
              <w:pStyle w:val="Header"/>
              <w:numPr>
                <w:ilvl w:val="0"/>
                <w:numId w:val="19"/>
              </w:numPr>
              <w:tabs>
                <w:tab w:val="clear" w:pos="4153"/>
                <w:tab w:val="clear" w:pos="8306"/>
              </w:tabs>
              <w:ind w:left="1440" w:hanging="720"/>
              <w:jc w:val="both"/>
              <w:rPr>
                <w:rFonts w:ascii="Calibri" w:eastAsia="Times New Roman" w:hAnsi="Calibri"/>
                <w:color w:val="000000"/>
                <w:sz w:val="22"/>
                <w:szCs w:val="22"/>
                <w:lang w:eastAsia="en-AU"/>
              </w:rPr>
            </w:pPr>
            <w:r w:rsidRPr="0070017D">
              <w:rPr>
                <w:rFonts w:ascii="Calibri" w:hAnsi="Calibri" w:cs="Calibri"/>
                <w:sz w:val="22"/>
                <w:szCs w:val="22"/>
              </w:rPr>
              <w:t>Assist in configuration management and systems technical planning</w:t>
            </w:r>
          </w:p>
        </w:tc>
      </w:tr>
    </w:tbl>
    <w:p w14:paraId="4532B91C" w14:textId="77777777" w:rsidR="00502363" w:rsidRDefault="00502363" w:rsidP="00502363">
      <w:pPr>
        <w:rPr>
          <w:rFonts w:ascii="Calibri" w:hAnsi="Calibri"/>
          <w:sz w:val="22"/>
          <w:szCs w:val="22"/>
        </w:rPr>
      </w:pPr>
    </w:p>
    <w:p w14:paraId="45F452FE" w14:textId="77777777" w:rsidR="001E7C28" w:rsidRPr="00E641DA" w:rsidRDefault="001E7C28"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74"/>
      </w:tblGrid>
      <w:tr w:rsidR="00502363" w:rsidRPr="00E641DA" w14:paraId="08DB14FE" w14:textId="77777777" w:rsidTr="00CB7CA4">
        <w:trPr>
          <w:trHeight w:val="647"/>
        </w:trPr>
        <w:tc>
          <w:tcPr>
            <w:tcW w:w="9574" w:type="dxa"/>
            <w:shd w:val="clear" w:color="auto" w:fill="F2F2F2"/>
            <w:vAlign w:val="center"/>
          </w:tcPr>
          <w:p w14:paraId="4920C2B9" w14:textId="77777777" w:rsidR="00502363" w:rsidRPr="00E641DA" w:rsidRDefault="00502363" w:rsidP="00CB7CA4">
            <w:pPr>
              <w:rPr>
                <w:rFonts w:ascii="Calibri" w:hAnsi="Calibri"/>
                <w:b/>
                <w:bCs/>
                <w:sz w:val="22"/>
                <w:szCs w:val="22"/>
              </w:rPr>
            </w:pPr>
            <w:r w:rsidRPr="00E641DA">
              <w:rPr>
                <w:rFonts w:ascii="Calibri" w:hAnsi="Calibri"/>
                <w:b/>
                <w:bCs/>
                <w:sz w:val="22"/>
                <w:szCs w:val="22"/>
              </w:rPr>
              <w:t>Duties and Key Result Areas:</w:t>
            </w:r>
          </w:p>
        </w:tc>
      </w:tr>
      <w:tr w:rsidR="00502363" w:rsidRPr="00E641DA" w14:paraId="086501D3" w14:textId="77777777" w:rsidTr="00CB7CA4">
        <w:trPr>
          <w:trHeight w:val="1188"/>
        </w:trPr>
        <w:tc>
          <w:tcPr>
            <w:tcW w:w="9574" w:type="dxa"/>
          </w:tcPr>
          <w:p w14:paraId="21CBD3BD" w14:textId="77777777" w:rsidR="008A3625" w:rsidRPr="00852A6B" w:rsidRDefault="008A3625" w:rsidP="008A3625">
            <w:pPr>
              <w:pStyle w:val="Header"/>
              <w:spacing w:after="60"/>
              <w:jc w:val="both"/>
              <w:rPr>
                <w:rFonts w:asciiTheme="minorHAnsi" w:hAnsiTheme="minorHAnsi"/>
                <w:b/>
                <w:caps/>
              </w:rPr>
            </w:pPr>
            <w:r w:rsidRPr="00852A6B">
              <w:rPr>
                <w:rFonts w:asciiTheme="minorHAnsi" w:hAnsiTheme="minorHAnsi"/>
                <w:b/>
                <w:bCs/>
              </w:rPr>
              <w:t>System administration:</w:t>
            </w:r>
          </w:p>
          <w:p w14:paraId="2386C544" w14:textId="51D7F5C6" w:rsidR="008A3625" w:rsidRPr="00761EE6" w:rsidRDefault="008A3625" w:rsidP="008A3625">
            <w:pPr>
              <w:pStyle w:val="ListBullet2"/>
              <w:tabs>
                <w:tab w:val="clear" w:pos="643"/>
              </w:tabs>
              <w:spacing w:after="60"/>
              <w:ind w:left="786" w:hanging="426"/>
              <w:contextualSpacing w:val="0"/>
              <w:jc w:val="both"/>
              <w:rPr>
                <w:rFonts w:asciiTheme="minorHAnsi" w:hAnsiTheme="minorHAnsi"/>
                <w:sz w:val="22"/>
              </w:rPr>
            </w:pPr>
            <w:r w:rsidRPr="00761EE6">
              <w:rPr>
                <w:rFonts w:asciiTheme="minorHAnsi" w:hAnsiTheme="minorHAnsi"/>
                <w:sz w:val="22"/>
              </w:rPr>
              <w:t>Install and configuring Desktop hardware</w:t>
            </w:r>
            <w:r w:rsidR="003A3685">
              <w:rPr>
                <w:rFonts w:asciiTheme="minorHAnsi" w:hAnsiTheme="minorHAnsi"/>
                <w:sz w:val="22"/>
              </w:rPr>
              <w:t>.</w:t>
            </w:r>
          </w:p>
          <w:p w14:paraId="044A7FBF" w14:textId="64FC91D2" w:rsidR="008A3625" w:rsidRPr="00761EE6" w:rsidRDefault="008A3625" w:rsidP="008A3625">
            <w:pPr>
              <w:pStyle w:val="ListBullet2"/>
              <w:tabs>
                <w:tab w:val="clear" w:pos="643"/>
              </w:tabs>
              <w:spacing w:after="60"/>
              <w:ind w:left="786" w:hanging="426"/>
              <w:contextualSpacing w:val="0"/>
              <w:jc w:val="both"/>
              <w:rPr>
                <w:rFonts w:asciiTheme="minorHAnsi" w:hAnsiTheme="minorHAnsi"/>
                <w:sz w:val="22"/>
              </w:rPr>
            </w:pPr>
            <w:r w:rsidRPr="00761EE6">
              <w:rPr>
                <w:rFonts w:asciiTheme="minorHAnsi" w:hAnsiTheme="minorHAnsi"/>
                <w:sz w:val="22"/>
              </w:rPr>
              <w:t>Manage patching and updates to desktops/Laptops using Windows Server Update Services (WSUS)</w:t>
            </w:r>
            <w:r w:rsidR="003A3685">
              <w:rPr>
                <w:rFonts w:asciiTheme="minorHAnsi" w:hAnsiTheme="minorHAnsi"/>
                <w:sz w:val="22"/>
              </w:rPr>
              <w:t>.</w:t>
            </w:r>
          </w:p>
          <w:p w14:paraId="39138526" w14:textId="48730233" w:rsidR="008A3625" w:rsidRPr="00761EE6" w:rsidRDefault="008A3625" w:rsidP="008A3625">
            <w:pPr>
              <w:pStyle w:val="ListBullet2"/>
              <w:tabs>
                <w:tab w:val="clear" w:pos="643"/>
              </w:tabs>
              <w:spacing w:after="60"/>
              <w:ind w:left="786" w:hanging="426"/>
              <w:contextualSpacing w:val="0"/>
              <w:jc w:val="both"/>
              <w:rPr>
                <w:rFonts w:asciiTheme="minorHAnsi" w:hAnsiTheme="minorHAnsi"/>
                <w:sz w:val="22"/>
              </w:rPr>
            </w:pPr>
            <w:r w:rsidRPr="00761EE6">
              <w:rPr>
                <w:rFonts w:asciiTheme="minorHAnsi" w:hAnsiTheme="minorHAnsi"/>
                <w:sz w:val="22"/>
              </w:rPr>
              <w:t>Develop and maintain Desktop configuration change documentation</w:t>
            </w:r>
            <w:r w:rsidR="003A3685">
              <w:rPr>
                <w:rFonts w:asciiTheme="minorHAnsi" w:hAnsiTheme="minorHAnsi"/>
                <w:sz w:val="22"/>
              </w:rPr>
              <w:t>.</w:t>
            </w:r>
          </w:p>
          <w:p w14:paraId="3CE7D693" w14:textId="7F28415B" w:rsidR="008A3625" w:rsidRPr="00761EE6" w:rsidRDefault="008A3625" w:rsidP="008A3625">
            <w:pPr>
              <w:pStyle w:val="ListBullet2"/>
              <w:tabs>
                <w:tab w:val="clear" w:pos="643"/>
              </w:tabs>
              <w:spacing w:after="60"/>
              <w:ind w:left="786" w:hanging="426"/>
              <w:contextualSpacing w:val="0"/>
              <w:jc w:val="both"/>
              <w:rPr>
                <w:rFonts w:asciiTheme="minorHAnsi" w:hAnsiTheme="minorHAnsi"/>
                <w:sz w:val="22"/>
              </w:rPr>
            </w:pPr>
            <w:r w:rsidRPr="00761EE6">
              <w:rPr>
                <w:rFonts w:asciiTheme="minorHAnsi" w:hAnsiTheme="minorHAnsi"/>
                <w:sz w:val="22"/>
              </w:rPr>
              <w:t>Troubleshooting, diagnosing, repairing, resolving and documenting Desktop -related (hardware and software) operational problems</w:t>
            </w:r>
            <w:r w:rsidR="003A3685">
              <w:rPr>
                <w:rFonts w:asciiTheme="minorHAnsi" w:hAnsiTheme="minorHAnsi"/>
                <w:sz w:val="22"/>
              </w:rPr>
              <w:t>.</w:t>
            </w:r>
          </w:p>
          <w:p w14:paraId="251FA217" w14:textId="4660304D" w:rsidR="008A3625" w:rsidRPr="00761EE6" w:rsidRDefault="008A3625" w:rsidP="008A3625">
            <w:pPr>
              <w:pStyle w:val="ListBullet2"/>
              <w:tabs>
                <w:tab w:val="clear" w:pos="643"/>
              </w:tabs>
              <w:spacing w:after="60"/>
              <w:ind w:left="786" w:hanging="426"/>
              <w:contextualSpacing w:val="0"/>
              <w:jc w:val="both"/>
              <w:rPr>
                <w:rFonts w:asciiTheme="minorHAnsi" w:hAnsiTheme="minorHAnsi"/>
                <w:sz w:val="22"/>
              </w:rPr>
            </w:pPr>
            <w:r w:rsidRPr="00761EE6">
              <w:rPr>
                <w:rFonts w:asciiTheme="minorHAnsi" w:hAnsiTheme="minorHAnsi"/>
                <w:color w:val="000000"/>
                <w:sz w:val="22"/>
              </w:rPr>
              <w:t>Under direction assist with Server installation updates and configuration</w:t>
            </w:r>
            <w:r w:rsidR="003A3685">
              <w:rPr>
                <w:rFonts w:asciiTheme="minorHAnsi" w:hAnsiTheme="minorHAnsi"/>
                <w:color w:val="000000"/>
                <w:sz w:val="22"/>
              </w:rPr>
              <w:t>.</w:t>
            </w:r>
          </w:p>
          <w:p w14:paraId="499A1A48" w14:textId="7329D7B5" w:rsidR="008A3625" w:rsidRPr="00761EE6" w:rsidRDefault="008A3625" w:rsidP="008A3625">
            <w:pPr>
              <w:pStyle w:val="ListBullet2"/>
              <w:tabs>
                <w:tab w:val="clear" w:pos="643"/>
              </w:tabs>
              <w:spacing w:after="60"/>
              <w:ind w:left="786" w:hanging="426"/>
              <w:contextualSpacing w:val="0"/>
              <w:jc w:val="both"/>
              <w:rPr>
                <w:rFonts w:asciiTheme="minorHAnsi" w:hAnsiTheme="minorHAnsi"/>
                <w:sz w:val="22"/>
              </w:rPr>
            </w:pPr>
            <w:r w:rsidRPr="00761EE6">
              <w:rPr>
                <w:rFonts w:asciiTheme="minorHAnsi" w:hAnsiTheme="minorHAnsi"/>
                <w:sz w:val="22"/>
              </w:rPr>
              <w:t>Collaborate with and assist System Administrators in supporting ICT infrastructure required for Administrative LAN</w:t>
            </w:r>
            <w:r w:rsidR="003A3685">
              <w:rPr>
                <w:rFonts w:asciiTheme="minorHAnsi" w:hAnsiTheme="minorHAnsi"/>
                <w:sz w:val="22"/>
              </w:rPr>
              <w:t>.</w:t>
            </w:r>
          </w:p>
          <w:p w14:paraId="37EF1266" w14:textId="27451D83" w:rsidR="008A3625" w:rsidRPr="00761EE6" w:rsidRDefault="008A3625" w:rsidP="008A3625">
            <w:pPr>
              <w:pStyle w:val="ListBullet2"/>
              <w:tabs>
                <w:tab w:val="clear" w:pos="643"/>
              </w:tabs>
              <w:spacing w:after="60"/>
              <w:ind w:left="786" w:hanging="426"/>
              <w:contextualSpacing w:val="0"/>
              <w:jc w:val="both"/>
              <w:rPr>
                <w:rFonts w:asciiTheme="minorHAnsi" w:hAnsiTheme="minorHAnsi"/>
                <w:sz w:val="22"/>
              </w:rPr>
            </w:pPr>
            <w:r w:rsidRPr="00761EE6">
              <w:rPr>
                <w:rFonts w:asciiTheme="minorHAnsi" w:hAnsiTheme="minorHAnsi"/>
                <w:sz w:val="22"/>
              </w:rPr>
              <w:t>Collaborate with Network Group to ensure availability, reliability, and consistency of network attached devices</w:t>
            </w:r>
            <w:r w:rsidR="003A3685">
              <w:rPr>
                <w:rFonts w:asciiTheme="minorHAnsi" w:hAnsiTheme="minorHAnsi"/>
                <w:sz w:val="22"/>
              </w:rPr>
              <w:t>.</w:t>
            </w:r>
          </w:p>
          <w:p w14:paraId="69A1AF84" w14:textId="77777777" w:rsidR="008A3625" w:rsidRPr="00761EE6" w:rsidRDefault="008A3625" w:rsidP="008A3625">
            <w:pPr>
              <w:pStyle w:val="Header"/>
              <w:jc w:val="both"/>
              <w:rPr>
                <w:rFonts w:asciiTheme="minorHAnsi" w:hAnsiTheme="minorHAnsi"/>
                <w:caps/>
                <w:sz w:val="28"/>
              </w:rPr>
            </w:pPr>
          </w:p>
          <w:p w14:paraId="7AD73A55" w14:textId="77777777" w:rsidR="008A3625" w:rsidRPr="00852A6B" w:rsidRDefault="008A3625" w:rsidP="008A3625">
            <w:pPr>
              <w:pStyle w:val="Header"/>
              <w:jc w:val="both"/>
              <w:rPr>
                <w:rFonts w:asciiTheme="minorHAnsi" w:hAnsiTheme="minorHAnsi"/>
                <w:b/>
              </w:rPr>
            </w:pPr>
            <w:r w:rsidRPr="00852A6B">
              <w:rPr>
                <w:rFonts w:asciiTheme="minorHAnsi" w:hAnsiTheme="minorHAnsi"/>
                <w:b/>
              </w:rPr>
              <w:t>Help Desk administration</w:t>
            </w:r>
          </w:p>
          <w:p w14:paraId="2DE5D7D9" w14:textId="2189EDA7" w:rsidR="008A3625" w:rsidRPr="00761EE6" w:rsidRDefault="008A3625" w:rsidP="008A3625">
            <w:pPr>
              <w:pStyle w:val="ListBullet2"/>
              <w:tabs>
                <w:tab w:val="clear" w:pos="643"/>
              </w:tabs>
              <w:spacing w:after="60"/>
              <w:ind w:left="786" w:hanging="426"/>
              <w:contextualSpacing w:val="0"/>
              <w:jc w:val="both"/>
              <w:rPr>
                <w:rFonts w:asciiTheme="minorHAnsi" w:hAnsiTheme="minorHAnsi"/>
                <w:sz w:val="22"/>
              </w:rPr>
            </w:pPr>
            <w:r w:rsidRPr="00761EE6">
              <w:rPr>
                <w:rFonts w:asciiTheme="minorHAnsi" w:hAnsiTheme="minorHAnsi"/>
                <w:sz w:val="22"/>
              </w:rPr>
              <w:t>Respond to Help Desk tickets and calls</w:t>
            </w:r>
            <w:r w:rsidR="003A3685">
              <w:rPr>
                <w:rFonts w:asciiTheme="minorHAnsi" w:hAnsiTheme="minorHAnsi"/>
                <w:sz w:val="22"/>
              </w:rPr>
              <w:t>.</w:t>
            </w:r>
          </w:p>
          <w:p w14:paraId="65967B2B" w14:textId="436EE8F3" w:rsidR="008A3625" w:rsidRPr="00761EE6" w:rsidRDefault="008A3625" w:rsidP="008A3625">
            <w:pPr>
              <w:pStyle w:val="ListBullet2"/>
              <w:tabs>
                <w:tab w:val="clear" w:pos="643"/>
              </w:tabs>
              <w:ind w:left="786" w:hanging="426"/>
              <w:contextualSpacing w:val="0"/>
              <w:jc w:val="both"/>
              <w:rPr>
                <w:rFonts w:asciiTheme="minorHAnsi" w:hAnsiTheme="minorHAnsi"/>
                <w:sz w:val="22"/>
              </w:rPr>
            </w:pPr>
            <w:r w:rsidRPr="00761EE6">
              <w:rPr>
                <w:rFonts w:asciiTheme="minorHAnsi" w:hAnsiTheme="minorHAnsi"/>
                <w:sz w:val="22"/>
              </w:rPr>
              <w:t>Record actions to resolve problems</w:t>
            </w:r>
            <w:r w:rsidR="003A3685">
              <w:rPr>
                <w:rFonts w:asciiTheme="minorHAnsi" w:hAnsiTheme="minorHAnsi"/>
                <w:sz w:val="22"/>
              </w:rPr>
              <w:t>.</w:t>
            </w:r>
          </w:p>
          <w:p w14:paraId="59000A92" w14:textId="10EB7E7C" w:rsidR="008A3625" w:rsidRPr="00761EE6" w:rsidRDefault="008A3625" w:rsidP="008A3625">
            <w:pPr>
              <w:pStyle w:val="ListBullet2"/>
              <w:tabs>
                <w:tab w:val="clear" w:pos="643"/>
              </w:tabs>
              <w:ind w:left="786" w:hanging="426"/>
              <w:contextualSpacing w:val="0"/>
              <w:jc w:val="both"/>
              <w:rPr>
                <w:rFonts w:asciiTheme="minorHAnsi" w:hAnsiTheme="minorHAnsi"/>
                <w:sz w:val="22"/>
              </w:rPr>
            </w:pPr>
            <w:r w:rsidRPr="00761EE6">
              <w:rPr>
                <w:rFonts w:asciiTheme="minorHAnsi" w:hAnsiTheme="minorHAnsi"/>
                <w:sz w:val="22"/>
              </w:rPr>
              <w:t>Identify trends and issues that could affect ongoing operations</w:t>
            </w:r>
            <w:r w:rsidR="003A3685">
              <w:rPr>
                <w:rFonts w:asciiTheme="minorHAnsi" w:hAnsiTheme="minorHAnsi"/>
                <w:sz w:val="22"/>
              </w:rPr>
              <w:t>.</w:t>
            </w:r>
          </w:p>
          <w:p w14:paraId="71A256BB" w14:textId="77777777" w:rsidR="008A3625" w:rsidRPr="00852A6B" w:rsidRDefault="008A3625" w:rsidP="008A3625">
            <w:pPr>
              <w:pStyle w:val="Header"/>
              <w:jc w:val="both"/>
              <w:rPr>
                <w:rFonts w:asciiTheme="minorHAnsi" w:hAnsiTheme="minorHAnsi"/>
                <w:caps/>
              </w:rPr>
            </w:pPr>
          </w:p>
          <w:p w14:paraId="7BE64003" w14:textId="77777777" w:rsidR="008A3625" w:rsidRPr="00852A6B" w:rsidRDefault="008A3625" w:rsidP="008A3625">
            <w:pPr>
              <w:pStyle w:val="Header"/>
              <w:spacing w:after="60"/>
              <w:jc w:val="both"/>
              <w:rPr>
                <w:rFonts w:asciiTheme="minorHAnsi" w:hAnsiTheme="minorHAnsi"/>
                <w:b/>
              </w:rPr>
            </w:pPr>
            <w:r w:rsidRPr="00852A6B">
              <w:rPr>
                <w:rFonts w:asciiTheme="minorHAnsi" w:hAnsiTheme="minorHAnsi"/>
                <w:b/>
              </w:rPr>
              <w:t>General enterprise IT tasks:</w:t>
            </w:r>
          </w:p>
          <w:p w14:paraId="4B32AB80" w14:textId="3560041C" w:rsidR="008A3625" w:rsidRPr="00761EE6" w:rsidRDefault="008A3625" w:rsidP="008A3625">
            <w:pPr>
              <w:numPr>
                <w:ilvl w:val="0"/>
                <w:numId w:val="16"/>
              </w:numPr>
              <w:spacing w:after="60"/>
              <w:ind w:left="786" w:hanging="426"/>
              <w:jc w:val="both"/>
              <w:rPr>
                <w:rFonts w:asciiTheme="minorHAnsi" w:hAnsiTheme="minorHAnsi"/>
                <w:color w:val="000000"/>
                <w:sz w:val="22"/>
              </w:rPr>
            </w:pPr>
            <w:r w:rsidRPr="00761EE6">
              <w:rPr>
                <w:rFonts w:asciiTheme="minorHAnsi" w:hAnsiTheme="minorHAnsi"/>
                <w:color w:val="000000"/>
                <w:sz w:val="22"/>
              </w:rPr>
              <w:t>Research on emerging products in support of future Desktop needs</w:t>
            </w:r>
            <w:r w:rsidR="003A3685">
              <w:rPr>
                <w:rFonts w:asciiTheme="minorHAnsi" w:hAnsiTheme="minorHAnsi"/>
                <w:color w:val="000000"/>
                <w:sz w:val="22"/>
              </w:rPr>
              <w:t>.</w:t>
            </w:r>
          </w:p>
          <w:p w14:paraId="71EA2371" w14:textId="3F8A6E54" w:rsidR="008A3625" w:rsidRPr="00761EE6" w:rsidRDefault="008A3625" w:rsidP="008A3625">
            <w:pPr>
              <w:numPr>
                <w:ilvl w:val="0"/>
                <w:numId w:val="16"/>
              </w:numPr>
              <w:spacing w:after="60"/>
              <w:ind w:left="786" w:hanging="426"/>
              <w:jc w:val="both"/>
              <w:rPr>
                <w:rFonts w:asciiTheme="minorHAnsi" w:hAnsiTheme="minorHAnsi"/>
                <w:color w:val="000000"/>
                <w:sz w:val="22"/>
              </w:rPr>
            </w:pPr>
            <w:r w:rsidRPr="00761EE6">
              <w:rPr>
                <w:rFonts w:asciiTheme="minorHAnsi" w:hAnsiTheme="minorHAnsi"/>
                <w:color w:val="000000"/>
                <w:sz w:val="22"/>
              </w:rPr>
              <w:t>Develop and maintain automated desktop and laptop deployment images</w:t>
            </w:r>
            <w:r w:rsidR="003A3685">
              <w:rPr>
                <w:rFonts w:asciiTheme="minorHAnsi" w:hAnsiTheme="minorHAnsi"/>
                <w:color w:val="000000"/>
                <w:sz w:val="22"/>
              </w:rPr>
              <w:t>.</w:t>
            </w:r>
          </w:p>
          <w:p w14:paraId="3E5E8D01" w14:textId="3CB76348" w:rsidR="008A3625" w:rsidRPr="00761EE6" w:rsidRDefault="008A3625" w:rsidP="008A3625">
            <w:pPr>
              <w:numPr>
                <w:ilvl w:val="0"/>
                <w:numId w:val="16"/>
              </w:numPr>
              <w:spacing w:after="60"/>
              <w:ind w:left="786" w:hanging="426"/>
              <w:jc w:val="both"/>
              <w:rPr>
                <w:rFonts w:asciiTheme="minorHAnsi" w:hAnsiTheme="minorHAnsi"/>
                <w:color w:val="000000"/>
                <w:sz w:val="22"/>
              </w:rPr>
            </w:pPr>
            <w:r w:rsidRPr="00761EE6">
              <w:rPr>
                <w:rFonts w:asciiTheme="minorHAnsi" w:hAnsiTheme="minorHAnsi"/>
                <w:color w:val="000000"/>
                <w:sz w:val="22"/>
              </w:rPr>
              <w:t>Maintain site desktop branding</w:t>
            </w:r>
            <w:r w:rsidR="003A3685">
              <w:rPr>
                <w:rFonts w:asciiTheme="minorHAnsi" w:hAnsiTheme="minorHAnsi"/>
                <w:color w:val="000000"/>
                <w:sz w:val="22"/>
              </w:rPr>
              <w:t>.</w:t>
            </w:r>
          </w:p>
          <w:p w14:paraId="4C542904" w14:textId="6268A808" w:rsidR="008A3625" w:rsidRPr="00761EE6" w:rsidRDefault="008A3625" w:rsidP="008A3625">
            <w:pPr>
              <w:numPr>
                <w:ilvl w:val="0"/>
                <w:numId w:val="16"/>
              </w:numPr>
              <w:spacing w:after="60"/>
              <w:ind w:left="786" w:hanging="426"/>
              <w:jc w:val="both"/>
              <w:rPr>
                <w:rFonts w:asciiTheme="minorHAnsi" w:hAnsiTheme="minorHAnsi"/>
                <w:color w:val="000000"/>
                <w:sz w:val="22"/>
              </w:rPr>
            </w:pPr>
            <w:r w:rsidRPr="00761EE6">
              <w:rPr>
                <w:rFonts w:asciiTheme="minorHAnsi" w:hAnsiTheme="minorHAnsi"/>
                <w:color w:val="000000"/>
                <w:sz w:val="22"/>
              </w:rPr>
              <w:t>Deploy desktop or laptop computers to new starters or replace older units during the refresh cycle</w:t>
            </w:r>
            <w:r w:rsidR="003A3685">
              <w:rPr>
                <w:rFonts w:asciiTheme="minorHAnsi" w:hAnsiTheme="minorHAnsi"/>
                <w:color w:val="000000"/>
                <w:sz w:val="22"/>
              </w:rPr>
              <w:t>.</w:t>
            </w:r>
          </w:p>
          <w:p w14:paraId="18938252" w14:textId="77777777" w:rsidR="008A3625" w:rsidRPr="00852A6B" w:rsidRDefault="008A3625" w:rsidP="008A3625">
            <w:pPr>
              <w:pStyle w:val="Header"/>
              <w:jc w:val="both"/>
              <w:rPr>
                <w:rFonts w:asciiTheme="minorHAnsi" w:hAnsiTheme="minorHAnsi"/>
                <w:caps/>
              </w:rPr>
            </w:pPr>
          </w:p>
          <w:p w14:paraId="6DFB4DD1" w14:textId="77777777" w:rsidR="008A3625" w:rsidRPr="00852A6B" w:rsidRDefault="008A3625" w:rsidP="008A3625">
            <w:pPr>
              <w:pStyle w:val="Header"/>
              <w:spacing w:after="60"/>
              <w:jc w:val="both"/>
              <w:rPr>
                <w:rFonts w:asciiTheme="minorHAnsi" w:hAnsiTheme="minorHAnsi"/>
                <w:b/>
                <w:caps/>
                <w:color w:val="000000"/>
              </w:rPr>
            </w:pPr>
            <w:r w:rsidRPr="00852A6B">
              <w:rPr>
                <w:rFonts w:asciiTheme="minorHAnsi" w:hAnsiTheme="minorHAnsi"/>
                <w:b/>
              </w:rPr>
              <w:t>Produce clear system documentation:</w:t>
            </w:r>
          </w:p>
          <w:p w14:paraId="5CE53672" w14:textId="77777777" w:rsidR="008A3625" w:rsidRPr="00761EE6" w:rsidRDefault="008A3625" w:rsidP="008A3625">
            <w:pPr>
              <w:numPr>
                <w:ilvl w:val="0"/>
                <w:numId w:val="16"/>
              </w:numPr>
              <w:spacing w:after="60"/>
              <w:ind w:left="786" w:hanging="426"/>
              <w:jc w:val="both"/>
              <w:rPr>
                <w:rFonts w:asciiTheme="minorHAnsi" w:hAnsiTheme="minorHAnsi"/>
                <w:color w:val="000000"/>
                <w:sz w:val="22"/>
              </w:rPr>
            </w:pPr>
            <w:r w:rsidRPr="00761EE6">
              <w:rPr>
                <w:rFonts w:asciiTheme="minorHAnsi" w:hAnsiTheme="minorHAnsi"/>
                <w:color w:val="000000"/>
                <w:sz w:val="22"/>
              </w:rPr>
              <w:t>Document Desktop configurations and as built operational systems.</w:t>
            </w:r>
          </w:p>
          <w:p w14:paraId="6066A66D" w14:textId="6D5AFDDC" w:rsidR="008A3625" w:rsidRPr="00761EE6" w:rsidRDefault="008A3625" w:rsidP="008A3625">
            <w:pPr>
              <w:numPr>
                <w:ilvl w:val="0"/>
                <w:numId w:val="16"/>
              </w:numPr>
              <w:ind w:left="786" w:hanging="426"/>
              <w:jc w:val="both"/>
              <w:rPr>
                <w:rFonts w:asciiTheme="minorHAnsi" w:hAnsiTheme="minorHAnsi"/>
                <w:color w:val="000000"/>
                <w:sz w:val="22"/>
              </w:rPr>
            </w:pPr>
            <w:proofErr w:type="gramStart"/>
            <w:r w:rsidRPr="00761EE6">
              <w:rPr>
                <w:rFonts w:asciiTheme="minorHAnsi" w:hAnsiTheme="minorHAnsi"/>
                <w:color w:val="000000"/>
                <w:sz w:val="22"/>
              </w:rPr>
              <w:t>Record  ICT</w:t>
            </w:r>
            <w:proofErr w:type="gramEnd"/>
            <w:r w:rsidRPr="00761EE6">
              <w:rPr>
                <w:rFonts w:asciiTheme="minorHAnsi" w:hAnsiTheme="minorHAnsi"/>
                <w:color w:val="000000"/>
                <w:sz w:val="22"/>
              </w:rPr>
              <w:t xml:space="preserve"> hardware and software in the section database</w:t>
            </w:r>
            <w:r w:rsidR="003A3685">
              <w:rPr>
                <w:rFonts w:asciiTheme="minorHAnsi" w:hAnsiTheme="minorHAnsi"/>
                <w:color w:val="000000"/>
                <w:sz w:val="22"/>
              </w:rPr>
              <w:t>.</w:t>
            </w:r>
          </w:p>
          <w:p w14:paraId="61C9FFB4" w14:textId="77777777" w:rsidR="008A3625" w:rsidRDefault="008A3625" w:rsidP="008A3625">
            <w:pPr>
              <w:jc w:val="both"/>
              <w:rPr>
                <w:rFonts w:asciiTheme="minorHAnsi" w:hAnsiTheme="minorHAnsi"/>
                <w:color w:val="000000"/>
              </w:rPr>
            </w:pPr>
          </w:p>
          <w:p w14:paraId="0E286B2D" w14:textId="77777777" w:rsidR="008A3625" w:rsidRPr="00CB656E" w:rsidRDefault="008A3625" w:rsidP="008A3625">
            <w:pPr>
              <w:pStyle w:val="Default"/>
              <w:keepNext/>
              <w:keepLines/>
              <w:spacing w:before="120" w:after="120"/>
              <w:jc w:val="both"/>
              <w:rPr>
                <w:rFonts w:ascii="Calibri" w:hAnsi="Calibri"/>
                <w:b/>
                <w:sz w:val="20"/>
                <w:szCs w:val="20"/>
              </w:rPr>
            </w:pPr>
            <w:r w:rsidRPr="00CB656E">
              <w:rPr>
                <w:rFonts w:ascii="Calibri" w:hAnsi="Calibri"/>
                <w:b/>
                <w:sz w:val="20"/>
                <w:szCs w:val="20"/>
              </w:rPr>
              <w:t>LIAISON WITH INTERNAL AND EXTERNAL CLIENTS</w:t>
            </w:r>
          </w:p>
          <w:p w14:paraId="3FA44895" w14:textId="77777777" w:rsidR="008A3625" w:rsidRPr="00761EE6" w:rsidRDefault="008A3625" w:rsidP="008A3625">
            <w:pPr>
              <w:pStyle w:val="ListParagraph"/>
              <w:keepNext/>
              <w:keepLines/>
              <w:numPr>
                <w:ilvl w:val="0"/>
                <w:numId w:val="17"/>
              </w:numPr>
              <w:spacing w:before="40" w:after="40"/>
              <w:jc w:val="both"/>
              <w:rPr>
                <w:rFonts w:asciiTheme="minorHAnsi" w:hAnsiTheme="minorHAnsi" w:cstheme="minorHAnsi"/>
                <w:sz w:val="22"/>
              </w:rPr>
            </w:pPr>
            <w:r w:rsidRPr="00761EE6">
              <w:rPr>
                <w:rFonts w:asciiTheme="minorHAnsi" w:hAnsiTheme="minorHAnsi" w:cstheme="minorHAnsi"/>
                <w:sz w:val="22"/>
              </w:rPr>
              <w:t>Communicate effectively and respectfully with all staff, clients and suppliers in the interests of good business practice, collaboration and enhancement of CSIRO’s reputation.</w:t>
            </w:r>
          </w:p>
          <w:p w14:paraId="1D63866B" w14:textId="3B1F9E2C" w:rsidR="008A3625" w:rsidRPr="00761EE6" w:rsidRDefault="008A3625" w:rsidP="008A3625">
            <w:pPr>
              <w:pStyle w:val="ListParagraph"/>
              <w:keepNext/>
              <w:keepLines/>
              <w:numPr>
                <w:ilvl w:val="0"/>
                <w:numId w:val="17"/>
              </w:numPr>
              <w:spacing w:before="40" w:after="40"/>
              <w:ind w:left="714" w:hanging="357"/>
              <w:jc w:val="both"/>
              <w:rPr>
                <w:rFonts w:asciiTheme="minorHAnsi" w:hAnsiTheme="minorHAnsi" w:cstheme="minorHAnsi"/>
                <w:sz w:val="22"/>
              </w:rPr>
            </w:pPr>
            <w:r w:rsidRPr="00761EE6">
              <w:rPr>
                <w:rFonts w:asciiTheme="minorHAnsi" w:hAnsiTheme="minorHAnsi" w:cstheme="minorHAnsi"/>
                <w:sz w:val="22"/>
              </w:rPr>
              <w:t>Work collaboratively with colleagues within your team and across the DSN to reach objectives.</w:t>
            </w:r>
          </w:p>
          <w:p w14:paraId="6B62F177" w14:textId="77777777" w:rsidR="008A3625" w:rsidRPr="00761EE6" w:rsidRDefault="008A3625" w:rsidP="008A3625">
            <w:pPr>
              <w:jc w:val="both"/>
              <w:rPr>
                <w:rFonts w:asciiTheme="minorHAnsi" w:hAnsiTheme="minorHAnsi" w:cstheme="minorHAnsi"/>
                <w:sz w:val="22"/>
              </w:rPr>
            </w:pPr>
          </w:p>
          <w:p w14:paraId="289692B8" w14:textId="33875F62" w:rsidR="008A3625" w:rsidRPr="00761EE6" w:rsidRDefault="008A3625" w:rsidP="008A3625">
            <w:pPr>
              <w:jc w:val="both"/>
              <w:rPr>
                <w:rFonts w:asciiTheme="minorHAnsi" w:hAnsiTheme="minorHAnsi"/>
                <w:color w:val="000000"/>
                <w:sz w:val="22"/>
              </w:rPr>
            </w:pPr>
            <w:r w:rsidRPr="00761EE6">
              <w:rPr>
                <w:rFonts w:asciiTheme="minorHAnsi" w:hAnsiTheme="minorHAnsi" w:cstheme="minorHAnsi"/>
                <w:sz w:val="22"/>
              </w:rPr>
              <w:t>Other duties as required.</w:t>
            </w:r>
          </w:p>
          <w:p w14:paraId="0F27E410" w14:textId="67617B80" w:rsidR="00502363" w:rsidRPr="00C5716E" w:rsidRDefault="00502363" w:rsidP="008A3625">
            <w:pPr>
              <w:spacing w:after="60"/>
              <w:ind w:left="360"/>
              <w:rPr>
                <w:rFonts w:ascii="Calibri" w:hAnsi="Calibri"/>
                <w:sz w:val="22"/>
                <w:szCs w:val="22"/>
              </w:rPr>
            </w:pPr>
          </w:p>
        </w:tc>
      </w:tr>
    </w:tbl>
    <w:p w14:paraId="26039E1F" w14:textId="77777777" w:rsidR="00502363" w:rsidRPr="00E641DA" w:rsidRDefault="00502363" w:rsidP="00502363">
      <w:pPr>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502363" w:rsidRPr="00E641DA" w14:paraId="6D33859A" w14:textId="77777777" w:rsidTr="00CB7CA4">
        <w:trPr>
          <w:trHeight w:val="703"/>
        </w:trPr>
        <w:tc>
          <w:tcPr>
            <w:tcW w:w="9574" w:type="dxa"/>
            <w:shd w:val="clear" w:color="auto" w:fill="F2F2F2"/>
            <w:vAlign w:val="center"/>
          </w:tcPr>
          <w:p w14:paraId="73D5D404" w14:textId="77777777" w:rsidR="00502363" w:rsidRPr="00E641DA" w:rsidRDefault="00502363" w:rsidP="00CB7CA4">
            <w:pPr>
              <w:rPr>
                <w:rFonts w:ascii="Calibri" w:hAnsi="Calibri"/>
                <w:b/>
                <w:bCs/>
                <w:sz w:val="22"/>
                <w:szCs w:val="22"/>
              </w:rPr>
            </w:pPr>
            <w:r w:rsidRPr="00E641DA">
              <w:rPr>
                <w:rFonts w:ascii="Calibri" w:hAnsi="Calibri"/>
                <w:b/>
                <w:bCs/>
                <w:sz w:val="22"/>
                <w:szCs w:val="22"/>
              </w:rPr>
              <w:t>Selection Criteria:</w:t>
            </w:r>
          </w:p>
        </w:tc>
      </w:tr>
      <w:tr w:rsidR="00502363" w:rsidRPr="00E641DA" w14:paraId="3347F6D3" w14:textId="77777777" w:rsidTr="00CB7CA4">
        <w:trPr>
          <w:trHeight w:val="703"/>
        </w:trPr>
        <w:tc>
          <w:tcPr>
            <w:tcW w:w="9574" w:type="dxa"/>
            <w:shd w:val="clear" w:color="auto" w:fill="FFFFFF"/>
          </w:tcPr>
          <w:p w14:paraId="6C99515D" w14:textId="5BE74482" w:rsidR="00502363" w:rsidRPr="00520570" w:rsidRDefault="00502363" w:rsidP="00CB7CA4">
            <w:pPr>
              <w:spacing w:before="120" w:after="120"/>
              <w:jc w:val="both"/>
              <w:rPr>
                <w:rFonts w:ascii="Calibri" w:hAnsi="Calibri"/>
                <w:i/>
                <w:iCs/>
                <w:sz w:val="22"/>
                <w:szCs w:val="22"/>
              </w:rPr>
            </w:pPr>
            <w:r w:rsidRPr="00520570">
              <w:rPr>
                <w:rFonts w:ascii="Calibri" w:hAnsi="Calibri"/>
                <w:i/>
                <w:iCs/>
                <w:sz w:val="22"/>
                <w:szCs w:val="22"/>
              </w:rPr>
              <w:lastRenderedPageBreak/>
              <w:t xml:space="preserve">Under CSIRO policy only those who meet all </w:t>
            </w:r>
            <w:r w:rsidR="008A3625">
              <w:rPr>
                <w:rFonts w:ascii="Calibri" w:hAnsi="Calibri"/>
                <w:i/>
                <w:iCs/>
                <w:sz w:val="22"/>
                <w:szCs w:val="22"/>
              </w:rPr>
              <w:t xml:space="preserve">pre-requisites and </w:t>
            </w:r>
            <w:r w:rsidRPr="00520570">
              <w:rPr>
                <w:rFonts w:ascii="Calibri" w:hAnsi="Calibri"/>
                <w:i/>
                <w:iCs/>
                <w:sz w:val="22"/>
                <w:szCs w:val="22"/>
              </w:rPr>
              <w:t>essential criteria can be appointed</w:t>
            </w:r>
          </w:p>
          <w:p w14:paraId="50D356B1" w14:textId="77777777" w:rsidR="00502363" w:rsidRPr="00520570" w:rsidRDefault="00502363" w:rsidP="00CB7CA4">
            <w:pPr>
              <w:spacing w:after="120"/>
              <w:jc w:val="both"/>
              <w:rPr>
                <w:rFonts w:ascii="Calibri" w:hAnsi="Calibri"/>
                <w:bCs/>
                <w:i/>
                <w:iCs/>
                <w:sz w:val="22"/>
                <w:szCs w:val="22"/>
              </w:rPr>
            </w:pPr>
            <w:r w:rsidRPr="00520570">
              <w:rPr>
                <w:rFonts w:ascii="Calibri" w:hAnsi="Calibri"/>
                <w:b/>
                <w:bCs/>
                <w:i/>
                <w:iCs/>
                <w:sz w:val="22"/>
                <w:szCs w:val="22"/>
              </w:rPr>
              <w:t>Pre-Requisites:</w:t>
            </w:r>
          </w:p>
          <w:p w14:paraId="56B1B285" w14:textId="0F8AA2CD" w:rsidR="00502363" w:rsidRPr="00916128" w:rsidRDefault="00502363" w:rsidP="008A3625">
            <w:pPr>
              <w:pStyle w:val="ListParagraph"/>
              <w:numPr>
                <w:ilvl w:val="0"/>
                <w:numId w:val="13"/>
              </w:numPr>
              <w:spacing w:after="60"/>
              <w:jc w:val="both"/>
              <w:rPr>
                <w:rFonts w:ascii="Calibri" w:hAnsi="Calibri"/>
                <w:sz w:val="22"/>
                <w:szCs w:val="22"/>
              </w:rPr>
            </w:pPr>
            <w:r w:rsidRPr="00520570">
              <w:rPr>
                <w:rFonts w:ascii="Calibri" w:hAnsi="Calibri"/>
                <w:b/>
                <w:sz w:val="22"/>
                <w:szCs w:val="22"/>
              </w:rPr>
              <w:t xml:space="preserve">Education/Qualifications:  </w:t>
            </w:r>
            <w:r w:rsidR="008470E5">
              <w:rPr>
                <w:rFonts w:ascii="Calibri" w:hAnsi="Calibri"/>
                <w:sz w:val="22"/>
                <w:szCs w:val="22"/>
              </w:rPr>
              <w:t xml:space="preserve"> </w:t>
            </w:r>
            <w:r w:rsidR="00814B48" w:rsidRPr="00CE0D21">
              <w:rPr>
                <w:rFonts w:ascii="Calibri" w:hAnsi="Calibri"/>
                <w:sz w:val="22"/>
                <w:szCs w:val="22"/>
              </w:rPr>
              <w:t>Assoc</w:t>
            </w:r>
            <w:r w:rsidR="004D5F0E">
              <w:rPr>
                <w:rFonts w:ascii="Calibri" w:hAnsi="Calibri"/>
                <w:sz w:val="22"/>
                <w:szCs w:val="22"/>
              </w:rPr>
              <w:t>iate</w:t>
            </w:r>
            <w:r w:rsidR="00814B48" w:rsidRPr="00CE0D21">
              <w:rPr>
                <w:rFonts w:ascii="Calibri" w:hAnsi="Calibri"/>
                <w:sz w:val="22"/>
                <w:szCs w:val="22"/>
              </w:rPr>
              <w:t xml:space="preserve"> Diploma</w:t>
            </w:r>
            <w:r w:rsidR="003A3685">
              <w:rPr>
                <w:rFonts w:ascii="Calibri" w:hAnsi="Calibri"/>
                <w:sz w:val="22"/>
                <w:szCs w:val="22"/>
              </w:rPr>
              <w:t xml:space="preserve"> or </w:t>
            </w:r>
            <w:r w:rsidR="00814B48" w:rsidRPr="00CE0D21">
              <w:rPr>
                <w:rFonts w:ascii="Calibri" w:hAnsi="Calibri"/>
                <w:sz w:val="22"/>
                <w:szCs w:val="22"/>
              </w:rPr>
              <w:t>Diploma</w:t>
            </w:r>
            <w:r w:rsidR="008470E5">
              <w:rPr>
                <w:rFonts w:ascii="Calibri" w:hAnsi="Calibri"/>
                <w:sz w:val="22"/>
                <w:szCs w:val="22"/>
              </w:rPr>
              <w:t xml:space="preserve"> in</w:t>
            </w:r>
            <w:r w:rsidR="00814B48" w:rsidRPr="00CE0D21">
              <w:rPr>
                <w:rFonts w:ascii="Calibri" w:hAnsi="Calibri"/>
                <w:sz w:val="22"/>
                <w:szCs w:val="22"/>
              </w:rPr>
              <w:t xml:space="preserve"> </w:t>
            </w:r>
            <w:r w:rsidR="003A3685">
              <w:rPr>
                <w:rFonts w:ascii="Calibri" w:hAnsi="Calibri"/>
                <w:sz w:val="22"/>
                <w:szCs w:val="22"/>
              </w:rPr>
              <w:t>I</w:t>
            </w:r>
            <w:r w:rsidR="00916128" w:rsidRPr="00916128">
              <w:rPr>
                <w:rFonts w:ascii="Calibri" w:hAnsi="Calibri"/>
                <w:sz w:val="22"/>
                <w:szCs w:val="22"/>
              </w:rPr>
              <w:t xml:space="preserve">nformation </w:t>
            </w:r>
            <w:r w:rsidR="003A3685">
              <w:rPr>
                <w:rFonts w:ascii="Calibri" w:hAnsi="Calibri"/>
                <w:sz w:val="22"/>
                <w:szCs w:val="22"/>
              </w:rPr>
              <w:t>T</w:t>
            </w:r>
            <w:r w:rsidR="00916128" w:rsidRPr="00916128">
              <w:rPr>
                <w:rFonts w:ascii="Calibri" w:hAnsi="Calibri"/>
                <w:sz w:val="22"/>
                <w:szCs w:val="22"/>
              </w:rPr>
              <w:t>echnology</w:t>
            </w:r>
            <w:r w:rsidR="00954E4E" w:rsidRPr="00916128">
              <w:rPr>
                <w:rFonts w:ascii="Calibri" w:hAnsi="Calibri"/>
                <w:sz w:val="22"/>
                <w:szCs w:val="22"/>
              </w:rPr>
              <w:t xml:space="preserve"> </w:t>
            </w:r>
          </w:p>
          <w:p w14:paraId="64B6CD66" w14:textId="77777777" w:rsidR="00D808D7" w:rsidRPr="00F5373A" w:rsidRDefault="00D808D7" w:rsidP="008A3625">
            <w:pPr>
              <w:pStyle w:val="ListParagraph"/>
              <w:numPr>
                <w:ilvl w:val="0"/>
                <w:numId w:val="13"/>
              </w:numPr>
              <w:spacing w:after="60"/>
              <w:jc w:val="both"/>
              <w:rPr>
                <w:rStyle w:val="Strong"/>
                <w:rFonts w:ascii="Calibri" w:hAnsi="Calibri"/>
                <w:b w:val="0"/>
                <w:sz w:val="22"/>
                <w:szCs w:val="22"/>
              </w:rPr>
            </w:pPr>
            <w:r w:rsidRPr="00F5373A">
              <w:rPr>
                <w:rStyle w:val="Strong"/>
                <w:rFonts w:ascii="Calibri" w:hAnsi="Calibri"/>
                <w:sz w:val="22"/>
                <w:szCs w:val="22"/>
              </w:rPr>
              <w:t xml:space="preserve">Communication:  </w:t>
            </w:r>
            <w:r w:rsidRPr="00F5373A">
              <w:rPr>
                <w:rFonts w:ascii="Calibri" w:hAnsi="Calibri"/>
                <w:sz w:val="22"/>
                <w:szCs w:val="22"/>
              </w:rPr>
              <w:t>Ability to communicate in a fluent and courteous manner, both orally and in writing, offering factual information supported by proven data, and providing appropriate feedback when required.</w:t>
            </w:r>
          </w:p>
          <w:p w14:paraId="53F2A988" w14:textId="77777777" w:rsidR="00D808D7" w:rsidRPr="00451ACF" w:rsidRDefault="004E214B" w:rsidP="008A3625">
            <w:pPr>
              <w:pStyle w:val="ListParagraph"/>
              <w:numPr>
                <w:ilvl w:val="0"/>
                <w:numId w:val="13"/>
              </w:numPr>
              <w:spacing w:after="60"/>
              <w:jc w:val="both"/>
            </w:pPr>
            <w:r>
              <w:rPr>
                <w:rStyle w:val="Strong"/>
                <w:rFonts w:ascii="Calibri" w:hAnsi="Calibri"/>
                <w:sz w:val="22"/>
                <w:szCs w:val="22"/>
              </w:rPr>
              <w:t>Behaviours:</w:t>
            </w:r>
            <w:r w:rsidR="00D808D7" w:rsidRPr="00F5373A">
              <w:rPr>
                <w:rStyle w:val="Strong"/>
                <w:rFonts w:ascii="Calibri" w:hAnsi="Calibri"/>
                <w:sz w:val="22"/>
                <w:szCs w:val="22"/>
              </w:rPr>
              <w:t xml:space="preserve">  </w:t>
            </w:r>
            <w:r w:rsidR="00D808D7" w:rsidRPr="00F5373A">
              <w:rPr>
                <w:rFonts w:ascii="Calibri" w:hAnsi="Calibri"/>
                <w:sz w:val="22"/>
                <w:szCs w:val="22"/>
              </w:rPr>
              <w:t>A history of professional and respectful behaviours and attitudes in a collaborative environment.</w:t>
            </w:r>
          </w:p>
          <w:p w14:paraId="1F5E9A54" w14:textId="266A0882" w:rsidR="00D808D7" w:rsidRPr="00451ACF" w:rsidRDefault="00D808D7" w:rsidP="008A3625">
            <w:pPr>
              <w:pStyle w:val="ListParagraph"/>
              <w:numPr>
                <w:ilvl w:val="0"/>
                <w:numId w:val="13"/>
              </w:numPr>
              <w:spacing w:after="60"/>
              <w:jc w:val="both"/>
            </w:pPr>
            <w:r w:rsidRPr="00F5373A">
              <w:rPr>
                <w:rStyle w:val="Strong"/>
                <w:rFonts w:ascii="Calibri" w:hAnsi="Calibri"/>
                <w:sz w:val="22"/>
                <w:szCs w:val="22"/>
              </w:rPr>
              <w:t xml:space="preserve">Adaptability:  </w:t>
            </w:r>
            <w:r w:rsidRPr="00F5373A">
              <w:rPr>
                <w:rFonts w:ascii="Calibri" w:hAnsi="Calibri"/>
                <w:sz w:val="22"/>
                <w:szCs w:val="22"/>
              </w:rPr>
              <w:t xml:space="preserve">The ability to effectively manage a number of competing priorities simultaneously, and carry out non-routine tasks under technical </w:t>
            </w:r>
            <w:r w:rsidR="008A3625">
              <w:rPr>
                <w:rFonts w:ascii="Calibri" w:hAnsi="Calibri"/>
                <w:sz w:val="22"/>
                <w:szCs w:val="22"/>
              </w:rPr>
              <w:t>direction from Senior Technical</w:t>
            </w:r>
            <w:r w:rsidRPr="00F5373A">
              <w:rPr>
                <w:rFonts w:ascii="Calibri" w:hAnsi="Calibri"/>
                <w:sz w:val="22"/>
                <w:szCs w:val="22"/>
              </w:rPr>
              <w:t xml:space="preserve"> staff.</w:t>
            </w:r>
          </w:p>
          <w:p w14:paraId="0B534CC7" w14:textId="77777777" w:rsidR="00F844B1" w:rsidRPr="00954E4E" w:rsidRDefault="00D808D7" w:rsidP="008A3625">
            <w:pPr>
              <w:pStyle w:val="ListParagraph"/>
              <w:numPr>
                <w:ilvl w:val="0"/>
                <w:numId w:val="13"/>
              </w:numPr>
              <w:spacing w:after="60"/>
              <w:jc w:val="both"/>
              <w:rPr>
                <w:rFonts w:ascii="Calibri" w:hAnsi="Calibri"/>
                <w:sz w:val="22"/>
                <w:szCs w:val="22"/>
              </w:rPr>
            </w:pPr>
            <w:r w:rsidRPr="00F5373A">
              <w:rPr>
                <w:rStyle w:val="Strong"/>
                <w:rFonts w:ascii="Calibri" w:hAnsi="Calibri"/>
                <w:sz w:val="22"/>
                <w:szCs w:val="22"/>
              </w:rPr>
              <w:t xml:space="preserve">Problem Solving: </w:t>
            </w:r>
            <w:r w:rsidRPr="00F5373A">
              <w:rPr>
                <w:rFonts w:ascii="Calibri" w:hAnsi="Calibri"/>
                <w:sz w:val="22"/>
                <w:szCs w:val="22"/>
              </w:rPr>
              <w:t>Proven ability to investigate routine problems by identifying and considering the implications of a range of available alternative solutions</w:t>
            </w:r>
            <w:r w:rsidR="00954E4E" w:rsidRPr="0077604C">
              <w:rPr>
                <w:rFonts w:ascii="Calibri" w:hAnsi="Calibri"/>
                <w:sz w:val="22"/>
                <w:szCs w:val="22"/>
              </w:rPr>
              <w:t>.</w:t>
            </w:r>
          </w:p>
          <w:p w14:paraId="15B533FB" w14:textId="77777777" w:rsidR="00502363" w:rsidRPr="00520570" w:rsidRDefault="00502363" w:rsidP="003E3D1B">
            <w:pPr>
              <w:spacing w:before="120" w:after="120"/>
              <w:jc w:val="both"/>
              <w:rPr>
                <w:rFonts w:ascii="Calibri" w:hAnsi="Calibri"/>
                <w:b/>
                <w:bCs/>
                <w:i/>
                <w:iCs/>
                <w:sz w:val="22"/>
                <w:szCs w:val="22"/>
              </w:rPr>
            </w:pPr>
            <w:r w:rsidRPr="00520570">
              <w:rPr>
                <w:rFonts w:ascii="Calibri" w:hAnsi="Calibri"/>
                <w:b/>
                <w:bCs/>
                <w:i/>
                <w:iCs/>
                <w:sz w:val="22"/>
                <w:szCs w:val="22"/>
              </w:rPr>
              <w:t>Essential Criteria:</w:t>
            </w:r>
          </w:p>
          <w:p w14:paraId="49BA50D0" w14:textId="7674121C" w:rsidR="008A3625" w:rsidRPr="008A3625" w:rsidRDefault="008A3625" w:rsidP="008A3625">
            <w:pPr>
              <w:pStyle w:val="ListParagraph"/>
              <w:numPr>
                <w:ilvl w:val="0"/>
                <w:numId w:val="13"/>
              </w:numPr>
              <w:spacing w:after="60"/>
              <w:jc w:val="both"/>
              <w:rPr>
                <w:rFonts w:ascii="Calibri" w:hAnsi="Calibri"/>
                <w:sz w:val="22"/>
                <w:szCs w:val="22"/>
              </w:rPr>
            </w:pPr>
            <w:r w:rsidRPr="008A3625">
              <w:rPr>
                <w:rFonts w:ascii="Calibri" w:hAnsi="Calibri"/>
                <w:sz w:val="22"/>
                <w:szCs w:val="22"/>
              </w:rPr>
              <w:t>Demonstrated experience with Windows Desktop environment</w:t>
            </w:r>
            <w:r w:rsidR="003A3685">
              <w:rPr>
                <w:rFonts w:ascii="Calibri" w:hAnsi="Calibri"/>
                <w:sz w:val="22"/>
                <w:szCs w:val="22"/>
              </w:rPr>
              <w:t>.</w:t>
            </w:r>
          </w:p>
          <w:p w14:paraId="0BBB2943" w14:textId="73C20CDB" w:rsidR="008A3625" w:rsidRPr="008A3625" w:rsidRDefault="008A3625" w:rsidP="008A3625">
            <w:pPr>
              <w:pStyle w:val="ListParagraph"/>
              <w:numPr>
                <w:ilvl w:val="0"/>
                <w:numId w:val="13"/>
              </w:numPr>
              <w:spacing w:after="60"/>
              <w:jc w:val="both"/>
              <w:rPr>
                <w:rFonts w:ascii="Calibri" w:hAnsi="Calibri"/>
                <w:sz w:val="22"/>
                <w:szCs w:val="22"/>
              </w:rPr>
            </w:pPr>
            <w:r w:rsidRPr="008A3625">
              <w:rPr>
                <w:rFonts w:ascii="Calibri" w:hAnsi="Calibri"/>
                <w:sz w:val="22"/>
                <w:szCs w:val="22"/>
              </w:rPr>
              <w:t>Demonstrated helpdesk and fault diagnosis experience within an enterprise environment</w:t>
            </w:r>
            <w:r w:rsidR="003A3685">
              <w:rPr>
                <w:rFonts w:ascii="Calibri" w:hAnsi="Calibri"/>
                <w:sz w:val="22"/>
                <w:szCs w:val="22"/>
              </w:rPr>
              <w:t>.</w:t>
            </w:r>
          </w:p>
          <w:p w14:paraId="262A9FD2" w14:textId="12417213" w:rsidR="008A3625" w:rsidRPr="008A3625" w:rsidRDefault="008A3625" w:rsidP="008A3625">
            <w:pPr>
              <w:pStyle w:val="ListParagraph"/>
              <w:numPr>
                <w:ilvl w:val="0"/>
                <w:numId w:val="13"/>
              </w:numPr>
              <w:spacing w:after="60"/>
              <w:jc w:val="both"/>
              <w:rPr>
                <w:rFonts w:ascii="Calibri" w:hAnsi="Calibri"/>
                <w:sz w:val="22"/>
                <w:szCs w:val="22"/>
              </w:rPr>
            </w:pPr>
            <w:r w:rsidRPr="008A3625">
              <w:rPr>
                <w:rFonts w:ascii="Calibri" w:hAnsi="Calibri"/>
                <w:sz w:val="22"/>
                <w:szCs w:val="22"/>
              </w:rPr>
              <w:t>Demonstrated experience managing a Helpdesk / Asset registry</w:t>
            </w:r>
            <w:r w:rsidR="003A3685">
              <w:rPr>
                <w:rFonts w:ascii="Calibri" w:hAnsi="Calibri"/>
                <w:sz w:val="22"/>
                <w:szCs w:val="22"/>
              </w:rPr>
              <w:t>.</w:t>
            </w:r>
            <w:r w:rsidRPr="008A3625">
              <w:rPr>
                <w:rFonts w:ascii="Calibri" w:hAnsi="Calibri"/>
                <w:sz w:val="22"/>
                <w:szCs w:val="22"/>
              </w:rPr>
              <w:t xml:space="preserve"> </w:t>
            </w:r>
          </w:p>
          <w:p w14:paraId="1B712459" w14:textId="58BC3C65" w:rsidR="008A3625" w:rsidRDefault="008A3625" w:rsidP="008A3625">
            <w:pPr>
              <w:pStyle w:val="ListParagraph"/>
              <w:numPr>
                <w:ilvl w:val="0"/>
                <w:numId w:val="13"/>
              </w:numPr>
              <w:spacing w:after="60"/>
              <w:jc w:val="both"/>
              <w:rPr>
                <w:rFonts w:ascii="Calibri" w:hAnsi="Calibri"/>
                <w:sz w:val="22"/>
                <w:szCs w:val="22"/>
              </w:rPr>
            </w:pPr>
            <w:r w:rsidRPr="008A3625">
              <w:rPr>
                <w:rFonts w:ascii="Calibri" w:hAnsi="Calibri"/>
                <w:sz w:val="22"/>
                <w:szCs w:val="22"/>
              </w:rPr>
              <w:t>Demonstrated ability to write technical documentation</w:t>
            </w:r>
            <w:r w:rsidR="003A3685">
              <w:rPr>
                <w:rFonts w:ascii="Calibri" w:hAnsi="Calibri"/>
                <w:sz w:val="22"/>
                <w:szCs w:val="22"/>
              </w:rPr>
              <w:t>.</w:t>
            </w:r>
          </w:p>
          <w:p w14:paraId="2D514926" w14:textId="74739C56" w:rsidR="00617B59" w:rsidRPr="0070017D" w:rsidRDefault="00617B59" w:rsidP="00617B59">
            <w:pPr>
              <w:pStyle w:val="ListParagraph"/>
              <w:numPr>
                <w:ilvl w:val="0"/>
                <w:numId w:val="13"/>
              </w:numPr>
              <w:spacing w:after="60"/>
              <w:jc w:val="both"/>
              <w:rPr>
                <w:rFonts w:ascii="Calibri" w:hAnsi="Calibri"/>
                <w:sz w:val="22"/>
                <w:szCs w:val="22"/>
              </w:rPr>
            </w:pPr>
            <w:r w:rsidRPr="0070017D">
              <w:rPr>
                <w:rFonts w:ascii="Calibri" w:hAnsi="Calibri"/>
                <w:sz w:val="22"/>
                <w:szCs w:val="22"/>
              </w:rPr>
              <w:t>Self-motivated with a hands on approach and ability to work in changing environments</w:t>
            </w:r>
            <w:r w:rsidR="003A3685">
              <w:rPr>
                <w:rFonts w:ascii="Calibri" w:hAnsi="Calibri"/>
                <w:sz w:val="22"/>
                <w:szCs w:val="22"/>
              </w:rPr>
              <w:t>.</w:t>
            </w:r>
          </w:p>
          <w:p w14:paraId="51689A61" w14:textId="77777777" w:rsidR="00D214BE" w:rsidRPr="00520570" w:rsidRDefault="00D214BE" w:rsidP="00D214BE">
            <w:pPr>
              <w:spacing w:before="120" w:after="120"/>
              <w:jc w:val="both"/>
              <w:rPr>
                <w:rFonts w:ascii="Calibri" w:hAnsi="Calibri"/>
                <w:b/>
                <w:bCs/>
                <w:i/>
                <w:iCs/>
                <w:sz w:val="22"/>
                <w:szCs w:val="22"/>
              </w:rPr>
            </w:pPr>
            <w:r>
              <w:rPr>
                <w:rFonts w:ascii="Calibri" w:hAnsi="Calibri"/>
                <w:b/>
                <w:bCs/>
                <w:i/>
                <w:iCs/>
                <w:sz w:val="22"/>
                <w:szCs w:val="22"/>
              </w:rPr>
              <w:t>Desirable</w:t>
            </w:r>
            <w:r w:rsidRPr="00520570">
              <w:rPr>
                <w:rFonts w:ascii="Calibri" w:hAnsi="Calibri"/>
                <w:b/>
                <w:bCs/>
                <w:i/>
                <w:iCs/>
                <w:sz w:val="22"/>
                <w:szCs w:val="22"/>
              </w:rPr>
              <w:t xml:space="preserve"> Criteria:</w:t>
            </w:r>
          </w:p>
          <w:p w14:paraId="7BC33682" w14:textId="05298B4E" w:rsidR="008470E5" w:rsidRDefault="008470E5" w:rsidP="008A3625">
            <w:pPr>
              <w:pStyle w:val="ListParagraph"/>
              <w:numPr>
                <w:ilvl w:val="0"/>
                <w:numId w:val="13"/>
              </w:numPr>
              <w:spacing w:after="60"/>
              <w:jc w:val="both"/>
              <w:rPr>
                <w:rFonts w:ascii="Calibri" w:hAnsi="Calibri"/>
                <w:sz w:val="22"/>
                <w:szCs w:val="22"/>
              </w:rPr>
            </w:pPr>
            <w:r>
              <w:rPr>
                <w:rFonts w:ascii="Calibri" w:hAnsi="Calibri"/>
                <w:sz w:val="22"/>
                <w:szCs w:val="22"/>
              </w:rPr>
              <w:t xml:space="preserve">Degree qualification in </w:t>
            </w:r>
            <w:r w:rsidR="003A3685">
              <w:rPr>
                <w:rFonts w:ascii="Calibri" w:hAnsi="Calibri"/>
                <w:sz w:val="22"/>
                <w:szCs w:val="22"/>
              </w:rPr>
              <w:t>I</w:t>
            </w:r>
            <w:r>
              <w:rPr>
                <w:rFonts w:ascii="Calibri" w:hAnsi="Calibri"/>
                <w:sz w:val="22"/>
                <w:szCs w:val="22"/>
              </w:rPr>
              <w:t xml:space="preserve">nformation </w:t>
            </w:r>
            <w:r w:rsidR="003A3685">
              <w:rPr>
                <w:rFonts w:ascii="Calibri" w:hAnsi="Calibri"/>
                <w:sz w:val="22"/>
                <w:szCs w:val="22"/>
              </w:rPr>
              <w:t>T</w:t>
            </w:r>
            <w:r>
              <w:rPr>
                <w:rFonts w:ascii="Calibri" w:hAnsi="Calibri"/>
                <w:sz w:val="22"/>
                <w:szCs w:val="22"/>
              </w:rPr>
              <w:t>echnology</w:t>
            </w:r>
            <w:r w:rsidR="003A3685">
              <w:rPr>
                <w:rFonts w:ascii="Calibri" w:hAnsi="Calibri"/>
                <w:sz w:val="22"/>
                <w:szCs w:val="22"/>
              </w:rPr>
              <w:t>.</w:t>
            </w:r>
          </w:p>
          <w:p w14:paraId="7EE75F3F" w14:textId="7F4A9EFE" w:rsidR="008A3625" w:rsidRDefault="008A3625" w:rsidP="008A3625">
            <w:pPr>
              <w:pStyle w:val="ListParagraph"/>
              <w:numPr>
                <w:ilvl w:val="0"/>
                <w:numId w:val="13"/>
              </w:numPr>
              <w:spacing w:after="60"/>
              <w:jc w:val="both"/>
              <w:rPr>
                <w:rFonts w:ascii="Calibri" w:hAnsi="Calibri"/>
                <w:sz w:val="22"/>
                <w:szCs w:val="22"/>
              </w:rPr>
            </w:pPr>
            <w:r w:rsidRPr="008A3625">
              <w:rPr>
                <w:rFonts w:ascii="Calibri" w:hAnsi="Calibri"/>
                <w:sz w:val="22"/>
                <w:szCs w:val="22"/>
              </w:rPr>
              <w:t xml:space="preserve">Experience and knowledge of a </w:t>
            </w:r>
            <w:r w:rsidR="003A3685">
              <w:rPr>
                <w:rFonts w:ascii="Calibri" w:hAnsi="Calibri"/>
                <w:sz w:val="22"/>
                <w:szCs w:val="22"/>
              </w:rPr>
              <w:t>n</w:t>
            </w:r>
            <w:r w:rsidRPr="008A3625">
              <w:rPr>
                <w:rFonts w:ascii="Calibri" w:hAnsi="Calibri"/>
                <w:sz w:val="22"/>
                <w:szCs w:val="22"/>
              </w:rPr>
              <w:t>etwork environment required to support a small to medium base Desktop / Laptop site</w:t>
            </w:r>
            <w:r w:rsidR="003A3685">
              <w:rPr>
                <w:rFonts w:ascii="Calibri" w:hAnsi="Calibri"/>
                <w:sz w:val="22"/>
                <w:szCs w:val="22"/>
              </w:rPr>
              <w:t>.</w:t>
            </w:r>
          </w:p>
          <w:p w14:paraId="5635F48F" w14:textId="6C1061A0" w:rsidR="008A3625" w:rsidRPr="008A3625" w:rsidRDefault="008A3625" w:rsidP="008A3625">
            <w:pPr>
              <w:spacing w:before="120" w:after="120"/>
              <w:jc w:val="both"/>
              <w:rPr>
                <w:rFonts w:ascii="Calibri" w:hAnsi="Calibri"/>
                <w:b/>
                <w:bCs/>
                <w:i/>
                <w:iCs/>
                <w:sz w:val="22"/>
                <w:szCs w:val="22"/>
              </w:rPr>
            </w:pPr>
            <w:r w:rsidRPr="008A3625">
              <w:rPr>
                <w:rFonts w:ascii="Calibri" w:hAnsi="Calibri"/>
                <w:b/>
                <w:bCs/>
                <w:i/>
                <w:iCs/>
                <w:sz w:val="22"/>
                <w:szCs w:val="22"/>
              </w:rPr>
              <w:t>Other Certifications</w:t>
            </w:r>
            <w:r>
              <w:rPr>
                <w:rFonts w:ascii="Calibri" w:hAnsi="Calibri"/>
                <w:b/>
                <w:bCs/>
                <w:i/>
                <w:iCs/>
                <w:sz w:val="22"/>
                <w:szCs w:val="22"/>
              </w:rPr>
              <w:t>:</w:t>
            </w:r>
          </w:p>
          <w:p w14:paraId="627064E4" w14:textId="0D13F62E" w:rsidR="008A3625" w:rsidRDefault="008A3625" w:rsidP="00C17805">
            <w:pPr>
              <w:pStyle w:val="ListParagraph"/>
              <w:numPr>
                <w:ilvl w:val="0"/>
                <w:numId w:val="13"/>
              </w:numPr>
              <w:spacing w:after="60"/>
              <w:jc w:val="both"/>
              <w:rPr>
                <w:rFonts w:asciiTheme="minorHAnsi" w:hAnsiTheme="minorHAnsi"/>
                <w:sz w:val="22"/>
                <w:szCs w:val="22"/>
                <w:lang w:eastAsia="en-AU"/>
              </w:rPr>
            </w:pPr>
            <w:r>
              <w:rPr>
                <w:rFonts w:asciiTheme="minorHAnsi" w:hAnsiTheme="minorHAnsi"/>
                <w:b/>
              </w:rPr>
              <w:t xml:space="preserve"> </w:t>
            </w:r>
            <w:r w:rsidRPr="00C17805">
              <w:rPr>
                <w:rFonts w:ascii="Calibri" w:hAnsi="Calibri"/>
                <w:sz w:val="22"/>
                <w:szCs w:val="22"/>
              </w:rPr>
              <w:t>ACT Driver License (or qualified to be able to obtain)</w:t>
            </w:r>
            <w:r w:rsidR="003A3685">
              <w:rPr>
                <w:rFonts w:ascii="Calibri" w:hAnsi="Calibri"/>
                <w:sz w:val="22"/>
                <w:szCs w:val="22"/>
              </w:rPr>
              <w:t>.</w:t>
            </w:r>
          </w:p>
          <w:p w14:paraId="3C8E9244" w14:textId="77777777" w:rsidR="008A3625" w:rsidRPr="008A3625" w:rsidRDefault="008A3625" w:rsidP="008A3625">
            <w:pPr>
              <w:spacing w:after="60"/>
              <w:jc w:val="both"/>
              <w:rPr>
                <w:rFonts w:ascii="Calibri" w:hAnsi="Calibri"/>
                <w:sz w:val="22"/>
                <w:szCs w:val="22"/>
              </w:rPr>
            </w:pPr>
          </w:p>
          <w:p w14:paraId="385BB21D" w14:textId="77777777" w:rsidR="00FA6FD0" w:rsidRPr="00520570" w:rsidRDefault="00FA6FD0" w:rsidP="00FA6FD0">
            <w:pPr>
              <w:spacing w:after="120"/>
              <w:jc w:val="both"/>
              <w:rPr>
                <w:rFonts w:ascii="Calibri" w:hAnsi="Calibri"/>
                <w:sz w:val="22"/>
                <w:szCs w:val="22"/>
                <w:lang w:eastAsia="en-AU"/>
              </w:rPr>
            </w:pPr>
            <w:r w:rsidRPr="00520570">
              <w:rPr>
                <w:rFonts w:ascii="Calibri" w:hAnsi="Calibri"/>
                <w:b/>
                <w:bCs/>
                <w:sz w:val="22"/>
                <w:szCs w:val="22"/>
                <w:lang w:eastAsia="en-AU"/>
              </w:rPr>
              <w:t>CSIRO is a values based organisation. You will need to demonstrate behaviours aligned to our values of:</w:t>
            </w:r>
          </w:p>
          <w:p w14:paraId="30CCE597" w14:textId="77777777" w:rsidR="00FA6FD0" w:rsidRPr="00520570" w:rsidRDefault="00FA6FD0" w:rsidP="008A3625">
            <w:pPr>
              <w:numPr>
                <w:ilvl w:val="0"/>
                <w:numId w:val="13"/>
              </w:numPr>
              <w:spacing w:after="60"/>
              <w:jc w:val="both"/>
              <w:rPr>
                <w:rFonts w:ascii="Calibri" w:hAnsi="Calibri"/>
                <w:sz w:val="22"/>
                <w:szCs w:val="22"/>
                <w:lang w:eastAsia="en-AU"/>
              </w:rPr>
            </w:pPr>
            <w:r w:rsidRPr="00520570">
              <w:rPr>
                <w:rFonts w:ascii="Calibri" w:hAnsi="Calibri"/>
                <w:sz w:val="22"/>
                <w:szCs w:val="22"/>
                <w:lang w:eastAsia="en-AU"/>
              </w:rPr>
              <w:t xml:space="preserve">Integrity of Excellent Science </w:t>
            </w:r>
          </w:p>
          <w:p w14:paraId="3F90B0A4" w14:textId="77777777" w:rsidR="00FA6FD0" w:rsidRPr="00520570" w:rsidRDefault="00FA6FD0" w:rsidP="008A3625">
            <w:pPr>
              <w:numPr>
                <w:ilvl w:val="0"/>
                <w:numId w:val="13"/>
              </w:numPr>
              <w:spacing w:after="60"/>
              <w:jc w:val="both"/>
              <w:rPr>
                <w:rFonts w:ascii="Calibri" w:hAnsi="Calibri"/>
                <w:sz w:val="22"/>
                <w:szCs w:val="22"/>
                <w:lang w:eastAsia="en-AU"/>
              </w:rPr>
            </w:pPr>
            <w:r w:rsidRPr="00520570">
              <w:rPr>
                <w:rFonts w:ascii="Calibri" w:hAnsi="Calibri"/>
                <w:sz w:val="22"/>
                <w:szCs w:val="22"/>
                <w:lang w:eastAsia="en-AU"/>
              </w:rPr>
              <w:t>Trust &amp; Respect</w:t>
            </w:r>
          </w:p>
          <w:p w14:paraId="2CD554CD" w14:textId="77777777" w:rsidR="00FA6FD0" w:rsidRPr="00520570" w:rsidRDefault="00FA6FD0" w:rsidP="008A3625">
            <w:pPr>
              <w:numPr>
                <w:ilvl w:val="0"/>
                <w:numId w:val="13"/>
              </w:numPr>
              <w:spacing w:after="60"/>
              <w:jc w:val="both"/>
              <w:rPr>
                <w:rFonts w:ascii="Calibri" w:hAnsi="Calibri"/>
                <w:sz w:val="22"/>
                <w:szCs w:val="22"/>
                <w:lang w:eastAsia="en-AU"/>
              </w:rPr>
            </w:pPr>
            <w:r w:rsidRPr="00520570">
              <w:rPr>
                <w:rFonts w:ascii="Calibri" w:hAnsi="Calibri"/>
                <w:sz w:val="22"/>
                <w:szCs w:val="22"/>
                <w:lang w:eastAsia="en-AU"/>
              </w:rPr>
              <w:t>Creative Spirit</w:t>
            </w:r>
          </w:p>
          <w:p w14:paraId="0F23126B" w14:textId="77777777" w:rsidR="00FA6FD0" w:rsidRPr="00520570" w:rsidRDefault="00FA6FD0" w:rsidP="008A3625">
            <w:pPr>
              <w:numPr>
                <w:ilvl w:val="0"/>
                <w:numId w:val="13"/>
              </w:numPr>
              <w:spacing w:after="60"/>
              <w:jc w:val="both"/>
              <w:rPr>
                <w:rFonts w:ascii="Calibri" w:hAnsi="Calibri"/>
                <w:sz w:val="22"/>
                <w:szCs w:val="22"/>
                <w:lang w:eastAsia="en-AU"/>
              </w:rPr>
            </w:pPr>
            <w:r w:rsidRPr="00520570">
              <w:rPr>
                <w:rFonts w:ascii="Calibri" w:hAnsi="Calibri"/>
                <w:sz w:val="22"/>
                <w:szCs w:val="22"/>
                <w:lang w:eastAsia="en-AU"/>
              </w:rPr>
              <w:t xml:space="preserve">Delivering on Commitments </w:t>
            </w:r>
          </w:p>
          <w:p w14:paraId="4F865375" w14:textId="77777777" w:rsidR="00FA6FD0" w:rsidRPr="00520570" w:rsidRDefault="00FA6FD0" w:rsidP="008A3625">
            <w:pPr>
              <w:numPr>
                <w:ilvl w:val="0"/>
                <w:numId w:val="13"/>
              </w:numPr>
              <w:spacing w:after="180"/>
              <w:jc w:val="both"/>
              <w:rPr>
                <w:rFonts w:ascii="Calibri" w:hAnsi="Calibri"/>
                <w:b/>
                <w:sz w:val="22"/>
                <w:szCs w:val="22"/>
              </w:rPr>
            </w:pPr>
            <w:r w:rsidRPr="00520570">
              <w:rPr>
                <w:rFonts w:ascii="Calibri" w:hAnsi="Calibri"/>
                <w:sz w:val="22"/>
                <w:szCs w:val="22"/>
                <w:lang w:eastAsia="en-AU"/>
              </w:rPr>
              <w:t>Health, Safety &amp; Sustainability</w:t>
            </w:r>
          </w:p>
          <w:p w14:paraId="6F3C9F5F" w14:textId="77777777" w:rsidR="00FA6FD0" w:rsidRPr="00C17805" w:rsidRDefault="00FA6FD0" w:rsidP="00FA6FD0">
            <w:pPr>
              <w:spacing w:after="60"/>
              <w:jc w:val="both"/>
              <w:rPr>
                <w:rFonts w:ascii="Calibri" w:hAnsi="Calibri"/>
                <w:b/>
                <w:i/>
                <w:sz w:val="22"/>
                <w:szCs w:val="22"/>
                <w:lang w:eastAsia="en-AU"/>
              </w:rPr>
            </w:pPr>
            <w:r w:rsidRPr="00C17805">
              <w:rPr>
                <w:rFonts w:ascii="Calibri" w:hAnsi="Calibri"/>
                <w:b/>
                <w:i/>
                <w:sz w:val="22"/>
                <w:szCs w:val="22"/>
                <w:lang w:eastAsia="en-AU"/>
              </w:rPr>
              <w:t>Other special requirements:</w:t>
            </w:r>
          </w:p>
          <w:p w14:paraId="03BAE09F" w14:textId="6D6E064B" w:rsidR="00502363" w:rsidRPr="008A3625" w:rsidRDefault="008A3625" w:rsidP="008A3625">
            <w:pPr>
              <w:spacing w:after="180"/>
              <w:rPr>
                <w:rFonts w:ascii="Calibri" w:hAnsi="Calibri"/>
                <w:b/>
                <w:i/>
                <w:color w:val="FF0000"/>
                <w:sz w:val="22"/>
                <w:szCs w:val="22"/>
              </w:rPr>
            </w:pPr>
            <w:r w:rsidRPr="00C17805">
              <w:rPr>
                <w:rFonts w:ascii="Calibri" w:hAnsi="Calibri"/>
                <w:b/>
                <w:i/>
                <w:sz w:val="22"/>
                <w:szCs w:val="22"/>
              </w:rPr>
              <w:t>National Police Check:</w:t>
            </w:r>
            <w:r w:rsidRPr="00C17805">
              <w:rPr>
                <w:rFonts w:ascii="Calibri" w:hAnsi="Calibri"/>
                <w:i/>
                <w:sz w:val="22"/>
                <w:szCs w:val="22"/>
              </w:rPr>
              <w:t xml:space="preserve"> </w:t>
            </w:r>
            <w:bookmarkStart w:id="6" w:name="_GoBack"/>
            <w:bookmarkEnd w:id="6"/>
            <w:r w:rsidRPr="00C17805">
              <w:rPr>
                <w:rFonts w:ascii="Calibri" w:hAnsi="Calibri"/>
                <w:i/>
                <w:sz w:val="22"/>
                <w:szCs w:val="22"/>
              </w:rPr>
              <w:br/>
              <w:t>The successful applicant will be required to undergo a National Police check. Applicants must either hold, or have the ability to obtain a National Police Check provided by the Australian Federal Police.</w:t>
            </w:r>
          </w:p>
        </w:tc>
      </w:tr>
    </w:tbl>
    <w:p w14:paraId="2484920B" w14:textId="77777777" w:rsidR="00502363" w:rsidRPr="00BE2D3C" w:rsidRDefault="00502363" w:rsidP="00502363">
      <w:pPr>
        <w:rPr>
          <w:rFonts w:ascii="Calibri" w:hAnsi="Calibri"/>
          <w:sz w:val="22"/>
          <w:szCs w:val="22"/>
        </w:rPr>
      </w:pPr>
    </w:p>
    <w:p w14:paraId="0CE37F33" w14:textId="77777777" w:rsidR="00502363" w:rsidRPr="00E641DA" w:rsidRDefault="00502363" w:rsidP="00502363">
      <w:pPr>
        <w:jc w:val="both"/>
        <w:rPr>
          <w:rFonts w:ascii="Calibri" w:hAnsi="Calibri"/>
          <w:sz w:val="22"/>
          <w:szCs w:val="22"/>
        </w:rPr>
      </w:pPr>
    </w:p>
    <w:tbl>
      <w:tblPr>
        <w:tblW w:w="957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4"/>
      </w:tblGrid>
      <w:tr w:rsidR="00FA6FD0" w:rsidRPr="007344EE" w14:paraId="4ADA076C" w14:textId="77777777" w:rsidTr="008826E3">
        <w:trPr>
          <w:trHeight w:val="703"/>
        </w:trPr>
        <w:tc>
          <w:tcPr>
            <w:tcW w:w="9574" w:type="dxa"/>
            <w:tcBorders>
              <w:bottom w:val="single" w:sz="4" w:space="0" w:color="auto"/>
            </w:tcBorders>
            <w:shd w:val="clear" w:color="auto" w:fill="F2F2F2"/>
            <w:vAlign w:val="center"/>
          </w:tcPr>
          <w:p w14:paraId="0E937AC8" w14:textId="77777777" w:rsidR="00FA6FD0" w:rsidRPr="00E641DA" w:rsidRDefault="00FA6FD0" w:rsidP="008826E3">
            <w:pPr>
              <w:rPr>
                <w:rFonts w:ascii="Calibri" w:hAnsi="Calibri"/>
                <w:b/>
                <w:bCs/>
                <w:sz w:val="22"/>
                <w:szCs w:val="22"/>
              </w:rPr>
            </w:pPr>
            <w:r w:rsidRPr="00E641DA">
              <w:rPr>
                <w:rFonts w:ascii="Calibri" w:hAnsi="Calibri"/>
                <w:b/>
                <w:bCs/>
                <w:sz w:val="22"/>
                <w:szCs w:val="22"/>
              </w:rPr>
              <w:t>Other Information:</w:t>
            </w:r>
          </w:p>
        </w:tc>
      </w:tr>
      <w:tr w:rsidR="00FA6FD0" w:rsidRPr="00E641DA" w14:paraId="407E294A" w14:textId="77777777" w:rsidTr="008826E3">
        <w:trPr>
          <w:trHeight w:val="827"/>
        </w:trPr>
        <w:tc>
          <w:tcPr>
            <w:tcW w:w="9574" w:type="dxa"/>
            <w:shd w:val="clear" w:color="auto" w:fill="FFFFFF"/>
          </w:tcPr>
          <w:p w14:paraId="295B9FFD" w14:textId="3E9937D5" w:rsidR="00FA6FD0" w:rsidRDefault="00FA6FD0" w:rsidP="008826E3">
            <w:pPr>
              <w:spacing w:before="180" w:after="120"/>
              <w:jc w:val="both"/>
              <w:rPr>
                <w:rFonts w:ascii="Calibri" w:hAnsi="Calibri"/>
                <w:b/>
                <w:bCs/>
                <w:sz w:val="22"/>
                <w:szCs w:val="22"/>
              </w:rPr>
            </w:pPr>
            <w:r w:rsidRPr="00520570">
              <w:rPr>
                <w:rFonts w:ascii="Calibri" w:hAnsi="Calibri"/>
                <w:b/>
                <w:bCs/>
                <w:sz w:val="22"/>
                <w:szCs w:val="22"/>
              </w:rPr>
              <w:lastRenderedPageBreak/>
              <w:t>How to Apply</w:t>
            </w:r>
            <w:r>
              <w:rPr>
                <w:rFonts w:ascii="Calibri" w:hAnsi="Calibri"/>
                <w:b/>
                <w:bCs/>
                <w:sz w:val="22"/>
                <w:szCs w:val="22"/>
              </w:rPr>
              <w:t xml:space="preserve"> </w:t>
            </w:r>
          </w:p>
          <w:p w14:paraId="212B3D4B" w14:textId="58891D33" w:rsidR="005C52EB" w:rsidRDefault="00FA6FD0" w:rsidP="008826E3">
            <w:pPr>
              <w:spacing w:before="180" w:after="120"/>
              <w:jc w:val="both"/>
              <w:rPr>
                <w:rFonts w:ascii="Calibri" w:hAnsi="Calibri"/>
                <w:bCs/>
                <w:sz w:val="22"/>
                <w:szCs w:val="22"/>
              </w:rPr>
            </w:pPr>
            <w:r w:rsidRPr="00D6552D">
              <w:rPr>
                <w:rFonts w:ascii="Calibri" w:hAnsi="Calibri"/>
                <w:bCs/>
                <w:sz w:val="22"/>
                <w:szCs w:val="22"/>
              </w:rPr>
              <w:t xml:space="preserve">Internal (CSIRO) candidates should apply for this position via the “Recruitment” link in SAP (choose “Jobs Central” and enter </w:t>
            </w:r>
            <w:r>
              <w:rPr>
                <w:rFonts w:ascii="Calibri" w:hAnsi="Calibri"/>
                <w:bCs/>
                <w:sz w:val="22"/>
                <w:szCs w:val="22"/>
              </w:rPr>
              <w:t>the Reference</w:t>
            </w:r>
            <w:r w:rsidR="002D4FCF">
              <w:rPr>
                <w:rFonts w:ascii="Calibri" w:hAnsi="Calibri"/>
                <w:bCs/>
                <w:sz w:val="22"/>
                <w:szCs w:val="22"/>
              </w:rPr>
              <w:t xml:space="preserve"> </w:t>
            </w:r>
            <w:r w:rsidRPr="00D6552D">
              <w:rPr>
                <w:rFonts w:ascii="Calibri" w:hAnsi="Calibri"/>
                <w:bCs/>
                <w:sz w:val="22"/>
                <w:szCs w:val="22"/>
              </w:rPr>
              <w:t>Number</w:t>
            </w:r>
            <w:r w:rsidR="002D4FCF">
              <w:rPr>
                <w:rFonts w:ascii="Calibri" w:hAnsi="Calibri"/>
                <w:bCs/>
                <w:sz w:val="22"/>
                <w:szCs w:val="22"/>
              </w:rPr>
              <w:t xml:space="preserve"> 58</w:t>
            </w:r>
            <w:r w:rsidR="00222570">
              <w:rPr>
                <w:rFonts w:ascii="Calibri" w:hAnsi="Calibri"/>
                <w:bCs/>
                <w:sz w:val="22"/>
                <w:szCs w:val="22"/>
              </w:rPr>
              <w:t>353</w:t>
            </w:r>
            <w:r w:rsidRPr="00D6552D">
              <w:rPr>
                <w:rFonts w:ascii="Calibri" w:hAnsi="Calibri"/>
                <w:bCs/>
                <w:sz w:val="22"/>
                <w:szCs w:val="22"/>
              </w:rPr>
              <w:t xml:space="preserve">).  </w:t>
            </w:r>
          </w:p>
          <w:p w14:paraId="3B157A03" w14:textId="12DB2BB5" w:rsidR="00FA6FD0" w:rsidRPr="00D6552D" w:rsidRDefault="00FA6FD0" w:rsidP="008826E3">
            <w:pPr>
              <w:spacing w:before="180" w:after="120"/>
              <w:jc w:val="both"/>
              <w:rPr>
                <w:rFonts w:ascii="Calibri" w:hAnsi="Calibri"/>
                <w:bCs/>
                <w:sz w:val="22"/>
                <w:szCs w:val="22"/>
              </w:rPr>
            </w:pPr>
            <w:r w:rsidRPr="00D6552D">
              <w:rPr>
                <w:rFonts w:ascii="Calibri" w:hAnsi="Calibri"/>
                <w:bCs/>
                <w:sz w:val="22"/>
                <w:szCs w:val="22"/>
              </w:rPr>
              <w:t xml:space="preserve">Your application should comprise </w:t>
            </w:r>
            <w:r w:rsidRPr="002D4FCF">
              <w:rPr>
                <w:rFonts w:ascii="Calibri" w:hAnsi="Calibri"/>
                <w:bCs/>
                <w:sz w:val="22"/>
                <w:szCs w:val="22"/>
                <w:u w:val="single"/>
              </w:rPr>
              <w:t>one document</w:t>
            </w:r>
            <w:r w:rsidRPr="00D6552D">
              <w:rPr>
                <w:rFonts w:ascii="Calibri" w:hAnsi="Calibri"/>
                <w:bCs/>
                <w:sz w:val="22"/>
                <w:szCs w:val="22"/>
              </w:rPr>
              <w:t xml:space="preserve"> which incorporates the latest version of your CV plus a covering letter outlining your motivations for applying and highlighting your experience as re</w:t>
            </w:r>
            <w:r w:rsidR="002D4FCF">
              <w:rPr>
                <w:rFonts w:ascii="Calibri" w:hAnsi="Calibri"/>
                <w:bCs/>
                <w:sz w:val="22"/>
                <w:szCs w:val="22"/>
              </w:rPr>
              <w:t>levant to the role requirements.</w:t>
            </w:r>
          </w:p>
          <w:p w14:paraId="41F69B68" w14:textId="77777777" w:rsidR="00FA6FD0" w:rsidRDefault="00FA6FD0" w:rsidP="008826E3">
            <w:pPr>
              <w:spacing w:before="180" w:after="120"/>
              <w:jc w:val="both"/>
              <w:rPr>
                <w:rFonts w:ascii="Calibri" w:hAnsi="Calibri"/>
                <w:bCs/>
                <w:sz w:val="22"/>
                <w:szCs w:val="22"/>
              </w:rPr>
            </w:pPr>
            <w:r w:rsidRPr="00D6552D">
              <w:rPr>
                <w:rFonts w:ascii="Calibri" w:hAnsi="Calibri"/>
                <w:bCs/>
                <w:sz w:val="22"/>
                <w:szCs w:val="22"/>
              </w:rPr>
              <w:t>At any stage during the recruitment process, you may be asked to provide additional information (online) relevant to the selection criteria. If so, then responding will enhance your application so please take the time to provide relevant succinct answers.  Applicants who do not provide the information when requested may not be considered.</w:t>
            </w:r>
          </w:p>
          <w:p w14:paraId="2CB4C836"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If you experience difficulties applying online</w:t>
            </w:r>
            <w:r>
              <w:rPr>
                <w:rFonts w:ascii="Calibri" w:hAnsi="Calibri"/>
                <w:bCs/>
                <w:sz w:val="22"/>
                <w:szCs w:val="22"/>
              </w:rPr>
              <w:t xml:space="preserve"> please</w:t>
            </w:r>
            <w:r w:rsidRPr="00520570">
              <w:rPr>
                <w:rFonts w:ascii="Calibri" w:hAnsi="Calibri"/>
                <w:bCs/>
                <w:sz w:val="22"/>
                <w:szCs w:val="22"/>
              </w:rPr>
              <w:t xml:space="preserve"> call 1300 </w:t>
            </w:r>
            <w:r>
              <w:rPr>
                <w:rFonts w:ascii="Calibri" w:hAnsi="Calibri"/>
                <w:bCs/>
                <w:sz w:val="22"/>
                <w:szCs w:val="22"/>
              </w:rPr>
              <w:t>984 220</w:t>
            </w:r>
            <w:r w:rsidRPr="00520570">
              <w:rPr>
                <w:rFonts w:ascii="Calibri" w:hAnsi="Calibri"/>
                <w:bCs/>
                <w:sz w:val="22"/>
                <w:szCs w:val="22"/>
              </w:rPr>
              <w:t xml:space="preserve"> and someone will be able to assist you.  Outside business hours please email:   </w:t>
            </w:r>
            <w:hyperlink r:id="rId10" w:history="1">
              <w:r w:rsidRPr="002F1E29">
                <w:rPr>
                  <w:rStyle w:val="Hyperlink"/>
                  <w:rFonts w:ascii="Calibri" w:hAnsi="Calibri"/>
                  <w:bCs/>
                  <w:sz w:val="22"/>
                  <w:szCs w:val="22"/>
                </w:rPr>
                <w:t>careers.online@csiro.au</w:t>
              </w:r>
            </w:hyperlink>
            <w:r w:rsidRPr="00520570">
              <w:rPr>
                <w:rFonts w:ascii="Calibri" w:hAnsi="Calibri"/>
                <w:bCs/>
                <w:sz w:val="22"/>
                <w:szCs w:val="22"/>
              </w:rPr>
              <w:t xml:space="preserve">. </w:t>
            </w:r>
          </w:p>
          <w:p w14:paraId="2E719AE2" w14:textId="77777777" w:rsidR="00FA6FD0" w:rsidRPr="00520570" w:rsidRDefault="00FA6FD0" w:rsidP="008826E3">
            <w:pPr>
              <w:spacing w:after="120"/>
              <w:jc w:val="both"/>
              <w:rPr>
                <w:rFonts w:ascii="Calibri" w:hAnsi="Calibri"/>
                <w:bCs/>
                <w:sz w:val="22"/>
                <w:szCs w:val="22"/>
              </w:rPr>
            </w:pPr>
            <w:r w:rsidRPr="00520570">
              <w:rPr>
                <w:rFonts w:ascii="Calibri" w:hAnsi="Calibri"/>
                <w:b/>
                <w:bCs/>
                <w:sz w:val="22"/>
                <w:szCs w:val="22"/>
              </w:rPr>
              <w:t>Referees</w:t>
            </w:r>
            <w:r w:rsidRPr="00520570">
              <w:rPr>
                <w:rFonts w:ascii="Calibri" w:hAnsi="Calibri"/>
                <w:bCs/>
                <w:sz w:val="22"/>
                <w:szCs w:val="22"/>
              </w:rPr>
              <w:t>:  If you do not already have the names and contact details of two previous supervisors or academic/ professional referees included in your resume/CV please add these before uploading your CV.</w:t>
            </w:r>
          </w:p>
          <w:p w14:paraId="20502B48" w14:textId="77777777" w:rsidR="005C52EB" w:rsidRDefault="00FA6FD0" w:rsidP="005C52EB">
            <w:pPr>
              <w:spacing w:after="60"/>
              <w:jc w:val="both"/>
              <w:rPr>
                <w:rFonts w:ascii="Calibri" w:hAnsi="Calibri"/>
                <w:bCs/>
                <w:sz w:val="22"/>
                <w:szCs w:val="22"/>
              </w:rPr>
            </w:pPr>
            <w:r w:rsidRPr="00520570">
              <w:rPr>
                <w:rFonts w:ascii="Calibri" w:hAnsi="Calibri"/>
                <w:b/>
                <w:bCs/>
                <w:sz w:val="22"/>
                <w:szCs w:val="22"/>
              </w:rPr>
              <w:t>Contact:</w:t>
            </w:r>
            <w:r w:rsidRPr="00520570">
              <w:rPr>
                <w:rFonts w:ascii="Calibri" w:hAnsi="Calibri"/>
                <w:bCs/>
                <w:sz w:val="22"/>
                <w:szCs w:val="22"/>
              </w:rPr>
              <w:t xml:space="preserve">  If after reading the selection documentation you require fur</w:t>
            </w:r>
            <w:r w:rsidR="005C52EB">
              <w:rPr>
                <w:rFonts w:ascii="Calibri" w:hAnsi="Calibri"/>
                <w:bCs/>
                <w:sz w:val="22"/>
                <w:szCs w:val="22"/>
              </w:rPr>
              <w:t>ther information please contact:</w:t>
            </w:r>
          </w:p>
          <w:p w14:paraId="21D646A9" w14:textId="17DA30E1" w:rsidR="00FA6FD0" w:rsidRPr="00C5315B" w:rsidRDefault="005C52EB" w:rsidP="005C52EB">
            <w:pPr>
              <w:spacing w:after="60"/>
              <w:jc w:val="both"/>
              <w:rPr>
                <w:rFonts w:ascii="Calibri" w:hAnsi="Calibri"/>
                <w:sz w:val="22"/>
                <w:szCs w:val="22"/>
              </w:rPr>
            </w:pPr>
            <w:r>
              <w:rPr>
                <w:rFonts w:ascii="Calibri" w:hAnsi="Calibri"/>
                <w:bCs/>
                <w:sz w:val="22"/>
                <w:szCs w:val="22"/>
              </w:rPr>
              <w:t xml:space="preserve">                 </w:t>
            </w:r>
            <w:r w:rsidRPr="005C52EB">
              <w:rPr>
                <w:rFonts w:ascii="Calibri" w:hAnsi="Calibri"/>
                <w:b/>
                <w:bCs/>
                <w:sz w:val="22"/>
                <w:szCs w:val="22"/>
              </w:rPr>
              <w:t>John Phi</w:t>
            </w:r>
            <w:r w:rsidR="003A3685">
              <w:rPr>
                <w:rFonts w:ascii="Calibri" w:hAnsi="Calibri"/>
                <w:b/>
                <w:bCs/>
                <w:sz w:val="22"/>
                <w:szCs w:val="22"/>
              </w:rPr>
              <w:t>l</w:t>
            </w:r>
            <w:r w:rsidRPr="005C52EB">
              <w:rPr>
                <w:rFonts w:ascii="Calibri" w:hAnsi="Calibri"/>
                <w:b/>
                <w:bCs/>
                <w:sz w:val="22"/>
                <w:szCs w:val="22"/>
              </w:rPr>
              <w:t>lips</w:t>
            </w:r>
            <w:r>
              <w:rPr>
                <w:rFonts w:ascii="Calibri" w:hAnsi="Calibri"/>
                <w:bCs/>
                <w:sz w:val="22"/>
                <w:szCs w:val="22"/>
              </w:rPr>
              <w:t xml:space="preserve"> via email: John.Phi</w:t>
            </w:r>
            <w:r w:rsidR="003A3685">
              <w:rPr>
                <w:rFonts w:ascii="Calibri" w:hAnsi="Calibri"/>
                <w:bCs/>
                <w:sz w:val="22"/>
                <w:szCs w:val="22"/>
              </w:rPr>
              <w:t>l</w:t>
            </w:r>
            <w:r>
              <w:rPr>
                <w:rFonts w:ascii="Calibri" w:hAnsi="Calibri"/>
                <w:bCs/>
                <w:sz w:val="22"/>
                <w:szCs w:val="22"/>
              </w:rPr>
              <w:t>lips@csiro.au</w:t>
            </w:r>
            <w:r w:rsidR="00FA6FD0" w:rsidRPr="00726C73">
              <w:rPr>
                <w:rFonts w:ascii="Calibri" w:hAnsi="Calibri"/>
                <w:bCs/>
                <w:sz w:val="22"/>
                <w:szCs w:val="22"/>
              </w:rPr>
              <w:tab/>
            </w:r>
          </w:p>
          <w:p w14:paraId="346196BD" w14:textId="2DA502CC"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Please do not email your application directly to</w:t>
            </w:r>
            <w:r>
              <w:rPr>
                <w:rFonts w:ascii="Calibri" w:hAnsi="Calibri"/>
                <w:bCs/>
                <w:sz w:val="22"/>
                <w:szCs w:val="22"/>
              </w:rPr>
              <w:t xml:space="preserve">.  </w:t>
            </w:r>
            <w:r w:rsidRPr="00520570">
              <w:rPr>
                <w:rFonts w:ascii="Calibri" w:hAnsi="Calibri"/>
                <w:bCs/>
                <w:sz w:val="22"/>
                <w:szCs w:val="22"/>
              </w:rPr>
              <w:t>Applications received via this method will not be considered.</w:t>
            </w:r>
          </w:p>
          <w:p w14:paraId="1EE0A63B" w14:textId="77777777" w:rsidR="00FA6FD0" w:rsidRPr="00520570" w:rsidRDefault="00FA6FD0" w:rsidP="008826E3">
            <w:pPr>
              <w:spacing w:after="60"/>
              <w:jc w:val="both"/>
              <w:rPr>
                <w:rFonts w:ascii="Calibri" w:hAnsi="Calibri"/>
                <w:b/>
                <w:bCs/>
                <w:sz w:val="22"/>
                <w:szCs w:val="22"/>
              </w:rPr>
            </w:pPr>
            <w:r w:rsidRPr="00520570">
              <w:rPr>
                <w:rFonts w:ascii="Calibri" w:hAnsi="Calibri"/>
                <w:b/>
                <w:bCs/>
                <w:sz w:val="22"/>
                <w:szCs w:val="22"/>
              </w:rPr>
              <w:t>About CSIRO</w:t>
            </w:r>
          </w:p>
          <w:p w14:paraId="2B55E98C"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At CSIRO, we do the extraordinary every day. We innovate for tomorrow and help improve today – for our customers,</w:t>
            </w:r>
            <w:r>
              <w:rPr>
                <w:rFonts w:ascii="Calibri" w:hAnsi="Calibri"/>
                <w:bCs/>
                <w:sz w:val="22"/>
                <w:szCs w:val="22"/>
              </w:rPr>
              <w:t xml:space="preserve"> all Australians and the world.</w:t>
            </w:r>
          </w:p>
          <w:p w14:paraId="19ED579C"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Our innovations contribute billions of dollars to the Australian economy every year. As the largest patent holder in the nation, our vast wealth of intellectual property has led to mo</w:t>
            </w:r>
            <w:r>
              <w:rPr>
                <w:rFonts w:ascii="Calibri" w:hAnsi="Calibri"/>
                <w:bCs/>
                <w:sz w:val="22"/>
                <w:szCs w:val="22"/>
              </w:rPr>
              <w:t>re than 150 spin-off companies.</w:t>
            </w:r>
          </w:p>
          <w:p w14:paraId="4146B48B" w14:textId="77777777" w:rsidR="00FA6FD0" w:rsidRPr="00C5315B" w:rsidRDefault="00FA6FD0" w:rsidP="008826E3">
            <w:pPr>
              <w:spacing w:after="60"/>
              <w:jc w:val="both"/>
              <w:rPr>
                <w:rFonts w:ascii="Calibri" w:hAnsi="Calibri"/>
                <w:bCs/>
                <w:sz w:val="22"/>
                <w:szCs w:val="22"/>
              </w:rPr>
            </w:pPr>
            <w:r w:rsidRPr="00C5315B">
              <w:rPr>
                <w:rFonts w:ascii="Calibri" w:hAnsi="Calibri"/>
                <w:bCs/>
                <w:sz w:val="22"/>
                <w:szCs w:val="22"/>
              </w:rPr>
              <w:t>With more than 5,000 experts and a burning desire to get things done, we are Austr</w:t>
            </w:r>
            <w:r>
              <w:rPr>
                <w:rFonts w:ascii="Calibri" w:hAnsi="Calibri"/>
                <w:bCs/>
                <w:sz w:val="22"/>
                <w:szCs w:val="22"/>
              </w:rPr>
              <w:t>alia’s catalyst for innovation.</w:t>
            </w:r>
          </w:p>
          <w:p w14:paraId="50890D2A" w14:textId="77777777" w:rsidR="00FA6FD0" w:rsidRPr="00520570" w:rsidRDefault="00FA6FD0" w:rsidP="008826E3">
            <w:pPr>
              <w:spacing w:after="60"/>
              <w:jc w:val="both"/>
              <w:rPr>
                <w:rFonts w:ascii="Calibri" w:hAnsi="Calibri"/>
                <w:bCs/>
                <w:sz w:val="22"/>
                <w:szCs w:val="22"/>
              </w:rPr>
            </w:pPr>
            <w:r w:rsidRPr="00C5315B">
              <w:rPr>
                <w:rFonts w:ascii="Calibri" w:hAnsi="Calibri"/>
                <w:bCs/>
                <w:sz w:val="22"/>
                <w:szCs w:val="22"/>
              </w:rPr>
              <w:t>CSIRO. We imagine. We collaborate. We innovate.</w:t>
            </w:r>
          </w:p>
          <w:p w14:paraId="34CAE7D7" w14:textId="77777777" w:rsidR="00FA6FD0" w:rsidRPr="00520570" w:rsidRDefault="00FA6FD0" w:rsidP="008826E3">
            <w:pPr>
              <w:spacing w:after="120"/>
              <w:jc w:val="both"/>
              <w:rPr>
                <w:rFonts w:ascii="Calibri" w:hAnsi="Calibri"/>
                <w:bCs/>
                <w:sz w:val="22"/>
                <w:szCs w:val="22"/>
              </w:rPr>
            </w:pPr>
            <w:r w:rsidRPr="00520570">
              <w:rPr>
                <w:rFonts w:ascii="Calibri" w:hAnsi="Calibri"/>
                <w:bCs/>
                <w:sz w:val="22"/>
                <w:szCs w:val="22"/>
              </w:rPr>
              <w:t xml:space="preserve">Find out more! </w:t>
            </w:r>
            <w:hyperlink r:id="rId11" w:history="1">
              <w:r w:rsidRPr="00520570">
                <w:rPr>
                  <w:rStyle w:val="Hyperlink"/>
                  <w:rFonts w:ascii="Calibri" w:hAnsi="Calibri"/>
                  <w:bCs/>
                  <w:sz w:val="22"/>
                  <w:szCs w:val="22"/>
                </w:rPr>
                <w:t>www.csiro.au</w:t>
              </w:r>
            </w:hyperlink>
            <w:r>
              <w:rPr>
                <w:rFonts w:ascii="Calibri" w:hAnsi="Calibri"/>
                <w:bCs/>
                <w:sz w:val="22"/>
                <w:szCs w:val="22"/>
              </w:rPr>
              <w:t>.</w:t>
            </w:r>
          </w:p>
          <w:p w14:paraId="1977228A" w14:textId="77777777" w:rsidR="008A3625" w:rsidRPr="00562F95" w:rsidRDefault="008A3625" w:rsidP="008A3625">
            <w:pPr>
              <w:spacing w:after="180"/>
              <w:rPr>
                <w:rFonts w:ascii="Calibri" w:hAnsi="Calibri"/>
                <w:b/>
                <w:sz w:val="22"/>
                <w:szCs w:val="22"/>
              </w:rPr>
            </w:pPr>
            <w:r w:rsidRPr="00562F95">
              <w:rPr>
                <w:rFonts w:ascii="Calibri" w:hAnsi="Calibri"/>
                <w:b/>
                <w:bCs/>
                <w:sz w:val="22"/>
                <w:szCs w:val="22"/>
              </w:rPr>
              <w:t xml:space="preserve">CSIRO </w:t>
            </w:r>
            <w:r w:rsidRPr="00562F95">
              <w:rPr>
                <w:rFonts w:ascii="Calibri" w:hAnsi="Calibri"/>
                <w:b/>
                <w:sz w:val="22"/>
                <w:szCs w:val="22"/>
              </w:rPr>
              <w:t>Astronomy and Space Science (CASS)</w:t>
            </w:r>
          </w:p>
          <w:p w14:paraId="0A74C8A6" w14:textId="77777777" w:rsidR="008A3625" w:rsidRPr="00562F95" w:rsidRDefault="008A3625" w:rsidP="008A3625">
            <w:pPr>
              <w:spacing w:after="120"/>
              <w:jc w:val="both"/>
              <w:rPr>
                <w:rFonts w:ascii="Calibri" w:hAnsi="Calibri"/>
                <w:bCs/>
                <w:sz w:val="22"/>
                <w:szCs w:val="22"/>
              </w:rPr>
            </w:pPr>
            <w:r w:rsidRPr="00562F95">
              <w:rPr>
                <w:rFonts w:ascii="Calibri" w:hAnsi="Calibri"/>
                <w:bCs/>
                <w:sz w:val="22"/>
                <w:szCs w:val="22"/>
              </w:rPr>
              <w:t xml:space="preserve">CASS provides facilities for scientists from Australia and around the world to explore our solar system and beyond.  CASS operates a number of world-class radio astronomy observatories that are collectively known as the Australia Telescope National Facility (ATNF). These include the Parkes 64m diameter radio telescope, the Australia Telescope Compact Array at Narrabri and the </w:t>
            </w:r>
            <w:proofErr w:type="spellStart"/>
            <w:r w:rsidRPr="00562F95">
              <w:rPr>
                <w:rFonts w:ascii="Calibri" w:hAnsi="Calibri"/>
                <w:bCs/>
                <w:sz w:val="22"/>
                <w:szCs w:val="22"/>
              </w:rPr>
              <w:t>Mopra</w:t>
            </w:r>
            <w:proofErr w:type="spellEnd"/>
            <w:r w:rsidRPr="00562F95">
              <w:rPr>
                <w:rFonts w:ascii="Calibri" w:hAnsi="Calibri"/>
                <w:bCs/>
                <w:sz w:val="22"/>
                <w:szCs w:val="22"/>
              </w:rPr>
              <w:t xml:space="preserve"> radio telescope, near Coonabarabran.  CSIRO also operates NASA’s Canberra Deep Space Communication Complex (CDSCC) located in Tidbinbilla, on the outskirts of Canberra.  CSIRO is now commissioning the Australian Square Kilometre Array Pathfinder (ASKAP) telescope at the Murchison Radio-astronomy Observatory (MRO) in Western Australia and this will be operated as part of the ATNF. The CASS headquarters are in Marsfi</w:t>
            </w:r>
            <w:r>
              <w:rPr>
                <w:rFonts w:ascii="Calibri" w:hAnsi="Calibri"/>
                <w:bCs/>
                <w:sz w:val="22"/>
                <w:szCs w:val="22"/>
              </w:rPr>
              <w:t xml:space="preserve">eld, Sydney. </w:t>
            </w:r>
          </w:p>
          <w:p w14:paraId="672CE5F0" w14:textId="333DFF56" w:rsidR="00FA6FD0" w:rsidRPr="00520570" w:rsidRDefault="008A3625" w:rsidP="008826E3">
            <w:pPr>
              <w:spacing w:after="180"/>
              <w:rPr>
                <w:rFonts w:ascii="Calibri" w:hAnsi="Calibri"/>
                <w:b/>
                <w:bCs/>
                <w:sz w:val="22"/>
                <w:szCs w:val="22"/>
              </w:rPr>
            </w:pPr>
            <w:r w:rsidRPr="00562F95">
              <w:rPr>
                <w:rFonts w:ascii="Calibri" w:hAnsi="Calibri"/>
                <w:bCs/>
                <w:sz w:val="22"/>
                <w:szCs w:val="22"/>
              </w:rPr>
              <w:t xml:space="preserve">Find out more about CASS at </w:t>
            </w:r>
            <w:hyperlink r:id="rId12" w:history="1">
              <w:r w:rsidRPr="00562F95">
                <w:rPr>
                  <w:rStyle w:val="Hyperlink"/>
                  <w:rFonts w:ascii="Calibri" w:hAnsi="Calibri" w:cs="Arial"/>
                  <w:bCs/>
                  <w:sz w:val="22"/>
                  <w:szCs w:val="22"/>
                </w:rPr>
                <w:t>http://www.csiro.au/en/Research/Astronomy</w:t>
              </w:r>
            </w:hyperlink>
          </w:p>
        </w:tc>
      </w:tr>
      <w:tr w:rsidR="005C52EB" w:rsidRPr="00E641DA" w14:paraId="512B3FFA" w14:textId="77777777" w:rsidTr="008826E3">
        <w:trPr>
          <w:trHeight w:val="827"/>
        </w:trPr>
        <w:tc>
          <w:tcPr>
            <w:tcW w:w="9574" w:type="dxa"/>
            <w:shd w:val="clear" w:color="auto" w:fill="FFFFFF"/>
          </w:tcPr>
          <w:p w14:paraId="0C45145F" w14:textId="77777777" w:rsidR="005C52EB" w:rsidRPr="00520570" w:rsidRDefault="005C52EB" w:rsidP="008826E3">
            <w:pPr>
              <w:spacing w:before="180" w:after="120"/>
              <w:jc w:val="both"/>
              <w:rPr>
                <w:rFonts w:ascii="Calibri" w:hAnsi="Calibri"/>
                <w:b/>
                <w:bCs/>
                <w:sz w:val="22"/>
                <w:szCs w:val="22"/>
              </w:rPr>
            </w:pPr>
          </w:p>
        </w:tc>
      </w:tr>
    </w:tbl>
    <w:p w14:paraId="4302D473" w14:textId="77777777"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1482D1" w14:textId="77777777" w:rsidR="00051BAE" w:rsidRDefault="00051BAE">
      <w:r>
        <w:separator/>
      </w:r>
    </w:p>
  </w:endnote>
  <w:endnote w:type="continuationSeparator" w:id="0">
    <w:p w14:paraId="76EB760C" w14:textId="77777777" w:rsidR="00051BAE" w:rsidRDefault="00051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AFA62F" w14:textId="77777777" w:rsidR="00051BAE" w:rsidRDefault="00051BAE">
      <w:r>
        <w:separator/>
      </w:r>
    </w:p>
  </w:footnote>
  <w:footnote w:type="continuationSeparator" w:id="0">
    <w:p w14:paraId="6DA84FFC" w14:textId="77777777" w:rsidR="00051BAE" w:rsidRDefault="00051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EF2DD" w14:textId="77777777" w:rsidR="00855EC8" w:rsidRPr="001E495E" w:rsidRDefault="00855EC8" w:rsidP="001E495E">
    <w:pPr>
      <w:pStyle w:val="Header"/>
      <w:spacing w:before="60"/>
      <w:ind w:left="-142"/>
      <w:rPr>
        <w:color w:val="FFFFFF"/>
      </w:rPr>
    </w:pPr>
    <w:r w:rsidRPr="001E495E">
      <w:rPr>
        <w:rFonts w:ascii="Calibri" w:hAnsi="Calibri"/>
        <w:color w:val="FFFFFF"/>
        <w:sz w:val="36"/>
        <w:szCs w:val="22"/>
      </w:rPr>
      <w:t>Position Details</w:t>
    </w:r>
    <w:r w:rsidR="00190AD4" w:rsidRPr="001E495E">
      <w:rPr>
        <w:noProof/>
        <w:color w:val="FFFFFF"/>
        <w:lang w:val="en-AU" w:eastAsia="en-AU"/>
      </w:rPr>
      <w:drawing>
        <wp:anchor distT="0" distB="0" distL="114300" distR="114300" simplePos="0" relativeHeight="251657728" behindDoc="1" locked="1" layoutInCell="1" allowOverlap="1" wp14:anchorId="7EB5889F" wp14:editId="15473B11">
          <wp:simplePos x="0" y="0"/>
          <wp:positionH relativeFrom="column">
            <wp:posOffset>-917575</wp:posOffset>
          </wp:positionH>
          <wp:positionV relativeFrom="page">
            <wp:posOffset>-57785</wp:posOffset>
          </wp:positionV>
          <wp:extent cx="7826375" cy="1485900"/>
          <wp:effectExtent l="0" t="0" r="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EC04148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E2976B9"/>
    <w:multiLevelType w:val="hybridMultilevel"/>
    <w:tmpl w:val="DBF00ABA"/>
    <w:lvl w:ilvl="0" w:tplc="EF94AC84">
      <w:start w:val="1"/>
      <w:numFmt w:val="decimal"/>
      <w:lvlText w:val="%1."/>
      <w:lvlJc w:val="left"/>
      <w:pPr>
        <w:ind w:left="360" w:hanging="360"/>
      </w:pPr>
      <w:rPr>
        <w:rFonts w:ascii="Calibri" w:hAnsi="Calibri" w:cs="Times New Roman" w:hint="default"/>
        <w:b w:val="0"/>
        <w:i w:val="0"/>
        <w:sz w:val="22"/>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2" w15:restartNumberingAfterBreak="0">
    <w:nsid w:val="14692C88"/>
    <w:multiLevelType w:val="hybridMultilevel"/>
    <w:tmpl w:val="1B840B5E"/>
    <w:lvl w:ilvl="0" w:tplc="0C09000F">
      <w:start w:val="1"/>
      <w:numFmt w:val="decimal"/>
      <w:lvlText w:val="%1."/>
      <w:lvlJc w:val="left"/>
      <w:pPr>
        <w:tabs>
          <w:tab w:val="num" w:pos="360"/>
        </w:tabs>
        <w:ind w:left="360" w:hanging="360"/>
      </w:pPr>
      <w:rPr>
        <w:rFonts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3" w15:restartNumberingAfterBreak="0">
    <w:nsid w:val="1D527E56"/>
    <w:multiLevelType w:val="hybridMultilevel"/>
    <w:tmpl w:val="E384BD18"/>
    <w:lvl w:ilvl="0" w:tplc="0C090001">
      <w:start w:val="1"/>
      <w:numFmt w:val="bullet"/>
      <w:lvlText w:val=""/>
      <w:lvlJc w:val="left"/>
      <w:pPr>
        <w:tabs>
          <w:tab w:val="num" w:pos="360"/>
        </w:tabs>
        <w:ind w:left="360" w:hanging="360"/>
      </w:pPr>
      <w:rPr>
        <w:rFonts w:ascii="Symbol" w:hAnsi="Symbol"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E473C08"/>
    <w:multiLevelType w:val="hybridMultilevel"/>
    <w:tmpl w:val="88C67F66"/>
    <w:lvl w:ilvl="0" w:tplc="0C09000F">
      <w:start w:val="1"/>
      <w:numFmt w:val="decimal"/>
      <w:lvlText w:val="%1."/>
      <w:lvlJc w:val="left"/>
      <w:pPr>
        <w:tabs>
          <w:tab w:val="num" w:pos="1032"/>
        </w:tabs>
        <w:ind w:left="1032" w:hanging="360"/>
      </w:pPr>
      <w:rPr>
        <w:rFonts w:hint="default"/>
      </w:rPr>
    </w:lvl>
    <w:lvl w:ilvl="1" w:tplc="0C090019">
      <w:start w:val="1"/>
      <w:numFmt w:val="lowerLetter"/>
      <w:lvlText w:val="%2."/>
      <w:lvlJc w:val="left"/>
      <w:pPr>
        <w:tabs>
          <w:tab w:val="num" w:pos="1752"/>
        </w:tabs>
        <w:ind w:left="1752" w:hanging="360"/>
      </w:pPr>
      <w:rPr>
        <w:rFonts w:cs="Times New Roman"/>
      </w:rPr>
    </w:lvl>
    <w:lvl w:ilvl="2" w:tplc="0C09001B">
      <w:start w:val="1"/>
      <w:numFmt w:val="lowerRoman"/>
      <w:lvlText w:val="%3."/>
      <w:lvlJc w:val="right"/>
      <w:pPr>
        <w:tabs>
          <w:tab w:val="num" w:pos="2472"/>
        </w:tabs>
        <w:ind w:left="2472" w:hanging="180"/>
      </w:pPr>
      <w:rPr>
        <w:rFonts w:cs="Times New Roman"/>
      </w:rPr>
    </w:lvl>
    <w:lvl w:ilvl="3" w:tplc="0C09000F">
      <w:start w:val="1"/>
      <w:numFmt w:val="decimal"/>
      <w:lvlText w:val="%4."/>
      <w:lvlJc w:val="left"/>
      <w:pPr>
        <w:tabs>
          <w:tab w:val="num" w:pos="3192"/>
        </w:tabs>
        <w:ind w:left="3192" w:hanging="360"/>
      </w:pPr>
      <w:rPr>
        <w:rFonts w:cs="Times New Roman"/>
      </w:rPr>
    </w:lvl>
    <w:lvl w:ilvl="4" w:tplc="0C090019">
      <w:start w:val="1"/>
      <w:numFmt w:val="lowerLetter"/>
      <w:lvlText w:val="%5."/>
      <w:lvlJc w:val="left"/>
      <w:pPr>
        <w:tabs>
          <w:tab w:val="num" w:pos="3912"/>
        </w:tabs>
        <w:ind w:left="3912" w:hanging="360"/>
      </w:pPr>
      <w:rPr>
        <w:rFonts w:cs="Times New Roman"/>
      </w:rPr>
    </w:lvl>
    <w:lvl w:ilvl="5" w:tplc="0C09001B">
      <w:start w:val="1"/>
      <w:numFmt w:val="lowerRoman"/>
      <w:lvlText w:val="%6."/>
      <w:lvlJc w:val="right"/>
      <w:pPr>
        <w:tabs>
          <w:tab w:val="num" w:pos="4632"/>
        </w:tabs>
        <w:ind w:left="4632" w:hanging="180"/>
      </w:pPr>
      <w:rPr>
        <w:rFonts w:cs="Times New Roman"/>
      </w:rPr>
    </w:lvl>
    <w:lvl w:ilvl="6" w:tplc="0C09000F">
      <w:start w:val="1"/>
      <w:numFmt w:val="decimal"/>
      <w:lvlText w:val="%7."/>
      <w:lvlJc w:val="left"/>
      <w:pPr>
        <w:tabs>
          <w:tab w:val="num" w:pos="5352"/>
        </w:tabs>
        <w:ind w:left="5352" w:hanging="360"/>
      </w:pPr>
      <w:rPr>
        <w:rFonts w:cs="Times New Roman"/>
      </w:rPr>
    </w:lvl>
    <w:lvl w:ilvl="7" w:tplc="0C090019">
      <w:start w:val="1"/>
      <w:numFmt w:val="lowerLetter"/>
      <w:lvlText w:val="%8."/>
      <w:lvlJc w:val="left"/>
      <w:pPr>
        <w:tabs>
          <w:tab w:val="num" w:pos="6072"/>
        </w:tabs>
        <w:ind w:left="6072" w:hanging="360"/>
      </w:pPr>
      <w:rPr>
        <w:rFonts w:cs="Times New Roman"/>
      </w:rPr>
    </w:lvl>
    <w:lvl w:ilvl="8" w:tplc="0C09001B">
      <w:start w:val="1"/>
      <w:numFmt w:val="lowerRoman"/>
      <w:lvlText w:val="%9."/>
      <w:lvlJc w:val="right"/>
      <w:pPr>
        <w:tabs>
          <w:tab w:val="num" w:pos="6792"/>
        </w:tabs>
        <w:ind w:left="6792" w:hanging="180"/>
      </w:pPr>
      <w:rPr>
        <w:rFonts w:cs="Times New Roman"/>
      </w:rPr>
    </w:lvl>
  </w:abstractNum>
  <w:abstractNum w:abstractNumId="5" w15:restartNumberingAfterBreak="0">
    <w:nsid w:val="1FD43F52"/>
    <w:multiLevelType w:val="hybridMultilevel"/>
    <w:tmpl w:val="FDB8FFA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98D39AD"/>
    <w:multiLevelType w:val="hybridMultilevel"/>
    <w:tmpl w:val="F7D2C9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C696510"/>
    <w:multiLevelType w:val="hybridMultilevel"/>
    <w:tmpl w:val="AEC8D5AA"/>
    <w:lvl w:ilvl="0" w:tplc="0C090001">
      <w:start w:val="1"/>
      <w:numFmt w:val="bullet"/>
      <w:lvlText w:val=""/>
      <w:lvlJc w:val="left"/>
      <w:pPr>
        <w:tabs>
          <w:tab w:val="num" w:pos="360"/>
        </w:tabs>
        <w:ind w:left="360" w:hanging="360"/>
      </w:pPr>
      <w:rPr>
        <w:rFonts w:ascii="Symbol" w:hAnsi="Symbol"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EBF1670"/>
    <w:multiLevelType w:val="hybridMultilevel"/>
    <w:tmpl w:val="1CE2794A"/>
    <w:lvl w:ilvl="0" w:tplc="0C090001">
      <w:start w:val="1"/>
      <w:numFmt w:val="bullet"/>
      <w:lvlText w:val=""/>
      <w:lvlJc w:val="left"/>
      <w:pPr>
        <w:tabs>
          <w:tab w:val="num" w:pos="360"/>
        </w:tabs>
        <w:ind w:left="360" w:hanging="360"/>
      </w:pPr>
      <w:rPr>
        <w:rFonts w:ascii="Symbol" w:hAnsi="Symbol"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9" w15:restartNumberingAfterBreak="0">
    <w:nsid w:val="3AB623BD"/>
    <w:multiLevelType w:val="hybridMultilevel"/>
    <w:tmpl w:val="99502B1E"/>
    <w:lvl w:ilvl="0" w:tplc="0C090001">
      <w:start w:val="1"/>
      <w:numFmt w:val="bullet"/>
      <w:lvlText w:val=""/>
      <w:lvlJc w:val="left"/>
      <w:pPr>
        <w:tabs>
          <w:tab w:val="num" w:pos="360"/>
        </w:tabs>
        <w:ind w:left="360" w:hanging="360"/>
      </w:pPr>
      <w:rPr>
        <w:rFonts w:ascii="Symbol" w:hAnsi="Symbol" w:hint="default"/>
        <w:b w:val="0"/>
        <w:i w:val="0"/>
        <w:sz w:val="22"/>
      </w:rPr>
    </w:lvl>
    <w:lvl w:ilvl="1" w:tplc="0C090019">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445B1870"/>
    <w:multiLevelType w:val="hybridMultilevel"/>
    <w:tmpl w:val="6CEE6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4C6AB2"/>
    <w:multiLevelType w:val="hybridMultilevel"/>
    <w:tmpl w:val="ED9890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4C2D0F4D"/>
    <w:multiLevelType w:val="hybridMultilevel"/>
    <w:tmpl w:val="7676F8F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0662DA"/>
    <w:multiLevelType w:val="hybridMultilevel"/>
    <w:tmpl w:val="5D44809E"/>
    <w:lvl w:ilvl="0" w:tplc="0C090001">
      <w:start w:val="1"/>
      <w:numFmt w:val="bullet"/>
      <w:lvlText w:val=""/>
      <w:lvlJc w:val="left"/>
      <w:pPr>
        <w:tabs>
          <w:tab w:val="num" w:pos="1032"/>
        </w:tabs>
        <w:ind w:left="1032" w:hanging="360"/>
      </w:pPr>
      <w:rPr>
        <w:rFonts w:ascii="Symbol" w:hAnsi="Symbol" w:hint="default"/>
      </w:rPr>
    </w:lvl>
    <w:lvl w:ilvl="1" w:tplc="0C090019">
      <w:start w:val="1"/>
      <w:numFmt w:val="lowerLetter"/>
      <w:lvlText w:val="%2."/>
      <w:lvlJc w:val="left"/>
      <w:pPr>
        <w:tabs>
          <w:tab w:val="num" w:pos="1752"/>
        </w:tabs>
        <w:ind w:left="1752" w:hanging="360"/>
      </w:pPr>
      <w:rPr>
        <w:rFonts w:cs="Times New Roman"/>
      </w:rPr>
    </w:lvl>
    <w:lvl w:ilvl="2" w:tplc="0C09001B">
      <w:start w:val="1"/>
      <w:numFmt w:val="lowerRoman"/>
      <w:lvlText w:val="%3."/>
      <w:lvlJc w:val="right"/>
      <w:pPr>
        <w:tabs>
          <w:tab w:val="num" w:pos="2472"/>
        </w:tabs>
        <w:ind w:left="2472" w:hanging="180"/>
      </w:pPr>
      <w:rPr>
        <w:rFonts w:cs="Times New Roman"/>
      </w:rPr>
    </w:lvl>
    <w:lvl w:ilvl="3" w:tplc="0C09000F">
      <w:start w:val="1"/>
      <w:numFmt w:val="decimal"/>
      <w:lvlText w:val="%4."/>
      <w:lvlJc w:val="left"/>
      <w:pPr>
        <w:tabs>
          <w:tab w:val="num" w:pos="3192"/>
        </w:tabs>
        <w:ind w:left="3192" w:hanging="360"/>
      </w:pPr>
      <w:rPr>
        <w:rFonts w:cs="Times New Roman"/>
      </w:rPr>
    </w:lvl>
    <w:lvl w:ilvl="4" w:tplc="0C090019">
      <w:start w:val="1"/>
      <w:numFmt w:val="lowerLetter"/>
      <w:lvlText w:val="%5."/>
      <w:lvlJc w:val="left"/>
      <w:pPr>
        <w:tabs>
          <w:tab w:val="num" w:pos="3912"/>
        </w:tabs>
        <w:ind w:left="3912" w:hanging="360"/>
      </w:pPr>
      <w:rPr>
        <w:rFonts w:cs="Times New Roman"/>
      </w:rPr>
    </w:lvl>
    <w:lvl w:ilvl="5" w:tplc="0C09001B">
      <w:start w:val="1"/>
      <w:numFmt w:val="lowerRoman"/>
      <w:lvlText w:val="%6."/>
      <w:lvlJc w:val="right"/>
      <w:pPr>
        <w:tabs>
          <w:tab w:val="num" w:pos="4632"/>
        </w:tabs>
        <w:ind w:left="4632" w:hanging="180"/>
      </w:pPr>
      <w:rPr>
        <w:rFonts w:cs="Times New Roman"/>
      </w:rPr>
    </w:lvl>
    <w:lvl w:ilvl="6" w:tplc="0C09000F">
      <w:start w:val="1"/>
      <w:numFmt w:val="decimal"/>
      <w:lvlText w:val="%7."/>
      <w:lvlJc w:val="left"/>
      <w:pPr>
        <w:tabs>
          <w:tab w:val="num" w:pos="5352"/>
        </w:tabs>
        <w:ind w:left="5352" w:hanging="360"/>
      </w:pPr>
      <w:rPr>
        <w:rFonts w:cs="Times New Roman"/>
      </w:rPr>
    </w:lvl>
    <w:lvl w:ilvl="7" w:tplc="0C090019">
      <w:start w:val="1"/>
      <w:numFmt w:val="lowerLetter"/>
      <w:lvlText w:val="%8."/>
      <w:lvlJc w:val="left"/>
      <w:pPr>
        <w:tabs>
          <w:tab w:val="num" w:pos="6072"/>
        </w:tabs>
        <w:ind w:left="6072" w:hanging="360"/>
      </w:pPr>
      <w:rPr>
        <w:rFonts w:cs="Times New Roman"/>
      </w:rPr>
    </w:lvl>
    <w:lvl w:ilvl="8" w:tplc="0C09001B">
      <w:start w:val="1"/>
      <w:numFmt w:val="lowerRoman"/>
      <w:lvlText w:val="%9."/>
      <w:lvlJc w:val="right"/>
      <w:pPr>
        <w:tabs>
          <w:tab w:val="num" w:pos="6792"/>
        </w:tabs>
        <w:ind w:left="6792" w:hanging="180"/>
      </w:pPr>
      <w:rPr>
        <w:rFonts w:cs="Times New Roman"/>
      </w:rPr>
    </w:lvl>
  </w:abstractNum>
  <w:abstractNum w:abstractNumId="15" w15:restartNumberingAfterBreak="0">
    <w:nsid w:val="616829BB"/>
    <w:multiLevelType w:val="hybridMultilevel"/>
    <w:tmpl w:val="58F2941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624839F4"/>
    <w:multiLevelType w:val="hybridMultilevel"/>
    <w:tmpl w:val="5F48D3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ED945CE"/>
    <w:multiLevelType w:val="hybridMultilevel"/>
    <w:tmpl w:val="8A7C5E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11"/>
  </w:num>
  <w:num w:numId="3">
    <w:abstractNumId w:val="8"/>
  </w:num>
  <w:num w:numId="4">
    <w:abstractNumId w:val="3"/>
  </w:num>
  <w:num w:numId="5">
    <w:abstractNumId w:val="15"/>
  </w:num>
  <w:num w:numId="6">
    <w:abstractNumId w:val="6"/>
  </w:num>
  <w:num w:numId="7">
    <w:abstractNumId w:val="5"/>
  </w:num>
  <w:num w:numId="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7"/>
  </w:num>
  <w:num w:numId="11">
    <w:abstractNumId w:val="2"/>
  </w:num>
  <w:num w:numId="12">
    <w:abstractNumId w:val="7"/>
  </w:num>
  <w:num w:numId="13">
    <w:abstractNumId w:val="9"/>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10"/>
  </w:num>
  <w:num w:numId="17">
    <w:abstractNumId w:val="16"/>
  </w:num>
  <w:num w:numId="18">
    <w:abstractNumId w:val="13"/>
  </w:num>
  <w:num w:numId="19">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20"/>
  <w:doNotHyphenateCaps/>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14CF"/>
    <w:rsid w:val="00013109"/>
    <w:rsid w:val="0001490B"/>
    <w:rsid w:val="000274EF"/>
    <w:rsid w:val="00033249"/>
    <w:rsid w:val="000366D2"/>
    <w:rsid w:val="00040391"/>
    <w:rsid w:val="00045C91"/>
    <w:rsid w:val="00046A29"/>
    <w:rsid w:val="0005036E"/>
    <w:rsid w:val="000516FF"/>
    <w:rsid w:val="00051BAE"/>
    <w:rsid w:val="00054DDD"/>
    <w:rsid w:val="00055E9F"/>
    <w:rsid w:val="00060902"/>
    <w:rsid w:val="0006226B"/>
    <w:rsid w:val="000658F4"/>
    <w:rsid w:val="0006717F"/>
    <w:rsid w:val="0008212C"/>
    <w:rsid w:val="00085BA8"/>
    <w:rsid w:val="00087963"/>
    <w:rsid w:val="00091F71"/>
    <w:rsid w:val="000A0599"/>
    <w:rsid w:val="000A43F5"/>
    <w:rsid w:val="000A6826"/>
    <w:rsid w:val="000B1744"/>
    <w:rsid w:val="000B36BB"/>
    <w:rsid w:val="000B5AE5"/>
    <w:rsid w:val="000B6167"/>
    <w:rsid w:val="000C0ED5"/>
    <w:rsid w:val="000C68FC"/>
    <w:rsid w:val="000D2206"/>
    <w:rsid w:val="000D375D"/>
    <w:rsid w:val="000D3EF7"/>
    <w:rsid w:val="000D6EBC"/>
    <w:rsid w:val="000D72AF"/>
    <w:rsid w:val="000E5F46"/>
    <w:rsid w:val="000F1363"/>
    <w:rsid w:val="000F1C0B"/>
    <w:rsid w:val="000F2F84"/>
    <w:rsid w:val="000F7BBF"/>
    <w:rsid w:val="00106483"/>
    <w:rsid w:val="001079EF"/>
    <w:rsid w:val="00113D32"/>
    <w:rsid w:val="001339DE"/>
    <w:rsid w:val="001364CB"/>
    <w:rsid w:val="0014142E"/>
    <w:rsid w:val="001448B6"/>
    <w:rsid w:val="00144D9B"/>
    <w:rsid w:val="001474C7"/>
    <w:rsid w:val="001510BB"/>
    <w:rsid w:val="0015340E"/>
    <w:rsid w:val="00154D06"/>
    <w:rsid w:val="0015558D"/>
    <w:rsid w:val="00155F81"/>
    <w:rsid w:val="00166319"/>
    <w:rsid w:val="00190AD4"/>
    <w:rsid w:val="00195369"/>
    <w:rsid w:val="001A0AFE"/>
    <w:rsid w:val="001A2856"/>
    <w:rsid w:val="001A482B"/>
    <w:rsid w:val="001A5098"/>
    <w:rsid w:val="001A6ADF"/>
    <w:rsid w:val="001B14CA"/>
    <w:rsid w:val="001B6C26"/>
    <w:rsid w:val="001B756C"/>
    <w:rsid w:val="001D7DD1"/>
    <w:rsid w:val="001E3EE0"/>
    <w:rsid w:val="001E495E"/>
    <w:rsid w:val="001E7C28"/>
    <w:rsid w:val="001F2264"/>
    <w:rsid w:val="001F4404"/>
    <w:rsid w:val="00205A4A"/>
    <w:rsid w:val="00212958"/>
    <w:rsid w:val="00222570"/>
    <w:rsid w:val="00222800"/>
    <w:rsid w:val="002262DC"/>
    <w:rsid w:val="00230B6A"/>
    <w:rsid w:val="00235783"/>
    <w:rsid w:val="002407E7"/>
    <w:rsid w:val="00240A35"/>
    <w:rsid w:val="002415E6"/>
    <w:rsid w:val="00254313"/>
    <w:rsid w:val="00254B22"/>
    <w:rsid w:val="00257CA1"/>
    <w:rsid w:val="00262649"/>
    <w:rsid w:val="00262C46"/>
    <w:rsid w:val="00271E7F"/>
    <w:rsid w:val="00274A92"/>
    <w:rsid w:val="002848C3"/>
    <w:rsid w:val="00292FDB"/>
    <w:rsid w:val="00293F77"/>
    <w:rsid w:val="00294F90"/>
    <w:rsid w:val="00295F32"/>
    <w:rsid w:val="002B060F"/>
    <w:rsid w:val="002B1D47"/>
    <w:rsid w:val="002B389F"/>
    <w:rsid w:val="002D204B"/>
    <w:rsid w:val="002D3829"/>
    <w:rsid w:val="002D4FCF"/>
    <w:rsid w:val="002D5835"/>
    <w:rsid w:val="002D78C5"/>
    <w:rsid w:val="002E3FEB"/>
    <w:rsid w:val="002F2B0A"/>
    <w:rsid w:val="002F41F8"/>
    <w:rsid w:val="00300CDD"/>
    <w:rsid w:val="0030302E"/>
    <w:rsid w:val="00320792"/>
    <w:rsid w:val="00322503"/>
    <w:rsid w:val="003246B4"/>
    <w:rsid w:val="003276AC"/>
    <w:rsid w:val="0033343D"/>
    <w:rsid w:val="00340FC3"/>
    <w:rsid w:val="00342F0C"/>
    <w:rsid w:val="00346B6D"/>
    <w:rsid w:val="00357750"/>
    <w:rsid w:val="0036422F"/>
    <w:rsid w:val="00375015"/>
    <w:rsid w:val="00375B41"/>
    <w:rsid w:val="00381D43"/>
    <w:rsid w:val="0038234C"/>
    <w:rsid w:val="00382A5F"/>
    <w:rsid w:val="00382AEF"/>
    <w:rsid w:val="00382F58"/>
    <w:rsid w:val="00383634"/>
    <w:rsid w:val="0038630C"/>
    <w:rsid w:val="00395610"/>
    <w:rsid w:val="003A0030"/>
    <w:rsid w:val="003A0708"/>
    <w:rsid w:val="003A3685"/>
    <w:rsid w:val="003A682C"/>
    <w:rsid w:val="003B17F4"/>
    <w:rsid w:val="003B2CB1"/>
    <w:rsid w:val="003C0B40"/>
    <w:rsid w:val="003C4810"/>
    <w:rsid w:val="003C7CA3"/>
    <w:rsid w:val="003D020A"/>
    <w:rsid w:val="003D4741"/>
    <w:rsid w:val="003D4C4C"/>
    <w:rsid w:val="003D5453"/>
    <w:rsid w:val="003D59C3"/>
    <w:rsid w:val="003D797B"/>
    <w:rsid w:val="003E3D1B"/>
    <w:rsid w:val="003E671F"/>
    <w:rsid w:val="003F1084"/>
    <w:rsid w:val="003F56D2"/>
    <w:rsid w:val="00400E4D"/>
    <w:rsid w:val="00401290"/>
    <w:rsid w:val="00410BA4"/>
    <w:rsid w:val="004111D3"/>
    <w:rsid w:val="00411A29"/>
    <w:rsid w:val="00414BE7"/>
    <w:rsid w:val="00424E93"/>
    <w:rsid w:val="00426642"/>
    <w:rsid w:val="00433A77"/>
    <w:rsid w:val="00435E0B"/>
    <w:rsid w:val="0043791C"/>
    <w:rsid w:val="004440A0"/>
    <w:rsid w:val="004501A0"/>
    <w:rsid w:val="004518BD"/>
    <w:rsid w:val="00451ACF"/>
    <w:rsid w:val="004604EC"/>
    <w:rsid w:val="00462662"/>
    <w:rsid w:val="00474192"/>
    <w:rsid w:val="004804FC"/>
    <w:rsid w:val="004831FE"/>
    <w:rsid w:val="004A36A6"/>
    <w:rsid w:val="004C18D1"/>
    <w:rsid w:val="004C2E35"/>
    <w:rsid w:val="004C5604"/>
    <w:rsid w:val="004D1800"/>
    <w:rsid w:val="004D5F0E"/>
    <w:rsid w:val="004D6F3A"/>
    <w:rsid w:val="004D6F3C"/>
    <w:rsid w:val="004D6FCB"/>
    <w:rsid w:val="004E214B"/>
    <w:rsid w:val="004E5600"/>
    <w:rsid w:val="004E6DFD"/>
    <w:rsid w:val="004F1030"/>
    <w:rsid w:val="00501041"/>
    <w:rsid w:val="00502363"/>
    <w:rsid w:val="00507292"/>
    <w:rsid w:val="00514A2E"/>
    <w:rsid w:val="00516428"/>
    <w:rsid w:val="00520570"/>
    <w:rsid w:val="005236AB"/>
    <w:rsid w:val="00525DB0"/>
    <w:rsid w:val="00533CFF"/>
    <w:rsid w:val="00543736"/>
    <w:rsid w:val="005468E6"/>
    <w:rsid w:val="00547EE1"/>
    <w:rsid w:val="00550C5F"/>
    <w:rsid w:val="00561C50"/>
    <w:rsid w:val="00563B9B"/>
    <w:rsid w:val="00570617"/>
    <w:rsid w:val="00583303"/>
    <w:rsid w:val="00585169"/>
    <w:rsid w:val="00586F41"/>
    <w:rsid w:val="00587D7C"/>
    <w:rsid w:val="00592D3B"/>
    <w:rsid w:val="00592E42"/>
    <w:rsid w:val="0059432C"/>
    <w:rsid w:val="0059751A"/>
    <w:rsid w:val="005A0895"/>
    <w:rsid w:val="005B1C7A"/>
    <w:rsid w:val="005B1CF9"/>
    <w:rsid w:val="005B3F60"/>
    <w:rsid w:val="005B4F50"/>
    <w:rsid w:val="005B654F"/>
    <w:rsid w:val="005B7709"/>
    <w:rsid w:val="005C290D"/>
    <w:rsid w:val="005C52EB"/>
    <w:rsid w:val="005C63EF"/>
    <w:rsid w:val="005D05AF"/>
    <w:rsid w:val="005D3AA1"/>
    <w:rsid w:val="005D3FAB"/>
    <w:rsid w:val="005D423A"/>
    <w:rsid w:val="005E0352"/>
    <w:rsid w:val="005E1E95"/>
    <w:rsid w:val="005E4E45"/>
    <w:rsid w:val="005E5161"/>
    <w:rsid w:val="005F35B0"/>
    <w:rsid w:val="0060112F"/>
    <w:rsid w:val="00604679"/>
    <w:rsid w:val="006054E3"/>
    <w:rsid w:val="00607230"/>
    <w:rsid w:val="00617839"/>
    <w:rsid w:val="00617B59"/>
    <w:rsid w:val="00620B1F"/>
    <w:rsid w:val="006228E0"/>
    <w:rsid w:val="00630664"/>
    <w:rsid w:val="006328C7"/>
    <w:rsid w:val="00633BCB"/>
    <w:rsid w:val="00634F90"/>
    <w:rsid w:val="00635350"/>
    <w:rsid w:val="00636E8C"/>
    <w:rsid w:val="00643C5C"/>
    <w:rsid w:val="006447F2"/>
    <w:rsid w:val="00644EEB"/>
    <w:rsid w:val="00657088"/>
    <w:rsid w:val="006606C5"/>
    <w:rsid w:val="00663F6B"/>
    <w:rsid w:val="00672A7A"/>
    <w:rsid w:val="00674F5B"/>
    <w:rsid w:val="00683121"/>
    <w:rsid w:val="006921E1"/>
    <w:rsid w:val="006925C1"/>
    <w:rsid w:val="006929D1"/>
    <w:rsid w:val="006946F7"/>
    <w:rsid w:val="006A7A50"/>
    <w:rsid w:val="006B1D35"/>
    <w:rsid w:val="006B390B"/>
    <w:rsid w:val="006B5933"/>
    <w:rsid w:val="006B64AE"/>
    <w:rsid w:val="006C2388"/>
    <w:rsid w:val="006C30A1"/>
    <w:rsid w:val="006C6BB3"/>
    <w:rsid w:val="006C77B1"/>
    <w:rsid w:val="006D03A1"/>
    <w:rsid w:val="006D42F9"/>
    <w:rsid w:val="006D6DA7"/>
    <w:rsid w:val="006E59DE"/>
    <w:rsid w:val="006F0FF2"/>
    <w:rsid w:val="006F18A9"/>
    <w:rsid w:val="006F1B5D"/>
    <w:rsid w:val="006F1E85"/>
    <w:rsid w:val="006F5041"/>
    <w:rsid w:val="006F5713"/>
    <w:rsid w:val="006F58C5"/>
    <w:rsid w:val="006F7A39"/>
    <w:rsid w:val="0070017D"/>
    <w:rsid w:val="00704EB5"/>
    <w:rsid w:val="00707E84"/>
    <w:rsid w:val="007161B0"/>
    <w:rsid w:val="00725E7F"/>
    <w:rsid w:val="00726C73"/>
    <w:rsid w:val="00726DF7"/>
    <w:rsid w:val="007344EE"/>
    <w:rsid w:val="00735767"/>
    <w:rsid w:val="00741B77"/>
    <w:rsid w:val="007507C9"/>
    <w:rsid w:val="00753316"/>
    <w:rsid w:val="0075765F"/>
    <w:rsid w:val="00761EE6"/>
    <w:rsid w:val="0077069D"/>
    <w:rsid w:val="0077604C"/>
    <w:rsid w:val="0077698D"/>
    <w:rsid w:val="007802CB"/>
    <w:rsid w:val="00781499"/>
    <w:rsid w:val="00793C94"/>
    <w:rsid w:val="007A3843"/>
    <w:rsid w:val="007C024E"/>
    <w:rsid w:val="007C1173"/>
    <w:rsid w:val="007C3398"/>
    <w:rsid w:val="007D5D08"/>
    <w:rsid w:val="007D689A"/>
    <w:rsid w:val="007E1693"/>
    <w:rsid w:val="007E2135"/>
    <w:rsid w:val="007E2796"/>
    <w:rsid w:val="007E390A"/>
    <w:rsid w:val="00804E9E"/>
    <w:rsid w:val="00804F48"/>
    <w:rsid w:val="00805ED1"/>
    <w:rsid w:val="00807901"/>
    <w:rsid w:val="0081134F"/>
    <w:rsid w:val="00814B48"/>
    <w:rsid w:val="00816F5F"/>
    <w:rsid w:val="008211C8"/>
    <w:rsid w:val="00822C33"/>
    <w:rsid w:val="008231D1"/>
    <w:rsid w:val="00826067"/>
    <w:rsid w:val="0082681D"/>
    <w:rsid w:val="00833B3B"/>
    <w:rsid w:val="00834344"/>
    <w:rsid w:val="00837222"/>
    <w:rsid w:val="0084125F"/>
    <w:rsid w:val="008470E5"/>
    <w:rsid w:val="0085369E"/>
    <w:rsid w:val="00855EC8"/>
    <w:rsid w:val="0086185F"/>
    <w:rsid w:val="008638E0"/>
    <w:rsid w:val="00864B4E"/>
    <w:rsid w:val="0086574F"/>
    <w:rsid w:val="00865E17"/>
    <w:rsid w:val="00867FD0"/>
    <w:rsid w:val="00870546"/>
    <w:rsid w:val="00872553"/>
    <w:rsid w:val="0087664F"/>
    <w:rsid w:val="00880C71"/>
    <w:rsid w:val="0089598C"/>
    <w:rsid w:val="008A069F"/>
    <w:rsid w:val="008A0C62"/>
    <w:rsid w:val="008A23FE"/>
    <w:rsid w:val="008A3625"/>
    <w:rsid w:val="008A6ABD"/>
    <w:rsid w:val="008B4713"/>
    <w:rsid w:val="008B6C85"/>
    <w:rsid w:val="008C0B66"/>
    <w:rsid w:val="008C57FC"/>
    <w:rsid w:val="008D22C2"/>
    <w:rsid w:val="008E4B21"/>
    <w:rsid w:val="008F2892"/>
    <w:rsid w:val="009003FA"/>
    <w:rsid w:val="00901BB0"/>
    <w:rsid w:val="009040D3"/>
    <w:rsid w:val="00904CCA"/>
    <w:rsid w:val="00912642"/>
    <w:rsid w:val="009148B9"/>
    <w:rsid w:val="00916128"/>
    <w:rsid w:val="00924902"/>
    <w:rsid w:val="0092566B"/>
    <w:rsid w:val="0092574D"/>
    <w:rsid w:val="00927293"/>
    <w:rsid w:val="0092729A"/>
    <w:rsid w:val="0093283A"/>
    <w:rsid w:val="00932F59"/>
    <w:rsid w:val="00935C27"/>
    <w:rsid w:val="00936310"/>
    <w:rsid w:val="009363F5"/>
    <w:rsid w:val="00936882"/>
    <w:rsid w:val="00936BEE"/>
    <w:rsid w:val="00936F4A"/>
    <w:rsid w:val="00937F27"/>
    <w:rsid w:val="00945251"/>
    <w:rsid w:val="00954E4E"/>
    <w:rsid w:val="00955F65"/>
    <w:rsid w:val="00960A62"/>
    <w:rsid w:val="009621C6"/>
    <w:rsid w:val="009629E2"/>
    <w:rsid w:val="00970B75"/>
    <w:rsid w:val="009753C7"/>
    <w:rsid w:val="00980915"/>
    <w:rsid w:val="009833D0"/>
    <w:rsid w:val="00983ACA"/>
    <w:rsid w:val="009A1510"/>
    <w:rsid w:val="009A33E8"/>
    <w:rsid w:val="009B4BFE"/>
    <w:rsid w:val="009C0DDA"/>
    <w:rsid w:val="009C70C6"/>
    <w:rsid w:val="009D04C6"/>
    <w:rsid w:val="009D5F90"/>
    <w:rsid w:val="009D68CE"/>
    <w:rsid w:val="009F05E3"/>
    <w:rsid w:val="009F24BD"/>
    <w:rsid w:val="009F43A9"/>
    <w:rsid w:val="009F541F"/>
    <w:rsid w:val="009F6731"/>
    <w:rsid w:val="00A00A9E"/>
    <w:rsid w:val="00A0184C"/>
    <w:rsid w:val="00A06799"/>
    <w:rsid w:val="00A12E7C"/>
    <w:rsid w:val="00A15548"/>
    <w:rsid w:val="00A2394F"/>
    <w:rsid w:val="00A275E8"/>
    <w:rsid w:val="00A27685"/>
    <w:rsid w:val="00A41D82"/>
    <w:rsid w:val="00A46F33"/>
    <w:rsid w:val="00A6204B"/>
    <w:rsid w:val="00A62742"/>
    <w:rsid w:val="00A66F16"/>
    <w:rsid w:val="00A70AEF"/>
    <w:rsid w:val="00A70FD2"/>
    <w:rsid w:val="00A7119A"/>
    <w:rsid w:val="00A73FB0"/>
    <w:rsid w:val="00A74FB1"/>
    <w:rsid w:val="00A84592"/>
    <w:rsid w:val="00A85849"/>
    <w:rsid w:val="00A97C37"/>
    <w:rsid w:val="00AA3F12"/>
    <w:rsid w:val="00AA6C72"/>
    <w:rsid w:val="00AC39C3"/>
    <w:rsid w:val="00AC5015"/>
    <w:rsid w:val="00AD04BF"/>
    <w:rsid w:val="00AD0971"/>
    <w:rsid w:val="00AD39D7"/>
    <w:rsid w:val="00AE10BC"/>
    <w:rsid w:val="00AE2F9D"/>
    <w:rsid w:val="00AE6BBA"/>
    <w:rsid w:val="00AE7DF9"/>
    <w:rsid w:val="00B02549"/>
    <w:rsid w:val="00B04967"/>
    <w:rsid w:val="00B05FBF"/>
    <w:rsid w:val="00B07CE1"/>
    <w:rsid w:val="00B16D61"/>
    <w:rsid w:val="00B307D9"/>
    <w:rsid w:val="00B32E6F"/>
    <w:rsid w:val="00B37B2C"/>
    <w:rsid w:val="00B42E58"/>
    <w:rsid w:val="00B444D9"/>
    <w:rsid w:val="00B45C9A"/>
    <w:rsid w:val="00B50851"/>
    <w:rsid w:val="00B533F0"/>
    <w:rsid w:val="00B6536B"/>
    <w:rsid w:val="00B708BF"/>
    <w:rsid w:val="00B7359B"/>
    <w:rsid w:val="00B83C7E"/>
    <w:rsid w:val="00B85A89"/>
    <w:rsid w:val="00B90330"/>
    <w:rsid w:val="00B95448"/>
    <w:rsid w:val="00BA1680"/>
    <w:rsid w:val="00BA746B"/>
    <w:rsid w:val="00BB2079"/>
    <w:rsid w:val="00BB32BA"/>
    <w:rsid w:val="00BC2345"/>
    <w:rsid w:val="00BC6348"/>
    <w:rsid w:val="00BD3236"/>
    <w:rsid w:val="00BD6E0E"/>
    <w:rsid w:val="00BE2D3C"/>
    <w:rsid w:val="00BE5CFF"/>
    <w:rsid w:val="00BE6C32"/>
    <w:rsid w:val="00BF06D3"/>
    <w:rsid w:val="00C01DF0"/>
    <w:rsid w:val="00C02B0D"/>
    <w:rsid w:val="00C0719B"/>
    <w:rsid w:val="00C10A23"/>
    <w:rsid w:val="00C17805"/>
    <w:rsid w:val="00C318ED"/>
    <w:rsid w:val="00C34CA6"/>
    <w:rsid w:val="00C40A38"/>
    <w:rsid w:val="00C41899"/>
    <w:rsid w:val="00C43943"/>
    <w:rsid w:val="00C46712"/>
    <w:rsid w:val="00C50222"/>
    <w:rsid w:val="00C50349"/>
    <w:rsid w:val="00C55539"/>
    <w:rsid w:val="00C5716E"/>
    <w:rsid w:val="00C57D01"/>
    <w:rsid w:val="00C61A23"/>
    <w:rsid w:val="00C639EE"/>
    <w:rsid w:val="00C641C8"/>
    <w:rsid w:val="00C729C8"/>
    <w:rsid w:val="00C748EF"/>
    <w:rsid w:val="00C755F7"/>
    <w:rsid w:val="00C761AE"/>
    <w:rsid w:val="00C779E0"/>
    <w:rsid w:val="00C9228A"/>
    <w:rsid w:val="00C96567"/>
    <w:rsid w:val="00CA00FC"/>
    <w:rsid w:val="00CA071D"/>
    <w:rsid w:val="00CA6B3B"/>
    <w:rsid w:val="00CA78EB"/>
    <w:rsid w:val="00CB19B5"/>
    <w:rsid w:val="00CB5A16"/>
    <w:rsid w:val="00CB653C"/>
    <w:rsid w:val="00CB6BCD"/>
    <w:rsid w:val="00CB7CA4"/>
    <w:rsid w:val="00CC5164"/>
    <w:rsid w:val="00CD2E83"/>
    <w:rsid w:val="00CE269D"/>
    <w:rsid w:val="00D00168"/>
    <w:rsid w:val="00D214BE"/>
    <w:rsid w:val="00D233BD"/>
    <w:rsid w:val="00D26220"/>
    <w:rsid w:val="00D33B28"/>
    <w:rsid w:val="00D3447B"/>
    <w:rsid w:val="00D36371"/>
    <w:rsid w:val="00D40BFB"/>
    <w:rsid w:val="00D44B3B"/>
    <w:rsid w:val="00D45B26"/>
    <w:rsid w:val="00D468D5"/>
    <w:rsid w:val="00D55423"/>
    <w:rsid w:val="00D706B3"/>
    <w:rsid w:val="00D707D5"/>
    <w:rsid w:val="00D808D7"/>
    <w:rsid w:val="00D8313E"/>
    <w:rsid w:val="00D86691"/>
    <w:rsid w:val="00D8698A"/>
    <w:rsid w:val="00D87CE6"/>
    <w:rsid w:val="00D90088"/>
    <w:rsid w:val="00DA601C"/>
    <w:rsid w:val="00DA60FC"/>
    <w:rsid w:val="00DB3795"/>
    <w:rsid w:val="00DB7BD7"/>
    <w:rsid w:val="00DD042E"/>
    <w:rsid w:val="00DD1453"/>
    <w:rsid w:val="00DD23EE"/>
    <w:rsid w:val="00DD4B0C"/>
    <w:rsid w:val="00DD668F"/>
    <w:rsid w:val="00DE17E3"/>
    <w:rsid w:val="00DE48B1"/>
    <w:rsid w:val="00DE4E5E"/>
    <w:rsid w:val="00DE5B36"/>
    <w:rsid w:val="00DE5E69"/>
    <w:rsid w:val="00DE64D5"/>
    <w:rsid w:val="00DE7C16"/>
    <w:rsid w:val="00DF66A8"/>
    <w:rsid w:val="00DF7204"/>
    <w:rsid w:val="00DF7B88"/>
    <w:rsid w:val="00E0534B"/>
    <w:rsid w:val="00E0648A"/>
    <w:rsid w:val="00E136C4"/>
    <w:rsid w:val="00E220AE"/>
    <w:rsid w:val="00E248D5"/>
    <w:rsid w:val="00E36858"/>
    <w:rsid w:val="00E4407C"/>
    <w:rsid w:val="00E4530D"/>
    <w:rsid w:val="00E47DFE"/>
    <w:rsid w:val="00E50910"/>
    <w:rsid w:val="00E54326"/>
    <w:rsid w:val="00E57CEA"/>
    <w:rsid w:val="00E611CD"/>
    <w:rsid w:val="00E641DA"/>
    <w:rsid w:val="00E6521E"/>
    <w:rsid w:val="00E76DAD"/>
    <w:rsid w:val="00E83C2B"/>
    <w:rsid w:val="00E8531C"/>
    <w:rsid w:val="00E91FFF"/>
    <w:rsid w:val="00EA51BB"/>
    <w:rsid w:val="00EA550A"/>
    <w:rsid w:val="00EB5DC7"/>
    <w:rsid w:val="00EE42EE"/>
    <w:rsid w:val="00EF05A2"/>
    <w:rsid w:val="00EF0DF5"/>
    <w:rsid w:val="00EF6B29"/>
    <w:rsid w:val="00F02538"/>
    <w:rsid w:val="00F11F45"/>
    <w:rsid w:val="00F16962"/>
    <w:rsid w:val="00F17A94"/>
    <w:rsid w:val="00F279E9"/>
    <w:rsid w:val="00F32371"/>
    <w:rsid w:val="00F336A3"/>
    <w:rsid w:val="00F353AE"/>
    <w:rsid w:val="00F3596F"/>
    <w:rsid w:val="00F40357"/>
    <w:rsid w:val="00F414B4"/>
    <w:rsid w:val="00F54B55"/>
    <w:rsid w:val="00F61B42"/>
    <w:rsid w:val="00F663C0"/>
    <w:rsid w:val="00F714E3"/>
    <w:rsid w:val="00F7214D"/>
    <w:rsid w:val="00F72D85"/>
    <w:rsid w:val="00F774E9"/>
    <w:rsid w:val="00F802B5"/>
    <w:rsid w:val="00F80840"/>
    <w:rsid w:val="00F844B1"/>
    <w:rsid w:val="00F95F0A"/>
    <w:rsid w:val="00F9609C"/>
    <w:rsid w:val="00FA6FD0"/>
    <w:rsid w:val="00FB3058"/>
    <w:rsid w:val="00FB4B99"/>
    <w:rsid w:val="00FB58DB"/>
    <w:rsid w:val="00FC03D3"/>
    <w:rsid w:val="00FC0AD9"/>
    <w:rsid w:val="00FC2191"/>
    <w:rsid w:val="00FC3127"/>
    <w:rsid w:val="00FD007A"/>
    <w:rsid w:val="00FD5985"/>
    <w:rsid w:val="00FE197A"/>
    <w:rsid w:val="00FE623A"/>
    <w:rsid w:val="00FE7433"/>
    <w:rsid w:val="00FF02BC"/>
    <w:rsid w:val="00FF0CA8"/>
    <w:rsid w:val="00FF1B70"/>
    <w:rsid w:val="00FF20D6"/>
    <w:rsid w:val="00FF5315"/>
    <w:rsid w:val="00FF5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06E5FE"/>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val="en-AU"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aliases w:val=" Char,Char"/>
    <w:basedOn w:val="Normal"/>
    <w:link w:val="HeaderChar"/>
    <w:rsid w:val="00935C27"/>
    <w:pPr>
      <w:tabs>
        <w:tab w:val="center" w:pos="4153"/>
        <w:tab w:val="right" w:pos="8306"/>
      </w:tabs>
    </w:pPr>
    <w:rPr>
      <w:rFonts w:cs="Times New Roman"/>
      <w:sz w:val="24"/>
      <w:lang w:val="x-none"/>
    </w:rPr>
  </w:style>
  <w:style w:type="character" w:customStyle="1" w:styleId="HeaderChar">
    <w:name w:val="Header Char"/>
    <w:aliases w:val=" Char Char,Char Char"/>
    <w:link w:val="Header"/>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eastAsia="en-AU"/>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character" w:customStyle="1" w:styleId="tgc">
    <w:name w:val="_tgc"/>
    <w:rsid w:val="007C1173"/>
  </w:style>
  <w:style w:type="character" w:customStyle="1" w:styleId="ListBulletChar">
    <w:name w:val="List Bullet Char"/>
    <w:basedOn w:val="DefaultParagraphFont"/>
    <w:link w:val="ListBullet"/>
    <w:locked/>
    <w:rsid w:val="00FA6FD0"/>
    <w:rPr>
      <w:rFonts w:ascii="Arial" w:hAnsi="Arial" w:cs="Arial"/>
    </w:rPr>
  </w:style>
  <w:style w:type="paragraph" w:styleId="ListBullet">
    <w:name w:val="List Bullet"/>
    <w:basedOn w:val="Normal"/>
    <w:link w:val="ListBulletChar"/>
    <w:unhideWhenUsed/>
    <w:rsid w:val="00FA6FD0"/>
    <w:pPr>
      <w:autoSpaceDE w:val="0"/>
      <w:autoSpaceDN w:val="0"/>
      <w:spacing w:before="60" w:after="60"/>
    </w:pPr>
    <w:rPr>
      <w:lang w:val="en-US" w:eastAsia="en-US"/>
    </w:rPr>
  </w:style>
  <w:style w:type="character" w:styleId="CommentReference">
    <w:name w:val="annotation reference"/>
    <w:basedOn w:val="DefaultParagraphFont"/>
    <w:uiPriority w:val="99"/>
    <w:semiHidden/>
    <w:unhideWhenUsed/>
    <w:rsid w:val="008A3625"/>
    <w:rPr>
      <w:sz w:val="16"/>
      <w:szCs w:val="16"/>
    </w:rPr>
  </w:style>
  <w:style w:type="paragraph" w:styleId="CommentText">
    <w:name w:val="annotation text"/>
    <w:basedOn w:val="Normal"/>
    <w:link w:val="CommentTextChar"/>
    <w:uiPriority w:val="99"/>
    <w:semiHidden/>
    <w:unhideWhenUsed/>
    <w:rsid w:val="008A3625"/>
  </w:style>
  <w:style w:type="character" w:customStyle="1" w:styleId="CommentTextChar">
    <w:name w:val="Comment Text Char"/>
    <w:basedOn w:val="DefaultParagraphFont"/>
    <w:link w:val="CommentText"/>
    <w:uiPriority w:val="99"/>
    <w:semiHidden/>
    <w:rsid w:val="008A3625"/>
    <w:rPr>
      <w:rFonts w:ascii="Arial" w:hAnsi="Arial" w:cs="Arial"/>
      <w:lang w:val="en-AU" w:eastAsia="ja-JP"/>
    </w:rPr>
  </w:style>
  <w:style w:type="paragraph" w:styleId="CommentSubject">
    <w:name w:val="annotation subject"/>
    <w:basedOn w:val="CommentText"/>
    <w:next w:val="CommentText"/>
    <w:link w:val="CommentSubjectChar"/>
    <w:uiPriority w:val="99"/>
    <w:semiHidden/>
    <w:unhideWhenUsed/>
    <w:rsid w:val="008A3625"/>
    <w:rPr>
      <w:b/>
      <w:bCs/>
    </w:rPr>
  </w:style>
  <w:style w:type="character" w:customStyle="1" w:styleId="CommentSubjectChar">
    <w:name w:val="Comment Subject Char"/>
    <w:basedOn w:val="CommentTextChar"/>
    <w:link w:val="CommentSubject"/>
    <w:uiPriority w:val="99"/>
    <w:semiHidden/>
    <w:rsid w:val="008A3625"/>
    <w:rPr>
      <w:rFonts w:ascii="Arial" w:hAnsi="Arial" w:cs="Arial"/>
      <w:b/>
      <w:bCs/>
      <w:lang w:val="en-AU" w:eastAsia="ja-JP"/>
    </w:rPr>
  </w:style>
  <w:style w:type="paragraph" w:styleId="BalloonText">
    <w:name w:val="Balloon Text"/>
    <w:basedOn w:val="Normal"/>
    <w:link w:val="BalloonTextChar"/>
    <w:uiPriority w:val="99"/>
    <w:semiHidden/>
    <w:unhideWhenUsed/>
    <w:rsid w:val="008A36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625"/>
    <w:rPr>
      <w:rFonts w:ascii="Segoe UI" w:hAnsi="Segoe UI" w:cs="Segoe UI"/>
      <w:sz w:val="18"/>
      <w:szCs w:val="18"/>
      <w:lang w:val="en-AU" w:eastAsia="ja-JP"/>
    </w:rPr>
  </w:style>
  <w:style w:type="paragraph" w:styleId="ListBullet2">
    <w:name w:val="List Bullet 2"/>
    <w:basedOn w:val="Normal"/>
    <w:uiPriority w:val="99"/>
    <w:semiHidden/>
    <w:unhideWhenUsed/>
    <w:rsid w:val="008A3625"/>
    <w:pPr>
      <w:numPr>
        <w:numId w:val="15"/>
      </w:numPr>
      <w:contextualSpacing/>
    </w:pPr>
  </w:style>
  <w:style w:type="paragraph" w:customStyle="1" w:styleId="Default">
    <w:name w:val="Default"/>
    <w:rsid w:val="008A3625"/>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A275E8"/>
    <w:rPr>
      <w:rFonts w:ascii="Arial" w:hAnsi="Arial" w:cs="Arial"/>
      <w:lang w:val="en-A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03701087">
      <w:bodyDiv w:val="1"/>
      <w:marLeft w:val="0"/>
      <w:marRight w:val="0"/>
      <w:marTop w:val="0"/>
      <w:marBottom w:val="0"/>
      <w:divBdr>
        <w:top w:val="none" w:sz="0" w:space="0" w:color="auto"/>
        <w:left w:val="none" w:sz="0" w:space="0" w:color="auto"/>
        <w:bottom w:val="none" w:sz="0" w:space="0" w:color="auto"/>
        <w:right w:val="none" w:sz="0" w:space="0" w:color="auto"/>
      </w:divBdr>
    </w:div>
    <w:div w:id="325934957">
      <w:bodyDiv w:val="1"/>
      <w:marLeft w:val="0"/>
      <w:marRight w:val="0"/>
      <w:marTop w:val="0"/>
      <w:marBottom w:val="0"/>
      <w:divBdr>
        <w:top w:val="none" w:sz="0" w:space="0" w:color="auto"/>
        <w:left w:val="none" w:sz="0" w:space="0" w:color="auto"/>
        <w:bottom w:val="none" w:sz="0" w:space="0" w:color="auto"/>
        <w:right w:val="none" w:sz="0" w:space="0" w:color="auto"/>
      </w:divBdr>
    </w:div>
    <w:div w:id="436485199">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537622321">
      <w:bodyDiv w:val="1"/>
      <w:marLeft w:val="0"/>
      <w:marRight w:val="0"/>
      <w:marTop w:val="0"/>
      <w:marBottom w:val="0"/>
      <w:divBdr>
        <w:top w:val="none" w:sz="0" w:space="0" w:color="auto"/>
        <w:left w:val="none" w:sz="0" w:space="0" w:color="auto"/>
        <w:bottom w:val="none" w:sz="0" w:space="0" w:color="auto"/>
        <w:right w:val="none" w:sz="0" w:space="0" w:color="auto"/>
      </w:divBdr>
    </w:div>
    <w:div w:id="630284532">
      <w:bodyDiv w:val="1"/>
      <w:marLeft w:val="0"/>
      <w:marRight w:val="0"/>
      <w:marTop w:val="0"/>
      <w:marBottom w:val="0"/>
      <w:divBdr>
        <w:top w:val="none" w:sz="0" w:space="0" w:color="auto"/>
        <w:left w:val="none" w:sz="0" w:space="0" w:color="auto"/>
        <w:bottom w:val="none" w:sz="0" w:space="0" w:color="auto"/>
        <w:right w:val="none" w:sz="0" w:space="0" w:color="auto"/>
      </w:divBdr>
    </w:div>
    <w:div w:id="1527522255">
      <w:bodyDiv w:val="1"/>
      <w:marLeft w:val="0"/>
      <w:marRight w:val="0"/>
      <w:marTop w:val="0"/>
      <w:marBottom w:val="0"/>
      <w:divBdr>
        <w:top w:val="none" w:sz="0" w:space="0" w:color="auto"/>
        <w:left w:val="none" w:sz="0" w:space="0" w:color="auto"/>
        <w:bottom w:val="none" w:sz="0" w:space="0" w:color="auto"/>
        <w:right w:val="none" w:sz="0" w:space="0" w:color="auto"/>
      </w:divBdr>
    </w:div>
    <w:div w:id="1597976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en/Research/Astronom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 TargetMode="External"/><Relationship Id="rId5" Type="http://schemas.openxmlformats.org/officeDocument/2006/relationships/webSettings" Target="webSettings.xml"/><Relationship Id="rId10" Type="http://schemas.openxmlformats.org/officeDocument/2006/relationships/hyperlink" Target="mailto:careers.online@csiro.au" TargetMode="External"/><Relationship Id="rId4" Type="http://schemas.openxmlformats.org/officeDocument/2006/relationships/settings" Target="settings.xml"/><Relationship Id="rId9" Type="http://schemas.openxmlformats.org/officeDocument/2006/relationships/hyperlink" Target="http://www.cdscc.nasa.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5F032-5AC4-4911-B557-56A6FD7C27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Position Details - Technical Services - CSOF3</vt:lpstr>
    </vt:vector>
  </TitlesOfParts>
  <Company>CSIRO</Company>
  <LinksUpToDate>false</LinksUpToDate>
  <CharactersWithSpaces>9038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Technical Services - CSOF3</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technical, services, csof3</cp:keywords>
  <dc:description>Word document containing a Position Details (PD) form for a role summary on a Technical Services – CSOF3 Position.</dc:description>
  <cp:lastModifiedBy>Guo, Julia (HR, North Ryde)</cp:lastModifiedBy>
  <cp:revision>3</cp:revision>
  <cp:lastPrinted>2016-09-19T05:47:00Z</cp:lastPrinted>
  <dcterms:created xsi:type="dcterms:W3CDTF">2018-09-26T00:47:00Z</dcterms:created>
  <dcterms:modified xsi:type="dcterms:W3CDTF">2018-09-26T00:48:00Z</dcterms:modified>
</cp:coreProperties>
</file>