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D094D">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D30CE" w:rsidRPr="00E641DA" w:rsidTr="003D30CE">
        <w:trPr>
          <w:trHeight w:val="488"/>
        </w:trPr>
        <w:tc>
          <w:tcPr>
            <w:tcW w:w="2766" w:type="dxa"/>
            <w:shd w:val="clear" w:color="auto" w:fill="F2F2F2"/>
            <w:vAlign w:val="center"/>
          </w:tcPr>
          <w:p w:rsidR="003D30CE" w:rsidRPr="00E641DA" w:rsidRDefault="003D30CE"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D30CE" w:rsidRPr="00382F58" w:rsidRDefault="003D30CE" w:rsidP="00A31B0C">
            <w:pPr>
              <w:tabs>
                <w:tab w:val="left" w:pos="6093"/>
              </w:tabs>
              <w:spacing w:before="120" w:after="60"/>
              <w:rPr>
                <w:rFonts w:ascii="Calibri" w:hAnsi="Calibri"/>
                <w:sz w:val="22"/>
                <w:szCs w:val="22"/>
              </w:rPr>
            </w:pPr>
            <w:r>
              <w:rPr>
                <w:rFonts w:ascii="Calibri" w:hAnsi="Calibri"/>
                <w:sz w:val="22"/>
                <w:szCs w:val="22"/>
              </w:rPr>
              <w:t>Administrative Services Officer</w:t>
            </w:r>
          </w:p>
        </w:tc>
      </w:tr>
      <w:tr w:rsidR="003D30CE" w:rsidRPr="00E641DA" w:rsidTr="003D30CE">
        <w:trPr>
          <w:trHeight w:val="423"/>
        </w:trPr>
        <w:tc>
          <w:tcPr>
            <w:tcW w:w="2766" w:type="dxa"/>
            <w:shd w:val="clear" w:color="auto" w:fill="F2F2F2"/>
            <w:vAlign w:val="center"/>
          </w:tcPr>
          <w:p w:rsidR="003D30CE" w:rsidRPr="00E641DA" w:rsidRDefault="003D30CE"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D30CE" w:rsidRPr="009040D3" w:rsidRDefault="003D30CE" w:rsidP="00C40A38">
            <w:pPr>
              <w:rPr>
                <w:rFonts w:ascii="Calibri" w:hAnsi="Calibri"/>
                <w:sz w:val="22"/>
                <w:szCs w:val="22"/>
              </w:rPr>
            </w:pPr>
            <w:r>
              <w:rPr>
                <w:rFonts w:ascii="Calibri" w:hAnsi="Calibri"/>
                <w:sz w:val="22"/>
                <w:szCs w:val="22"/>
              </w:rPr>
              <w:t>58143</w:t>
            </w:r>
          </w:p>
        </w:tc>
      </w:tr>
      <w:tr w:rsidR="003D30CE" w:rsidRPr="00E641DA" w:rsidTr="003D30CE">
        <w:trPr>
          <w:trHeight w:val="415"/>
        </w:trPr>
        <w:tc>
          <w:tcPr>
            <w:tcW w:w="2766" w:type="dxa"/>
            <w:shd w:val="clear" w:color="auto" w:fill="F2F2F2"/>
            <w:vAlign w:val="center"/>
          </w:tcPr>
          <w:p w:rsidR="003D30CE" w:rsidRPr="00E641DA" w:rsidRDefault="003D30CE"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D30CE" w:rsidRPr="00E641DA" w:rsidRDefault="003D30CE" w:rsidP="003D094D">
            <w:pPr>
              <w:rPr>
                <w:rFonts w:ascii="Calibri" w:hAnsi="Calibri"/>
                <w:sz w:val="22"/>
                <w:szCs w:val="22"/>
              </w:rPr>
            </w:pPr>
            <w:r>
              <w:rPr>
                <w:rFonts w:ascii="Calibri" w:hAnsi="Calibri"/>
                <w:sz w:val="22"/>
                <w:szCs w:val="22"/>
              </w:rPr>
              <w:t>CSOF4</w:t>
            </w:r>
          </w:p>
        </w:tc>
      </w:tr>
      <w:tr w:rsidR="003D30CE" w:rsidRPr="00E641DA" w:rsidTr="003D30CE">
        <w:trPr>
          <w:trHeight w:val="407"/>
        </w:trPr>
        <w:tc>
          <w:tcPr>
            <w:tcW w:w="2766" w:type="dxa"/>
            <w:shd w:val="clear" w:color="auto" w:fill="F2F2F2"/>
            <w:vAlign w:val="center"/>
          </w:tcPr>
          <w:p w:rsidR="003D30CE" w:rsidRPr="00D8313E" w:rsidRDefault="003D30CE" w:rsidP="003A0708">
            <w:pPr>
              <w:rPr>
                <w:rStyle w:val="BlindHyperlink"/>
              </w:rPr>
            </w:pPr>
            <w:r w:rsidRPr="00D8313E">
              <w:rPr>
                <w:rStyle w:val="BlindHyperlink"/>
              </w:rPr>
              <w:t>Salary Range:</w:t>
            </w:r>
          </w:p>
        </w:tc>
        <w:tc>
          <w:tcPr>
            <w:tcW w:w="6804" w:type="dxa"/>
            <w:vAlign w:val="center"/>
          </w:tcPr>
          <w:p w:rsidR="003D30CE" w:rsidRPr="00E641DA" w:rsidRDefault="003D30CE" w:rsidP="003D30CE">
            <w:pPr>
              <w:rPr>
                <w:rFonts w:ascii="Calibri" w:hAnsi="Calibri"/>
                <w:sz w:val="22"/>
                <w:szCs w:val="22"/>
              </w:rPr>
            </w:pPr>
            <w:bookmarkStart w:id="0" w:name="SalaryRange"/>
            <w:r>
              <w:rPr>
                <w:rFonts w:ascii="Calibri" w:hAnsi="Calibri"/>
                <w:sz w:val="22"/>
                <w:szCs w:val="22"/>
              </w:rPr>
              <w:t xml:space="preserve">AU </w:t>
            </w:r>
            <w:r w:rsidRPr="003D30CE">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3D30CE">
              <w:rPr>
                <w:rFonts w:ascii="Calibri" w:hAnsi="Calibri"/>
                <w:sz w:val="22"/>
                <w:szCs w:val="22"/>
              </w:rPr>
              <w:instrText xml:space="preserve"> FORMTEXT </w:instrText>
            </w:r>
            <w:r w:rsidRPr="003D30CE">
              <w:rPr>
                <w:rFonts w:ascii="Calibri" w:hAnsi="Calibri"/>
                <w:sz w:val="22"/>
                <w:szCs w:val="22"/>
              </w:rPr>
            </w:r>
            <w:r w:rsidRPr="003D30CE">
              <w:rPr>
                <w:rFonts w:ascii="Calibri" w:hAnsi="Calibri"/>
                <w:sz w:val="22"/>
                <w:szCs w:val="22"/>
              </w:rPr>
              <w:fldChar w:fldCharType="separate"/>
            </w:r>
            <w:r w:rsidRPr="003D30CE">
              <w:rPr>
                <w:rFonts w:ascii="Calibri" w:hAnsi="Calibri"/>
                <w:sz w:val="22"/>
                <w:szCs w:val="22"/>
              </w:rPr>
              <w:t>$80</w:t>
            </w:r>
            <w:r w:rsidRPr="003D30CE">
              <w:rPr>
                <w:rFonts w:ascii="Calibri" w:hAnsi="Calibri"/>
                <w:sz w:val="22"/>
                <w:szCs w:val="22"/>
              </w:rPr>
              <w:fldChar w:fldCharType="end"/>
            </w:r>
            <w:bookmarkEnd w:id="1"/>
            <w:r w:rsidRPr="003D30CE">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$91k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3D30CE" w:rsidRPr="00E641DA" w:rsidTr="003D30CE">
        <w:trPr>
          <w:trHeight w:val="433"/>
        </w:trPr>
        <w:tc>
          <w:tcPr>
            <w:tcW w:w="2766" w:type="dxa"/>
            <w:shd w:val="clear" w:color="auto" w:fill="F2F2F2"/>
            <w:vAlign w:val="center"/>
          </w:tcPr>
          <w:p w:rsidR="003D30CE" w:rsidRPr="00E641DA" w:rsidRDefault="003D30CE"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3D30CE" w:rsidRPr="00E641DA" w:rsidRDefault="003D30CE" w:rsidP="00E53C22">
            <w:pPr>
              <w:tabs>
                <w:tab w:val="left" w:pos="6093"/>
              </w:tabs>
              <w:rPr>
                <w:rFonts w:ascii="Calibri" w:hAnsi="Calibri"/>
                <w:sz w:val="22"/>
                <w:szCs w:val="22"/>
              </w:rPr>
            </w:pPr>
            <w:r>
              <w:rPr>
                <w:rFonts w:ascii="Calibri" w:hAnsi="Calibri"/>
                <w:sz w:val="22"/>
                <w:szCs w:val="22"/>
              </w:rPr>
              <w:t>Black Mountain, Canberra, ACT</w:t>
            </w:r>
          </w:p>
        </w:tc>
      </w:tr>
      <w:tr w:rsidR="003D30CE" w:rsidRPr="00E641DA" w:rsidTr="003D30CE">
        <w:trPr>
          <w:trHeight w:val="405"/>
        </w:trPr>
        <w:tc>
          <w:tcPr>
            <w:tcW w:w="2766" w:type="dxa"/>
            <w:shd w:val="clear" w:color="auto" w:fill="F2F2F2"/>
            <w:vAlign w:val="center"/>
          </w:tcPr>
          <w:p w:rsidR="003D30CE" w:rsidRPr="00D8313E" w:rsidRDefault="003D30CE" w:rsidP="003A0708">
            <w:pPr>
              <w:rPr>
                <w:rStyle w:val="BlindHyperlink"/>
              </w:rPr>
            </w:pPr>
            <w:r w:rsidRPr="00D8313E">
              <w:rPr>
                <w:rStyle w:val="BlindHyperlink"/>
              </w:rPr>
              <w:t>Tenure:</w:t>
            </w:r>
          </w:p>
        </w:tc>
        <w:bookmarkStart w:id="2" w:name="Tenure"/>
        <w:tc>
          <w:tcPr>
            <w:tcW w:w="6804" w:type="dxa"/>
            <w:vAlign w:val="center"/>
          </w:tcPr>
          <w:p w:rsidR="003D30CE" w:rsidRPr="00E641DA" w:rsidRDefault="003D30CE" w:rsidP="003D30CE">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Indefinite OR </w:t>
            </w: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0"/>
                    <w:checked/>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Specified Term</w:t>
            </w:r>
            <w:bookmarkEnd w:id="2"/>
          </w:p>
        </w:tc>
      </w:tr>
      <w:tr w:rsidR="003D30CE" w:rsidRPr="00E641DA" w:rsidTr="003D30CE">
        <w:trPr>
          <w:trHeight w:val="429"/>
        </w:trPr>
        <w:tc>
          <w:tcPr>
            <w:tcW w:w="2766" w:type="dxa"/>
            <w:shd w:val="clear" w:color="auto" w:fill="F2F2F2"/>
            <w:vAlign w:val="center"/>
          </w:tcPr>
          <w:p w:rsidR="003D30CE" w:rsidRPr="00E641DA" w:rsidRDefault="003D30CE"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D30CE" w:rsidRPr="00E641DA" w:rsidRDefault="003D30CE"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3D30CE" w:rsidRPr="00E641DA" w:rsidTr="003D30CE">
        <w:trPr>
          <w:trHeight w:val="970"/>
        </w:trPr>
        <w:tc>
          <w:tcPr>
            <w:tcW w:w="2766" w:type="dxa"/>
            <w:shd w:val="clear" w:color="auto" w:fill="F2F2F2"/>
            <w:vAlign w:val="center"/>
          </w:tcPr>
          <w:p w:rsidR="003D30CE" w:rsidRPr="00D8313E" w:rsidRDefault="003D30CE"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3D30CE" w:rsidRPr="00E641DA" w:rsidRDefault="003D30CE"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3D30CE" w:rsidRPr="00E641DA" w:rsidRDefault="003D30CE"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3D30CE" w:rsidRDefault="003D30CE" w:rsidP="00873110">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5"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p w:rsidR="003D30CE" w:rsidRPr="0038234C" w:rsidRDefault="003D30CE" w:rsidP="00873110">
            <w:pPr>
              <w:pStyle w:val="ListParagraph"/>
              <w:numPr>
                <w:ilvl w:val="0"/>
                <w:numId w:val="3"/>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3D30CE" w:rsidRPr="00E641DA" w:rsidTr="003D30CE">
        <w:trPr>
          <w:trHeight w:val="429"/>
        </w:trPr>
        <w:tc>
          <w:tcPr>
            <w:tcW w:w="2766" w:type="dxa"/>
            <w:shd w:val="clear" w:color="auto" w:fill="F2F2F2"/>
            <w:vAlign w:val="center"/>
          </w:tcPr>
          <w:p w:rsidR="003D30CE" w:rsidRPr="00E641DA" w:rsidRDefault="003D30CE"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D30CE" w:rsidRPr="00E641DA" w:rsidRDefault="003D30CE" w:rsidP="00CA071D">
            <w:pPr>
              <w:pStyle w:val="ListParagraph"/>
              <w:ind w:left="0"/>
              <w:rPr>
                <w:rFonts w:ascii="Calibri" w:hAnsi="Calibri"/>
                <w:sz w:val="22"/>
                <w:szCs w:val="22"/>
              </w:rPr>
            </w:pPr>
            <w:r w:rsidRPr="00DE624B">
              <w:rPr>
                <w:rFonts w:ascii="Calibri" w:hAnsi="Calibri"/>
                <w:sz w:val="22"/>
                <w:szCs w:val="22"/>
              </w:rPr>
              <w:t>Administrative Services</w:t>
            </w:r>
          </w:p>
        </w:tc>
      </w:tr>
      <w:tr w:rsidR="003D30CE" w:rsidRPr="00E641DA" w:rsidTr="003D30CE">
        <w:trPr>
          <w:trHeight w:val="421"/>
        </w:trPr>
        <w:tc>
          <w:tcPr>
            <w:tcW w:w="2766" w:type="dxa"/>
            <w:shd w:val="clear" w:color="auto" w:fill="F2F2F2"/>
            <w:vAlign w:val="center"/>
          </w:tcPr>
          <w:p w:rsidR="003D30CE" w:rsidRPr="00D8313E" w:rsidRDefault="003D30CE" w:rsidP="00F3596F">
            <w:pPr>
              <w:rPr>
                <w:rStyle w:val="BlindHyperlink"/>
              </w:rPr>
            </w:pPr>
            <w:r w:rsidRPr="00D8313E">
              <w:rPr>
                <w:rStyle w:val="BlindHyperlink"/>
              </w:rPr>
              <w:t>% Client Focus - Internal:</w:t>
            </w:r>
          </w:p>
        </w:tc>
        <w:bookmarkStart w:id="6" w:name="InternalFocus"/>
        <w:tc>
          <w:tcPr>
            <w:tcW w:w="6804" w:type="dxa"/>
            <w:vAlign w:val="center"/>
          </w:tcPr>
          <w:p w:rsidR="003D30CE" w:rsidRPr="003D30CE" w:rsidRDefault="003D30CE" w:rsidP="00F6373F">
            <w:pPr>
              <w:pStyle w:val="ListParagraph"/>
              <w:ind w:left="0"/>
              <w:rPr>
                <w:rFonts w:ascii="Calibri" w:hAnsi="Calibri"/>
                <w:sz w:val="22"/>
                <w:szCs w:val="22"/>
              </w:rPr>
            </w:pPr>
            <w:r w:rsidRPr="003D30CE">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3D30CE">
              <w:rPr>
                <w:rFonts w:ascii="Calibri" w:hAnsi="Calibri"/>
                <w:sz w:val="22"/>
                <w:szCs w:val="22"/>
              </w:rPr>
              <w:instrText xml:space="preserve"> FORMTEXT </w:instrText>
            </w:r>
            <w:r w:rsidRPr="003D30CE">
              <w:rPr>
                <w:rFonts w:ascii="Calibri" w:hAnsi="Calibri"/>
                <w:sz w:val="22"/>
                <w:szCs w:val="22"/>
              </w:rPr>
            </w:r>
            <w:r w:rsidRPr="003D30CE">
              <w:rPr>
                <w:rFonts w:ascii="Calibri" w:hAnsi="Calibri"/>
                <w:sz w:val="22"/>
                <w:szCs w:val="22"/>
              </w:rPr>
              <w:fldChar w:fldCharType="separate"/>
            </w:r>
            <w:r w:rsidRPr="003D30CE">
              <w:rPr>
                <w:rFonts w:ascii="Calibri" w:hAnsi="Calibri"/>
                <w:sz w:val="22"/>
                <w:szCs w:val="22"/>
              </w:rPr>
              <w:t>80</w:t>
            </w:r>
            <w:r w:rsidRPr="003D30CE">
              <w:rPr>
                <w:rFonts w:ascii="Calibri" w:hAnsi="Calibri"/>
                <w:noProof/>
                <w:sz w:val="22"/>
                <w:szCs w:val="22"/>
              </w:rPr>
              <w:t>%</w:t>
            </w:r>
            <w:r w:rsidRPr="003D30CE">
              <w:rPr>
                <w:rFonts w:ascii="Calibri" w:hAnsi="Calibri"/>
                <w:sz w:val="22"/>
                <w:szCs w:val="22"/>
              </w:rPr>
              <w:fldChar w:fldCharType="end"/>
            </w:r>
            <w:bookmarkEnd w:id="6"/>
          </w:p>
        </w:tc>
      </w:tr>
      <w:tr w:rsidR="003D30CE" w:rsidRPr="00E641DA" w:rsidTr="003D30CE">
        <w:trPr>
          <w:trHeight w:val="413"/>
        </w:trPr>
        <w:tc>
          <w:tcPr>
            <w:tcW w:w="2766" w:type="dxa"/>
            <w:shd w:val="clear" w:color="auto" w:fill="F2F2F2"/>
            <w:vAlign w:val="center"/>
          </w:tcPr>
          <w:p w:rsidR="003D30CE" w:rsidRPr="00D8313E" w:rsidRDefault="003D30CE" w:rsidP="00F3596F">
            <w:pPr>
              <w:rPr>
                <w:rStyle w:val="BlindHyperlink"/>
              </w:rPr>
            </w:pPr>
            <w:r w:rsidRPr="00D8313E">
              <w:rPr>
                <w:rStyle w:val="BlindHyperlink"/>
              </w:rPr>
              <w:t>% Client Focus - External:</w:t>
            </w:r>
          </w:p>
        </w:tc>
        <w:bookmarkStart w:id="7" w:name="ExternalFocus"/>
        <w:tc>
          <w:tcPr>
            <w:tcW w:w="6804" w:type="dxa"/>
            <w:vAlign w:val="center"/>
          </w:tcPr>
          <w:p w:rsidR="003D30CE" w:rsidRPr="003D30CE" w:rsidRDefault="003D30CE" w:rsidP="00F6373F">
            <w:pPr>
              <w:pStyle w:val="ListParagraph"/>
              <w:ind w:left="0"/>
              <w:rPr>
                <w:rFonts w:ascii="Calibri" w:hAnsi="Calibri"/>
                <w:sz w:val="22"/>
                <w:szCs w:val="22"/>
              </w:rPr>
            </w:pPr>
            <w:r w:rsidRPr="003D30CE">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3D30CE">
              <w:rPr>
                <w:rFonts w:ascii="Calibri" w:hAnsi="Calibri"/>
                <w:sz w:val="22"/>
                <w:szCs w:val="22"/>
              </w:rPr>
              <w:instrText xml:space="preserve"> FORMTEXT </w:instrText>
            </w:r>
            <w:r w:rsidRPr="003D30CE">
              <w:rPr>
                <w:rFonts w:ascii="Calibri" w:hAnsi="Calibri"/>
                <w:sz w:val="22"/>
                <w:szCs w:val="22"/>
              </w:rPr>
            </w:r>
            <w:r w:rsidRPr="003D30CE">
              <w:rPr>
                <w:rFonts w:ascii="Calibri" w:hAnsi="Calibri"/>
                <w:sz w:val="22"/>
                <w:szCs w:val="22"/>
              </w:rPr>
              <w:fldChar w:fldCharType="separate"/>
            </w:r>
            <w:r w:rsidRPr="003D30CE">
              <w:rPr>
                <w:rFonts w:ascii="Calibri" w:hAnsi="Calibri"/>
                <w:sz w:val="22"/>
                <w:szCs w:val="22"/>
              </w:rPr>
              <w:t>20</w:t>
            </w:r>
            <w:r w:rsidRPr="003D30CE">
              <w:rPr>
                <w:rFonts w:ascii="Calibri" w:hAnsi="Calibri"/>
                <w:noProof/>
                <w:sz w:val="22"/>
                <w:szCs w:val="22"/>
              </w:rPr>
              <w:t>%</w:t>
            </w:r>
            <w:r w:rsidRPr="003D30CE">
              <w:rPr>
                <w:rFonts w:ascii="Calibri" w:hAnsi="Calibri"/>
                <w:sz w:val="22"/>
                <w:szCs w:val="22"/>
              </w:rPr>
              <w:fldChar w:fldCharType="end"/>
            </w:r>
            <w:bookmarkEnd w:id="7"/>
          </w:p>
        </w:tc>
      </w:tr>
      <w:tr w:rsidR="003D30CE" w:rsidRPr="00E641DA" w:rsidTr="003D30CE">
        <w:trPr>
          <w:trHeight w:val="420"/>
        </w:trPr>
        <w:tc>
          <w:tcPr>
            <w:tcW w:w="2766" w:type="dxa"/>
            <w:shd w:val="clear" w:color="auto" w:fill="F2F2F2"/>
            <w:vAlign w:val="center"/>
          </w:tcPr>
          <w:p w:rsidR="003D30CE" w:rsidRPr="00D8313E" w:rsidRDefault="003D30CE" w:rsidP="00F3596F">
            <w:pPr>
              <w:rPr>
                <w:rStyle w:val="BlindHyperlink"/>
              </w:rPr>
            </w:pPr>
            <w:r w:rsidRPr="00D8313E">
              <w:rPr>
                <w:rStyle w:val="BlindHyperlink"/>
              </w:rPr>
              <w:t>Reports to the:</w:t>
            </w:r>
          </w:p>
        </w:tc>
        <w:tc>
          <w:tcPr>
            <w:tcW w:w="6804" w:type="dxa"/>
            <w:vAlign w:val="center"/>
          </w:tcPr>
          <w:p w:rsidR="003D30CE" w:rsidRPr="003D30CE" w:rsidRDefault="003D30CE" w:rsidP="00876C30">
            <w:pPr>
              <w:pStyle w:val="ListParagraph"/>
              <w:ind w:left="0"/>
              <w:rPr>
                <w:rFonts w:ascii="Calibri" w:hAnsi="Calibri"/>
                <w:sz w:val="22"/>
                <w:szCs w:val="22"/>
              </w:rPr>
            </w:pPr>
            <w:r w:rsidRPr="003D30CE">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3D30CE">
              <w:rPr>
                <w:rFonts w:ascii="Calibri" w:hAnsi="Calibri"/>
                <w:sz w:val="22"/>
                <w:szCs w:val="22"/>
              </w:rPr>
              <w:instrText xml:space="preserve"> FORMTEXT </w:instrText>
            </w:r>
            <w:r w:rsidRPr="003D30CE">
              <w:rPr>
                <w:rFonts w:ascii="Calibri" w:hAnsi="Calibri"/>
                <w:sz w:val="22"/>
                <w:szCs w:val="22"/>
              </w:rPr>
            </w:r>
            <w:r w:rsidRPr="003D30CE">
              <w:rPr>
                <w:rFonts w:ascii="Calibri" w:hAnsi="Calibri"/>
                <w:sz w:val="22"/>
                <w:szCs w:val="22"/>
              </w:rPr>
              <w:fldChar w:fldCharType="separate"/>
            </w:r>
            <w:r w:rsidRPr="003D30CE">
              <w:rPr>
                <w:rFonts w:ascii="Calibri" w:hAnsi="Calibri"/>
                <w:sz w:val="22"/>
                <w:szCs w:val="22"/>
              </w:rPr>
              <w:t>Manager, Portfolio Management</w:t>
            </w:r>
            <w:r w:rsidRPr="003D30CE">
              <w:rPr>
                <w:rFonts w:ascii="Calibri" w:hAnsi="Calibri"/>
                <w:sz w:val="22"/>
                <w:szCs w:val="22"/>
              </w:rPr>
              <w:fldChar w:fldCharType="end"/>
            </w:r>
          </w:p>
        </w:tc>
      </w:tr>
      <w:tr w:rsidR="003D30CE" w:rsidRPr="00E641DA" w:rsidTr="003D30CE">
        <w:trPr>
          <w:trHeight w:val="411"/>
        </w:trPr>
        <w:tc>
          <w:tcPr>
            <w:tcW w:w="2766" w:type="dxa"/>
            <w:shd w:val="clear" w:color="auto" w:fill="F2F2F2"/>
            <w:vAlign w:val="center"/>
          </w:tcPr>
          <w:p w:rsidR="003D30CE" w:rsidRPr="00D8313E" w:rsidRDefault="003D30CE" w:rsidP="00DA60FC">
            <w:pPr>
              <w:rPr>
                <w:rStyle w:val="BlindHyperlink"/>
              </w:rPr>
            </w:pPr>
            <w:r w:rsidRPr="00D8313E">
              <w:rPr>
                <w:rStyle w:val="BlindHyperlink"/>
              </w:rPr>
              <w:t>Number of Direct Reports:</w:t>
            </w:r>
          </w:p>
        </w:tc>
        <w:bookmarkStart w:id="8" w:name="DirectReports"/>
        <w:tc>
          <w:tcPr>
            <w:tcW w:w="6804" w:type="dxa"/>
            <w:vAlign w:val="center"/>
          </w:tcPr>
          <w:p w:rsidR="003D30CE" w:rsidRPr="003D30CE" w:rsidRDefault="003D30CE" w:rsidP="003C0B40">
            <w:pPr>
              <w:pStyle w:val="ListParagraph"/>
              <w:ind w:left="0"/>
              <w:rPr>
                <w:rFonts w:ascii="Calibri" w:hAnsi="Calibri"/>
                <w:sz w:val="22"/>
                <w:szCs w:val="22"/>
              </w:rPr>
            </w:pPr>
            <w:r w:rsidRPr="003D30CE">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3D30CE">
              <w:rPr>
                <w:rFonts w:ascii="Calibri" w:hAnsi="Calibri"/>
                <w:sz w:val="22"/>
                <w:szCs w:val="22"/>
              </w:rPr>
              <w:instrText xml:space="preserve"> FORMTEXT </w:instrText>
            </w:r>
            <w:r w:rsidRPr="003D30CE">
              <w:rPr>
                <w:rFonts w:ascii="Calibri" w:hAnsi="Calibri"/>
                <w:sz w:val="22"/>
                <w:szCs w:val="22"/>
              </w:rPr>
            </w:r>
            <w:r w:rsidRPr="003D30CE">
              <w:rPr>
                <w:rFonts w:ascii="Calibri" w:hAnsi="Calibri"/>
                <w:sz w:val="22"/>
                <w:szCs w:val="22"/>
              </w:rPr>
              <w:fldChar w:fldCharType="separate"/>
            </w:r>
            <w:r w:rsidRPr="003D30CE">
              <w:rPr>
                <w:rFonts w:ascii="Calibri" w:hAnsi="Calibri"/>
                <w:noProof/>
                <w:sz w:val="22"/>
                <w:szCs w:val="22"/>
              </w:rPr>
              <w:t>0</w:t>
            </w:r>
            <w:r w:rsidRPr="003D30CE">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854903" w:rsidRDefault="00854903" w:rsidP="00F844B1">
            <w:pPr>
              <w:spacing w:before="180" w:after="120"/>
              <w:jc w:val="both"/>
              <w:rPr>
                <w:rFonts w:ascii="Calibri" w:hAnsi="Calibri"/>
                <w:sz w:val="22"/>
                <w:szCs w:val="22"/>
              </w:rPr>
            </w:pPr>
            <w:r>
              <w:rPr>
                <w:rFonts w:ascii="Calibri" w:hAnsi="Calibri"/>
                <w:sz w:val="22"/>
                <w:szCs w:val="22"/>
              </w:rPr>
              <w:t xml:space="preserve">This position, under the direction of the CBIS Manager, Portfolio Management </w:t>
            </w:r>
            <w:r w:rsidR="007F16BC">
              <w:rPr>
                <w:rFonts w:ascii="Calibri" w:hAnsi="Calibri"/>
                <w:bCs/>
                <w:sz w:val="22"/>
                <w:szCs w:val="22"/>
              </w:rPr>
              <w:t>will ensure</w:t>
            </w:r>
            <w:r w:rsidR="007F16BC" w:rsidRPr="00856BBC">
              <w:rPr>
                <w:rFonts w:ascii="Calibri" w:hAnsi="Calibri"/>
                <w:bCs/>
                <w:sz w:val="22"/>
                <w:szCs w:val="22"/>
              </w:rPr>
              <w:t xml:space="preserve"> accurate and timely coordination and oversight of administrative s</w:t>
            </w:r>
            <w:r w:rsidR="007F16BC">
              <w:rPr>
                <w:rFonts w:ascii="Calibri" w:hAnsi="Calibri"/>
                <w:bCs/>
                <w:sz w:val="22"/>
                <w:szCs w:val="22"/>
              </w:rPr>
              <w:t>upport on behalf of CBIS</w:t>
            </w:r>
            <w:r w:rsidR="007F16BC" w:rsidRPr="00856BBC">
              <w:rPr>
                <w:rFonts w:ascii="Calibri" w:hAnsi="Calibri"/>
                <w:bCs/>
                <w:sz w:val="22"/>
                <w:szCs w:val="22"/>
              </w:rPr>
              <w:t>, you will be the main point of contact for property administration functions and issues relating to the CBIS operations, both from within CSIRO and from external collaborators.</w:t>
            </w:r>
          </w:p>
          <w:p w:rsidR="0081285B" w:rsidRDefault="008A7DB9" w:rsidP="008A7DB9">
            <w:pPr>
              <w:spacing w:before="180" w:after="120"/>
              <w:rPr>
                <w:rFonts w:ascii="Calibri" w:hAnsi="Calibri"/>
                <w:bCs/>
                <w:sz w:val="22"/>
                <w:szCs w:val="22"/>
              </w:rPr>
            </w:pPr>
            <w:r w:rsidRPr="00856BBC">
              <w:rPr>
                <w:rFonts w:ascii="Calibri" w:hAnsi="Calibri"/>
                <w:bCs/>
                <w:sz w:val="22"/>
                <w:szCs w:val="22"/>
              </w:rPr>
              <w:t xml:space="preserve">The </w:t>
            </w:r>
            <w:r w:rsidR="004B389F">
              <w:rPr>
                <w:rFonts w:ascii="Calibri" w:hAnsi="Calibri"/>
                <w:bCs/>
                <w:sz w:val="22"/>
                <w:szCs w:val="22"/>
              </w:rPr>
              <w:t>Administra</w:t>
            </w:r>
            <w:r>
              <w:rPr>
                <w:rFonts w:ascii="Calibri" w:hAnsi="Calibri"/>
                <w:bCs/>
                <w:sz w:val="22"/>
                <w:szCs w:val="22"/>
              </w:rPr>
              <w:t>tive</w:t>
            </w:r>
            <w:r w:rsidRPr="00856BBC">
              <w:rPr>
                <w:rFonts w:ascii="Calibri" w:hAnsi="Calibri"/>
                <w:bCs/>
                <w:sz w:val="22"/>
                <w:szCs w:val="22"/>
              </w:rPr>
              <w:t xml:space="preserve"> Officer </w:t>
            </w:r>
            <w:r w:rsidR="004B389F">
              <w:rPr>
                <w:rFonts w:ascii="Calibri" w:hAnsi="Calibri"/>
                <w:bCs/>
                <w:sz w:val="22"/>
                <w:szCs w:val="22"/>
              </w:rPr>
              <w:t>position</w:t>
            </w:r>
            <w:r w:rsidRPr="00856BBC">
              <w:rPr>
                <w:rFonts w:ascii="Calibri" w:hAnsi="Calibri"/>
                <w:bCs/>
                <w:sz w:val="22"/>
                <w:szCs w:val="22"/>
              </w:rPr>
              <w:t xml:space="preserve"> </w:t>
            </w:r>
            <w:r w:rsidR="00FA0E89">
              <w:rPr>
                <w:rFonts w:ascii="Calibri" w:hAnsi="Calibri"/>
                <w:bCs/>
                <w:sz w:val="22"/>
                <w:szCs w:val="22"/>
              </w:rPr>
              <w:t>fulfils</w:t>
            </w:r>
            <w:r w:rsidR="004B389F">
              <w:rPr>
                <w:rFonts w:ascii="Calibri" w:hAnsi="Calibri"/>
                <w:bCs/>
                <w:sz w:val="22"/>
                <w:szCs w:val="22"/>
              </w:rPr>
              <w:t xml:space="preserve"> one</w:t>
            </w:r>
            <w:r w:rsidR="0081285B">
              <w:rPr>
                <w:rFonts w:ascii="Calibri" w:hAnsi="Calibri"/>
                <w:bCs/>
                <w:sz w:val="22"/>
                <w:szCs w:val="22"/>
              </w:rPr>
              <w:t xml:space="preserve"> of the main liaison roles within the Portfolio Management Team at the Enterprise level and supports the wider CBIS structure across all states and territories.  The </w:t>
            </w:r>
            <w:r w:rsidR="008C5E5F">
              <w:rPr>
                <w:rFonts w:ascii="Calibri" w:hAnsi="Calibri"/>
                <w:bCs/>
                <w:sz w:val="22"/>
                <w:szCs w:val="22"/>
              </w:rPr>
              <w:t>position will provide management, support and advice to</w:t>
            </w:r>
            <w:r w:rsidR="0081285B">
              <w:rPr>
                <w:rFonts w:ascii="Calibri" w:hAnsi="Calibri"/>
                <w:bCs/>
                <w:sz w:val="22"/>
                <w:szCs w:val="22"/>
              </w:rPr>
              <w:t xml:space="preserve"> CSIRO and CBIS through the following area</w:t>
            </w:r>
            <w:r w:rsidR="008C5E5F">
              <w:rPr>
                <w:rFonts w:ascii="Calibri" w:hAnsi="Calibri"/>
                <w:bCs/>
                <w:sz w:val="22"/>
                <w:szCs w:val="22"/>
              </w:rPr>
              <w:t xml:space="preserve">s of </w:t>
            </w:r>
            <w:r w:rsidR="00744657">
              <w:rPr>
                <w:rFonts w:ascii="Calibri" w:hAnsi="Calibri"/>
                <w:bCs/>
                <w:sz w:val="22"/>
                <w:szCs w:val="22"/>
              </w:rPr>
              <w:t>responsibility, w</w:t>
            </w:r>
            <w:r w:rsidR="00854903">
              <w:rPr>
                <w:rFonts w:ascii="Calibri" w:hAnsi="Calibri"/>
                <w:bCs/>
                <w:sz w:val="22"/>
                <w:szCs w:val="22"/>
              </w:rPr>
              <w:t>hich includes estate and asset m</w:t>
            </w:r>
            <w:r w:rsidR="00744657">
              <w:rPr>
                <w:rFonts w:ascii="Calibri" w:hAnsi="Calibri"/>
                <w:bCs/>
                <w:sz w:val="22"/>
                <w:szCs w:val="22"/>
              </w:rPr>
              <w:t>anagement tasks, oversight of the thir</w:t>
            </w:r>
            <w:r w:rsidR="007F16BC">
              <w:rPr>
                <w:rFonts w:ascii="Calibri" w:hAnsi="Calibri"/>
                <w:bCs/>
                <w:sz w:val="22"/>
                <w:szCs w:val="22"/>
              </w:rPr>
              <w:t>d party p</w:t>
            </w:r>
            <w:r w:rsidR="00854903">
              <w:rPr>
                <w:rFonts w:ascii="Calibri" w:hAnsi="Calibri"/>
                <w:bCs/>
                <w:sz w:val="22"/>
                <w:szCs w:val="22"/>
              </w:rPr>
              <w:t>roperty services c</w:t>
            </w:r>
            <w:r w:rsidR="00744657">
              <w:rPr>
                <w:rFonts w:ascii="Calibri" w:hAnsi="Calibri"/>
                <w:bCs/>
                <w:sz w:val="22"/>
                <w:szCs w:val="22"/>
              </w:rPr>
              <w:t>ontract</w:t>
            </w:r>
            <w:r w:rsidR="00854903">
              <w:rPr>
                <w:rFonts w:ascii="Calibri" w:hAnsi="Calibri"/>
                <w:bCs/>
                <w:sz w:val="22"/>
                <w:szCs w:val="22"/>
              </w:rPr>
              <w:t>, c</w:t>
            </w:r>
            <w:r w:rsidR="00744657">
              <w:rPr>
                <w:rFonts w:ascii="Calibri" w:hAnsi="Calibri"/>
                <w:bCs/>
                <w:sz w:val="22"/>
                <w:szCs w:val="22"/>
              </w:rPr>
              <w:t xml:space="preserve">ontract </w:t>
            </w:r>
            <w:r w:rsidR="00854903">
              <w:rPr>
                <w:rFonts w:ascii="Calibri" w:hAnsi="Calibri"/>
                <w:bCs/>
                <w:sz w:val="22"/>
                <w:szCs w:val="22"/>
              </w:rPr>
              <w:t>and procurement management and c</w:t>
            </w:r>
            <w:r w:rsidR="00744657">
              <w:rPr>
                <w:rFonts w:ascii="Calibri" w:hAnsi="Calibri"/>
                <w:bCs/>
                <w:sz w:val="22"/>
                <w:szCs w:val="22"/>
              </w:rPr>
              <w:t xml:space="preserve">oordination, support of systems used by CBIS and </w:t>
            </w:r>
            <w:r w:rsidR="00854903">
              <w:rPr>
                <w:rFonts w:ascii="Calibri" w:hAnsi="Calibri"/>
                <w:bCs/>
                <w:sz w:val="22"/>
                <w:szCs w:val="22"/>
              </w:rPr>
              <w:t>f</w:t>
            </w:r>
            <w:r w:rsidR="00744657">
              <w:rPr>
                <w:rFonts w:ascii="Calibri" w:hAnsi="Calibri"/>
                <w:bCs/>
                <w:sz w:val="22"/>
                <w:szCs w:val="22"/>
              </w:rPr>
              <w:t xml:space="preserve">inancial support </w:t>
            </w:r>
            <w:r w:rsidR="00854903">
              <w:rPr>
                <w:rFonts w:ascii="Calibri" w:hAnsi="Calibri"/>
                <w:bCs/>
                <w:sz w:val="22"/>
                <w:szCs w:val="22"/>
              </w:rPr>
              <w:t>regarding o</w:t>
            </w:r>
            <w:r w:rsidR="00744657">
              <w:rPr>
                <w:rFonts w:ascii="Calibri" w:hAnsi="Calibri"/>
                <w:bCs/>
                <w:sz w:val="22"/>
                <w:szCs w:val="22"/>
              </w:rPr>
              <w:t>perational expenditure.</w:t>
            </w:r>
          </w:p>
          <w:p w:rsidR="00502363" w:rsidRPr="00854903" w:rsidRDefault="00502363" w:rsidP="00854903">
            <w:pPr>
              <w:spacing w:before="180" w:after="120"/>
              <w:rPr>
                <w:rFonts w:ascii="Calibri" w:hAnsi="Calibri"/>
                <w:bCs/>
                <w:sz w:val="22"/>
                <w:szCs w:val="22"/>
              </w:rPr>
            </w:pPr>
          </w:p>
        </w:tc>
      </w:tr>
    </w:tbl>
    <w:p w:rsidR="00502363" w:rsidRDefault="00502363" w:rsidP="00502363">
      <w:pPr>
        <w:rPr>
          <w:rFonts w:ascii="Calibri" w:hAnsi="Calibri"/>
          <w:sz w:val="22"/>
          <w:szCs w:val="22"/>
        </w:rPr>
      </w:pPr>
    </w:p>
    <w:p w:rsidR="003D30CE" w:rsidRDefault="003D30CE" w:rsidP="00502363">
      <w:pPr>
        <w:rPr>
          <w:rFonts w:ascii="Calibri" w:hAnsi="Calibri"/>
          <w:sz w:val="22"/>
          <w:szCs w:val="22"/>
        </w:rPr>
      </w:pPr>
    </w:p>
    <w:p w:rsidR="003D30CE" w:rsidRDefault="003D30CE" w:rsidP="00502363">
      <w:pPr>
        <w:rPr>
          <w:rFonts w:ascii="Calibri" w:hAnsi="Calibri"/>
          <w:sz w:val="22"/>
          <w:szCs w:val="22"/>
        </w:rPr>
      </w:pPr>
    </w:p>
    <w:p w:rsidR="003D30CE" w:rsidRDefault="003D30CE" w:rsidP="00502363">
      <w:pPr>
        <w:rPr>
          <w:rFonts w:ascii="Calibri" w:hAnsi="Calibri"/>
          <w:sz w:val="22"/>
          <w:szCs w:val="22"/>
        </w:rPr>
      </w:pPr>
    </w:p>
    <w:p w:rsidR="003D30CE" w:rsidRPr="00E641DA" w:rsidRDefault="003D30C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744657" w:rsidRPr="00744657" w:rsidRDefault="00744657" w:rsidP="00744657">
            <w:pPr>
              <w:spacing w:before="180" w:after="60"/>
              <w:rPr>
                <w:rFonts w:ascii="Calibri" w:hAnsi="Calibri"/>
                <w:sz w:val="22"/>
                <w:szCs w:val="22"/>
              </w:rPr>
            </w:pPr>
            <w:r>
              <w:rPr>
                <w:rFonts w:ascii="Calibri" w:hAnsi="Calibri"/>
                <w:sz w:val="22"/>
                <w:szCs w:val="22"/>
              </w:rPr>
              <w:t>Duties include and not limited to the following:</w:t>
            </w:r>
          </w:p>
          <w:p w:rsidR="00744657" w:rsidRDefault="00744657" w:rsidP="00744657">
            <w:pPr>
              <w:pStyle w:val="ListParagraph"/>
              <w:numPr>
                <w:ilvl w:val="0"/>
                <w:numId w:val="7"/>
              </w:numPr>
              <w:spacing w:before="180" w:after="120"/>
              <w:rPr>
                <w:rFonts w:ascii="Calibri" w:hAnsi="Calibri"/>
                <w:bCs/>
                <w:sz w:val="22"/>
                <w:szCs w:val="22"/>
              </w:rPr>
            </w:pPr>
            <w:r w:rsidRPr="00856BBC">
              <w:rPr>
                <w:rFonts w:ascii="Calibri" w:hAnsi="Calibri"/>
                <w:sz w:val="22"/>
                <w:szCs w:val="22"/>
              </w:rPr>
              <w:t xml:space="preserve">Provide support to the CBIS Property Leasing Manager </w:t>
            </w:r>
            <w:r>
              <w:rPr>
                <w:rFonts w:ascii="Calibri" w:hAnsi="Calibri"/>
                <w:sz w:val="22"/>
                <w:szCs w:val="22"/>
              </w:rPr>
              <w:t xml:space="preserve">in relation to </w:t>
            </w:r>
            <w:r>
              <w:rPr>
                <w:rFonts w:ascii="Calibri" w:hAnsi="Calibri"/>
                <w:bCs/>
                <w:sz w:val="22"/>
                <w:szCs w:val="22"/>
              </w:rPr>
              <w:t>Estate and Asset Management tasks, this includes leasing transactions, preparing and reviewing Memo’s, providing advice to CBIS Regional teams, drafting agreements, keeping operational documents and templates up to date, monitoring rental income and expenditure.</w:t>
            </w:r>
          </w:p>
          <w:p w:rsidR="00744657" w:rsidRDefault="00744657" w:rsidP="00744657">
            <w:pPr>
              <w:pStyle w:val="ListParagraph"/>
              <w:numPr>
                <w:ilvl w:val="0"/>
                <w:numId w:val="7"/>
              </w:numPr>
              <w:spacing w:before="180" w:after="120"/>
              <w:rPr>
                <w:rFonts w:ascii="Calibri" w:hAnsi="Calibri"/>
                <w:bCs/>
                <w:sz w:val="22"/>
                <w:szCs w:val="22"/>
              </w:rPr>
            </w:pPr>
            <w:r>
              <w:rPr>
                <w:rFonts w:ascii="Calibri" w:hAnsi="Calibri"/>
                <w:bCs/>
                <w:sz w:val="22"/>
                <w:szCs w:val="22"/>
              </w:rPr>
              <w:t>Oversight of functions provided to CBIS for the third party contract for Property Services.  The services delivered by this contract include 24/7 Service Desk, system for logging work orders (WO) and tracking status, contractor invoice payments (request for funds (RFF), accruals, etc.), utility cost splitting, routine maintenance plans, escalation charts and collection of contractor insurances.</w:t>
            </w:r>
          </w:p>
          <w:p w:rsidR="00744657" w:rsidRDefault="00854903" w:rsidP="00744657">
            <w:pPr>
              <w:pStyle w:val="ListParagraph"/>
              <w:numPr>
                <w:ilvl w:val="0"/>
                <w:numId w:val="7"/>
              </w:numPr>
              <w:spacing w:before="180" w:after="120"/>
              <w:rPr>
                <w:rFonts w:ascii="Calibri" w:hAnsi="Calibri"/>
                <w:bCs/>
                <w:sz w:val="22"/>
                <w:szCs w:val="22"/>
              </w:rPr>
            </w:pPr>
            <w:r>
              <w:rPr>
                <w:rFonts w:ascii="Calibri" w:hAnsi="Calibri"/>
                <w:bCs/>
                <w:sz w:val="22"/>
                <w:szCs w:val="22"/>
              </w:rPr>
              <w:t>Assist and support contract management</w:t>
            </w:r>
            <w:r w:rsidR="00744657">
              <w:rPr>
                <w:rFonts w:ascii="Calibri" w:hAnsi="Calibri"/>
                <w:bCs/>
                <w:sz w:val="22"/>
                <w:szCs w:val="22"/>
              </w:rPr>
              <w:t xml:space="preserve"> for National Contracts, assist with maintaining the pipeline for contracts with a view to renewals and new contracts going to the market. Support procurement activities as required, such as the preparation of documentation and </w:t>
            </w:r>
            <w:r w:rsidR="00F6373F">
              <w:rPr>
                <w:rFonts w:ascii="Calibri" w:hAnsi="Calibri"/>
                <w:bCs/>
                <w:sz w:val="22"/>
                <w:szCs w:val="22"/>
              </w:rPr>
              <w:t xml:space="preserve">undertaking </w:t>
            </w:r>
            <w:r w:rsidR="00744657">
              <w:rPr>
                <w:rFonts w:ascii="Calibri" w:hAnsi="Calibri"/>
                <w:bCs/>
                <w:sz w:val="22"/>
                <w:szCs w:val="22"/>
              </w:rPr>
              <w:t xml:space="preserve">a role </w:t>
            </w:r>
            <w:r w:rsidR="00F6373F">
              <w:rPr>
                <w:rFonts w:ascii="Calibri" w:hAnsi="Calibri"/>
                <w:bCs/>
                <w:sz w:val="22"/>
                <w:szCs w:val="22"/>
              </w:rPr>
              <w:t>with</w:t>
            </w:r>
            <w:r w:rsidR="00744657">
              <w:rPr>
                <w:rFonts w:ascii="Calibri" w:hAnsi="Calibri"/>
                <w:bCs/>
                <w:sz w:val="22"/>
                <w:szCs w:val="22"/>
              </w:rPr>
              <w:t>in committees</w:t>
            </w:r>
            <w:r w:rsidR="00F6373F">
              <w:rPr>
                <w:rFonts w:ascii="Calibri" w:hAnsi="Calibri"/>
                <w:bCs/>
                <w:sz w:val="22"/>
                <w:szCs w:val="22"/>
              </w:rPr>
              <w:t xml:space="preserve"> as needed</w:t>
            </w:r>
            <w:r w:rsidR="00744657">
              <w:rPr>
                <w:rFonts w:ascii="Calibri" w:hAnsi="Calibri"/>
                <w:bCs/>
                <w:sz w:val="22"/>
                <w:szCs w:val="22"/>
              </w:rPr>
              <w:t xml:space="preserve">.  Assist with the preparation of Deeds of Amendment and track the number of variations. </w:t>
            </w:r>
          </w:p>
          <w:p w:rsidR="00744657" w:rsidRDefault="00744657" w:rsidP="00744657">
            <w:pPr>
              <w:pStyle w:val="ListParagraph"/>
              <w:numPr>
                <w:ilvl w:val="0"/>
                <w:numId w:val="7"/>
              </w:numPr>
              <w:spacing w:before="180" w:after="120"/>
              <w:rPr>
                <w:rFonts w:ascii="Calibri" w:hAnsi="Calibri"/>
                <w:bCs/>
                <w:sz w:val="22"/>
                <w:szCs w:val="22"/>
              </w:rPr>
            </w:pPr>
            <w:r>
              <w:rPr>
                <w:rFonts w:ascii="Calibri" w:hAnsi="Calibri"/>
                <w:bCs/>
                <w:sz w:val="22"/>
                <w:szCs w:val="22"/>
              </w:rPr>
              <w:t xml:space="preserve">Support with the management of systems used by CBIS and input into assessing the requirements/priorities of existing and new systems.  CBIS currently uses a mixture of systems for finance reporting, facility management and storage of information.  CBIS is looking at the requirements into the future and what needs there are to improve </w:t>
            </w:r>
            <w:r w:rsidR="003D30CE">
              <w:rPr>
                <w:rFonts w:ascii="Calibri" w:hAnsi="Calibri"/>
                <w:bCs/>
                <w:sz w:val="22"/>
                <w:szCs w:val="22"/>
              </w:rPr>
              <w:t>its</w:t>
            </w:r>
            <w:bookmarkStart w:id="9" w:name="_GoBack"/>
            <w:bookmarkEnd w:id="9"/>
            <w:r>
              <w:rPr>
                <w:rFonts w:ascii="Calibri" w:hAnsi="Calibri"/>
                <w:bCs/>
                <w:sz w:val="22"/>
                <w:szCs w:val="22"/>
              </w:rPr>
              <w:t xml:space="preserve"> operations, this role will support this direction.</w:t>
            </w:r>
          </w:p>
          <w:p w:rsidR="00744657" w:rsidRDefault="00744657" w:rsidP="00744657">
            <w:pPr>
              <w:pStyle w:val="ListParagraph"/>
              <w:numPr>
                <w:ilvl w:val="0"/>
                <w:numId w:val="7"/>
              </w:numPr>
              <w:spacing w:before="180" w:after="60"/>
              <w:rPr>
                <w:rFonts w:ascii="Calibri" w:hAnsi="Calibri"/>
                <w:sz w:val="22"/>
                <w:szCs w:val="22"/>
              </w:rPr>
            </w:pPr>
            <w:r>
              <w:rPr>
                <w:rFonts w:ascii="Calibri" w:hAnsi="Calibri"/>
                <w:bCs/>
                <w:sz w:val="22"/>
                <w:szCs w:val="22"/>
              </w:rPr>
              <w:t xml:space="preserve">Support Financial Management, including the preparation and tracking of </w:t>
            </w:r>
            <w:proofErr w:type="spellStart"/>
            <w:r>
              <w:rPr>
                <w:rFonts w:ascii="Calibri" w:hAnsi="Calibri"/>
                <w:bCs/>
                <w:sz w:val="22"/>
                <w:szCs w:val="22"/>
              </w:rPr>
              <w:t>Opex</w:t>
            </w:r>
            <w:proofErr w:type="spellEnd"/>
            <w:r>
              <w:rPr>
                <w:rFonts w:ascii="Calibri" w:hAnsi="Calibri"/>
                <w:bCs/>
                <w:sz w:val="22"/>
                <w:szCs w:val="22"/>
              </w:rPr>
              <w:t xml:space="preserve"> budgets.  Assist the CBIS Regional staff to track expenditure, including an understanding of future commitments and accruals.  Coordinate the cost splitting of utility charges across CSIRO. Use the CSIRO enterprise wide SAP system to </w:t>
            </w:r>
            <w:r w:rsidR="003D30CE">
              <w:rPr>
                <w:rFonts w:ascii="Calibri" w:hAnsi="Calibri"/>
                <w:bCs/>
                <w:sz w:val="22"/>
                <w:szCs w:val="22"/>
              </w:rPr>
              <w:t>its</w:t>
            </w:r>
            <w:r>
              <w:rPr>
                <w:rFonts w:ascii="Calibri" w:hAnsi="Calibri"/>
                <w:bCs/>
                <w:sz w:val="22"/>
                <w:szCs w:val="22"/>
              </w:rPr>
              <w:t xml:space="preserve"> full capabilities to track budgets, run and generate reporting as required (includes cost centres, work breakdown structure (WBS) codes, general ledger codes, purchase orders etc.) and the preparation of journals.</w:t>
            </w:r>
          </w:p>
          <w:p w:rsidR="003D094D" w:rsidRPr="00B24297" w:rsidRDefault="003D094D" w:rsidP="00744657">
            <w:pPr>
              <w:pStyle w:val="ListParagraph"/>
              <w:numPr>
                <w:ilvl w:val="0"/>
                <w:numId w:val="7"/>
              </w:numPr>
              <w:spacing w:before="120" w:after="60"/>
              <w:jc w:val="both"/>
              <w:rPr>
                <w:rFonts w:ascii="Calibri" w:hAnsi="Calibri"/>
                <w:sz w:val="22"/>
                <w:szCs w:val="22"/>
              </w:rPr>
            </w:pPr>
            <w:r w:rsidRPr="00B24297">
              <w:rPr>
                <w:rFonts w:ascii="Calibri" w:hAnsi="Calibri"/>
                <w:sz w:val="22"/>
                <w:szCs w:val="22"/>
              </w:rPr>
              <w:t>Communicate effectively and respectfully with all staff, clients and suppliers in the interests of good business practice, collaboration and enhancement of CSIRO’s reputation.</w:t>
            </w:r>
          </w:p>
          <w:p w:rsidR="003D094D" w:rsidRPr="00B24297" w:rsidRDefault="003D094D" w:rsidP="00744657">
            <w:pPr>
              <w:pStyle w:val="ListParagraph"/>
              <w:numPr>
                <w:ilvl w:val="0"/>
                <w:numId w:val="7"/>
              </w:numPr>
              <w:spacing w:before="120" w:after="60"/>
              <w:jc w:val="both"/>
              <w:rPr>
                <w:rFonts w:ascii="Calibri" w:hAnsi="Calibri"/>
                <w:sz w:val="22"/>
                <w:szCs w:val="22"/>
              </w:rPr>
            </w:pPr>
            <w:r w:rsidRPr="00B24297">
              <w:rPr>
                <w:rFonts w:ascii="Calibri" w:hAnsi="Calibri"/>
                <w:sz w:val="22"/>
                <w:szCs w:val="22"/>
              </w:rPr>
              <w:t>Work collaboratively with colleagues within your team, the business unit and across CSIRO, to reach objectives, establishing networks with other teams and professionals in their field.</w:t>
            </w:r>
          </w:p>
          <w:p w:rsidR="003D094D" w:rsidRPr="00B24297" w:rsidRDefault="003D094D" w:rsidP="00744657">
            <w:pPr>
              <w:pStyle w:val="ListParagraph"/>
              <w:numPr>
                <w:ilvl w:val="0"/>
                <w:numId w:val="7"/>
              </w:numPr>
              <w:spacing w:before="120" w:after="60"/>
              <w:jc w:val="both"/>
              <w:rPr>
                <w:rFonts w:ascii="Calibri" w:hAnsi="Calibri"/>
                <w:sz w:val="22"/>
                <w:szCs w:val="22"/>
              </w:rPr>
            </w:pPr>
            <w:r w:rsidRPr="00B24297">
              <w:rPr>
                <w:rFonts w:ascii="Calibri" w:hAnsi="Calibri"/>
                <w:sz w:val="22"/>
                <w:szCs w:val="22"/>
              </w:rPr>
              <w:t>Generate improved solutions to complex problems and resolve complaints using creativity, reasoning and past experience.</w:t>
            </w:r>
          </w:p>
          <w:p w:rsidR="003D094D" w:rsidRDefault="003D094D" w:rsidP="00744657">
            <w:pPr>
              <w:pStyle w:val="ListParagraph"/>
              <w:numPr>
                <w:ilvl w:val="0"/>
                <w:numId w:val="7"/>
              </w:numPr>
              <w:spacing w:before="120" w:after="60"/>
              <w:jc w:val="both"/>
              <w:rPr>
                <w:rFonts w:ascii="Calibri" w:hAnsi="Calibri"/>
                <w:sz w:val="22"/>
                <w:szCs w:val="22"/>
              </w:rPr>
            </w:pPr>
            <w:r w:rsidRPr="001D410B">
              <w:rPr>
                <w:rFonts w:ascii="Calibri" w:hAnsi="Calibri"/>
                <w:sz w:val="22"/>
                <w:szCs w:val="22"/>
              </w:rPr>
              <w:t>Adhere to the spirit and practice of CSIRO’s Values, Health, Safety and Environment plans and policies, Diversity initiatives and Zero Harm goals.</w:t>
            </w:r>
          </w:p>
          <w:p w:rsidR="005D1047" w:rsidRPr="001D410B" w:rsidRDefault="005D1047" w:rsidP="00744657">
            <w:pPr>
              <w:pStyle w:val="ListParagraph"/>
              <w:numPr>
                <w:ilvl w:val="0"/>
                <w:numId w:val="7"/>
              </w:numPr>
              <w:spacing w:before="120" w:after="60"/>
              <w:jc w:val="both"/>
              <w:rPr>
                <w:rFonts w:ascii="Calibri" w:hAnsi="Calibri"/>
                <w:sz w:val="22"/>
                <w:szCs w:val="22"/>
              </w:rPr>
            </w:pPr>
            <w:r>
              <w:rPr>
                <w:rFonts w:ascii="Calibri" w:hAnsi="Calibri"/>
                <w:bCs/>
                <w:sz w:val="22"/>
                <w:szCs w:val="22"/>
                <w:lang w:val="en-US"/>
              </w:rPr>
              <w:t>Ensure compliance with CSIRO policies and procedures.</w:t>
            </w:r>
          </w:p>
          <w:p w:rsidR="00502363" w:rsidRPr="00452EFF" w:rsidRDefault="003D094D" w:rsidP="00744657">
            <w:pPr>
              <w:pStyle w:val="ListParagraph"/>
              <w:numPr>
                <w:ilvl w:val="0"/>
                <w:numId w:val="7"/>
              </w:numPr>
              <w:spacing w:before="120" w:after="120"/>
              <w:jc w:val="both"/>
              <w:rPr>
                <w:rFonts w:ascii="Calibri" w:hAnsi="Calibri"/>
                <w:b/>
              </w:rPr>
            </w:pPr>
            <w:r w:rsidRPr="00B24297">
              <w:rPr>
                <w:rFonts w:ascii="Calibri" w:hAnsi="Calibri"/>
                <w:sz w:val="22"/>
                <w:szCs w:val="22"/>
              </w:rPr>
              <w:t>Other duties as directed</w:t>
            </w:r>
            <w:r w:rsidR="00954E4E">
              <w:rPr>
                <w:rFonts w:ascii="Calibri" w:hAnsi="Calibri"/>
                <w:sz w:val="22"/>
                <w:szCs w:val="22"/>
              </w:rPr>
              <w:t>.</w:t>
            </w:r>
          </w:p>
        </w:tc>
      </w:tr>
    </w:tbl>
    <w:p w:rsidR="00502363" w:rsidRDefault="00502363" w:rsidP="00502363">
      <w:pPr>
        <w:rPr>
          <w:rFonts w:ascii="Calibri" w:hAnsi="Calibri"/>
          <w:sz w:val="22"/>
          <w:szCs w:val="22"/>
        </w:rPr>
      </w:pPr>
    </w:p>
    <w:p w:rsidR="003D30CE" w:rsidRDefault="003D30CE" w:rsidP="00502363">
      <w:pPr>
        <w:rPr>
          <w:rFonts w:ascii="Calibri" w:hAnsi="Calibri"/>
          <w:sz w:val="22"/>
          <w:szCs w:val="22"/>
        </w:rPr>
      </w:pPr>
    </w:p>
    <w:p w:rsidR="003D30CE" w:rsidRDefault="003D30CE" w:rsidP="00502363">
      <w:pPr>
        <w:rPr>
          <w:rFonts w:ascii="Calibri" w:hAnsi="Calibri"/>
          <w:sz w:val="22"/>
          <w:szCs w:val="22"/>
        </w:rPr>
      </w:pPr>
    </w:p>
    <w:p w:rsidR="003D30CE" w:rsidRDefault="003D30CE" w:rsidP="00502363">
      <w:pPr>
        <w:rPr>
          <w:rFonts w:ascii="Calibri" w:hAnsi="Calibri"/>
          <w:sz w:val="22"/>
          <w:szCs w:val="22"/>
        </w:rPr>
      </w:pPr>
    </w:p>
    <w:p w:rsidR="003D30CE" w:rsidRDefault="003D30CE" w:rsidP="00502363">
      <w:pPr>
        <w:rPr>
          <w:rFonts w:ascii="Calibri" w:hAnsi="Calibri"/>
          <w:sz w:val="22"/>
          <w:szCs w:val="22"/>
        </w:rPr>
      </w:pPr>
    </w:p>
    <w:p w:rsidR="003D30CE" w:rsidRPr="00E641DA" w:rsidRDefault="003D30C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873110">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F97F28">
              <w:rPr>
                <w:rFonts w:ascii="Calibri" w:hAnsi="Calibri"/>
                <w:sz w:val="22"/>
                <w:szCs w:val="22"/>
              </w:rPr>
              <w:t>R</w:t>
            </w:r>
            <w:r w:rsidR="006C5492">
              <w:rPr>
                <w:rFonts w:ascii="Calibri" w:hAnsi="Calibri"/>
                <w:sz w:val="22"/>
                <w:szCs w:val="22"/>
              </w:rPr>
              <w:t xml:space="preserve">elevant </w:t>
            </w:r>
            <w:r w:rsidR="003979FD">
              <w:rPr>
                <w:rFonts w:ascii="Calibri" w:hAnsi="Calibri"/>
                <w:sz w:val="22"/>
                <w:szCs w:val="22"/>
              </w:rPr>
              <w:t>qualifications</w:t>
            </w:r>
            <w:r w:rsidR="006C5492">
              <w:rPr>
                <w:rFonts w:ascii="Calibri" w:hAnsi="Calibri"/>
                <w:sz w:val="22"/>
                <w:szCs w:val="22"/>
              </w:rPr>
              <w:t xml:space="preserve"> in </w:t>
            </w:r>
            <w:r w:rsidR="002859F3">
              <w:rPr>
                <w:rFonts w:ascii="Calibri" w:hAnsi="Calibri"/>
                <w:sz w:val="22"/>
                <w:szCs w:val="22"/>
              </w:rPr>
              <w:t>finance/</w:t>
            </w:r>
            <w:r w:rsidR="003979FD">
              <w:rPr>
                <w:rFonts w:ascii="Calibri" w:hAnsi="Calibri"/>
                <w:sz w:val="22"/>
                <w:szCs w:val="22"/>
              </w:rPr>
              <w:t>property/</w:t>
            </w:r>
            <w:r w:rsidR="006C5492">
              <w:rPr>
                <w:rFonts w:ascii="Calibri" w:hAnsi="Calibri"/>
                <w:sz w:val="22"/>
                <w:szCs w:val="22"/>
              </w:rPr>
              <w:t>leasing and/or relevant work experience.</w:t>
            </w:r>
          </w:p>
          <w:p w:rsidR="003D094D" w:rsidRPr="00CC0D51" w:rsidRDefault="003D094D" w:rsidP="003D094D">
            <w:pPr>
              <w:pStyle w:val="ListParagraph"/>
              <w:numPr>
                <w:ilvl w:val="0"/>
                <w:numId w:val="6"/>
              </w:numPr>
              <w:spacing w:after="60"/>
              <w:ind w:left="357" w:hanging="357"/>
              <w:jc w:val="both"/>
              <w:rPr>
                <w:rFonts w:ascii="Calibri" w:hAnsi="Calibri"/>
                <w:sz w:val="22"/>
                <w:szCs w:val="22"/>
              </w:rPr>
            </w:pPr>
            <w:r w:rsidRPr="00CC0D51">
              <w:rPr>
                <w:rFonts w:ascii="Calibri" w:hAnsi="Calibri"/>
                <w:b/>
                <w:sz w:val="22"/>
                <w:szCs w:val="22"/>
              </w:rPr>
              <w:t xml:space="preserve">Communication: </w:t>
            </w:r>
            <w:r w:rsidRPr="00CC0D51">
              <w:rPr>
                <w:rFonts w:ascii="Calibri" w:hAnsi="Calibri"/>
                <w:sz w:val="22"/>
                <w:szCs w:val="22"/>
              </w:rPr>
              <w:t>The ability to clearly convey information and ideas, adapted to others needs and priorities, and establish effective interpersonal relationships with key internal and external stakeholders.</w:t>
            </w:r>
          </w:p>
          <w:p w:rsidR="003D094D" w:rsidRPr="00CC0D51" w:rsidRDefault="006B68BD" w:rsidP="003D094D">
            <w:pPr>
              <w:pStyle w:val="ListParagraph"/>
              <w:numPr>
                <w:ilvl w:val="0"/>
                <w:numId w:val="6"/>
              </w:numPr>
              <w:spacing w:after="60"/>
              <w:ind w:left="357" w:hanging="357"/>
              <w:jc w:val="both"/>
              <w:rPr>
                <w:rFonts w:ascii="Calibri" w:hAnsi="Calibri"/>
                <w:sz w:val="22"/>
                <w:szCs w:val="22"/>
              </w:rPr>
            </w:pPr>
            <w:r>
              <w:rPr>
                <w:rFonts w:ascii="Calibri" w:hAnsi="Calibri"/>
                <w:b/>
                <w:sz w:val="22"/>
                <w:szCs w:val="22"/>
              </w:rPr>
              <w:t>Behaviours:</w:t>
            </w:r>
            <w:r w:rsidR="003D094D" w:rsidRPr="00CC0D51">
              <w:rPr>
                <w:rFonts w:ascii="Calibri" w:hAnsi="Calibri"/>
                <w:sz w:val="22"/>
                <w:szCs w:val="22"/>
              </w:rPr>
              <w:t xml:space="preserve"> A history of professional and respectful behaviours and attitudes in a collaborative environment.</w:t>
            </w:r>
            <w:r w:rsidR="00D451C2">
              <w:rPr>
                <w:rFonts w:ascii="Calibri" w:hAnsi="Calibri"/>
                <w:sz w:val="22"/>
                <w:szCs w:val="22"/>
              </w:rPr>
              <w:t xml:space="preserve"> </w:t>
            </w:r>
          </w:p>
          <w:p w:rsidR="003D094D" w:rsidRPr="00CC0D51" w:rsidRDefault="003D094D" w:rsidP="003D094D">
            <w:pPr>
              <w:pStyle w:val="ListParagraph"/>
              <w:numPr>
                <w:ilvl w:val="0"/>
                <w:numId w:val="6"/>
              </w:numPr>
              <w:spacing w:after="60"/>
              <w:ind w:left="357" w:hanging="357"/>
              <w:jc w:val="both"/>
              <w:rPr>
                <w:rFonts w:ascii="Calibri" w:hAnsi="Calibri"/>
                <w:sz w:val="22"/>
                <w:szCs w:val="22"/>
              </w:rPr>
            </w:pPr>
            <w:r w:rsidRPr="00CC0D51">
              <w:rPr>
                <w:rFonts w:ascii="Calibri" w:hAnsi="Calibri"/>
                <w:b/>
                <w:sz w:val="22"/>
                <w:szCs w:val="22"/>
              </w:rPr>
              <w:t>Adaptability:</w:t>
            </w:r>
            <w:r w:rsidRPr="00CC0D51">
              <w:rPr>
                <w:rFonts w:ascii="Calibri" w:hAnsi="Calibri"/>
                <w:sz w:val="22"/>
                <w:szCs w:val="22"/>
              </w:rPr>
              <w:t xml:space="preserve"> Demonstrated ability to deal with ambiguity and adapt to changing circumstances and new responsibilities.</w:t>
            </w:r>
          </w:p>
          <w:p w:rsidR="00F844B1" w:rsidRPr="00954E4E" w:rsidRDefault="003D094D" w:rsidP="003D094D">
            <w:pPr>
              <w:pStyle w:val="ListParagraph"/>
              <w:numPr>
                <w:ilvl w:val="0"/>
                <w:numId w:val="6"/>
              </w:numPr>
              <w:spacing w:after="60"/>
              <w:ind w:left="357" w:hanging="357"/>
              <w:jc w:val="both"/>
              <w:rPr>
                <w:rFonts w:ascii="Calibri" w:hAnsi="Calibri"/>
                <w:sz w:val="22"/>
                <w:szCs w:val="22"/>
              </w:rPr>
            </w:pPr>
            <w:r w:rsidRPr="00CC0D51">
              <w:rPr>
                <w:rFonts w:ascii="Calibri" w:hAnsi="Calibri"/>
                <w:b/>
                <w:sz w:val="22"/>
                <w:szCs w:val="22"/>
              </w:rPr>
              <w:t>Problem Solving:</w:t>
            </w:r>
            <w:r w:rsidRPr="00CC0D51">
              <w:rPr>
                <w:rFonts w:ascii="Calibri" w:hAnsi="Calibri"/>
                <w:sz w:val="22"/>
                <w:szCs w:val="22"/>
              </w:rPr>
              <w:t xml:space="preserve"> Proven ability to investigate underlying issues of complex and ill-defined problems and develop appropriate responses through abstract thinking and using creative solutions</w:t>
            </w:r>
            <w:r w:rsidR="00954E4E" w:rsidRPr="0077604C">
              <w:rPr>
                <w:rFonts w:ascii="Calibri" w:hAnsi="Calibri"/>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CC5690" w:rsidRPr="00CC5690" w:rsidRDefault="00CC5690" w:rsidP="00CC5690">
            <w:pPr>
              <w:numPr>
                <w:ilvl w:val="0"/>
                <w:numId w:val="4"/>
              </w:numPr>
              <w:tabs>
                <w:tab w:val="clear" w:pos="720"/>
                <w:tab w:val="num" w:pos="6"/>
              </w:tabs>
              <w:spacing w:after="60"/>
              <w:ind w:left="419" w:hanging="419"/>
              <w:jc w:val="both"/>
              <w:rPr>
                <w:rStyle w:val="Emphasis"/>
                <w:rFonts w:ascii="Calibri" w:hAnsi="Calibri" w:cs="Arial"/>
                <w:i w:val="0"/>
                <w:iCs/>
                <w:sz w:val="22"/>
                <w:szCs w:val="22"/>
              </w:rPr>
            </w:pPr>
            <w:r>
              <w:rPr>
                <w:rStyle w:val="Emphasis"/>
                <w:rFonts w:asciiTheme="minorHAnsi" w:hAnsiTheme="minorHAnsi"/>
                <w:bCs/>
                <w:i w:val="0"/>
                <w:sz w:val="22"/>
                <w:szCs w:val="22"/>
              </w:rPr>
              <w:t>Experience in contract and procurement management.</w:t>
            </w:r>
          </w:p>
          <w:p w:rsidR="00F87175" w:rsidRPr="00F87175" w:rsidRDefault="00F87175" w:rsidP="00F87175">
            <w:pPr>
              <w:pStyle w:val="ListParagraph"/>
              <w:numPr>
                <w:ilvl w:val="0"/>
                <w:numId w:val="4"/>
              </w:numPr>
              <w:tabs>
                <w:tab w:val="clear" w:pos="720"/>
                <w:tab w:val="num" w:pos="419"/>
              </w:tabs>
              <w:spacing w:before="60" w:after="60"/>
              <w:ind w:left="419" w:hanging="419"/>
              <w:rPr>
                <w:rStyle w:val="Emphasis"/>
                <w:rFonts w:asciiTheme="minorHAnsi" w:hAnsiTheme="minorHAnsi"/>
                <w:b/>
                <w:bCs/>
                <w:sz w:val="22"/>
                <w:szCs w:val="22"/>
                <w:lang w:eastAsia="en-US"/>
              </w:rPr>
            </w:pPr>
            <w:r w:rsidRPr="00F87175">
              <w:rPr>
                <w:rStyle w:val="Emphasis"/>
                <w:rFonts w:asciiTheme="minorHAnsi" w:hAnsiTheme="minorHAnsi"/>
                <w:bCs/>
                <w:i w:val="0"/>
                <w:sz w:val="22"/>
                <w:szCs w:val="22"/>
              </w:rPr>
              <w:t>Demonstrated ability to manage property administration functions in a complex property environment, including the ability to prioritise workloads; problem solve by identifying solutions and considering implications; and the ability to recognise and make changes to improve performance.</w:t>
            </w:r>
          </w:p>
          <w:p w:rsidR="000052B0" w:rsidRPr="00CC5690" w:rsidRDefault="00F87175" w:rsidP="00CC5690">
            <w:pPr>
              <w:pStyle w:val="ListParagraph"/>
              <w:numPr>
                <w:ilvl w:val="0"/>
                <w:numId w:val="4"/>
              </w:numPr>
              <w:tabs>
                <w:tab w:val="clear" w:pos="720"/>
                <w:tab w:val="num" w:pos="419"/>
              </w:tabs>
              <w:spacing w:before="60" w:after="60"/>
              <w:ind w:left="419" w:hanging="419"/>
              <w:rPr>
                <w:rStyle w:val="Emphasis"/>
                <w:rFonts w:asciiTheme="minorHAnsi" w:hAnsiTheme="minorHAnsi"/>
                <w:b/>
                <w:bCs/>
                <w:sz w:val="22"/>
                <w:szCs w:val="22"/>
                <w:lang w:eastAsia="en-US"/>
              </w:rPr>
            </w:pPr>
            <w:r w:rsidRPr="00F87175">
              <w:rPr>
                <w:rStyle w:val="Emphasis"/>
                <w:rFonts w:asciiTheme="minorHAnsi" w:hAnsiTheme="minorHAnsi"/>
                <w:bCs/>
                <w:i w:val="0"/>
                <w:sz w:val="22"/>
                <w:szCs w:val="22"/>
              </w:rPr>
              <w:t>Financial aptitude including the ability to interpret reports, analyse transactions and examine data in programs and spreadsheets.</w:t>
            </w:r>
          </w:p>
          <w:p w:rsidR="000C21B2" w:rsidRPr="003735C8" w:rsidRDefault="000C21B2" w:rsidP="000C21B2">
            <w:pPr>
              <w:numPr>
                <w:ilvl w:val="0"/>
                <w:numId w:val="4"/>
              </w:numPr>
              <w:tabs>
                <w:tab w:val="clear" w:pos="720"/>
                <w:tab w:val="num" w:pos="6"/>
              </w:tabs>
              <w:spacing w:after="60"/>
              <w:ind w:left="419" w:hanging="419"/>
              <w:jc w:val="both"/>
              <w:rPr>
                <w:rStyle w:val="Emphasis"/>
                <w:rFonts w:ascii="Calibri" w:hAnsi="Calibri" w:cs="Arial"/>
                <w:i w:val="0"/>
                <w:iCs/>
                <w:sz w:val="22"/>
                <w:szCs w:val="22"/>
              </w:rPr>
            </w:pPr>
            <w:r w:rsidRPr="000C21B2">
              <w:rPr>
                <w:rStyle w:val="Emphasis"/>
                <w:rFonts w:asciiTheme="minorHAnsi" w:hAnsiTheme="minorHAnsi"/>
                <w:bCs/>
                <w:i w:val="0"/>
                <w:sz w:val="22"/>
                <w:szCs w:val="22"/>
              </w:rPr>
              <w:t xml:space="preserve">Proven ability to work independently and as part of a team, and in building productive work relationships with team members, </w:t>
            </w:r>
            <w:r w:rsidR="00126257" w:rsidRPr="00304F37">
              <w:rPr>
                <w:rFonts w:ascii="Calibri" w:hAnsi="Calibri"/>
                <w:sz w:val="22"/>
                <w:szCs w:val="22"/>
              </w:rPr>
              <w:t xml:space="preserve">internal and external </w:t>
            </w:r>
            <w:r w:rsidRPr="000C21B2">
              <w:rPr>
                <w:rStyle w:val="Emphasis"/>
                <w:rFonts w:asciiTheme="minorHAnsi" w:hAnsiTheme="minorHAnsi"/>
                <w:bCs/>
                <w:i w:val="0"/>
                <w:sz w:val="22"/>
                <w:szCs w:val="22"/>
              </w:rPr>
              <w:t>stakeh</w:t>
            </w:r>
            <w:r w:rsidR="00126257">
              <w:rPr>
                <w:rStyle w:val="Emphasis"/>
                <w:rFonts w:asciiTheme="minorHAnsi" w:hAnsiTheme="minorHAnsi"/>
                <w:bCs/>
                <w:i w:val="0"/>
                <w:sz w:val="22"/>
                <w:szCs w:val="22"/>
              </w:rPr>
              <w:t xml:space="preserve">olders, contractors and clients, </w:t>
            </w:r>
            <w:r w:rsidR="00126257" w:rsidRPr="00304F37">
              <w:rPr>
                <w:rFonts w:ascii="Calibri" w:hAnsi="Calibri"/>
                <w:sz w:val="22"/>
                <w:szCs w:val="22"/>
              </w:rPr>
              <w:t>as well as sharing resources to accomplish objectives.</w:t>
            </w:r>
          </w:p>
          <w:p w:rsidR="003735C8" w:rsidRPr="003735C8" w:rsidRDefault="003735C8" w:rsidP="003735C8">
            <w:pPr>
              <w:numPr>
                <w:ilvl w:val="0"/>
                <w:numId w:val="4"/>
              </w:numPr>
              <w:tabs>
                <w:tab w:val="clear" w:pos="720"/>
                <w:tab w:val="num" w:pos="6"/>
              </w:tabs>
              <w:spacing w:after="60"/>
              <w:ind w:left="419" w:hanging="419"/>
              <w:jc w:val="both"/>
              <w:rPr>
                <w:rStyle w:val="Emphasis"/>
                <w:rFonts w:ascii="Calibri" w:hAnsi="Calibri" w:cs="Arial"/>
                <w:i w:val="0"/>
                <w:iCs/>
                <w:sz w:val="22"/>
                <w:szCs w:val="22"/>
              </w:rPr>
            </w:pPr>
            <w:r w:rsidRPr="003735C8">
              <w:rPr>
                <w:rStyle w:val="Emphasis"/>
                <w:rFonts w:asciiTheme="minorHAnsi" w:hAnsiTheme="minorHAnsi"/>
                <w:bCs/>
                <w:i w:val="0"/>
                <w:sz w:val="22"/>
                <w:szCs w:val="22"/>
              </w:rPr>
              <w:t>Sound computer skills and knowledge of Microsoft Office applications such as Word, Excel, Outlook and Power Point.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CC5690" w:rsidRPr="00CC5690" w:rsidRDefault="00CC5690" w:rsidP="00CC5690">
            <w:pPr>
              <w:pStyle w:val="ListParagraph"/>
              <w:numPr>
                <w:ilvl w:val="0"/>
                <w:numId w:val="5"/>
              </w:numPr>
              <w:tabs>
                <w:tab w:val="clear" w:pos="720"/>
                <w:tab w:val="num" w:pos="419"/>
              </w:tabs>
              <w:spacing w:after="60"/>
              <w:ind w:left="419" w:hanging="426"/>
              <w:jc w:val="both"/>
              <w:rPr>
                <w:rFonts w:ascii="Calibri" w:hAnsi="Calibri"/>
                <w:iCs/>
                <w:sz w:val="22"/>
                <w:szCs w:val="22"/>
              </w:rPr>
            </w:pPr>
            <w:r>
              <w:rPr>
                <w:rFonts w:ascii="Calibri" w:hAnsi="Calibri"/>
                <w:iCs/>
                <w:sz w:val="22"/>
                <w:szCs w:val="22"/>
              </w:rPr>
              <w:t xml:space="preserve">Experience </w:t>
            </w:r>
            <w:r w:rsidRPr="00DC139C">
              <w:rPr>
                <w:rStyle w:val="Emphasis"/>
                <w:rFonts w:asciiTheme="minorHAnsi" w:hAnsiTheme="minorHAnsi"/>
                <w:bCs/>
                <w:i w:val="0"/>
                <w:sz w:val="22"/>
                <w:szCs w:val="22"/>
              </w:rPr>
              <w:t>in commercial leasing dealings or a proven ability for und</w:t>
            </w:r>
            <w:r>
              <w:rPr>
                <w:rStyle w:val="Emphasis"/>
                <w:rFonts w:asciiTheme="minorHAnsi" w:hAnsiTheme="minorHAnsi"/>
                <w:bCs/>
                <w:i w:val="0"/>
                <w:sz w:val="22"/>
                <w:szCs w:val="22"/>
              </w:rPr>
              <w:t xml:space="preserve">erstanding contracts, leases or </w:t>
            </w:r>
            <w:r w:rsidRPr="00DC139C">
              <w:rPr>
                <w:rStyle w:val="Emphasis"/>
                <w:rFonts w:asciiTheme="minorHAnsi" w:hAnsiTheme="minorHAnsi"/>
                <w:bCs/>
                <w:i w:val="0"/>
                <w:sz w:val="22"/>
                <w:szCs w:val="22"/>
              </w:rPr>
              <w:t>other forms of legal documents.</w:t>
            </w:r>
          </w:p>
          <w:p w:rsidR="00FD5985" w:rsidRPr="000052B0" w:rsidRDefault="004C138D" w:rsidP="004C138D">
            <w:pPr>
              <w:pStyle w:val="ListParagraph"/>
              <w:numPr>
                <w:ilvl w:val="0"/>
                <w:numId w:val="5"/>
              </w:numPr>
              <w:tabs>
                <w:tab w:val="clear" w:pos="720"/>
                <w:tab w:val="num" w:pos="419"/>
              </w:tabs>
              <w:spacing w:after="60"/>
              <w:ind w:hanging="720"/>
              <w:jc w:val="both"/>
              <w:rPr>
                <w:rFonts w:ascii="Calibri" w:hAnsi="Calibri"/>
                <w:iCs/>
                <w:sz w:val="22"/>
                <w:szCs w:val="22"/>
              </w:rPr>
            </w:pPr>
            <w:r>
              <w:rPr>
                <w:rFonts w:ascii="Calibri" w:hAnsi="Calibri"/>
                <w:sz w:val="22"/>
                <w:szCs w:val="22"/>
              </w:rPr>
              <w:t xml:space="preserve">Sound </w:t>
            </w:r>
            <w:r w:rsidRPr="004C138D">
              <w:rPr>
                <w:rFonts w:ascii="Calibri" w:hAnsi="Calibri"/>
                <w:sz w:val="22"/>
                <w:szCs w:val="22"/>
              </w:rPr>
              <w:t>knowledge of financial management systems including SAP</w:t>
            </w:r>
            <w:r>
              <w:rPr>
                <w:rFonts w:ascii="Calibri" w:hAnsi="Calibri"/>
                <w:sz w:val="22"/>
                <w:szCs w:val="22"/>
              </w:rPr>
              <w:t>.</w:t>
            </w:r>
          </w:p>
          <w:p w:rsidR="00502363" w:rsidRPr="00CC5690" w:rsidRDefault="000052B0" w:rsidP="000052B0">
            <w:pPr>
              <w:pStyle w:val="ListParagraph"/>
              <w:numPr>
                <w:ilvl w:val="0"/>
                <w:numId w:val="5"/>
              </w:numPr>
              <w:tabs>
                <w:tab w:val="clear" w:pos="720"/>
                <w:tab w:val="num" w:pos="419"/>
              </w:tabs>
              <w:spacing w:after="60"/>
              <w:ind w:hanging="720"/>
              <w:jc w:val="both"/>
              <w:rPr>
                <w:rFonts w:ascii="Calibri" w:hAnsi="Calibri"/>
                <w:iCs/>
                <w:sz w:val="22"/>
                <w:szCs w:val="22"/>
              </w:rPr>
            </w:pPr>
            <w:r>
              <w:rPr>
                <w:rFonts w:ascii="Calibri" w:hAnsi="Calibri"/>
                <w:sz w:val="22"/>
                <w:szCs w:val="22"/>
              </w:rPr>
              <w:t>Sound knowledge of Government procurement policy.</w:t>
            </w:r>
          </w:p>
          <w:p w:rsidR="000052B0" w:rsidRPr="003D30CE" w:rsidRDefault="000052B0" w:rsidP="003D30CE">
            <w:pPr>
              <w:spacing w:after="60"/>
              <w:jc w:val="both"/>
              <w:rPr>
                <w:rFonts w:ascii="Calibri" w:hAnsi="Calibri"/>
                <w:iCs/>
                <w:sz w:val="22"/>
                <w:szCs w:val="22"/>
              </w:rPr>
            </w:pPr>
          </w:p>
          <w:p w:rsidR="003D30CE" w:rsidRDefault="003D30CE" w:rsidP="003D30CE">
            <w:pPr>
              <w:spacing w:after="60"/>
              <w:jc w:val="both"/>
              <w:rPr>
                <w:rFonts w:ascii="Calibri" w:hAnsi="Calibri"/>
                <w:iCs/>
                <w:sz w:val="22"/>
                <w:szCs w:val="22"/>
              </w:rPr>
            </w:pPr>
            <w:r>
              <w:rPr>
                <w:rFonts w:ascii="Calibri" w:hAnsi="Calibri"/>
                <w:b/>
                <w:iCs/>
                <w:sz w:val="22"/>
                <w:szCs w:val="22"/>
              </w:rPr>
              <w:t>As Australia’s Innovation Catalyst, CSIRO has strategic actions underpinned by behaviours aligned to</w:t>
            </w:r>
            <w:r>
              <w:rPr>
                <w:rFonts w:ascii="Calibri" w:hAnsi="Calibri"/>
                <w:iCs/>
                <w:sz w:val="22"/>
                <w:szCs w:val="22"/>
              </w:rPr>
              <w:t>:</w:t>
            </w:r>
          </w:p>
          <w:p w:rsidR="003D30CE" w:rsidRDefault="003D30CE" w:rsidP="003D30CE">
            <w:pPr>
              <w:numPr>
                <w:ilvl w:val="0"/>
                <w:numId w:val="15"/>
              </w:numPr>
              <w:jc w:val="both"/>
              <w:rPr>
                <w:rFonts w:ascii="Calibri" w:hAnsi="Calibri"/>
                <w:iCs/>
                <w:sz w:val="22"/>
                <w:szCs w:val="22"/>
              </w:rPr>
            </w:pPr>
            <w:r>
              <w:rPr>
                <w:rFonts w:ascii="Calibri" w:hAnsi="Calibri"/>
                <w:iCs/>
                <w:sz w:val="22"/>
                <w:szCs w:val="22"/>
              </w:rPr>
              <w:t>Excellent science</w:t>
            </w:r>
          </w:p>
          <w:p w:rsidR="003D30CE" w:rsidRDefault="003D30CE" w:rsidP="003D30CE">
            <w:pPr>
              <w:numPr>
                <w:ilvl w:val="0"/>
                <w:numId w:val="15"/>
              </w:numPr>
              <w:jc w:val="both"/>
              <w:rPr>
                <w:rFonts w:ascii="Calibri" w:hAnsi="Calibri"/>
                <w:iCs/>
                <w:sz w:val="22"/>
                <w:szCs w:val="22"/>
              </w:rPr>
            </w:pPr>
            <w:r>
              <w:rPr>
                <w:rFonts w:ascii="Calibri" w:hAnsi="Calibri"/>
                <w:iCs/>
                <w:sz w:val="22"/>
                <w:szCs w:val="22"/>
              </w:rPr>
              <w:t>Inclusion, trust &amp; respect</w:t>
            </w:r>
          </w:p>
          <w:p w:rsidR="003D30CE" w:rsidRDefault="003D30CE" w:rsidP="003D30CE">
            <w:pPr>
              <w:numPr>
                <w:ilvl w:val="0"/>
                <w:numId w:val="15"/>
              </w:numPr>
              <w:jc w:val="both"/>
              <w:rPr>
                <w:rFonts w:ascii="Calibri" w:hAnsi="Calibri"/>
                <w:iCs/>
                <w:sz w:val="22"/>
                <w:szCs w:val="22"/>
              </w:rPr>
            </w:pPr>
            <w:r>
              <w:rPr>
                <w:rFonts w:ascii="Calibri" w:hAnsi="Calibri"/>
                <w:iCs/>
                <w:sz w:val="22"/>
                <w:szCs w:val="22"/>
              </w:rPr>
              <w:t xml:space="preserve">Health, safety &amp; environment </w:t>
            </w:r>
          </w:p>
          <w:p w:rsidR="003D30CE" w:rsidRDefault="003D30CE" w:rsidP="003D30CE">
            <w:pPr>
              <w:numPr>
                <w:ilvl w:val="0"/>
                <w:numId w:val="15"/>
              </w:numPr>
              <w:spacing w:after="120"/>
              <w:jc w:val="both"/>
              <w:rPr>
                <w:rFonts w:ascii="Calibri" w:hAnsi="Calibri"/>
                <w:iCs/>
                <w:sz w:val="22"/>
                <w:szCs w:val="22"/>
              </w:rPr>
            </w:pPr>
            <w:r>
              <w:rPr>
                <w:rFonts w:ascii="Calibri" w:hAnsi="Calibri"/>
                <w:iCs/>
                <w:sz w:val="22"/>
                <w:szCs w:val="22"/>
              </w:rPr>
              <w:t>Delivery on commitments.</w:t>
            </w:r>
          </w:p>
          <w:p w:rsidR="003D30CE" w:rsidRDefault="003D30CE" w:rsidP="003D30CE">
            <w:pPr>
              <w:spacing w:after="60"/>
              <w:jc w:val="both"/>
              <w:rPr>
                <w:rFonts w:ascii="Calibri" w:hAnsi="Calibri"/>
                <w:b/>
                <w:iCs/>
                <w:sz w:val="22"/>
                <w:szCs w:val="22"/>
              </w:rPr>
            </w:pPr>
            <w:r>
              <w:rPr>
                <w:rFonts w:ascii="Calibri" w:hAnsi="Calibri"/>
                <w:b/>
                <w:iCs/>
                <w:sz w:val="22"/>
                <w:szCs w:val="22"/>
              </w:rPr>
              <w:t>In your application and at interview you will need to demonstrate alignment with these behaviours.</w:t>
            </w:r>
          </w:p>
          <w:p w:rsidR="00502363" w:rsidRDefault="00502363" w:rsidP="003D30CE">
            <w:pPr>
              <w:spacing w:after="180"/>
              <w:ind w:left="459"/>
              <w:jc w:val="both"/>
              <w:rPr>
                <w:rFonts w:ascii="Calibri" w:hAnsi="Calibri"/>
                <w:b/>
                <w:sz w:val="22"/>
                <w:szCs w:val="22"/>
              </w:rPr>
            </w:pPr>
          </w:p>
          <w:p w:rsidR="003D30CE" w:rsidRPr="00E81307" w:rsidRDefault="003D30CE" w:rsidP="003D30CE">
            <w:pPr>
              <w:spacing w:after="180"/>
              <w:ind w:left="459"/>
              <w:jc w:val="both"/>
              <w:rPr>
                <w:rFonts w:ascii="Calibri" w:hAnsi="Calibri"/>
                <w:b/>
                <w:sz w:val="22"/>
                <w:szCs w:val="22"/>
              </w:rPr>
            </w:pPr>
          </w:p>
        </w:tc>
      </w:tr>
    </w:tbl>
    <w:p w:rsidR="00502363" w:rsidRDefault="00502363" w:rsidP="00502363">
      <w:pPr>
        <w:rPr>
          <w:rFonts w:ascii="Calibri" w:hAnsi="Calibri"/>
          <w:sz w:val="22"/>
          <w:szCs w:val="22"/>
        </w:rPr>
      </w:pPr>
    </w:p>
    <w:p w:rsidR="003D30CE" w:rsidRPr="00BE2D3C" w:rsidRDefault="003D30C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842390">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2859F3">
              <w:rPr>
                <w:rFonts w:ascii="Calibri" w:hAnsi="Calibri"/>
                <w:sz w:val="22"/>
                <w:szCs w:val="22"/>
              </w:rPr>
              <w:t>Mr Andrew Tracy</w:t>
            </w:r>
            <w:r w:rsidR="00726C73">
              <w:rPr>
                <w:rFonts w:ascii="Calibri" w:hAnsi="Calibri"/>
                <w:i/>
                <w:sz w:val="22"/>
                <w:szCs w:val="22"/>
              </w:rPr>
              <w:t xml:space="preserve"> </w:t>
            </w:r>
            <w:r w:rsidRPr="00520570">
              <w:rPr>
                <w:rFonts w:ascii="Calibri" w:hAnsi="Calibri"/>
                <w:bCs/>
                <w:sz w:val="22"/>
                <w:szCs w:val="22"/>
              </w:rPr>
              <w:t xml:space="preserve">via email: </w:t>
            </w:r>
            <w:r w:rsidR="002859F3">
              <w:rPr>
                <w:rFonts w:ascii="Calibri" w:hAnsi="Calibri"/>
                <w:sz w:val="22"/>
                <w:szCs w:val="22"/>
              </w:rPr>
              <w:t>andrew.tracy@csiro.au</w:t>
            </w:r>
            <w:r w:rsidR="00726C73">
              <w:rPr>
                <w:rFonts w:ascii="Calibri" w:hAnsi="Calibri"/>
                <w:sz w:val="22"/>
                <w:szCs w:val="22"/>
              </w:rPr>
              <w:t xml:space="preserve"> </w:t>
            </w:r>
            <w:r w:rsidRPr="00520570">
              <w:rPr>
                <w:rFonts w:ascii="Calibri" w:hAnsi="Calibri"/>
                <w:bCs/>
                <w:sz w:val="22"/>
                <w:szCs w:val="22"/>
              </w:rPr>
              <w:t xml:space="preserve">or phone: </w:t>
            </w:r>
            <w:r w:rsidR="002859F3">
              <w:rPr>
                <w:rFonts w:ascii="Calibri" w:hAnsi="Calibri"/>
                <w:sz w:val="22"/>
                <w:szCs w:val="22"/>
              </w:rPr>
              <w:t>+61 2 6246 5662</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2859F3">
              <w:rPr>
                <w:rFonts w:ascii="Calibri" w:hAnsi="Calibri"/>
                <w:sz w:val="22"/>
                <w:szCs w:val="22"/>
              </w:rPr>
              <w:t>Mr Tracy</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02363" w:rsidRPr="00520570" w:rsidRDefault="00502363" w:rsidP="00726C73">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6F" w:rsidRDefault="00D5156F">
      <w:r>
        <w:separator/>
      </w:r>
    </w:p>
  </w:endnote>
  <w:endnote w:type="continuationSeparator" w:id="0">
    <w:p w:rsidR="00D5156F" w:rsidRDefault="00D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6F" w:rsidRDefault="00D5156F">
      <w:r>
        <w:separator/>
      </w:r>
    </w:p>
  </w:footnote>
  <w:footnote w:type="continuationSeparator" w:id="0">
    <w:p w:rsidR="00D5156F" w:rsidRDefault="00D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DB43CD"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F50E87C"/>
    <w:lvl w:ilvl="0" w:tplc="7FD2FD08">
      <w:start w:val="1"/>
      <w:numFmt w:val="decimal"/>
      <w:lvlText w:val="%1."/>
      <w:lvlJc w:val="left"/>
      <w:pPr>
        <w:tabs>
          <w:tab w:val="num" w:pos="720"/>
        </w:tabs>
        <w:ind w:left="720" w:hanging="360"/>
      </w:pPr>
      <w:rPr>
        <w:rFonts w:ascii="Calibri" w:eastAsia="MS Mincho" w:hAnsi="Calibri" w:cs="Arial"/>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CA1E03"/>
    <w:multiLevelType w:val="hybridMultilevel"/>
    <w:tmpl w:val="045EF0BC"/>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357D4B7E"/>
    <w:multiLevelType w:val="hybridMultilevel"/>
    <w:tmpl w:val="BC1C2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F4123AB"/>
    <w:multiLevelType w:val="hybridMultilevel"/>
    <w:tmpl w:val="C330A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2"/>
  </w:num>
  <w:num w:numId="4">
    <w:abstractNumId w:val="6"/>
  </w:num>
  <w:num w:numId="5">
    <w:abstractNumId w:val="7"/>
  </w:num>
  <w:num w:numId="6">
    <w:abstractNumId w:val="4"/>
  </w:num>
  <w:num w:numId="7">
    <w:abstractNumId w:val="0"/>
  </w:num>
  <w:num w:numId="8">
    <w:abstractNumId w:val="1"/>
  </w:num>
  <w:num w:numId="9">
    <w:abstractNumId w:val="11"/>
  </w:num>
  <w:num w:numId="10">
    <w:abstractNumId w:val="3"/>
  </w:num>
  <w:num w:numId="11">
    <w:abstractNumId w:val="5"/>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B0"/>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21B2"/>
    <w:rsid w:val="000C68FC"/>
    <w:rsid w:val="000D2206"/>
    <w:rsid w:val="000D375D"/>
    <w:rsid w:val="000D6EBC"/>
    <w:rsid w:val="000D72AF"/>
    <w:rsid w:val="000E5F46"/>
    <w:rsid w:val="000F1363"/>
    <w:rsid w:val="000F2F84"/>
    <w:rsid w:val="000F7BBF"/>
    <w:rsid w:val="00105008"/>
    <w:rsid w:val="001120EF"/>
    <w:rsid w:val="00126257"/>
    <w:rsid w:val="001339DE"/>
    <w:rsid w:val="001364CB"/>
    <w:rsid w:val="0014142E"/>
    <w:rsid w:val="00141578"/>
    <w:rsid w:val="001448B6"/>
    <w:rsid w:val="00144D9B"/>
    <w:rsid w:val="001474C7"/>
    <w:rsid w:val="0015340E"/>
    <w:rsid w:val="0015558D"/>
    <w:rsid w:val="00155F81"/>
    <w:rsid w:val="00166319"/>
    <w:rsid w:val="00197F0B"/>
    <w:rsid w:val="001A0AFE"/>
    <w:rsid w:val="001A2856"/>
    <w:rsid w:val="001A482B"/>
    <w:rsid w:val="001A5098"/>
    <w:rsid w:val="001A6ADF"/>
    <w:rsid w:val="001B14CA"/>
    <w:rsid w:val="001B6C26"/>
    <w:rsid w:val="001D410B"/>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859F3"/>
    <w:rsid w:val="00292FDB"/>
    <w:rsid w:val="00293B37"/>
    <w:rsid w:val="00293F77"/>
    <w:rsid w:val="00294F90"/>
    <w:rsid w:val="00295F32"/>
    <w:rsid w:val="002B060F"/>
    <w:rsid w:val="002B389F"/>
    <w:rsid w:val="002D204B"/>
    <w:rsid w:val="002D3829"/>
    <w:rsid w:val="002D5835"/>
    <w:rsid w:val="002D78C5"/>
    <w:rsid w:val="002F2B0A"/>
    <w:rsid w:val="002F41F8"/>
    <w:rsid w:val="00300CDD"/>
    <w:rsid w:val="0030302E"/>
    <w:rsid w:val="00304F37"/>
    <w:rsid w:val="00320792"/>
    <w:rsid w:val="00322503"/>
    <w:rsid w:val="003246B4"/>
    <w:rsid w:val="003276AC"/>
    <w:rsid w:val="0033343D"/>
    <w:rsid w:val="00340FC3"/>
    <w:rsid w:val="00342F0C"/>
    <w:rsid w:val="00346B6D"/>
    <w:rsid w:val="0036422F"/>
    <w:rsid w:val="003714CE"/>
    <w:rsid w:val="003735C8"/>
    <w:rsid w:val="00375015"/>
    <w:rsid w:val="00375B41"/>
    <w:rsid w:val="00381D43"/>
    <w:rsid w:val="00381F39"/>
    <w:rsid w:val="0038234C"/>
    <w:rsid w:val="00382A5F"/>
    <w:rsid w:val="00382F58"/>
    <w:rsid w:val="003834B3"/>
    <w:rsid w:val="00383634"/>
    <w:rsid w:val="00395610"/>
    <w:rsid w:val="003979FD"/>
    <w:rsid w:val="003A0030"/>
    <w:rsid w:val="003A0708"/>
    <w:rsid w:val="003A682C"/>
    <w:rsid w:val="003B17F4"/>
    <w:rsid w:val="003B2CB1"/>
    <w:rsid w:val="003C0B40"/>
    <w:rsid w:val="003C4810"/>
    <w:rsid w:val="003C7CA3"/>
    <w:rsid w:val="003D020A"/>
    <w:rsid w:val="003D094D"/>
    <w:rsid w:val="003D30CE"/>
    <w:rsid w:val="003D4741"/>
    <w:rsid w:val="003D4C4C"/>
    <w:rsid w:val="003D53A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6A55"/>
    <w:rsid w:val="0043791C"/>
    <w:rsid w:val="004440A0"/>
    <w:rsid w:val="004501A0"/>
    <w:rsid w:val="004518BD"/>
    <w:rsid w:val="0045725C"/>
    <w:rsid w:val="00462662"/>
    <w:rsid w:val="00474192"/>
    <w:rsid w:val="004804FC"/>
    <w:rsid w:val="004831FE"/>
    <w:rsid w:val="004918C7"/>
    <w:rsid w:val="004B389F"/>
    <w:rsid w:val="004B76E8"/>
    <w:rsid w:val="004C138D"/>
    <w:rsid w:val="004C18D1"/>
    <w:rsid w:val="004C2E35"/>
    <w:rsid w:val="004C5604"/>
    <w:rsid w:val="004D1800"/>
    <w:rsid w:val="004D6F3A"/>
    <w:rsid w:val="004D6F3C"/>
    <w:rsid w:val="004D6FCB"/>
    <w:rsid w:val="004E5600"/>
    <w:rsid w:val="004E6DFD"/>
    <w:rsid w:val="004F0F05"/>
    <w:rsid w:val="00502363"/>
    <w:rsid w:val="00507292"/>
    <w:rsid w:val="00514A2E"/>
    <w:rsid w:val="00516428"/>
    <w:rsid w:val="00520570"/>
    <w:rsid w:val="005236AB"/>
    <w:rsid w:val="00525DB0"/>
    <w:rsid w:val="00533CFF"/>
    <w:rsid w:val="00534031"/>
    <w:rsid w:val="005350CC"/>
    <w:rsid w:val="00543736"/>
    <w:rsid w:val="005468E6"/>
    <w:rsid w:val="00547EE1"/>
    <w:rsid w:val="00550C5F"/>
    <w:rsid w:val="00551E13"/>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7B8A"/>
    <w:rsid w:val="005D05AF"/>
    <w:rsid w:val="005D1047"/>
    <w:rsid w:val="005D3AA1"/>
    <w:rsid w:val="005D423A"/>
    <w:rsid w:val="005E1E95"/>
    <w:rsid w:val="005E5161"/>
    <w:rsid w:val="005F35B0"/>
    <w:rsid w:val="0060112F"/>
    <w:rsid w:val="00604679"/>
    <w:rsid w:val="006054E3"/>
    <w:rsid w:val="00607230"/>
    <w:rsid w:val="00613C4F"/>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B68BD"/>
    <w:rsid w:val="006C2388"/>
    <w:rsid w:val="006C30A1"/>
    <w:rsid w:val="006C4C96"/>
    <w:rsid w:val="006C5492"/>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4657"/>
    <w:rsid w:val="007507C9"/>
    <w:rsid w:val="0075765F"/>
    <w:rsid w:val="0077604C"/>
    <w:rsid w:val="0077698D"/>
    <w:rsid w:val="0078141F"/>
    <w:rsid w:val="00781499"/>
    <w:rsid w:val="007859C9"/>
    <w:rsid w:val="0079210A"/>
    <w:rsid w:val="007A3843"/>
    <w:rsid w:val="007C024E"/>
    <w:rsid w:val="007C3398"/>
    <w:rsid w:val="007D5D08"/>
    <w:rsid w:val="007D689A"/>
    <w:rsid w:val="007E1693"/>
    <w:rsid w:val="007E2135"/>
    <w:rsid w:val="007E273E"/>
    <w:rsid w:val="007E2796"/>
    <w:rsid w:val="007E753B"/>
    <w:rsid w:val="007F16BC"/>
    <w:rsid w:val="00802812"/>
    <w:rsid w:val="00804E9E"/>
    <w:rsid w:val="00804F48"/>
    <w:rsid w:val="00807901"/>
    <w:rsid w:val="0081285B"/>
    <w:rsid w:val="00816F5F"/>
    <w:rsid w:val="008211C8"/>
    <w:rsid w:val="00822C33"/>
    <w:rsid w:val="008231D1"/>
    <w:rsid w:val="00825776"/>
    <w:rsid w:val="00825D94"/>
    <w:rsid w:val="00826067"/>
    <w:rsid w:val="0082681D"/>
    <w:rsid w:val="00833B3B"/>
    <w:rsid w:val="00837222"/>
    <w:rsid w:val="00840929"/>
    <w:rsid w:val="0084125F"/>
    <w:rsid w:val="00842390"/>
    <w:rsid w:val="00854903"/>
    <w:rsid w:val="0086185F"/>
    <w:rsid w:val="008638E0"/>
    <w:rsid w:val="00863E9E"/>
    <w:rsid w:val="0086574F"/>
    <w:rsid w:val="00867FD0"/>
    <w:rsid w:val="00870546"/>
    <w:rsid w:val="00873110"/>
    <w:rsid w:val="0087664F"/>
    <w:rsid w:val="00876C30"/>
    <w:rsid w:val="00880C71"/>
    <w:rsid w:val="008A23FE"/>
    <w:rsid w:val="008A6ABD"/>
    <w:rsid w:val="008A7DB9"/>
    <w:rsid w:val="008B4713"/>
    <w:rsid w:val="008B6C85"/>
    <w:rsid w:val="008C0B66"/>
    <w:rsid w:val="008C3715"/>
    <w:rsid w:val="008C57FC"/>
    <w:rsid w:val="008C5E5F"/>
    <w:rsid w:val="008C7660"/>
    <w:rsid w:val="008D22C2"/>
    <w:rsid w:val="008D41E4"/>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65473"/>
    <w:rsid w:val="00970B75"/>
    <w:rsid w:val="009753C7"/>
    <w:rsid w:val="00980915"/>
    <w:rsid w:val="009833D0"/>
    <w:rsid w:val="00983ACA"/>
    <w:rsid w:val="009879A6"/>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31B0C"/>
    <w:rsid w:val="00A41D82"/>
    <w:rsid w:val="00A42CF0"/>
    <w:rsid w:val="00A4324A"/>
    <w:rsid w:val="00A46F33"/>
    <w:rsid w:val="00A50CC2"/>
    <w:rsid w:val="00A6204B"/>
    <w:rsid w:val="00A62742"/>
    <w:rsid w:val="00A70AEF"/>
    <w:rsid w:val="00A70FD2"/>
    <w:rsid w:val="00A7119A"/>
    <w:rsid w:val="00A73FB0"/>
    <w:rsid w:val="00A74FB1"/>
    <w:rsid w:val="00A84592"/>
    <w:rsid w:val="00A85849"/>
    <w:rsid w:val="00A97C37"/>
    <w:rsid w:val="00AA0855"/>
    <w:rsid w:val="00AA6C72"/>
    <w:rsid w:val="00AB2934"/>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6479"/>
    <w:rsid w:val="00B272E6"/>
    <w:rsid w:val="00B307D9"/>
    <w:rsid w:val="00B37B2C"/>
    <w:rsid w:val="00B42E58"/>
    <w:rsid w:val="00B45C9A"/>
    <w:rsid w:val="00B50851"/>
    <w:rsid w:val="00B533F0"/>
    <w:rsid w:val="00B55D4F"/>
    <w:rsid w:val="00B6536B"/>
    <w:rsid w:val="00B708BF"/>
    <w:rsid w:val="00B72C64"/>
    <w:rsid w:val="00B7359B"/>
    <w:rsid w:val="00B8169A"/>
    <w:rsid w:val="00B85A89"/>
    <w:rsid w:val="00B90330"/>
    <w:rsid w:val="00B929BA"/>
    <w:rsid w:val="00B95448"/>
    <w:rsid w:val="00B95581"/>
    <w:rsid w:val="00BA1680"/>
    <w:rsid w:val="00BA746B"/>
    <w:rsid w:val="00BC2345"/>
    <w:rsid w:val="00BC6348"/>
    <w:rsid w:val="00BE2D3C"/>
    <w:rsid w:val="00BE5CFF"/>
    <w:rsid w:val="00BE6C32"/>
    <w:rsid w:val="00BF06D3"/>
    <w:rsid w:val="00C01AB7"/>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C5563"/>
    <w:rsid w:val="00CC5690"/>
    <w:rsid w:val="00CD2E83"/>
    <w:rsid w:val="00CE269D"/>
    <w:rsid w:val="00D00168"/>
    <w:rsid w:val="00D21BDE"/>
    <w:rsid w:val="00D233BD"/>
    <w:rsid w:val="00D26220"/>
    <w:rsid w:val="00D32074"/>
    <w:rsid w:val="00D33B28"/>
    <w:rsid w:val="00D3447B"/>
    <w:rsid w:val="00D36371"/>
    <w:rsid w:val="00D40BFB"/>
    <w:rsid w:val="00D44B3B"/>
    <w:rsid w:val="00D451C2"/>
    <w:rsid w:val="00D45B26"/>
    <w:rsid w:val="00D468D5"/>
    <w:rsid w:val="00D5156F"/>
    <w:rsid w:val="00D64F96"/>
    <w:rsid w:val="00D706B3"/>
    <w:rsid w:val="00D707D5"/>
    <w:rsid w:val="00D8313E"/>
    <w:rsid w:val="00D853A6"/>
    <w:rsid w:val="00D86691"/>
    <w:rsid w:val="00D8698A"/>
    <w:rsid w:val="00D90088"/>
    <w:rsid w:val="00D95263"/>
    <w:rsid w:val="00DA601C"/>
    <w:rsid w:val="00DA60FC"/>
    <w:rsid w:val="00DB3795"/>
    <w:rsid w:val="00DB43CD"/>
    <w:rsid w:val="00DB7BD7"/>
    <w:rsid w:val="00DC139C"/>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1091"/>
    <w:rsid w:val="00E220AE"/>
    <w:rsid w:val="00E248D5"/>
    <w:rsid w:val="00E36858"/>
    <w:rsid w:val="00E4407C"/>
    <w:rsid w:val="00E4530D"/>
    <w:rsid w:val="00E47DFE"/>
    <w:rsid w:val="00E53C22"/>
    <w:rsid w:val="00E54326"/>
    <w:rsid w:val="00E611CD"/>
    <w:rsid w:val="00E641DA"/>
    <w:rsid w:val="00E6521E"/>
    <w:rsid w:val="00E70A23"/>
    <w:rsid w:val="00E76DAD"/>
    <w:rsid w:val="00E81307"/>
    <w:rsid w:val="00E83C2B"/>
    <w:rsid w:val="00E8531C"/>
    <w:rsid w:val="00E91FFF"/>
    <w:rsid w:val="00EA51BB"/>
    <w:rsid w:val="00EA550A"/>
    <w:rsid w:val="00EB5DC7"/>
    <w:rsid w:val="00EE38AE"/>
    <w:rsid w:val="00EF05A2"/>
    <w:rsid w:val="00EF0DF5"/>
    <w:rsid w:val="00F02538"/>
    <w:rsid w:val="00F11F45"/>
    <w:rsid w:val="00F16962"/>
    <w:rsid w:val="00F17A94"/>
    <w:rsid w:val="00F22601"/>
    <w:rsid w:val="00F25869"/>
    <w:rsid w:val="00F32371"/>
    <w:rsid w:val="00F336A3"/>
    <w:rsid w:val="00F353AE"/>
    <w:rsid w:val="00F3596F"/>
    <w:rsid w:val="00F414B4"/>
    <w:rsid w:val="00F54B55"/>
    <w:rsid w:val="00F61B42"/>
    <w:rsid w:val="00F6373F"/>
    <w:rsid w:val="00F663C0"/>
    <w:rsid w:val="00F72D85"/>
    <w:rsid w:val="00F802B5"/>
    <w:rsid w:val="00F80840"/>
    <w:rsid w:val="00F844B1"/>
    <w:rsid w:val="00F87175"/>
    <w:rsid w:val="00F8784D"/>
    <w:rsid w:val="00F95F0A"/>
    <w:rsid w:val="00F9609C"/>
    <w:rsid w:val="00F965F2"/>
    <w:rsid w:val="00F97F28"/>
    <w:rsid w:val="00FA0E89"/>
    <w:rsid w:val="00FA6993"/>
    <w:rsid w:val="00FB3058"/>
    <w:rsid w:val="00FB4B99"/>
    <w:rsid w:val="00FC03D3"/>
    <w:rsid w:val="00FC0AD9"/>
    <w:rsid w:val="00FC2191"/>
    <w:rsid w:val="00FD5985"/>
    <w:rsid w:val="00FE197A"/>
    <w:rsid w:val="00FE623A"/>
    <w:rsid w:val="00FE7433"/>
    <w:rsid w:val="00FF02BC"/>
    <w:rsid w:val="00FF151A"/>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3C404960-0DE0-4FDE-B26B-89B81C5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218">
      <w:bodyDiv w:val="1"/>
      <w:marLeft w:val="0"/>
      <w:marRight w:val="0"/>
      <w:marTop w:val="0"/>
      <w:marBottom w:val="0"/>
      <w:divBdr>
        <w:top w:val="none" w:sz="0" w:space="0" w:color="auto"/>
        <w:left w:val="none" w:sz="0" w:space="0" w:color="auto"/>
        <w:bottom w:val="none" w:sz="0" w:space="0" w:color="auto"/>
        <w:right w:val="none" w:sz="0" w:space="0" w:color="auto"/>
      </w:divBdr>
    </w:div>
    <w:div w:id="2996546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9933336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30749453">
      <w:bodyDiv w:val="1"/>
      <w:marLeft w:val="0"/>
      <w:marRight w:val="0"/>
      <w:marTop w:val="0"/>
      <w:marBottom w:val="0"/>
      <w:divBdr>
        <w:top w:val="none" w:sz="0" w:space="0" w:color="auto"/>
        <w:left w:val="none" w:sz="0" w:space="0" w:color="auto"/>
        <w:bottom w:val="none" w:sz="0" w:space="0" w:color="auto"/>
        <w:right w:val="none" w:sz="0" w:space="0" w:color="auto"/>
      </w:divBdr>
    </w:div>
    <w:div w:id="982583256">
      <w:bodyDiv w:val="1"/>
      <w:marLeft w:val="0"/>
      <w:marRight w:val="0"/>
      <w:marTop w:val="0"/>
      <w:marBottom w:val="0"/>
      <w:divBdr>
        <w:top w:val="none" w:sz="0" w:space="0" w:color="auto"/>
        <w:left w:val="none" w:sz="0" w:space="0" w:color="auto"/>
        <w:bottom w:val="none" w:sz="0" w:space="0" w:color="auto"/>
        <w:right w:val="none" w:sz="0" w:space="0" w:color="auto"/>
      </w:divBdr>
    </w:div>
    <w:div w:id="1044909559">
      <w:bodyDiv w:val="1"/>
      <w:marLeft w:val="0"/>
      <w:marRight w:val="0"/>
      <w:marTop w:val="0"/>
      <w:marBottom w:val="0"/>
      <w:divBdr>
        <w:top w:val="none" w:sz="0" w:space="0" w:color="auto"/>
        <w:left w:val="none" w:sz="0" w:space="0" w:color="auto"/>
        <w:bottom w:val="none" w:sz="0" w:space="0" w:color="auto"/>
        <w:right w:val="none" w:sz="0" w:space="0" w:color="auto"/>
      </w:divBdr>
    </w:div>
    <w:div w:id="15973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E60D-5BF6-45AB-9E10-28626FF7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1183</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8684</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Morton, Angela (HR, Black Mountain)</cp:lastModifiedBy>
  <cp:revision>3</cp:revision>
  <cp:lastPrinted>2014-02-06T01:28:00Z</cp:lastPrinted>
  <dcterms:created xsi:type="dcterms:W3CDTF">2018-08-06T05:17:00Z</dcterms:created>
  <dcterms:modified xsi:type="dcterms:W3CDTF">2018-08-06T05:21:00Z</dcterms:modified>
</cp:coreProperties>
</file>