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62" w:rsidRPr="0037116E" w:rsidRDefault="00E11A62" w:rsidP="0037116E">
      <w:pPr>
        <w:pStyle w:val="Heading1"/>
        <w:spacing w:before="360" w:after="0"/>
        <w:ind w:left="-284" w:right="-711"/>
        <w:rPr>
          <w:rFonts w:ascii="Calibri" w:hAnsi="Calibri" w:cs="Calibri"/>
          <w:sz w:val="22"/>
          <w:szCs w:val="22"/>
          <w:highlight w:val="yellow"/>
          <w:lang w:val="en-AU"/>
        </w:rPr>
      </w:pPr>
    </w:p>
    <w:p w:rsidR="003D59C3" w:rsidRPr="0037116E" w:rsidRDefault="00907F41" w:rsidP="0037116E">
      <w:pPr>
        <w:pStyle w:val="Heading1"/>
        <w:spacing w:before="0"/>
        <w:ind w:left="-284"/>
        <w:rPr>
          <w:rFonts w:ascii="Calibri" w:hAnsi="Calibri" w:cs="Calibri"/>
          <w:szCs w:val="32"/>
          <w:lang w:val="en-AU"/>
        </w:rPr>
      </w:pPr>
      <w:r>
        <w:rPr>
          <w:rFonts w:ascii="Calibri" w:hAnsi="Calibri" w:cs="Calibri"/>
          <w:szCs w:val="32"/>
          <w:lang w:val="en-AU"/>
        </w:rPr>
        <w:t xml:space="preserve">Personal Assistant </w:t>
      </w:r>
      <w:r w:rsidR="00CE4F53">
        <w:rPr>
          <w:rFonts w:ascii="Calibri" w:hAnsi="Calibri" w:cs="Calibri"/>
          <w:szCs w:val="32"/>
          <w:lang w:val="en-AU"/>
        </w:rPr>
        <w:t>–</w:t>
      </w:r>
      <w:r>
        <w:rPr>
          <w:rFonts w:ascii="Calibri" w:hAnsi="Calibri" w:cs="Calibri"/>
          <w:szCs w:val="32"/>
          <w:lang w:val="en-AU"/>
        </w:rPr>
        <w:t xml:space="preserve"> </w:t>
      </w:r>
      <w:r w:rsidR="008E4640">
        <w:rPr>
          <w:rFonts w:ascii="Calibri" w:hAnsi="Calibri" w:cs="Calibri"/>
          <w:szCs w:val="32"/>
          <w:lang w:val="en-AU"/>
        </w:rPr>
        <w:t>Director Governance</w:t>
      </w:r>
    </w:p>
    <w:p w:rsidR="00471880" w:rsidRPr="0037116E" w:rsidRDefault="00471880" w:rsidP="0037116E">
      <w:pPr>
        <w:rPr>
          <w:rFonts w:ascii="Calibri" w:hAnsi="Calibri" w:cs="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29"/>
      </w:tblGrid>
      <w:tr w:rsidR="00471880" w:rsidRPr="001B72BE" w:rsidTr="00471880">
        <w:trPr>
          <w:trHeight w:val="488"/>
        </w:trPr>
        <w:tc>
          <w:tcPr>
            <w:tcW w:w="2766" w:type="dxa"/>
            <w:shd w:val="clear" w:color="auto" w:fill="F2F2F2"/>
            <w:vAlign w:val="center"/>
          </w:tcPr>
          <w:p w:rsidR="00471880" w:rsidRPr="001B72BE" w:rsidRDefault="00471880" w:rsidP="0037116E">
            <w:pPr>
              <w:rPr>
                <w:rFonts w:asciiTheme="minorHAnsi" w:hAnsiTheme="minorHAnsi" w:cstheme="minorHAnsi"/>
                <w:b/>
                <w:bCs/>
                <w:sz w:val="22"/>
                <w:szCs w:val="22"/>
              </w:rPr>
            </w:pPr>
            <w:r w:rsidRPr="001B72BE">
              <w:rPr>
                <w:rStyle w:val="BlindHyperlink"/>
                <w:rFonts w:asciiTheme="minorHAnsi" w:hAnsiTheme="minorHAnsi" w:cstheme="minorHAnsi"/>
                <w:sz w:val="22"/>
                <w:szCs w:val="22"/>
              </w:rPr>
              <w:t>Advertised Job Title</w:t>
            </w:r>
            <w:r w:rsidRPr="001B72BE">
              <w:rPr>
                <w:rFonts w:asciiTheme="minorHAnsi" w:hAnsiTheme="minorHAnsi" w:cstheme="minorHAnsi"/>
                <w:b/>
                <w:bCs/>
                <w:sz w:val="22"/>
                <w:szCs w:val="22"/>
              </w:rPr>
              <w:t>:</w:t>
            </w:r>
          </w:p>
        </w:tc>
        <w:tc>
          <w:tcPr>
            <w:tcW w:w="7229" w:type="dxa"/>
          </w:tcPr>
          <w:p w:rsidR="00471880" w:rsidRPr="001B72BE" w:rsidRDefault="001700BC" w:rsidP="008E4640">
            <w:pPr>
              <w:tabs>
                <w:tab w:val="left" w:pos="6093"/>
              </w:tabs>
              <w:spacing w:before="120" w:after="60"/>
              <w:rPr>
                <w:rFonts w:asciiTheme="minorHAnsi" w:hAnsiTheme="minorHAnsi" w:cstheme="minorHAnsi"/>
                <w:sz w:val="22"/>
                <w:szCs w:val="22"/>
              </w:rPr>
            </w:pPr>
            <w:r>
              <w:rPr>
                <w:rFonts w:asciiTheme="minorHAnsi" w:hAnsiTheme="minorHAnsi" w:cstheme="minorHAnsi"/>
                <w:sz w:val="22"/>
                <w:szCs w:val="22"/>
              </w:rPr>
              <w:t xml:space="preserve">Personal Assistant </w:t>
            </w:r>
            <w:r w:rsidR="00CE4F53">
              <w:rPr>
                <w:rFonts w:asciiTheme="minorHAnsi" w:hAnsiTheme="minorHAnsi" w:cstheme="minorHAnsi"/>
                <w:sz w:val="22"/>
                <w:szCs w:val="22"/>
              </w:rPr>
              <w:t>–</w:t>
            </w:r>
            <w:r w:rsidR="00907F41" w:rsidRPr="001B72BE">
              <w:rPr>
                <w:rFonts w:asciiTheme="minorHAnsi" w:hAnsiTheme="minorHAnsi" w:cstheme="minorHAnsi"/>
                <w:sz w:val="22"/>
                <w:szCs w:val="22"/>
              </w:rPr>
              <w:t xml:space="preserve"> </w:t>
            </w:r>
            <w:r w:rsidR="008E4640">
              <w:rPr>
                <w:rFonts w:asciiTheme="minorHAnsi" w:hAnsiTheme="minorHAnsi" w:cstheme="minorHAnsi"/>
                <w:sz w:val="22"/>
                <w:szCs w:val="22"/>
              </w:rPr>
              <w:t>Director Governance</w:t>
            </w:r>
          </w:p>
        </w:tc>
      </w:tr>
      <w:tr w:rsidR="00471880" w:rsidRPr="001B72BE" w:rsidTr="00471880">
        <w:trPr>
          <w:trHeight w:val="423"/>
        </w:trPr>
        <w:tc>
          <w:tcPr>
            <w:tcW w:w="2766" w:type="dxa"/>
            <w:shd w:val="clear" w:color="auto" w:fill="F2F2F2"/>
            <w:vAlign w:val="center"/>
          </w:tcPr>
          <w:p w:rsidR="00471880" w:rsidRPr="001B72BE" w:rsidRDefault="00471880" w:rsidP="0037116E">
            <w:pPr>
              <w:rPr>
                <w:rFonts w:asciiTheme="minorHAnsi" w:hAnsiTheme="minorHAnsi" w:cstheme="minorHAnsi"/>
                <w:b/>
                <w:bCs/>
                <w:sz w:val="22"/>
                <w:szCs w:val="22"/>
              </w:rPr>
            </w:pPr>
            <w:r w:rsidRPr="001B72BE">
              <w:rPr>
                <w:rStyle w:val="BlindHyperlink"/>
                <w:rFonts w:asciiTheme="minorHAnsi" w:hAnsiTheme="minorHAnsi" w:cstheme="minorHAnsi"/>
                <w:sz w:val="22"/>
                <w:szCs w:val="22"/>
              </w:rPr>
              <w:t>Reference Number</w:t>
            </w:r>
            <w:r w:rsidRPr="001B72BE">
              <w:rPr>
                <w:rFonts w:asciiTheme="minorHAnsi" w:hAnsiTheme="minorHAnsi" w:cstheme="minorHAnsi"/>
                <w:b/>
                <w:bCs/>
                <w:sz w:val="22"/>
                <w:szCs w:val="22"/>
              </w:rPr>
              <w:t>:</w:t>
            </w:r>
          </w:p>
        </w:tc>
        <w:tc>
          <w:tcPr>
            <w:tcW w:w="7229" w:type="dxa"/>
            <w:vAlign w:val="center"/>
          </w:tcPr>
          <w:p w:rsidR="00471880" w:rsidRPr="001B72BE" w:rsidRDefault="00BC730A" w:rsidP="0037116E">
            <w:pPr>
              <w:rPr>
                <w:rFonts w:asciiTheme="minorHAnsi" w:hAnsiTheme="minorHAnsi" w:cstheme="minorHAnsi"/>
                <w:sz w:val="22"/>
                <w:szCs w:val="22"/>
              </w:rPr>
            </w:pPr>
            <w:r>
              <w:rPr>
                <w:rFonts w:asciiTheme="minorHAnsi" w:hAnsiTheme="minorHAnsi" w:cstheme="minorHAnsi"/>
                <w:sz w:val="22"/>
                <w:szCs w:val="22"/>
              </w:rPr>
              <w:t>58105</w:t>
            </w:r>
          </w:p>
        </w:tc>
      </w:tr>
      <w:tr w:rsidR="00471880" w:rsidRPr="001B72BE" w:rsidTr="00471880">
        <w:trPr>
          <w:trHeight w:val="415"/>
        </w:trPr>
        <w:tc>
          <w:tcPr>
            <w:tcW w:w="2766" w:type="dxa"/>
            <w:shd w:val="clear" w:color="auto" w:fill="F2F2F2"/>
            <w:vAlign w:val="center"/>
          </w:tcPr>
          <w:p w:rsidR="00471880" w:rsidRPr="001B72BE" w:rsidRDefault="00471880" w:rsidP="0037116E">
            <w:pPr>
              <w:rPr>
                <w:rFonts w:asciiTheme="minorHAnsi" w:hAnsiTheme="minorHAnsi" w:cstheme="minorHAnsi"/>
                <w:b/>
                <w:bCs/>
                <w:sz w:val="22"/>
                <w:szCs w:val="22"/>
              </w:rPr>
            </w:pPr>
            <w:r w:rsidRPr="001B72BE">
              <w:rPr>
                <w:rStyle w:val="BlindHyperlink"/>
                <w:rFonts w:asciiTheme="minorHAnsi" w:hAnsiTheme="minorHAnsi" w:cstheme="minorHAnsi"/>
                <w:sz w:val="22"/>
                <w:szCs w:val="22"/>
              </w:rPr>
              <w:t>Classification</w:t>
            </w:r>
            <w:r w:rsidRPr="001B72BE">
              <w:rPr>
                <w:rFonts w:asciiTheme="minorHAnsi" w:hAnsiTheme="minorHAnsi" w:cstheme="minorHAnsi"/>
                <w:b/>
                <w:bCs/>
                <w:sz w:val="22"/>
                <w:szCs w:val="22"/>
              </w:rPr>
              <w:t>:</w:t>
            </w:r>
          </w:p>
        </w:tc>
        <w:tc>
          <w:tcPr>
            <w:tcW w:w="7229" w:type="dxa"/>
            <w:vAlign w:val="center"/>
          </w:tcPr>
          <w:p w:rsidR="00471880" w:rsidRPr="001B72BE" w:rsidRDefault="00907F41" w:rsidP="0037116E">
            <w:pPr>
              <w:rPr>
                <w:rFonts w:asciiTheme="minorHAnsi" w:hAnsiTheme="minorHAnsi" w:cstheme="minorHAnsi"/>
                <w:sz w:val="22"/>
                <w:szCs w:val="22"/>
              </w:rPr>
            </w:pPr>
            <w:bookmarkStart w:id="0" w:name="CSOFLevel"/>
            <w:bookmarkEnd w:id="0"/>
            <w:r w:rsidRPr="001B72BE">
              <w:rPr>
                <w:rFonts w:asciiTheme="minorHAnsi" w:hAnsiTheme="minorHAnsi" w:cstheme="minorHAnsi"/>
                <w:sz w:val="22"/>
                <w:szCs w:val="22"/>
              </w:rPr>
              <w:t>CSOF3</w:t>
            </w:r>
          </w:p>
        </w:tc>
      </w:tr>
      <w:tr w:rsidR="00471880" w:rsidRPr="001B72BE" w:rsidTr="00471880">
        <w:trPr>
          <w:trHeight w:val="407"/>
        </w:trPr>
        <w:tc>
          <w:tcPr>
            <w:tcW w:w="2766" w:type="dxa"/>
            <w:shd w:val="clear" w:color="auto" w:fill="F2F2F2"/>
            <w:vAlign w:val="center"/>
          </w:tcPr>
          <w:p w:rsidR="00471880" w:rsidRPr="001B72BE" w:rsidRDefault="00471880" w:rsidP="0037116E">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Salary Range:</w:t>
            </w:r>
          </w:p>
        </w:tc>
        <w:tc>
          <w:tcPr>
            <w:tcW w:w="7229" w:type="dxa"/>
            <w:vAlign w:val="center"/>
          </w:tcPr>
          <w:p w:rsidR="00471880" w:rsidRPr="001B72BE" w:rsidRDefault="00907F41" w:rsidP="0037116E">
            <w:pPr>
              <w:rPr>
                <w:rFonts w:asciiTheme="minorHAnsi" w:hAnsiTheme="minorHAnsi" w:cstheme="minorHAnsi"/>
                <w:sz w:val="22"/>
                <w:szCs w:val="22"/>
              </w:rPr>
            </w:pPr>
            <w:r w:rsidRPr="001B72BE">
              <w:rPr>
                <w:rFonts w:asciiTheme="minorHAnsi" w:hAnsiTheme="minorHAnsi" w:cstheme="minorHAnsi"/>
                <w:sz w:val="22"/>
                <w:szCs w:val="22"/>
              </w:rPr>
              <w:t xml:space="preserve">$61,425 to $78,177 plus superannuation </w:t>
            </w:r>
          </w:p>
        </w:tc>
      </w:tr>
      <w:tr w:rsidR="00471880" w:rsidRPr="001B72BE" w:rsidTr="00471880">
        <w:trPr>
          <w:trHeight w:val="433"/>
        </w:trPr>
        <w:tc>
          <w:tcPr>
            <w:tcW w:w="2766" w:type="dxa"/>
            <w:shd w:val="clear" w:color="auto" w:fill="F2F2F2"/>
            <w:vAlign w:val="center"/>
          </w:tcPr>
          <w:p w:rsidR="00471880" w:rsidRPr="001B72BE" w:rsidRDefault="00471880" w:rsidP="0037116E">
            <w:pPr>
              <w:rPr>
                <w:rFonts w:asciiTheme="minorHAnsi" w:hAnsiTheme="minorHAnsi" w:cstheme="minorHAnsi"/>
                <w:b/>
                <w:bCs/>
                <w:sz w:val="22"/>
                <w:szCs w:val="22"/>
              </w:rPr>
            </w:pPr>
            <w:r w:rsidRPr="001B72BE">
              <w:rPr>
                <w:rStyle w:val="BlindHyperlink"/>
                <w:rFonts w:asciiTheme="minorHAnsi" w:hAnsiTheme="minorHAnsi" w:cstheme="minorHAnsi"/>
                <w:sz w:val="22"/>
                <w:szCs w:val="22"/>
              </w:rPr>
              <w:t>Location</w:t>
            </w:r>
            <w:r w:rsidRPr="001B72BE">
              <w:rPr>
                <w:rFonts w:asciiTheme="minorHAnsi" w:hAnsiTheme="minorHAnsi" w:cstheme="minorHAnsi"/>
                <w:b/>
                <w:bCs/>
                <w:sz w:val="22"/>
                <w:szCs w:val="22"/>
              </w:rPr>
              <w:t>:</w:t>
            </w:r>
          </w:p>
        </w:tc>
        <w:tc>
          <w:tcPr>
            <w:tcW w:w="7229" w:type="dxa"/>
            <w:vAlign w:val="center"/>
          </w:tcPr>
          <w:p w:rsidR="00471880" w:rsidRPr="001B72BE" w:rsidRDefault="00471880" w:rsidP="0037116E">
            <w:pPr>
              <w:tabs>
                <w:tab w:val="left" w:pos="6093"/>
              </w:tabs>
              <w:rPr>
                <w:rFonts w:asciiTheme="minorHAnsi" w:hAnsiTheme="minorHAnsi" w:cstheme="minorHAnsi"/>
                <w:sz w:val="22"/>
                <w:szCs w:val="22"/>
              </w:rPr>
            </w:pPr>
            <w:r w:rsidRPr="001B72BE">
              <w:rPr>
                <w:rFonts w:asciiTheme="minorHAnsi" w:hAnsiTheme="minorHAnsi" w:cstheme="minorHAnsi"/>
                <w:sz w:val="22"/>
                <w:szCs w:val="22"/>
              </w:rPr>
              <w:t xml:space="preserve">Canberra </w:t>
            </w:r>
          </w:p>
        </w:tc>
      </w:tr>
      <w:tr w:rsidR="00471880" w:rsidRPr="001B72BE" w:rsidTr="00471880">
        <w:trPr>
          <w:trHeight w:val="405"/>
        </w:trPr>
        <w:tc>
          <w:tcPr>
            <w:tcW w:w="2766" w:type="dxa"/>
            <w:shd w:val="clear" w:color="auto" w:fill="F2F2F2"/>
            <w:vAlign w:val="center"/>
          </w:tcPr>
          <w:p w:rsidR="00471880" w:rsidRPr="001B72BE" w:rsidRDefault="00471880" w:rsidP="0037116E">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Tenure:</w:t>
            </w:r>
          </w:p>
        </w:tc>
        <w:tc>
          <w:tcPr>
            <w:tcW w:w="7229" w:type="dxa"/>
            <w:vAlign w:val="center"/>
          </w:tcPr>
          <w:p w:rsidR="00471880" w:rsidRPr="001B72BE" w:rsidRDefault="00907F41" w:rsidP="00907F41">
            <w:pPr>
              <w:rPr>
                <w:rFonts w:asciiTheme="minorHAnsi" w:hAnsiTheme="minorHAnsi" w:cstheme="minorHAnsi"/>
                <w:sz w:val="22"/>
                <w:szCs w:val="22"/>
              </w:rPr>
            </w:pPr>
            <w:bookmarkStart w:id="1" w:name="Tenure"/>
            <w:r w:rsidRPr="001B72BE">
              <w:rPr>
                <w:rFonts w:asciiTheme="minorHAnsi" w:hAnsiTheme="minorHAnsi" w:cstheme="minorHAnsi"/>
                <w:sz w:val="22"/>
                <w:szCs w:val="22"/>
              </w:rPr>
              <w:t>I</w:t>
            </w:r>
            <w:r w:rsidR="00471880" w:rsidRPr="001B72BE">
              <w:rPr>
                <w:rFonts w:asciiTheme="minorHAnsi" w:hAnsiTheme="minorHAnsi" w:cstheme="minorHAnsi"/>
                <w:sz w:val="22"/>
                <w:szCs w:val="22"/>
              </w:rPr>
              <w:t xml:space="preserve">ndefinite </w:t>
            </w:r>
            <w:bookmarkEnd w:id="1"/>
          </w:p>
        </w:tc>
      </w:tr>
      <w:tr w:rsidR="00471880" w:rsidRPr="001B72BE" w:rsidTr="00471880">
        <w:trPr>
          <w:trHeight w:val="429"/>
        </w:trPr>
        <w:tc>
          <w:tcPr>
            <w:tcW w:w="2766" w:type="dxa"/>
            <w:shd w:val="clear" w:color="auto" w:fill="F2F2F2"/>
            <w:vAlign w:val="center"/>
          </w:tcPr>
          <w:p w:rsidR="00471880" w:rsidRPr="001B72BE" w:rsidRDefault="00471880" w:rsidP="0037116E">
            <w:pPr>
              <w:rPr>
                <w:rFonts w:asciiTheme="minorHAnsi" w:hAnsiTheme="minorHAnsi" w:cstheme="minorHAnsi"/>
                <w:b/>
                <w:sz w:val="22"/>
                <w:szCs w:val="22"/>
              </w:rPr>
            </w:pPr>
            <w:r w:rsidRPr="001B72BE">
              <w:rPr>
                <w:rStyle w:val="BlindHyperlink"/>
                <w:rFonts w:asciiTheme="minorHAnsi" w:hAnsiTheme="minorHAnsi" w:cstheme="minorHAnsi"/>
                <w:sz w:val="22"/>
                <w:szCs w:val="22"/>
              </w:rPr>
              <w:t>Relocation assistance</w:t>
            </w:r>
            <w:r w:rsidRPr="001B72BE">
              <w:rPr>
                <w:rFonts w:asciiTheme="minorHAnsi" w:hAnsiTheme="minorHAnsi" w:cstheme="minorHAnsi"/>
                <w:b/>
                <w:sz w:val="22"/>
                <w:szCs w:val="22"/>
              </w:rPr>
              <w:t>:</w:t>
            </w:r>
          </w:p>
        </w:tc>
        <w:tc>
          <w:tcPr>
            <w:tcW w:w="7229" w:type="dxa"/>
            <w:vAlign w:val="center"/>
          </w:tcPr>
          <w:p w:rsidR="00471880" w:rsidRPr="001B72BE" w:rsidRDefault="00BC730A" w:rsidP="00BC730A">
            <w:pPr>
              <w:pStyle w:val="ListParagraph"/>
              <w:ind w:left="0"/>
              <w:rPr>
                <w:rFonts w:asciiTheme="minorHAnsi" w:hAnsiTheme="minorHAnsi" w:cstheme="minorHAnsi"/>
                <w:sz w:val="22"/>
                <w:szCs w:val="22"/>
              </w:rPr>
            </w:pPr>
            <w:r>
              <w:rPr>
                <w:rFonts w:asciiTheme="minorHAnsi" w:hAnsiTheme="minorHAnsi" w:cstheme="minorHAnsi"/>
                <w:sz w:val="22"/>
                <w:szCs w:val="22"/>
              </w:rPr>
              <w:t>Will be provided to the successful candidate if required.</w:t>
            </w:r>
          </w:p>
        </w:tc>
      </w:tr>
      <w:tr w:rsidR="00471880" w:rsidRPr="001B72BE" w:rsidTr="00907F41">
        <w:trPr>
          <w:trHeight w:val="525"/>
        </w:trPr>
        <w:tc>
          <w:tcPr>
            <w:tcW w:w="2766" w:type="dxa"/>
            <w:shd w:val="clear" w:color="auto" w:fill="F2F2F2"/>
            <w:vAlign w:val="center"/>
          </w:tcPr>
          <w:p w:rsidR="00471880" w:rsidRPr="001B72BE" w:rsidRDefault="00471880" w:rsidP="0037116E">
            <w:pPr>
              <w:spacing w:before="240" w:after="240"/>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Applications are open to:</w:t>
            </w:r>
          </w:p>
        </w:tc>
        <w:tc>
          <w:tcPr>
            <w:tcW w:w="7229" w:type="dxa"/>
            <w:vAlign w:val="center"/>
          </w:tcPr>
          <w:p w:rsidR="00471880" w:rsidRPr="001B72BE" w:rsidRDefault="00471880" w:rsidP="00907F41">
            <w:pPr>
              <w:pStyle w:val="ListParagraph"/>
              <w:ind w:left="0"/>
              <w:rPr>
                <w:rFonts w:asciiTheme="minorHAnsi" w:hAnsiTheme="minorHAnsi" w:cstheme="minorHAnsi"/>
                <w:sz w:val="22"/>
                <w:szCs w:val="22"/>
              </w:rPr>
            </w:pPr>
            <w:bookmarkStart w:id="2" w:name="Citizenship"/>
            <w:r w:rsidRPr="001B72BE">
              <w:rPr>
                <w:rFonts w:asciiTheme="minorHAnsi" w:hAnsiTheme="minorHAnsi" w:cstheme="minorHAnsi"/>
                <w:sz w:val="22"/>
                <w:szCs w:val="22"/>
              </w:rPr>
              <w:t>Australian Citizens and Permanent Residents Only</w:t>
            </w:r>
            <w:bookmarkEnd w:id="2"/>
          </w:p>
        </w:tc>
      </w:tr>
      <w:tr w:rsidR="00471880" w:rsidRPr="001B72BE" w:rsidTr="00471880">
        <w:trPr>
          <w:trHeight w:val="429"/>
        </w:trPr>
        <w:tc>
          <w:tcPr>
            <w:tcW w:w="2766" w:type="dxa"/>
            <w:shd w:val="clear" w:color="auto" w:fill="F2F2F2"/>
            <w:vAlign w:val="center"/>
          </w:tcPr>
          <w:p w:rsidR="00471880" w:rsidRPr="001B72BE" w:rsidRDefault="00471880" w:rsidP="0037116E">
            <w:pPr>
              <w:rPr>
                <w:rFonts w:asciiTheme="minorHAnsi" w:hAnsiTheme="minorHAnsi" w:cstheme="minorHAnsi"/>
                <w:b/>
                <w:sz w:val="22"/>
                <w:szCs w:val="22"/>
              </w:rPr>
            </w:pPr>
            <w:r w:rsidRPr="001B72BE">
              <w:rPr>
                <w:rStyle w:val="BlindHyperlink"/>
                <w:rFonts w:asciiTheme="minorHAnsi" w:hAnsiTheme="minorHAnsi" w:cstheme="minorHAnsi"/>
                <w:sz w:val="22"/>
                <w:szCs w:val="22"/>
              </w:rPr>
              <w:t>Functional Area</w:t>
            </w:r>
            <w:r w:rsidRPr="001B72BE">
              <w:rPr>
                <w:rFonts w:asciiTheme="minorHAnsi" w:hAnsiTheme="minorHAnsi" w:cstheme="minorHAnsi"/>
                <w:b/>
                <w:sz w:val="22"/>
                <w:szCs w:val="22"/>
              </w:rPr>
              <w:t>:</w:t>
            </w:r>
          </w:p>
        </w:tc>
        <w:tc>
          <w:tcPr>
            <w:tcW w:w="7229" w:type="dxa"/>
            <w:vAlign w:val="center"/>
          </w:tcPr>
          <w:p w:rsidR="00471880" w:rsidRPr="001B72BE" w:rsidRDefault="00907F41" w:rsidP="0037116E">
            <w:pPr>
              <w:pStyle w:val="ListParagraph"/>
              <w:ind w:left="0"/>
              <w:rPr>
                <w:rFonts w:asciiTheme="minorHAnsi" w:hAnsiTheme="minorHAnsi" w:cstheme="minorHAnsi"/>
                <w:sz w:val="22"/>
                <w:szCs w:val="22"/>
              </w:rPr>
            </w:pPr>
            <w:bookmarkStart w:id="3" w:name="PFA"/>
            <w:bookmarkEnd w:id="3"/>
            <w:r w:rsidRPr="001B72BE">
              <w:rPr>
                <w:rFonts w:asciiTheme="minorHAnsi" w:hAnsiTheme="minorHAnsi" w:cstheme="minorHAnsi"/>
                <w:sz w:val="22"/>
                <w:szCs w:val="22"/>
              </w:rPr>
              <w:t xml:space="preserve">Administration Services </w:t>
            </w:r>
          </w:p>
        </w:tc>
      </w:tr>
      <w:tr w:rsidR="00471880" w:rsidRPr="001B72BE" w:rsidTr="00471880">
        <w:trPr>
          <w:trHeight w:val="421"/>
        </w:trPr>
        <w:tc>
          <w:tcPr>
            <w:tcW w:w="2766" w:type="dxa"/>
            <w:shd w:val="clear" w:color="auto" w:fill="F2F2F2"/>
            <w:vAlign w:val="center"/>
          </w:tcPr>
          <w:p w:rsidR="00471880" w:rsidRPr="001B72BE" w:rsidRDefault="00471880" w:rsidP="0037116E">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 Client Focus - Internal:</w:t>
            </w:r>
          </w:p>
        </w:tc>
        <w:tc>
          <w:tcPr>
            <w:tcW w:w="7229" w:type="dxa"/>
            <w:vAlign w:val="center"/>
          </w:tcPr>
          <w:p w:rsidR="00471880" w:rsidRPr="001B72BE" w:rsidRDefault="00BC730A" w:rsidP="0037116E">
            <w:pPr>
              <w:pStyle w:val="ListParagraph"/>
              <w:ind w:left="0"/>
              <w:rPr>
                <w:rFonts w:asciiTheme="minorHAnsi" w:hAnsiTheme="minorHAnsi" w:cstheme="minorHAnsi"/>
                <w:sz w:val="22"/>
                <w:szCs w:val="22"/>
              </w:rPr>
            </w:pPr>
            <w:r w:rsidRPr="00BC730A">
              <w:rPr>
                <w:rFonts w:asciiTheme="minorHAnsi" w:hAnsiTheme="minorHAnsi" w:cstheme="minorHAnsi"/>
                <w:sz w:val="22"/>
                <w:szCs w:val="22"/>
                <w:highlight w:val="yellow"/>
              </w:rPr>
              <w:t>90%</w:t>
            </w:r>
          </w:p>
        </w:tc>
      </w:tr>
      <w:tr w:rsidR="00471880" w:rsidRPr="001B72BE" w:rsidTr="00471880">
        <w:trPr>
          <w:trHeight w:val="413"/>
        </w:trPr>
        <w:tc>
          <w:tcPr>
            <w:tcW w:w="2766" w:type="dxa"/>
            <w:shd w:val="clear" w:color="auto" w:fill="F2F2F2"/>
            <w:vAlign w:val="center"/>
          </w:tcPr>
          <w:p w:rsidR="00471880" w:rsidRPr="001B72BE" w:rsidRDefault="00471880" w:rsidP="0037116E">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 Client Focus - External:</w:t>
            </w:r>
          </w:p>
        </w:tc>
        <w:tc>
          <w:tcPr>
            <w:tcW w:w="7229" w:type="dxa"/>
            <w:vAlign w:val="center"/>
          </w:tcPr>
          <w:p w:rsidR="00471880" w:rsidRPr="001B72BE" w:rsidRDefault="00BC730A" w:rsidP="0037116E">
            <w:pPr>
              <w:pStyle w:val="ListParagraph"/>
              <w:ind w:left="0"/>
              <w:rPr>
                <w:rFonts w:asciiTheme="minorHAnsi" w:hAnsiTheme="minorHAnsi" w:cstheme="minorHAnsi"/>
                <w:sz w:val="22"/>
                <w:szCs w:val="22"/>
              </w:rPr>
            </w:pPr>
            <w:r w:rsidRPr="00BC730A">
              <w:rPr>
                <w:rFonts w:asciiTheme="minorHAnsi" w:hAnsiTheme="minorHAnsi" w:cstheme="minorHAnsi"/>
                <w:sz w:val="22"/>
                <w:szCs w:val="22"/>
                <w:highlight w:val="yellow"/>
              </w:rPr>
              <w:t>10%</w:t>
            </w:r>
          </w:p>
        </w:tc>
      </w:tr>
      <w:tr w:rsidR="00471880" w:rsidRPr="001B72BE" w:rsidTr="00471880">
        <w:trPr>
          <w:trHeight w:val="420"/>
        </w:trPr>
        <w:tc>
          <w:tcPr>
            <w:tcW w:w="2766" w:type="dxa"/>
            <w:shd w:val="clear" w:color="auto" w:fill="F2F2F2"/>
            <w:vAlign w:val="center"/>
          </w:tcPr>
          <w:p w:rsidR="00471880" w:rsidRPr="001B72BE" w:rsidRDefault="00471880" w:rsidP="0037116E">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Reports to the:</w:t>
            </w:r>
          </w:p>
        </w:tc>
        <w:tc>
          <w:tcPr>
            <w:tcW w:w="7229" w:type="dxa"/>
            <w:vAlign w:val="center"/>
          </w:tcPr>
          <w:p w:rsidR="00471880" w:rsidRPr="001B72BE" w:rsidRDefault="008E4640" w:rsidP="008E4640">
            <w:pPr>
              <w:pStyle w:val="ListParagraph"/>
              <w:ind w:left="0"/>
              <w:rPr>
                <w:rFonts w:asciiTheme="minorHAnsi" w:hAnsiTheme="minorHAnsi" w:cstheme="minorHAnsi"/>
                <w:sz w:val="22"/>
                <w:szCs w:val="22"/>
              </w:rPr>
            </w:pPr>
            <w:r>
              <w:rPr>
                <w:rFonts w:asciiTheme="minorHAnsi" w:hAnsiTheme="minorHAnsi" w:cstheme="minorHAnsi"/>
                <w:sz w:val="22"/>
                <w:szCs w:val="22"/>
              </w:rPr>
              <w:t>Director, Governance</w:t>
            </w:r>
          </w:p>
        </w:tc>
      </w:tr>
      <w:tr w:rsidR="00471880" w:rsidRPr="001B72BE" w:rsidTr="00471880">
        <w:trPr>
          <w:trHeight w:val="411"/>
        </w:trPr>
        <w:tc>
          <w:tcPr>
            <w:tcW w:w="2766" w:type="dxa"/>
            <w:shd w:val="clear" w:color="auto" w:fill="F2F2F2"/>
            <w:vAlign w:val="center"/>
          </w:tcPr>
          <w:p w:rsidR="00471880" w:rsidRPr="001B72BE" w:rsidRDefault="00471880" w:rsidP="0037116E">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Number of Direct Reports:</w:t>
            </w:r>
          </w:p>
        </w:tc>
        <w:tc>
          <w:tcPr>
            <w:tcW w:w="7229" w:type="dxa"/>
            <w:vAlign w:val="center"/>
          </w:tcPr>
          <w:p w:rsidR="00471880" w:rsidRPr="001B72BE" w:rsidRDefault="00907F41" w:rsidP="0037116E">
            <w:pPr>
              <w:pStyle w:val="ListParagraph"/>
              <w:ind w:left="0"/>
              <w:rPr>
                <w:rFonts w:asciiTheme="minorHAnsi" w:hAnsiTheme="minorHAnsi" w:cstheme="minorHAnsi"/>
                <w:sz w:val="22"/>
                <w:szCs w:val="22"/>
              </w:rPr>
            </w:pPr>
            <w:r w:rsidRPr="001B72BE">
              <w:rPr>
                <w:rFonts w:asciiTheme="minorHAnsi" w:hAnsiTheme="minorHAnsi" w:cstheme="minorHAnsi"/>
                <w:sz w:val="22"/>
                <w:szCs w:val="22"/>
              </w:rPr>
              <w:t xml:space="preserve"> </w:t>
            </w:r>
            <w:r w:rsidR="00CE4F53">
              <w:rPr>
                <w:rFonts w:asciiTheme="minorHAnsi" w:hAnsiTheme="minorHAnsi" w:cstheme="minorHAnsi"/>
                <w:sz w:val="22"/>
                <w:szCs w:val="22"/>
              </w:rPr>
              <w:t>0</w:t>
            </w:r>
          </w:p>
        </w:tc>
      </w:tr>
    </w:tbl>
    <w:p w:rsidR="00502363" w:rsidRPr="001B72BE" w:rsidRDefault="00502363" w:rsidP="0037116E">
      <w:pPr>
        <w:rPr>
          <w:rFonts w:asciiTheme="minorHAnsi" w:hAnsiTheme="minorHAnsi" w:cstheme="minorHAnsi"/>
          <w:sz w:val="22"/>
          <w:szCs w:val="22"/>
        </w:rPr>
        <w:sectPr w:rsidR="00502363" w:rsidRPr="001B72BE" w:rsidSect="001E495E">
          <w:footerReference w:type="default" r:id="rId8"/>
          <w:headerReference w:type="first" r:id="rId9"/>
          <w:type w:val="continuous"/>
          <w:pgSz w:w="11906" w:h="16838" w:code="9"/>
          <w:pgMar w:top="1198" w:right="1418" w:bottom="1135" w:left="1134" w:header="709" w:footer="709" w:gutter="0"/>
          <w:cols w:space="708"/>
          <w:titlePg/>
          <w:docGrid w:linePitch="360"/>
        </w:sectPr>
      </w:pPr>
    </w:p>
    <w:p w:rsidR="00502363" w:rsidRPr="001B72BE" w:rsidRDefault="00502363" w:rsidP="0037116E">
      <w:pPr>
        <w:rPr>
          <w:rFonts w:asciiTheme="minorHAnsi" w:hAnsiTheme="minorHAnsi" w:cstheme="minorHAns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1B72BE" w:rsidTr="00471880">
        <w:trPr>
          <w:trHeight w:val="619"/>
        </w:trPr>
        <w:tc>
          <w:tcPr>
            <w:tcW w:w="9995" w:type="dxa"/>
            <w:shd w:val="clear" w:color="auto" w:fill="F2F2F2"/>
            <w:vAlign w:val="center"/>
          </w:tcPr>
          <w:p w:rsidR="00502363" w:rsidRPr="001B72BE" w:rsidRDefault="00502363" w:rsidP="0037116E">
            <w:pPr>
              <w:rPr>
                <w:rFonts w:asciiTheme="minorHAnsi" w:hAnsiTheme="minorHAnsi" w:cstheme="minorHAnsi"/>
                <w:b/>
                <w:bCs/>
                <w:sz w:val="22"/>
                <w:szCs w:val="22"/>
              </w:rPr>
            </w:pPr>
            <w:r w:rsidRPr="001B72BE">
              <w:rPr>
                <w:rFonts w:asciiTheme="minorHAnsi" w:hAnsiTheme="minorHAnsi" w:cstheme="minorHAnsi"/>
                <w:b/>
                <w:bCs/>
                <w:sz w:val="22"/>
                <w:szCs w:val="22"/>
              </w:rPr>
              <w:t>Role Overview:</w:t>
            </w:r>
          </w:p>
        </w:tc>
      </w:tr>
      <w:tr w:rsidR="00502363" w:rsidRPr="001B72BE" w:rsidTr="00E735B8">
        <w:trPr>
          <w:trHeight w:val="557"/>
        </w:trPr>
        <w:tc>
          <w:tcPr>
            <w:tcW w:w="9995" w:type="dxa"/>
          </w:tcPr>
          <w:p w:rsidR="008B6E0E" w:rsidRPr="00BC730A" w:rsidRDefault="008E4640" w:rsidP="00BC730A">
            <w:p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Success in the role of Personal Assistant to the Director, Governance, is</w:t>
            </w:r>
            <w:r w:rsidR="00CE4F53">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accountability</w:t>
            </w:r>
            <w:r w:rsidR="00907F41" w:rsidRPr="001B72BE">
              <w:rPr>
                <w:rFonts w:asciiTheme="minorHAnsi" w:eastAsia="Times New Roman" w:hAnsiTheme="minorHAnsi" w:cstheme="minorHAnsi"/>
                <w:sz w:val="22"/>
                <w:szCs w:val="22"/>
                <w:lang w:eastAsia="en-US"/>
              </w:rPr>
              <w:t xml:space="preserve"> for managing </w:t>
            </w:r>
            <w:r w:rsidR="00907F41" w:rsidRPr="001B72BE">
              <w:rPr>
                <w:rFonts w:asciiTheme="minorHAnsi" w:eastAsia="Times New Roman" w:hAnsiTheme="minorHAnsi" w:cstheme="minorHAnsi"/>
                <w:bCs/>
                <w:sz w:val="22"/>
                <w:szCs w:val="22"/>
                <w:lang w:eastAsia="en-US"/>
              </w:rPr>
              <w:t>and coordinating t</w:t>
            </w:r>
            <w:r w:rsidR="00CE4F53">
              <w:rPr>
                <w:rFonts w:asciiTheme="minorHAnsi" w:eastAsia="Times New Roman" w:hAnsiTheme="minorHAnsi" w:cstheme="minorHAnsi"/>
                <w:bCs/>
                <w:sz w:val="22"/>
                <w:szCs w:val="22"/>
                <w:lang w:eastAsia="en-US"/>
              </w:rPr>
              <w:t>h</w:t>
            </w:r>
            <w:r>
              <w:rPr>
                <w:rFonts w:asciiTheme="minorHAnsi" w:eastAsia="Times New Roman" w:hAnsiTheme="minorHAnsi" w:cstheme="minorHAnsi"/>
                <w:bCs/>
                <w:sz w:val="22"/>
                <w:szCs w:val="22"/>
                <w:lang w:eastAsia="en-US"/>
              </w:rPr>
              <w:t>e day to day activities of the Director,</w:t>
            </w:r>
            <w:r w:rsidR="00CE4F53">
              <w:rPr>
                <w:rFonts w:asciiTheme="minorHAnsi" w:eastAsia="Times New Roman" w:hAnsiTheme="minorHAnsi" w:cstheme="minorHAnsi"/>
                <w:bCs/>
                <w:sz w:val="22"/>
                <w:szCs w:val="22"/>
                <w:lang w:eastAsia="en-US"/>
              </w:rPr>
              <w:t xml:space="preserve"> </w:t>
            </w:r>
            <w:r w:rsidR="00D06923">
              <w:rPr>
                <w:rFonts w:asciiTheme="minorHAnsi" w:eastAsia="Times New Roman" w:hAnsiTheme="minorHAnsi" w:cstheme="minorHAnsi"/>
                <w:bCs/>
                <w:sz w:val="22"/>
                <w:szCs w:val="22"/>
                <w:lang w:eastAsia="en-US"/>
              </w:rPr>
              <w:t xml:space="preserve">via effective </w:t>
            </w:r>
            <w:r w:rsidR="00907F41" w:rsidRPr="001B72BE">
              <w:rPr>
                <w:rFonts w:asciiTheme="minorHAnsi" w:eastAsia="Times New Roman" w:hAnsiTheme="minorHAnsi" w:cstheme="minorHAnsi"/>
                <w:bCs/>
                <w:sz w:val="22"/>
                <w:szCs w:val="22"/>
                <w:lang w:eastAsia="en-US"/>
              </w:rPr>
              <w:t xml:space="preserve">diary management, </w:t>
            </w:r>
            <w:r w:rsidR="00D06923">
              <w:rPr>
                <w:rFonts w:asciiTheme="minorHAnsi" w:eastAsia="Times New Roman" w:hAnsiTheme="minorHAnsi" w:cstheme="minorHAnsi"/>
                <w:bCs/>
                <w:sz w:val="22"/>
                <w:szCs w:val="22"/>
                <w:lang w:eastAsia="en-US"/>
              </w:rPr>
              <w:t xml:space="preserve">arranging travel, navigating </w:t>
            </w:r>
            <w:r w:rsidR="00907F41" w:rsidRPr="001B72BE">
              <w:rPr>
                <w:rFonts w:asciiTheme="minorHAnsi" w:eastAsia="Times New Roman" w:hAnsiTheme="minorHAnsi" w:cstheme="minorHAnsi"/>
                <w:bCs/>
                <w:sz w:val="22"/>
                <w:szCs w:val="22"/>
                <w:lang w:eastAsia="en-US"/>
              </w:rPr>
              <w:t>email traffic, collation and formatting of meeting papers,</w:t>
            </w:r>
            <w:r w:rsidR="00D06923">
              <w:rPr>
                <w:rFonts w:asciiTheme="minorHAnsi" w:eastAsia="Times New Roman" w:hAnsiTheme="minorHAnsi" w:cstheme="minorHAnsi"/>
                <w:bCs/>
                <w:sz w:val="22"/>
                <w:szCs w:val="22"/>
                <w:lang w:eastAsia="en-US"/>
              </w:rPr>
              <w:t xml:space="preserve"> recording minutes as required, preparing</w:t>
            </w:r>
            <w:r w:rsidR="00907F41" w:rsidRPr="001B72BE">
              <w:rPr>
                <w:rFonts w:asciiTheme="minorHAnsi" w:eastAsia="Times New Roman" w:hAnsiTheme="minorHAnsi" w:cstheme="minorHAnsi"/>
                <w:bCs/>
                <w:sz w:val="22"/>
                <w:szCs w:val="22"/>
                <w:lang w:eastAsia="en-US"/>
              </w:rPr>
              <w:t xml:space="preserve"> incoming and outgoing correspondence as well as providing a proactive point of contact for matters aris</w:t>
            </w:r>
            <w:r>
              <w:rPr>
                <w:rFonts w:asciiTheme="minorHAnsi" w:eastAsia="Times New Roman" w:hAnsiTheme="minorHAnsi" w:cstheme="minorHAnsi"/>
                <w:bCs/>
                <w:sz w:val="22"/>
                <w:szCs w:val="22"/>
                <w:lang w:eastAsia="en-US"/>
              </w:rPr>
              <w:t>ing for the attention of the Director.</w:t>
            </w:r>
            <w:r w:rsidR="00415C85">
              <w:rPr>
                <w:rFonts w:asciiTheme="minorHAnsi" w:eastAsia="Times New Roman" w:hAnsiTheme="minorHAnsi" w:cstheme="minorHAnsi"/>
                <w:sz w:val="22"/>
                <w:szCs w:val="22"/>
                <w:lang w:eastAsia="en-US"/>
              </w:rPr>
              <w:t xml:space="preserve"> </w:t>
            </w:r>
            <w:r w:rsidR="00415C85">
              <w:rPr>
                <w:rFonts w:asciiTheme="minorHAnsi" w:eastAsia="Times New Roman" w:hAnsiTheme="minorHAnsi" w:cstheme="minorHAnsi"/>
                <w:color w:val="000000"/>
                <w:sz w:val="22"/>
                <w:szCs w:val="22"/>
                <w:lang w:eastAsia="en-AU"/>
              </w:rPr>
              <w:t xml:space="preserve">The Personal Assistant </w:t>
            </w:r>
            <w:r w:rsidR="00907F41" w:rsidRPr="001B72BE">
              <w:rPr>
                <w:rFonts w:asciiTheme="minorHAnsi" w:eastAsia="Times New Roman" w:hAnsiTheme="minorHAnsi" w:cstheme="minorHAnsi"/>
                <w:bCs/>
                <w:color w:val="000000"/>
                <w:sz w:val="22"/>
                <w:szCs w:val="22"/>
                <w:lang w:eastAsia="en-AU"/>
              </w:rPr>
              <w:t>will ensure all documentation and the management of diaries are well organised in electronic form, th</w:t>
            </w:r>
            <w:r w:rsidR="00D06923">
              <w:rPr>
                <w:rFonts w:asciiTheme="minorHAnsi" w:eastAsia="Times New Roman" w:hAnsiTheme="minorHAnsi" w:cstheme="minorHAnsi"/>
                <w:bCs/>
                <w:color w:val="000000"/>
                <w:sz w:val="22"/>
                <w:szCs w:val="22"/>
                <w:lang w:eastAsia="en-AU"/>
              </w:rPr>
              <w:t>r</w:t>
            </w:r>
            <w:r w:rsidR="00907F41" w:rsidRPr="001B72BE">
              <w:rPr>
                <w:rFonts w:asciiTheme="minorHAnsi" w:eastAsia="Times New Roman" w:hAnsiTheme="minorHAnsi" w:cstheme="minorHAnsi"/>
                <w:bCs/>
                <w:color w:val="000000"/>
                <w:sz w:val="22"/>
                <w:szCs w:val="22"/>
                <w:lang w:eastAsia="en-AU"/>
              </w:rPr>
              <w:t xml:space="preserve">ough advanced computer skills.   </w:t>
            </w:r>
          </w:p>
        </w:tc>
      </w:tr>
    </w:tbl>
    <w:p w:rsidR="00502363" w:rsidRPr="001B72BE" w:rsidRDefault="00502363" w:rsidP="00415C85">
      <w:pPr>
        <w:rPr>
          <w:rFonts w:asciiTheme="minorHAnsi" w:hAnsiTheme="minorHAnsi" w:cstheme="minorHAns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E1762D" w:rsidRPr="001B72BE" w:rsidTr="00BC730A">
        <w:trPr>
          <w:trHeight w:val="647"/>
        </w:trPr>
        <w:tc>
          <w:tcPr>
            <w:tcW w:w="10024" w:type="dxa"/>
            <w:shd w:val="clear" w:color="auto" w:fill="F2F2F2"/>
            <w:vAlign w:val="center"/>
          </w:tcPr>
          <w:p w:rsidR="00E1762D" w:rsidRPr="001B72BE" w:rsidRDefault="00F334C0" w:rsidP="0037116E">
            <w:pPr>
              <w:rPr>
                <w:rFonts w:asciiTheme="minorHAnsi" w:hAnsiTheme="minorHAnsi" w:cstheme="minorHAnsi"/>
                <w:b/>
                <w:bCs/>
                <w:sz w:val="22"/>
                <w:szCs w:val="22"/>
              </w:rPr>
            </w:pPr>
            <w:r w:rsidRPr="001B72BE">
              <w:rPr>
                <w:rFonts w:asciiTheme="minorHAnsi" w:hAnsiTheme="minorHAnsi" w:cstheme="minorHAnsi"/>
                <w:b/>
                <w:bCs/>
                <w:sz w:val="22"/>
                <w:szCs w:val="22"/>
              </w:rPr>
              <w:t>Duties and Key Result Areas:</w:t>
            </w:r>
          </w:p>
        </w:tc>
      </w:tr>
      <w:tr w:rsidR="00E1762D" w:rsidRPr="001B72BE" w:rsidTr="00BC730A">
        <w:trPr>
          <w:trHeight w:val="1188"/>
        </w:trPr>
        <w:tc>
          <w:tcPr>
            <w:tcW w:w="10024" w:type="dxa"/>
          </w:tcPr>
          <w:p w:rsidR="00907F41" w:rsidRPr="001B72BE" w:rsidRDefault="00907F41" w:rsidP="00831196">
            <w:pPr>
              <w:numPr>
                <w:ilvl w:val="0"/>
                <w:numId w:val="11"/>
              </w:numPr>
              <w:spacing w:line="293" w:lineRule="atLeast"/>
              <w:rPr>
                <w:rFonts w:asciiTheme="minorHAnsi" w:eastAsia="Times New Roman" w:hAnsiTheme="minorHAnsi" w:cstheme="minorHAnsi"/>
                <w:sz w:val="22"/>
                <w:szCs w:val="22"/>
              </w:rPr>
            </w:pPr>
            <w:r w:rsidRPr="001B72BE">
              <w:rPr>
                <w:rFonts w:asciiTheme="minorHAnsi" w:eastAsia="Times New Roman" w:hAnsiTheme="minorHAnsi" w:cstheme="minorHAnsi"/>
                <w:sz w:val="22"/>
                <w:szCs w:val="22"/>
              </w:rPr>
              <w:t>Complex diary management in scheduling appointments, meetings and travel involving discretion and judgement in det</w:t>
            </w:r>
            <w:r w:rsidR="008E4640">
              <w:rPr>
                <w:rFonts w:asciiTheme="minorHAnsi" w:eastAsia="Times New Roman" w:hAnsiTheme="minorHAnsi" w:cstheme="minorHAnsi"/>
                <w:sz w:val="22"/>
                <w:szCs w:val="22"/>
              </w:rPr>
              <w:t>ermining and prioritising the Director’s</w:t>
            </w:r>
            <w:r w:rsidRPr="001B72BE">
              <w:rPr>
                <w:rFonts w:asciiTheme="minorHAnsi" w:eastAsia="Times New Roman" w:hAnsiTheme="minorHAnsi" w:cstheme="minorHAnsi"/>
                <w:sz w:val="22"/>
                <w:szCs w:val="22"/>
              </w:rPr>
              <w:t xml:space="preserve"> time commitments.</w:t>
            </w:r>
          </w:p>
          <w:p w:rsidR="001B72BE" w:rsidRPr="001B72BE" w:rsidRDefault="001B72BE" w:rsidP="00831196">
            <w:pPr>
              <w:numPr>
                <w:ilvl w:val="0"/>
                <w:numId w:val="11"/>
              </w:numPr>
              <w:spacing w:line="293" w:lineRule="atLeast"/>
              <w:rPr>
                <w:rFonts w:asciiTheme="minorHAnsi" w:eastAsia="Times New Roman" w:hAnsiTheme="minorHAnsi" w:cstheme="minorHAnsi"/>
                <w:sz w:val="22"/>
                <w:szCs w:val="22"/>
              </w:rPr>
            </w:pPr>
            <w:r w:rsidRPr="001B72BE">
              <w:rPr>
                <w:rFonts w:asciiTheme="minorHAnsi" w:eastAsia="Times New Roman" w:hAnsiTheme="minorHAnsi" w:cstheme="minorHAnsi"/>
                <w:sz w:val="22"/>
                <w:szCs w:val="22"/>
              </w:rPr>
              <w:t xml:space="preserve">Support the </w:t>
            </w:r>
            <w:r w:rsidR="008E4640">
              <w:rPr>
                <w:rFonts w:asciiTheme="minorHAnsi" w:eastAsia="Times New Roman" w:hAnsiTheme="minorHAnsi" w:cstheme="minorHAnsi"/>
                <w:sz w:val="22"/>
                <w:szCs w:val="22"/>
              </w:rPr>
              <w:t>Director</w:t>
            </w:r>
            <w:r w:rsidRPr="001B72BE">
              <w:rPr>
                <w:rFonts w:asciiTheme="minorHAnsi" w:eastAsia="Times New Roman" w:hAnsiTheme="minorHAnsi" w:cstheme="minorHAnsi"/>
                <w:sz w:val="22"/>
                <w:szCs w:val="22"/>
              </w:rPr>
              <w:t xml:space="preserve"> with administrative tasks to ensure the delivery of CSIRO’s </w:t>
            </w:r>
            <w:r w:rsidR="00700019">
              <w:rPr>
                <w:rFonts w:asciiTheme="minorHAnsi" w:eastAsia="Times New Roman" w:hAnsiTheme="minorHAnsi" w:cstheme="minorHAnsi"/>
                <w:sz w:val="22"/>
                <w:szCs w:val="22"/>
              </w:rPr>
              <w:t>Governance function</w:t>
            </w:r>
          </w:p>
          <w:p w:rsidR="00907F41" w:rsidRPr="001B72BE" w:rsidRDefault="00907F41" w:rsidP="00831196">
            <w:pPr>
              <w:numPr>
                <w:ilvl w:val="0"/>
                <w:numId w:val="11"/>
              </w:numPr>
              <w:spacing w:line="293" w:lineRule="atLeast"/>
              <w:rPr>
                <w:rFonts w:asciiTheme="minorHAnsi" w:eastAsia="Times New Roman" w:hAnsiTheme="minorHAnsi" w:cstheme="minorHAnsi"/>
                <w:sz w:val="22"/>
                <w:szCs w:val="22"/>
              </w:rPr>
            </w:pPr>
            <w:r w:rsidRPr="001B72BE">
              <w:rPr>
                <w:rFonts w:asciiTheme="minorHAnsi" w:eastAsia="Times New Roman" w:hAnsiTheme="minorHAnsi" w:cstheme="minorHAnsi"/>
                <w:sz w:val="22"/>
                <w:szCs w:val="22"/>
              </w:rPr>
              <w:t xml:space="preserve">Using initiative to manage email traffic in the </w:t>
            </w:r>
            <w:r w:rsidR="008E4640">
              <w:rPr>
                <w:rFonts w:asciiTheme="minorHAnsi" w:eastAsia="Times New Roman" w:hAnsiTheme="minorHAnsi" w:cstheme="minorHAnsi"/>
                <w:sz w:val="22"/>
                <w:szCs w:val="22"/>
              </w:rPr>
              <w:t>Directors</w:t>
            </w:r>
            <w:r w:rsidRPr="001B72BE">
              <w:rPr>
                <w:rFonts w:asciiTheme="minorHAnsi" w:hAnsiTheme="minorHAnsi" w:cstheme="minorHAnsi"/>
                <w:bCs/>
                <w:sz w:val="22"/>
                <w:szCs w:val="22"/>
              </w:rPr>
              <w:t xml:space="preserve"> inbox by responding and actioning where appropriate and following up requests in a timely manner.</w:t>
            </w:r>
          </w:p>
          <w:p w:rsidR="00907F41" w:rsidRPr="001B72BE" w:rsidRDefault="00907F41" w:rsidP="00831196">
            <w:pPr>
              <w:numPr>
                <w:ilvl w:val="0"/>
                <w:numId w:val="11"/>
              </w:numPr>
              <w:spacing w:line="293" w:lineRule="atLeast"/>
              <w:rPr>
                <w:rFonts w:asciiTheme="minorHAnsi" w:eastAsia="Times New Roman" w:hAnsiTheme="minorHAnsi" w:cstheme="minorHAnsi"/>
                <w:sz w:val="22"/>
                <w:szCs w:val="22"/>
              </w:rPr>
            </w:pPr>
            <w:r w:rsidRPr="001B72BE">
              <w:rPr>
                <w:rFonts w:asciiTheme="minorHAnsi" w:eastAsia="Times New Roman" w:hAnsiTheme="minorHAnsi" w:cstheme="minorHAnsi"/>
                <w:sz w:val="22"/>
                <w:szCs w:val="22"/>
              </w:rPr>
              <w:t xml:space="preserve">Provide high-level administrative support including the collation and formatting of </w:t>
            </w:r>
            <w:r w:rsidR="00415C85">
              <w:rPr>
                <w:rFonts w:asciiTheme="minorHAnsi" w:eastAsia="Times New Roman" w:hAnsiTheme="minorHAnsi" w:cstheme="minorHAnsi"/>
                <w:sz w:val="22"/>
                <w:szCs w:val="22"/>
              </w:rPr>
              <w:t xml:space="preserve">relevant </w:t>
            </w:r>
            <w:r w:rsidRPr="001B72BE">
              <w:rPr>
                <w:rFonts w:asciiTheme="minorHAnsi" w:eastAsia="Times New Roman" w:hAnsiTheme="minorHAnsi" w:cstheme="minorHAnsi"/>
                <w:sz w:val="22"/>
                <w:szCs w:val="22"/>
              </w:rPr>
              <w:t xml:space="preserve">papers and correspondence on behalf of the </w:t>
            </w:r>
            <w:r w:rsidR="008E4640">
              <w:rPr>
                <w:rFonts w:asciiTheme="minorHAnsi" w:hAnsiTheme="minorHAnsi" w:cstheme="minorHAnsi"/>
                <w:bCs/>
                <w:sz w:val="22"/>
                <w:szCs w:val="22"/>
              </w:rPr>
              <w:t>Director</w:t>
            </w:r>
            <w:r w:rsidRPr="001B72BE">
              <w:rPr>
                <w:rFonts w:asciiTheme="minorHAnsi" w:hAnsiTheme="minorHAnsi" w:cstheme="minorHAnsi"/>
                <w:bCs/>
                <w:sz w:val="22"/>
                <w:szCs w:val="22"/>
              </w:rPr>
              <w:t>.</w:t>
            </w:r>
          </w:p>
          <w:p w:rsidR="00907F41" w:rsidRPr="008F33C6" w:rsidRDefault="001B72BE" w:rsidP="00831196">
            <w:pPr>
              <w:numPr>
                <w:ilvl w:val="0"/>
                <w:numId w:val="11"/>
              </w:numPr>
              <w:tabs>
                <w:tab w:val="center" w:pos="4320"/>
                <w:tab w:val="right" w:pos="8640"/>
              </w:tabs>
              <w:rPr>
                <w:rFonts w:asciiTheme="minorHAnsi" w:eastAsia="Times New Roman" w:hAnsiTheme="minorHAnsi" w:cstheme="minorHAnsi"/>
                <w:bCs/>
                <w:sz w:val="22"/>
                <w:szCs w:val="22"/>
                <w:lang w:eastAsia="en-US"/>
              </w:rPr>
            </w:pPr>
            <w:r w:rsidRPr="001B72BE">
              <w:rPr>
                <w:rFonts w:asciiTheme="minorHAnsi" w:eastAsia="Times New Roman" w:hAnsiTheme="minorHAnsi" w:cstheme="minorHAnsi"/>
                <w:bCs/>
                <w:sz w:val="22"/>
                <w:szCs w:val="22"/>
                <w:lang w:eastAsia="en-US"/>
              </w:rPr>
              <w:t>Build and maintain strong and effective working relationships with key internal, and external, stakeholder</w:t>
            </w:r>
            <w:r w:rsidR="008E4640">
              <w:rPr>
                <w:rFonts w:asciiTheme="minorHAnsi" w:eastAsia="Times New Roman" w:hAnsiTheme="minorHAnsi" w:cstheme="minorHAnsi"/>
                <w:bCs/>
                <w:sz w:val="22"/>
                <w:szCs w:val="22"/>
                <w:lang w:eastAsia="en-US"/>
              </w:rPr>
              <w:t>s</w:t>
            </w:r>
            <w:r w:rsidRPr="001B72BE">
              <w:rPr>
                <w:rFonts w:asciiTheme="minorHAnsi" w:eastAsia="Times New Roman" w:hAnsiTheme="minorHAnsi" w:cstheme="minorHAnsi"/>
                <w:bCs/>
                <w:sz w:val="22"/>
                <w:szCs w:val="22"/>
                <w:lang w:eastAsia="en-US"/>
              </w:rPr>
              <w:t xml:space="preserve"> to act as a key communication point </w:t>
            </w:r>
            <w:r w:rsidR="00907F41" w:rsidRPr="001B72BE">
              <w:rPr>
                <w:rFonts w:asciiTheme="minorHAnsi" w:eastAsia="Times New Roman" w:hAnsiTheme="minorHAnsi" w:cstheme="minorHAnsi"/>
                <w:sz w:val="22"/>
                <w:szCs w:val="22"/>
              </w:rPr>
              <w:t xml:space="preserve">for interaction between the </w:t>
            </w:r>
            <w:r w:rsidR="008E4640">
              <w:rPr>
                <w:rFonts w:asciiTheme="minorHAnsi" w:hAnsiTheme="minorHAnsi" w:cstheme="minorHAnsi"/>
                <w:bCs/>
                <w:sz w:val="22"/>
                <w:szCs w:val="22"/>
              </w:rPr>
              <w:t>Director</w:t>
            </w:r>
            <w:r w:rsidR="008E4640">
              <w:rPr>
                <w:rFonts w:asciiTheme="minorHAnsi" w:eastAsia="Times New Roman" w:hAnsiTheme="minorHAnsi" w:cstheme="minorHAnsi"/>
                <w:sz w:val="22"/>
                <w:szCs w:val="22"/>
              </w:rPr>
              <w:t xml:space="preserve">, relevant </w:t>
            </w:r>
            <w:r w:rsidR="00907F41" w:rsidRPr="001B72BE">
              <w:rPr>
                <w:rFonts w:asciiTheme="minorHAnsi" w:eastAsia="Times New Roman" w:hAnsiTheme="minorHAnsi" w:cstheme="minorHAnsi"/>
                <w:sz w:val="22"/>
                <w:szCs w:val="22"/>
              </w:rPr>
              <w:t>Leadership Team</w:t>
            </w:r>
            <w:r w:rsidR="008E4640">
              <w:rPr>
                <w:rFonts w:asciiTheme="minorHAnsi" w:eastAsia="Times New Roman" w:hAnsiTheme="minorHAnsi" w:cstheme="minorHAnsi"/>
                <w:sz w:val="22"/>
                <w:szCs w:val="22"/>
              </w:rPr>
              <w:t>s</w:t>
            </w:r>
            <w:r w:rsidR="00907F41" w:rsidRPr="001B72BE">
              <w:rPr>
                <w:rFonts w:asciiTheme="minorHAnsi" w:eastAsia="Times New Roman" w:hAnsiTheme="minorHAnsi" w:cstheme="minorHAnsi"/>
                <w:sz w:val="22"/>
                <w:szCs w:val="22"/>
              </w:rPr>
              <w:t xml:space="preserve"> and the wider CSIRO community, driving the follow up of actions and reporting back on progress</w:t>
            </w:r>
            <w:r w:rsidRPr="001B72BE">
              <w:rPr>
                <w:rFonts w:asciiTheme="minorHAnsi" w:eastAsia="Times New Roman" w:hAnsiTheme="minorHAnsi" w:cstheme="minorHAnsi"/>
                <w:sz w:val="22"/>
                <w:szCs w:val="22"/>
              </w:rPr>
              <w:t>.</w:t>
            </w:r>
          </w:p>
          <w:p w:rsidR="00831196" w:rsidRDefault="00831196" w:rsidP="008F33C6">
            <w:pPr>
              <w:pStyle w:val="ListParagraph"/>
              <w:numPr>
                <w:ilvl w:val="0"/>
                <w:numId w:val="11"/>
              </w:numPr>
              <w:spacing w:before="120" w:after="60"/>
              <w:jc w:val="both"/>
              <w:rPr>
                <w:rFonts w:ascii="Calibri" w:hAnsi="Calibri"/>
                <w:sz w:val="22"/>
                <w:szCs w:val="22"/>
              </w:rPr>
            </w:pPr>
            <w:r w:rsidRPr="00677684">
              <w:rPr>
                <w:rFonts w:ascii="Calibri" w:hAnsi="Calibri"/>
                <w:sz w:val="22"/>
                <w:szCs w:val="22"/>
              </w:rPr>
              <w:lastRenderedPageBreak/>
              <w:t>Communicate effectively and respectfully with all staff, clients and suppliers in the interests of good business practice, collaboration and enhancement of CSIRO’s reputation.</w:t>
            </w:r>
          </w:p>
          <w:p w:rsidR="00152796" w:rsidRDefault="00152796" w:rsidP="008F33C6">
            <w:pPr>
              <w:pStyle w:val="ListParagraph"/>
              <w:numPr>
                <w:ilvl w:val="0"/>
                <w:numId w:val="11"/>
              </w:numPr>
              <w:spacing w:before="120" w:after="60"/>
              <w:jc w:val="both"/>
              <w:rPr>
                <w:rFonts w:ascii="Calibri" w:hAnsi="Calibri"/>
                <w:sz w:val="22"/>
                <w:szCs w:val="22"/>
              </w:rPr>
            </w:pPr>
            <w:r>
              <w:rPr>
                <w:rFonts w:ascii="Calibri" w:hAnsi="Calibri"/>
                <w:sz w:val="22"/>
                <w:szCs w:val="22"/>
              </w:rPr>
              <w:t>Monitor</w:t>
            </w:r>
            <w:r w:rsidR="00D06923">
              <w:rPr>
                <w:rFonts w:ascii="Calibri" w:hAnsi="Calibri"/>
                <w:sz w:val="22"/>
                <w:szCs w:val="22"/>
              </w:rPr>
              <w:t>, prioritise</w:t>
            </w:r>
            <w:r>
              <w:rPr>
                <w:rFonts w:ascii="Calibri" w:hAnsi="Calibri"/>
                <w:sz w:val="22"/>
                <w:szCs w:val="22"/>
              </w:rPr>
              <w:t xml:space="preserve"> and follow up on issues that need to be drawn to the </w:t>
            </w:r>
            <w:r w:rsidR="008E4640">
              <w:rPr>
                <w:rFonts w:ascii="Calibri" w:hAnsi="Calibri"/>
                <w:sz w:val="22"/>
                <w:szCs w:val="22"/>
              </w:rPr>
              <w:t>Director’s</w:t>
            </w:r>
            <w:r>
              <w:rPr>
                <w:rFonts w:ascii="Calibri" w:hAnsi="Calibri"/>
                <w:sz w:val="22"/>
                <w:szCs w:val="22"/>
              </w:rPr>
              <w:t xml:space="preserve"> attention in a timely manner</w:t>
            </w:r>
          </w:p>
          <w:p w:rsidR="001B72BE" w:rsidRDefault="001B72BE" w:rsidP="00831196">
            <w:pPr>
              <w:numPr>
                <w:ilvl w:val="0"/>
                <w:numId w:val="11"/>
              </w:numPr>
              <w:tabs>
                <w:tab w:val="center" w:pos="4320"/>
                <w:tab w:val="right" w:pos="8640"/>
              </w:tabs>
              <w:rPr>
                <w:rFonts w:asciiTheme="minorHAnsi" w:eastAsia="Times New Roman" w:hAnsiTheme="minorHAnsi" w:cstheme="minorHAnsi"/>
                <w:bCs/>
                <w:sz w:val="22"/>
                <w:szCs w:val="22"/>
              </w:rPr>
            </w:pPr>
            <w:r w:rsidRPr="001B72BE">
              <w:rPr>
                <w:rFonts w:asciiTheme="minorHAnsi" w:eastAsia="Times New Roman" w:hAnsiTheme="minorHAnsi" w:cstheme="minorHAnsi"/>
                <w:bCs/>
                <w:sz w:val="22"/>
                <w:szCs w:val="22"/>
              </w:rPr>
              <w:t xml:space="preserve">Contribute positively to a culture of a high performing Business Unit, through demonstrated alignment with CSIRO’s expected </w:t>
            </w:r>
            <w:r w:rsidR="00D06923">
              <w:rPr>
                <w:rFonts w:asciiTheme="minorHAnsi" w:eastAsia="Times New Roman" w:hAnsiTheme="minorHAnsi" w:cstheme="minorHAnsi"/>
                <w:bCs/>
                <w:sz w:val="22"/>
                <w:szCs w:val="22"/>
              </w:rPr>
              <w:t>behaviours a</w:t>
            </w:r>
            <w:r w:rsidRPr="001B72BE">
              <w:rPr>
                <w:rFonts w:asciiTheme="minorHAnsi" w:eastAsia="Times New Roman" w:hAnsiTheme="minorHAnsi" w:cstheme="minorHAnsi"/>
                <w:bCs/>
                <w:sz w:val="22"/>
                <w:szCs w:val="22"/>
              </w:rPr>
              <w:t>nd values.</w:t>
            </w:r>
          </w:p>
          <w:p w:rsidR="00152796" w:rsidRPr="001B72BE" w:rsidRDefault="00152796" w:rsidP="00831196">
            <w:pPr>
              <w:numPr>
                <w:ilvl w:val="0"/>
                <w:numId w:val="11"/>
              </w:numPr>
              <w:tabs>
                <w:tab w:val="center" w:pos="4320"/>
                <w:tab w:val="right" w:pos="8640"/>
              </w:tabs>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Develop and maintain cross-organisational networks to facilitate effective Business Unit operations</w:t>
            </w:r>
          </w:p>
          <w:p w:rsidR="00907F41" w:rsidRPr="001B72BE" w:rsidRDefault="00907F41" w:rsidP="00831196">
            <w:pPr>
              <w:numPr>
                <w:ilvl w:val="0"/>
                <w:numId w:val="11"/>
              </w:numPr>
              <w:spacing w:line="293" w:lineRule="atLeast"/>
              <w:rPr>
                <w:rFonts w:asciiTheme="minorHAnsi" w:eastAsia="Times New Roman" w:hAnsiTheme="minorHAnsi" w:cstheme="minorHAnsi"/>
                <w:sz w:val="22"/>
                <w:szCs w:val="22"/>
              </w:rPr>
            </w:pPr>
            <w:r w:rsidRPr="001B72BE">
              <w:rPr>
                <w:rFonts w:asciiTheme="minorHAnsi" w:eastAsia="Times New Roman" w:hAnsiTheme="minorHAnsi" w:cstheme="minorHAnsi"/>
                <w:sz w:val="22"/>
                <w:szCs w:val="22"/>
              </w:rPr>
              <w:t xml:space="preserve">A contact point for matters related to the exercising of the </w:t>
            </w:r>
            <w:r w:rsidR="008E4640">
              <w:rPr>
                <w:rFonts w:asciiTheme="minorHAnsi" w:hAnsiTheme="minorHAnsi" w:cstheme="minorHAnsi"/>
                <w:bCs/>
                <w:sz w:val="22"/>
                <w:szCs w:val="22"/>
              </w:rPr>
              <w:t>Director’s</w:t>
            </w:r>
            <w:r w:rsidRPr="001B72BE">
              <w:rPr>
                <w:rFonts w:asciiTheme="minorHAnsi" w:eastAsia="Times New Roman" w:hAnsiTheme="minorHAnsi" w:cstheme="minorHAnsi"/>
                <w:sz w:val="22"/>
                <w:szCs w:val="22"/>
              </w:rPr>
              <w:t xml:space="preserve"> delegation and authority level, with the demonstration of sound judgement regarding the clearance of documents  and issues including upholding and advising on expectations for r</w:t>
            </w:r>
            <w:r w:rsidR="004C25DF">
              <w:rPr>
                <w:rFonts w:asciiTheme="minorHAnsi" w:eastAsia="Times New Roman" w:hAnsiTheme="minorHAnsi" w:cstheme="minorHAnsi"/>
                <w:sz w:val="22"/>
                <w:szCs w:val="22"/>
              </w:rPr>
              <w:t>elevant supporting documents.</w:t>
            </w:r>
            <w:r w:rsidRPr="001B72BE">
              <w:rPr>
                <w:rFonts w:asciiTheme="minorHAnsi" w:eastAsia="Times New Roman" w:hAnsiTheme="minorHAnsi" w:cstheme="minorHAnsi"/>
                <w:sz w:val="22"/>
                <w:szCs w:val="22"/>
              </w:rPr>
              <w:t xml:space="preserve">  </w:t>
            </w:r>
          </w:p>
          <w:p w:rsidR="00907F41" w:rsidRPr="001B72BE" w:rsidRDefault="00907F41" w:rsidP="00831196">
            <w:pPr>
              <w:numPr>
                <w:ilvl w:val="0"/>
                <w:numId w:val="11"/>
              </w:numPr>
              <w:spacing w:line="293" w:lineRule="atLeast"/>
              <w:rPr>
                <w:rFonts w:asciiTheme="minorHAnsi" w:eastAsia="Times New Roman" w:hAnsiTheme="minorHAnsi" w:cstheme="minorHAnsi"/>
                <w:sz w:val="22"/>
                <w:szCs w:val="22"/>
              </w:rPr>
            </w:pPr>
            <w:r w:rsidRPr="001B72BE">
              <w:rPr>
                <w:rFonts w:asciiTheme="minorHAnsi" w:eastAsia="Times New Roman" w:hAnsiTheme="minorHAnsi" w:cstheme="minorHAnsi"/>
                <w:sz w:val="22"/>
                <w:szCs w:val="22"/>
              </w:rPr>
              <w:t xml:space="preserve">Contribute to the smooth running of the </w:t>
            </w:r>
            <w:r w:rsidR="00F334C0" w:rsidRPr="001B72BE">
              <w:rPr>
                <w:rFonts w:asciiTheme="minorHAnsi" w:eastAsia="Times New Roman" w:hAnsiTheme="minorHAnsi" w:cstheme="minorHAnsi"/>
                <w:sz w:val="22"/>
                <w:szCs w:val="22"/>
              </w:rPr>
              <w:t>Business Unit</w:t>
            </w:r>
            <w:r w:rsidRPr="001B72BE">
              <w:rPr>
                <w:rFonts w:asciiTheme="minorHAnsi" w:eastAsia="Times New Roman" w:hAnsiTheme="minorHAnsi" w:cstheme="minorHAnsi"/>
                <w:sz w:val="22"/>
                <w:szCs w:val="22"/>
              </w:rPr>
              <w:t xml:space="preserve"> through attendance of leadership team meetings, preparing minutes and initiating follow up actions including liaising with internal support s</w:t>
            </w:r>
            <w:r w:rsidR="00F334C0" w:rsidRPr="001B72BE">
              <w:rPr>
                <w:rFonts w:asciiTheme="minorHAnsi" w:eastAsia="Times New Roman" w:hAnsiTheme="minorHAnsi" w:cstheme="minorHAnsi"/>
                <w:sz w:val="22"/>
                <w:szCs w:val="22"/>
              </w:rPr>
              <w:t>ervices to ensure the needs of Business Unit leadership team</w:t>
            </w:r>
            <w:r w:rsidRPr="001B72BE">
              <w:rPr>
                <w:rFonts w:asciiTheme="minorHAnsi" w:eastAsia="Times New Roman" w:hAnsiTheme="minorHAnsi" w:cstheme="minorHAnsi"/>
                <w:sz w:val="22"/>
                <w:szCs w:val="22"/>
              </w:rPr>
              <w:t xml:space="preserve"> are understood and met</w:t>
            </w:r>
            <w:r w:rsidR="00614E3E">
              <w:rPr>
                <w:rFonts w:asciiTheme="minorHAnsi" w:eastAsia="Times New Roman" w:hAnsiTheme="minorHAnsi" w:cstheme="minorHAnsi"/>
                <w:sz w:val="22"/>
                <w:szCs w:val="22"/>
              </w:rPr>
              <w:t>.</w:t>
            </w:r>
          </w:p>
          <w:p w:rsidR="00907F41" w:rsidRPr="001B72BE" w:rsidRDefault="00907F41" w:rsidP="00831196">
            <w:pPr>
              <w:numPr>
                <w:ilvl w:val="0"/>
                <w:numId w:val="11"/>
              </w:numPr>
              <w:spacing w:line="293" w:lineRule="atLeast"/>
              <w:rPr>
                <w:rFonts w:asciiTheme="minorHAnsi" w:eastAsia="Times New Roman" w:hAnsiTheme="minorHAnsi" w:cstheme="minorHAnsi"/>
                <w:sz w:val="22"/>
                <w:szCs w:val="22"/>
              </w:rPr>
            </w:pPr>
            <w:r w:rsidRPr="001B72BE">
              <w:rPr>
                <w:rFonts w:asciiTheme="minorHAnsi" w:eastAsia="Times New Roman" w:hAnsiTheme="minorHAnsi" w:cstheme="minorHAnsi"/>
                <w:sz w:val="22"/>
                <w:szCs w:val="22"/>
              </w:rPr>
              <w:t>Manage the storage and retrieval of information in an electronic form with advanced skills using computer programs including Office, SAP and Trim.</w:t>
            </w:r>
          </w:p>
          <w:p w:rsidR="00E1762D" w:rsidRPr="001B72BE" w:rsidRDefault="00907F41" w:rsidP="00831196">
            <w:pPr>
              <w:pStyle w:val="ListParagraph"/>
              <w:numPr>
                <w:ilvl w:val="0"/>
                <w:numId w:val="11"/>
              </w:numPr>
              <w:tabs>
                <w:tab w:val="center" w:pos="4320"/>
                <w:tab w:val="right" w:pos="8640"/>
              </w:tabs>
              <w:contextualSpacing/>
              <w:rPr>
                <w:rFonts w:asciiTheme="minorHAnsi" w:hAnsiTheme="minorHAnsi" w:cstheme="minorHAnsi"/>
                <w:bCs/>
                <w:sz w:val="22"/>
                <w:szCs w:val="22"/>
                <w:lang w:eastAsia="en-AU"/>
              </w:rPr>
            </w:pPr>
            <w:r w:rsidRPr="001B72BE">
              <w:rPr>
                <w:rFonts w:asciiTheme="minorHAnsi" w:eastAsia="Times New Roman" w:hAnsiTheme="minorHAnsi" w:cstheme="minorHAnsi"/>
                <w:sz w:val="22"/>
                <w:szCs w:val="22"/>
              </w:rPr>
              <w:t>Provide cross functional administrative support with changing priorities and peak periods of work</w:t>
            </w:r>
            <w:r w:rsidR="00614E3E">
              <w:rPr>
                <w:rFonts w:asciiTheme="minorHAnsi" w:eastAsia="Times New Roman" w:hAnsiTheme="minorHAnsi" w:cstheme="minorHAnsi"/>
                <w:sz w:val="22"/>
                <w:szCs w:val="22"/>
              </w:rPr>
              <w:t>.</w:t>
            </w:r>
          </w:p>
          <w:p w:rsidR="001B72BE" w:rsidRPr="008F33C6" w:rsidRDefault="001B72BE" w:rsidP="00831196">
            <w:pPr>
              <w:pStyle w:val="ListParagraph"/>
              <w:numPr>
                <w:ilvl w:val="0"/>
                <w:numId w:val="11"/>
              </w:numPr>
              <w:tabs>
                <w:tab w:val="center" w:pos="4320"/>
                <w:tab w:val="right" w:pos="8640"/>
              </w:tabs>
              <w:contextualSpacing/>
              <w:rPr>
                <w:rFonts w:asciiTheme="minorHAnsi" w:hAnsiTheme="minorHAnsi" w:cstheme="minorHAnsi"/>
                <w:bCs/>
                <w:sz w:val="22"/>
                <w:szCs w:val="22"/>
                <w:lang w:eastAsia="en-AU"/>
              </w:rPr>
            </w:pPr>
            <w:r w:rsidRPr="001B72BE">
              <w:rPr>
                <w:rFonts w:asciiTheme="minorHAnsi" w:eastAsia="Times New Roman" w:hAnsiTheme="minorHAnsi" w:cstheme="minorHAnsi"/>
                <w:bCs/>
                <w:sz w:val="22"/>
                <w:szCs w:val="22"/>
              </w:rPr>
              <w:t>Key responsibilities and duties may be subject to change from time to time, in line with changing CSIRO business strategies and action planning, to ensure the continued success of the function.</w:t>
            </w:r>
          </w:p>
          <w:p w:rsidR="00831196" w:rsidRPr="00677684" w:rsidRDefault="00831196" w:rsidP="00831196">
            <w:pPr>
              <w:pStyle w:val="ListParagraph"/>
              <w:numPr>
                <w:ilvl w:val="0"/>
                <w:numId w:val="11"/>
              </w:numPr>
              <w:spacing w:before="120" w:after="60"/>
              <w:jc w:val="both"/>
              <w:rPr>
                <w:rFonts w:ascii="Calibri" w:hAnsi="Calibri"/>
                <w:sz w:val="22"/>
                <w:szCs w:val="22"/>
              </w:rPr>
            </w:pPr>
            <w:r w:rsidRPr="00677684">
              <w:rPr>
                <w:rFonts w:ascii="Calibri" w:hAnsi="Calibri"/>
                <w:sz w:val="22"/>
                <w:szCs w:val="22"/>
              </w:rPr>
              <w:t>Work proactively to carry out administrative tasks and provide personal assistance, under the general direction of senior administrative staff.</w:t>
            </w:r>
          </w:p>
          <w:p w:rsidR="00831196" w:rsidRPr="00677684" w:rsidRDefault="00831196" w:rsidP="00831196">
            <w:pPr>
              <w:pStyle w:val="ListParagraph"/>
              <w:numPr>
                <w:ilvl w:val="0"/>
                <w:numId w:val="11"/>
              </w:numPr>
              <w:spacing w:before="120" w:after="60"/>
              <w:jc w:val="both"/>
              <w:rPr>
                <w:rFonts w:ascii="Calibri" w:hAnsi="Calibri"/>
                <w:sz w:val="22"/>
                <w:szCs w:val="22"/>
              </w:rPr>
            </w:pPr>
            <w:r w:rsidRPr="00677684">
              <w:rPr>
                <w:rFonts w:ascii="Calibri" w:hAnsi="Calibri"/>
                <w:sz w:val="22"/>
                <w:szCs w:val="22"/>
              </w:rPr>
              <w:t>Work collaboratively with colleagues within your team, the business unit and across CSIRO, to reach objectives.</w:t>
            </w:r>
          </w:p>
          <w:p w:rsidR="00831196" w:rsidRPr="00677684" w:rsidRDefault="00831196" w:rsidP="00831196">
            <w:pPr>
              <w:pStyle w:val="ListParagraph"/>
              <w:numPr>
                <w:ilvl w:val="0"/>
                <w:numId w:val="11"/>
              </w:numPr>
              <w:spacing w:before="120" w:after="60"/>
              <w:jc w:val="both"/>
              <w:rPr>
                <w:rFonts w:ascii="Calibri" w:hAnsi="Calibri"/>
                <w:sz w:val="22"/>
                <w:szCs w:val="22"/>
              </w:rPr>
            </w:pPr>
            <w:r w:rsidRPr="00677684">
              <w:rPr>
                <w:rFonts w:ascii="Calibri" w:hAnsi="Calibri"/>
                <w:sz w:val="22"/>
                <w:szCs w:val="22"/>
              </w:rPr>
              <w:t>Generate improved solutions in work situations, trying creative ways to deal with problems and opportunities.</w:t>
            </w:r>
          </w:p>
          <w:p w:rsidR="00831196" w:rsidRPr="00677684" w:rsidRDefault="00831196" w:rsidP="00831196">
            <w:pPr>
              <w:pStyle w:val="ListParagraph"/>
              <w:numPr>
                <w:ilvl w:val="0"/>
                <w:numId w:val="11"/>
              </w:numPr>
              <w:spacing w:before="120" w:after="60"/>
              <w:jc w:val="both"/>
              <w:rPr>
                <w:rFonts w:ascii="Calibri" w:hAnsi="Calibri"/>
                <w:sz w:val="22"/>
                <w:szCs w:val="22"/>
              </w:rPr>
            </w:pPr>
            <w:r w:rsidRPr="00677684">
              <w:rPr>
                <w:rFonts w:ascii="Calibri" w:hAnsi="Calibri"/>
                <w:sz w:val="22"/>
                <w:szCs w:val="22"/>
              </w:rPr>
              <w:t>Adhere to the spirit and practice of CSIRO’s Values, Health, Safety and Environment plans and policies, Diversity initiatives and Zero Harm goals.</w:t>
            </w:r>
          </w:p>
          <w:p w:rsidR="00831196" w:rsidRPr="001B72BE" w:rsidRDefault="00831196" w:rsidP="00831196">
            <w:pPr>
              <w:pStyle w:val="ListParagraph"/>
              <w:numPr>
                <w:ilvl w:val="0"/>
                <w:numId w:val="11"/>
              </w:numPr>
              <w:tabs>
                <w:tab w:val="center" w:pos="4320"/>
                <w:tab w:val="right" w:pos="8640"/>
              </w:tabs>
              <w:contextualSpacing/>
              <w:rPr>
                <w:rFonts w:asciiTheme="minorHAnsi" w:hAnsiTheme="minorHAnsi" w:cstheme="minorHAnsi"/>
                <w:bCs/>
                <w:sz w:val="22"/>
                <w:szCs w:val="22"/>
                <w:lang w:eastAsia="en-AU"/>
              </w:rPr>
            </w:pPr>
            <w:r w:rsidRPr="00677684">
              <w:rPr>
                <w:rFonts w:ascii="Calibri" w:hAnsi="Calibri"/>
                <w:sz w:val="22"/>
                <w:szCs w:val="22"/>
              </w:rPr>
              <w:t>Other duties as directed</w:t>
            </w:r>
            <w:r>
              <w:rPr>
                <w:rFonts w:ascii="Calibri" w:hAnsi="Calibri"/>
                <w:sz w:val="22"/>
                <w:szCs w:val="22"/>
              </w:rPr>
              <w:t>.</w:t>
            </w:r>
          </w:p>
        </w:tc>
      </w:tr>
    </w:tbl>
    <w:p w:rsidR="00BC730A" w:rsidRPr="001B72BE" w:rsidRDefault="00BC730A" w:rsidP="0037116E">
      <w:pPr>
        <w:rPr>
          <w:rFonts w:asciiTheme="minorHAnsi" w:hAnsiTheme="minorHAnsi" w:cstheme="minorHAns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BC730A" w:rsidRPr="001B72BE" w:rsidTr="00BC730A">
        <w:trPr>
          <w:trHeight w:val="703"/>
        </w:trPr>
        <w:tc>
          <w:tcPr>
            <w:tcW w:w="10024" w:type="dxa"/>
            <w:shd w:val="clear" w:color="auto" w:fill="E7E6E6" w:themeFill="background2"/>
          </w:tcPr>
          <w:p w:rsidR="00BC730A" w:rsidRPr="00F334C0" w:rsidRDefault="00BC730A" w:rsidP="00F334C0">
            <w:pPr>
              <w:keepNext/>
              <w:spacing w:before="120"/>
              <w:rPr>
                <w:rFonts w:asciiTheme="minorHAnsi" w:hAnsiTheme="minorHAnsi" w:cstheme="minorHAnsi"/>
                <w:b/>
                <w:bCs/>
                <w:i/>
                <w:iCs/>
                <w:sz w:val="22"/>
                <w:szCs w:val="22"/>
              </w:rPr>
            </w:pPr>
            <w:r>
              <w:rPr>
                <w:rFonts w:asciiTheme="minorHAnsi" w:hAnsiTheme="minorHAnsi" w:cstheme="minorHAnsi"/>
                <w:b/>
                <w:bCs/>
                <w:sz w:val="22"/>
                <w:szCs w:val="22"/>
              </w:rPr>
              <w:t>S</w:t>
            </w:r>
            <w:r w:rsidRPr="001B72BE">
              <w:rPr>
                <w:rFonts w:asciiTheme="minorHAnsi" w:hAnsiTheme="minorHAnsi" w:cstheme="minorHAnsi"/>
                <w:b/>
                <w:bCs/>
                <w:sz w:val="22"/>
                <w:szCs w:val="22"/>
              </w:rPr>
              <w:t>election Criteria:</w:t>
            </w:r>
          </w:p>
        </w:tc>
      </w:tr>
      <w:tr w:rsidR="00351E80" w:rsidRPr="001B72BE" w:rsidTr="00BC730A">
        <w:trPr>
          <w:trHeight w:val="703"/>
        </w:trPr>
        <w:tc>
          <w:tcPr>
            <w:tcW w:w="10024" w:type="dxa"/>
            <w:shd w:val="clear" w:color="auto" w:fill="FFFFFF"/>
          </w:tcPr>
          <w:p w:rsidR="00BC730A" w:rsidRPr="00520570" w:rsidRDefault="00BC730A" w:rsidP="00BC730A">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BC730A" w:rsidRPr="00520570" w:rsidRDefault="00BC730A" w:rsidP="00BC730A">
            <w:pPr>
              <w:spacing w:after="120"/>
              <w:jc w:val="both"/>
              <w:rPr>
                <w:rFonts w:ascii="Calibri" w:hAnsi="Calibri"/>
                <w:bCs/>
                <w:i/>
                <w:iCs/>
                <w:sz w:val="22"/>
                <w:szCs w:val="22"/>
              </w:rPr>
            </w:pPr>
            <w:r w:rsidRPr="00520570">
              <w:rPr>
                <w:rFonts w:ascii="Calibri" w:hAnsi="Calibri"/>
                <w:b/>
                <w:bCs/>
                <w:i/>
                <w:iCs/>
                <w:sz w:val="22"/>
                <w:szCs w:val="22"/>
              </w:rPr>
              <w:t>Pre-Requisites:</w:t>
            </w:r>
          </w:p>
          <w:p w:rsidR="00BC730A" w:rsidRPr="00CA547E" w:rsidRDefault="00BC730A" w:rsidP="00BC730A">
            <w:pPr>
              <w:pStyle w:val="ListParagraph"/>
              <w:numPr>
                <w:ilvl w:val="0"/>
                <w:numId w:val="28"/>
              </w:numPr>
              <w:tabs>
                <w:tab w:val="clear" w:pos="720"/>
              </w:tabs>
              <w:spacing w:after="60"/>
              <w:ind w:left="360"/>
              <w:jc w:val="both"/>
              <w:rPr>
                <w:rFonts w:ascii="Calibri" w:hAnsi="Calibri"/>
                <w:sz w:val="22"/>
                <w:szCs w:val="22"/>
              </w:rPr>
            </w:pPr>
            <w:r w:rsidRPr="00CA547E">
              <w:rPr>
                <w:rFonts w:ascii="Calibri" w:hAnsi="Calibri"/>
                <w:b/>
                <w:sz w:val="22"/>
                <w:szCs w:val="22"/>
              </w:rPr>
              <w:t>Communication:</w:t>
            </w:r>
            <w:r w:rsidRPr="00CA547E">
              <w:rPr>
                <w:rFonts w:ascii="Calibri" w:hAnsi="Calibri"/>
                <w:sz w:val="22"/>
                <w:szCs w:val="22"/>
              </w:rPr>
              <w:t xml:space="preserve">  The ability to clearly convey information and ideas, select the most appropriate method of communication, and establish effective interpersonal relationships with key internal and external stakeholders.</w:t>
            </w:r>
          </w:p>
          <w:p w:rsidR="00BC730A" w:rsidRPr="00CA547E" w:rsidRDefault="00BC730A" w:rsidP="00BC730A">
            <w:pPr>
              <w:pStyle w:val="ListParagraph"/>
              <w:numPr>
                <w:ilvl w:val="0"/>
                <w:numId w:val="28"/>
              </w:numPr>
              <w:tabs>
                <w:tab w:val="clear" w:pos="720"/>
              </w:tabs>
              <w:spacing w:after="60"/>
              <w:ind w:left="360"/>
              <w:jc w:val="both"/>
              <w:rPr>
                <w:rFonts w:ascii="Calibri" w:hAnsi="Calibri"/>
                <w:sz w:val="22"/>
                <w:szCs w:val="22"/>
              </w:rPr>
            </w:pPr>
            <w:r>
              <w:rPr>
                <w:rFonts w:ascii="Calibri" w:hAnsi="Calibri"/>
                <w:b/>
                <w:sz w:val="22"/>
                <w:szCs w:val="22"/>
              </w:rPr>
              <w:t>Behaviours:</w:t>
            </w:r>
            <w:r w:rsidRPr="00CA547E">
              <w:rPr>
                <w:rFonts w:ascii="Calibri" w:hAnsi="Calibri"/>
                <w:b/>
                <w:sz w:val="22"/>
                <w:szCs w:val="22"/>
              </w:rPr>
              <w:t xml:space="preserve"> </w:t>
            </w:r>
            <w:r w:rsidRPr="00CA547E">
              <w:rPr>
                <w:rFonts w:ascii="Calibri" w:hAnsi="Calibri"/>
                <w:sz w:val="22"/>
                <w:szCs w:val="22"/>
              </w:rPr>
              <w:t xml:space="preserve">  A history of professional and respectful behaviours and attitudes in a collaborative environment.</w:t>
            </w:r>
          </w:p>
          <w:p w:rsidR="00BC730A" w:rsidRPr="00BC730A" w:rsidRDefault="00BC730A" w:rsidP="00BC730A">
            <w:pPr>
              <w:pStyle w:val="ListParagraph"/>
              <w:numPr>
                <w:ilvl w:val="0"/>
                <w:numId w:val="28"/>
              </w:numPr>
              <w:tabs>
                <w:tab w:val="clear" w:pos="720"/>
              </w:tabs>
              <w:spacing w:after="120"/>
              <w:ind w:left="360"/>
              <w:jc w:val="both"/>
              <w:rPr>
                <w:rFonts w:ascii="Calibri" w:hAnsi="Calibri"/>
                <w:sz w:val="22"/>
                <w:szCs w:val="22"/>
              </w:rPr>
            </w:pPr>
            <w:r w:rsidRPr="00CA547E">
              <w:rPr>
                <w:rFonts w:ascii="Calibri" w:hAnsi="Calibri"/>
                <w:b/>
                <w:sz w:val="22"/>
                <w:szCs w:val="22"/>
              </w:rPr>
              <w:t>Problem Solving:</w:t>
            </w:r>
            <w:r w:rsidRPr="00CA547E">
              <w:rPr>
                <w:rFonts w:ascii="Calibri" w:hAnsi="Calibri"/>
                <w:sz w:val="22"/>
                <w:szCs w:val="22"/>
              </w:rPr>
              <w:t xml:space="preserve">  Proven ability to investigate routine problems by identifying and considering the implications of a range of available alternative solutions</w:t>
            </w:r>
            <w:r w:rsidRPr="0077604C">
              <w:rPr>
                <w:rFonts w:ascii="Calibri" w:hAnsi="Calibri"/>
                <w:sz w:val="22"/>
                <w:szCs w:val="22"/>
              </w:rPr>
              <w:t>.</w:t>
            </w:r>
          </w:p>
          <w:p w:rsidR="00F334C0" w:rsidRPr="001B72BE" w:rsidRDefault="00F334C0" w:rsidP="00F334C0">
            <w:pPr>
              <w:keepNext/>
              <w:spacing w:before="120"/>
              <w:rPr>
                <w:rFonts w:asciiTheme="minorHAnsi" w:hAnsiTheme="minorHAnsi" w:cstheme="minorHAnsi"/>
                <w:sz w:val="22"/>
                <w:szCs w:val="22"/>
              </w:rPr>
            </w:pPr>
            <w:r w:rsidRPr="00F334C0">
              <w:rPr>
                <w:rFonts w:asciiTheme="minorHAnsi" w:hAnsiTheme="minorHAnsi" w:cstheme="minorHAnsi"/>
                <w:b/>
                <w:bCs/>
                <w:i/>
                <w:iCs/>
                <w:sz w:val="22"/>
                <w:szCs w:val="22"/>
              </w:rPr>
              <w:t>Essential Criteria:</w:t>
            </w:r>
          </w:p>
          <w:p w:rsidR="00F334C0" w:rsidRPr="008F33C6" w:rsidRDefault="008F33C6" w:rsidP="008F33C6">
            <w:pPr>
              <w:numPr>
                <w:ilvl w:val="0"/>
                <w:numId w:val="24"/>
              </w:numPr>
              <w:rPr>
                <w:rFonts w:asciiTheme="minorHAnsi" w:hAnsiTheme="minorHAnsi" w:cstheme="minorHAnsi"/>
                <w:b/>
                <w:bCs/>
                <w:sz w:val="22"/>
                <w:szCs w:val="22"/>
              </w:rPr>
            </w:pPr>
            <w:r>
              <w:rPr>
                <w:rFonts w:asciiTheme="minorHAnsi" w:hAnsiTheme="minorHAnsi" w:cstheme="minorHAnsi"/>
                <w:sz w:val="22"/>
                <w:szCs w:val="22"/>
              </w:rPr>
              <w:t>Demonstrated experience</w:t>
            </w:r>
            <w:r w:rsidR="00152796">
              <w:rPr>
                <w:rFonts w:asciiTheme="minorHAnsi" w:hAnsiTheme="minorHAnsi" w:cstheme="minorHAnsi"/>
                <w:sz w:val="22"/>
                <w:szCs w:val="22"/>
              </w:rPr>
              <w:t xml:space="preserve"> providing </w:t>
            </w:r>
            <w:r w:rsidR="00D06923">
              <w:rPr>
                <w:rFonts w:asciiTheme="minorHAnsi" w:hAnsiTheme="minorHAnsi" w:cstheme="minorHAnsi"/>
                <w:sz w:val="22"/>
                <w:szCs w:val="22"/>
              </w:rPr>
              <w:t xml:space="preserve">high level administrative and personal assistance </w:t>
            </w:r>
            <w:r>
              <w:rPr>
                <w:rFonts w:asciiTheme="minorHAnsi" w:hAnsiTheme="minorHAnsi" w:cstheme="minorHAnsi"/>
                <w:sz w:val="22"/>
                <w:szCs w:val="22"/>
              </w:rPr>
              <w:t xml:space="preserve">to Senior Leadership </w:t>
            </w:r>
            <w:r w:rsidR="00152796">
              <w:rPr>
                <w:rFonts w:asciiTheme="minorHAnsi" w:hAnsiTheme="minorHAnsi" w:cstheme="minorHAnsi"/>
                <w:sz w:val="22"/>
                <w:szCs w:val="22"/>
              </w:rPr>
              <w:t>in a fast paced and complex environment</w:t>
            </w:r>
            <w:r>
              <w:rPr>
                <w:rFonts w:asciiTheme="minorHAnsi" w:hAnsiTheme="minorHAnsi" w:cstheme="minorHAnsi"/>
                <w:bCs/>
                <w:sz w:val="22"/>
                <w:szCs w:val="22"/>
              </w:rPr>
              <w:t xml:space="preserve"> including response to</w:t>
            </w:r>
            <w:r>
              <w:rPr>
                <w:rFonts w:asciiTheme="minorHAnsi" w:hAnsiTheme="minorHAnsi" w:cstheme="minorHAnsi"/>
                <w:b/>
                <w:bCs/>
                <w:sz w:val="22"/>
                <w:szCs w:val="22"/>
              </w:rPr>
              <w:t xml:space="preserve"> </w:t>
            </w:r>
            <w:r>
              <w:rPr>
                <w:rFonts w:asciiTheme="minorHAnsi" w:eastAsia="Times New Roman" w:hAnsiTheme="minorHAnsi" w:cstheme="minorHAnsi"/>
                <w:sz w:val="22"/>
                <w:szCs w:val="22"/>
                <w:lang w:eastAsia="en-AU"/>
              </w:rPr>
              <w:t>ambiguous enquiries</w:t>
            </w:r>
            <w:r w:rsidR="00F334C0" w:rsidRPr="008F33C6">
              <w:rPr>
                <w:rFonts w:asciiTheme="minorHAnsi" w:eastAsia="Times New Roman" w:hAnsiTheme="minorHAnsi" w:cstheme="minorHAnsi"/>
                <w:sz w:val="22"/>
                <w:szCs w:val="22"/>
                <w:lang w:eastAsia="en-AU"/>
              </w:rPr>
              <w:t xml:space="preserve"> and </w:t>
            </w:r>
            <w:r>
              <w:rPr>
                <w:rFonts w:asciiTheme="minorHAnsi" w:eastAsia="Times New Roman" w:hAnsiTheme="minorHAnsi" w:cstheme="minorHAnsi"/>
                <w:sz w:val="22"/>
                <w:szCs w:val="22"/>
                <w:lang w:eastAsia="en-AU"/>
              </w:rPr>
              <w:t xml:space="preserve">managing confidentiality. </w:t>
            </w:r>
          </w:p>
          <w:p w:rsidR="00152796" w:rsidRPr="008F33C6" w:rsidRDefault="008F33C6" w:rsidP="008F33C6">
            <w:pPr>
              <w:numPr>
                <w:ilvl w:val="0"/>
                <w:numId w:val="24"/>
              </w:numPr>
              <w:rPr>
                <w:rFonts w:asciiTheme="minorHAnsi" w:hAnsiTheme="minorHAnsi" w:cstheme="minorHAnsi"/>
                <w:b/>
                <w:bCs/>
                <w:sz w:val="22"/>
                <w:szCs w:val="22"/>
              </w:rPr>
            </w:pPr>
            <w:r>
              <w:rPr>
                <w:rFonts w:asciiTheme="minorHAnsi" w:eastAsia="Times New Roman" w:hAnsiTheme="minorHAnsi" w:cstheme="minorHAnsi"/>
                <w:sz w:val="22"/>
                <w:szCs w:val="22"/>
                <w:lang w:eastAsia="en-AU"/>
              </w:rPr>
              <w:t>Proven a</w:t>
            </w:r>
            <w:r w:rsidRPr="00F334C0">
              <w:rPr>
                <w:rFonts w:asciiTheme="minorHAnsi" w:eastAsia="Times New Roman" w:hAnsiTheme="minorHAnsi" w:cstheme="minorHAnsi"/>
                <w:sz w:val="22"/>
                <w:szCs w:val="22"/>
                <w:lang w:eastAsia="en-AU"/>
              </w:rPr>
              <w:t>bility to exercise judgement when urgent matters require escalation for immediate attention</w:t>
            </w:r>
            <w:r>
              <w:rPr>
                <w:rFonts w:asciiTheme="minorHAnsi" w:eastAsia="Times New Roman" w:hAnsiTheme="minorHAnsi" w:cstheme="minorHAnsi"/>
                <w:sz w:val="22"/>
                <w:szCs w:val="22"/>
                <w:lang w:eastAsia="en-AU"/>
              </w:rPr>
              <w:t xml:space="preserve"> and prioritise tasks to ensure key objectives are responded to within time. </w:t>
            </w:r>
          </w:p>
          <w:p w:rsidR="00F334C0" w:rsidRPr="00F334C0" w:rsidRDefault="008F33C6" w:rsidP="00F334C0">
            <w:pPr>
              <w:numPr>
                <w:ilvl w:val="0"/>
                <w:numId w:val="24"/>
              </w:numPr>
              <w:rPr>
                <w:rFonts w:asciiTheme="minorHAnsi" w:hAnsiTheme="minorHAnsi" w:cstheme="minorHAnsi"/>
                <w:b/>
                <w:bCs/>
                <w:sz w:val="22"/>
                <w:szCs w:val="22"/>
              </w:rPr>
            </w:pPr>
            <w:r>
              <w:rPr>
                <w:rFonts w:asciiTheme="minorHAnsi" w:hAnsiTheme="minorHAnsi" w:cstheme="minorHAnsi"/>
                <w:sz w:val="22"/>
                <w:szCs w:val="22"/>
              </w:rPr>
              <w:lastRenderedPageBreak/>
              <w:t>Established strong</w:t>
            </w:r>
            <w:r w:rsidR="00F334C0" w:rsidRPr="00F334C0">
              <w:rPr>
                <w:rFonts w:asciiTheme="minorHAnsi" w:hAnsiTheme="minorHAnsi" w:cstheme="minorHAnsi"/>
                <w:sz w:val="22"/>
                <w:szCs w:val="22"/>
              </w:rPr>
              <w:t xml:space="preserve"> verbal and written communication skills and the ability to build productive working relationships with both internal and external contacts</w:t>
            </w:r>
          </w:p>
          <w:p w:rsidR="008F33C6" w:rsidRDefault="00152796" w:rsidP="008F33C6">
            <w:pPr>
              <w:numPr>
                <w:ilvl w:val="0"/>
                <w:numId w:val="24"/>
              </w:numPr>
              <w:rPr>
                <w:rFonts w:asciiTheme="minorHAnsi" w:hAnsiTheme="minorHAnsi" w:cstheme="minorHAnsi"/>
                <w:b/>
                <w:bCs/>
                <w:sz w:val="22"/>
                <w:szCs w:val="22"/>
              </w:rPr>
            </w:pPr>
            <w:r>
              <w:rPr>
                <w:rFonts w:asciiTheme="minorHAnsi" w:hAnsiTheme="minorHAnsi" w:cstheme="minorHAnsi"/>
                <w:bCs/>
                <w:sz w:val="22"/>
                <w:szCs w:val="22"/>
              </w:rPr>
              <w:t xml:space="preserve">Demonstrated proficiency </w:t>
            </w:r>
            <w:r w:rsidR="008F33C6">
              <w:rPr>
                <w:rFonts w:asciiTheme="minorHAnsi" w:hAnsiTheme="minorHAnsi" w:cstheme="minorHAnsi"/>
                <w:bCs/>
                <w:sz w:val="22"/>
                <w:szCs w:val="22"/>
              </w:rPr>
              <w:t xml:space="preserve">in </w:t>
            </w:r>
            <w:r w:rsidR="008F33C6" w:rsidRPr="00F334C0">
              <w:rPr>
                <w:rFonts w:asciiTheme="minorHAnsi" w:hAnsiTheme="minorHAnsi" w:cstheme="minorHAnsi"/>
                <w:bCs/>
                <w:sz w:val="22"/>
                <w:szCs w:val="22"/>
              </w:rPr>
              <w:t>MS</w:t>
            </w:r>
            <w:r w:rsidR="00F334C0" w:rsidRPr="00F334C0">
              <w:rPr>
                <w:rFonts w:asciiTheme="minorHAnsi" w:hAnsiTheme="minorHAnsi" w:cstheme="minorHAnsi"/>
                <w:bCs/>
                <w:sz w:val="22"/>
                <w:szCs w:val="22"/>
              </w:rPr>
              <w:t xml:space="preserve"> Office suite, including Outlook, Word, Excel and PowerPoint</w:t>
            </w:r>
            <w:r>
              <w:rPr>
                <w:rFonts w:asciiTheme="minorHAnsi" w:hAnsiTheme="minorHAnsi" w:cstheme="minorHAnsi"/>
                <w:bCs/>
                <w:sz w:val="22"/>
                <w:szCs w:val="22"/>
              </w:rPr>
              <w:t xml:space="preserve"> and SAP</w:t>
            </w:r>
            <w:r w:rsidR="008F33C6">
              <w:rPr>
                <w:rFonts w:asciiTheme="minorHAnsi" w:hAnsiTheme="minorHAnsi" w:cstheme="minorHAnsi"/>
                <w:b/>
                <w:bCs/>
                <w:sz w:val="22"/>
                <w:szCs w:val="22"/>
              </w:rPr>
              <w:t>.</w:t>
            </w:r>
          </w:p>
          <w:p w:rsidR="00152796" w:rsidRPr="008F33C6" w:rsidRDefault="008F33C6" w:rsidP="008F33C6">
            <w:pPr>
              <w:numPr>
                <w:ilvl w:val="0"/>
                <w:numId w:val="24"/>
              </w:numPr>
              <w:rPr>
                <w:rFonts w:asciiTheme="minorHAnsi" w:hAnsiTheme="minorHAnsi" w:cstheme="minorHAnsi"/>
                <w:b/>
                <w:bCs/>
                <w:sz w:val="22"/>
                <w:szCs w:val="22"/>
              </w:rPr>
            </w:pPr>
            <w:r>
              <w:rPr>
                <w:rFonts w:asciiTheme="minorHAnsi" w:hAnsiTheme="minorHAnsi" w:cstheme="minorHAnsi"/>
                <w:bCs/>
                <w:sz w:val="22"/>
                <w:szCs w:val="22"/>
              </w:rPr>
              <w:t xml:space="preserve"> Revealed a</w:t>
            </w:r>
            <w:r w:rsidR="00152796" w:rsidRPr="008F33C6">
              <w:rPr>
                <w:rFonts w:asciiTheme="minorHAnsi" w:hAnsiTheme="minorHAnsi" w:cstheme="minorHAnsi"/>
                <w:bCs/>
                <w:sz w:val="22"/>
                <w:szCs w:val="22"/>
              </w:rPr>
              <w:t xml:space="preserve">bility to quickly adapt to technological, structural and procedural changes and maintain professionalism and flexibility </w:t>
            </w:r>
          </w:p>
          <w:p w:rsidR="00F334C0" w:rsidRPr="001B72BE" w:rsidRDefault="00F334C0" w:rsidP="00F334C0">
            <w:pPr>
              <w:keepNext/>
              <w:spacing w:before="120"/>
              <w:rPr>
                <w:rFonts w:asciiTheme="minorHAnsi" w:hAnsiTheme="minorHAnsi" w:cstheme="minorHAnsi"/>
                <w:b/>
                <w:bCs/>
                <w:i/>
                <w:iCs/>
                <w:sz w:val="22"/>
                <w:szCs w:val="22"/>
              </w:rPr>
            </w:pPr>
            <w:r w:rsidRPr="001B72BE">
              <w:rPr>
                <w:rFonts w:asciiTheme="minorHAnsi" w:hAnsiTheme="minorHAnsi" w:cstheme="minorHAnsi"/>
                <w:b/>
                <w:bCs/>
                <w:i/>
                <w:iCs/>
                <w:sz w:val="22"/>
                <w:szCs w:val="22"/>
              </w:rPr>
              <w:t>Desirable Criteria:</w:t>
            </w:r>
          </w:p>
          <w:p w:rsidR="00614E3E" w:rsidRPr="00BC730A" w:rsidRDefault="00CE4F53" w:rsidP="00BC730A">
            <w:pPr>
              <w:pStyle w:val="ListParagraph"/>
              <w:numPr>
                <w:ilvl w:val="0"/>
                <w:numId w:val="27"/>
              </w:numPr>
              <w:ind w:left="702"/>
              <w:rPr>
                <w:rFonts w:asciiTheme="minorHAnsi" w:hAnsiTheme="minorHAnsi" w:cstheme="minorHAnsi"/>
                <w:bCs/>
                <w:sz w:val="22"/>
                <w:szCs w:val="22"/>
              </w:rPr>
            </w:pPr>
            <w:r w:rsidRPr="00BC730A">
              <w:rPr>
                <w:rFonts w:asciiTheme="minorHAnsi" w:hAnsiTheme="minorHAnsi" w:cstheme="minorHAnsi"/>
                <w:bCs/>
                <w:sz w:val="22"/>
                <w:szCs w:val="22"/>
              </w:rPr>
              <w:t xml:space="preserve">Knowledge of HP Records </w:t>
            </w:r>
            <w:r w:rsidR="00F334C0" w:rsidRPr="00BC730A">
              <w:rPr>
                <w:rFonts w:asciiTheme="minorHAnsi" w:hAnsiTheme="minorHAnsi" w:cstheme="minorHAnsi"/>
                <w:bCs/>
                <w:sz w:val="22"/>
                <w:szCs w:val="22"/>
              </w:rPr>
              <w:t>and experience in records man</w:t>
            </w:r>
            <w:r w:rsidR="008F33C6" w:rsidRPr="00BC730A">
              <w:rPr>
                <w:rFonts w:asciiTheme="minorHAnsi" w:hAnsiTheme="minorHAnsi" w:cstheme="minorHAnsi"/>
                <w:bCs/>
                <w:sz w:val="22"/>
                <w:szCs w:val="22"/>
              </w:rPr>
              <w:t>agement would be highly regarded.</w:t>
            </w:r>
          </w:p>
          <w:p w:rsidR="00F334C0" w:rsidRPr="001B72BE" w:rsidRDefault="00F334C0" w:rsidP="00F334C0">
            <w:pPr>
              <w:spacing w:before="100" w:beforeAutospacing="1" w:after="100" w:afterAutospacing="1"/>
              <w:rPr>
                <w:rFonts w:asciiTheme="minorHAnsi" w:hAnsiTheme="minorHAnsi" w:cstheme="minorHAnsi"/>
                <w:sz w:val="22"/>
                <w:szCs w:val="22"/>
                <w:lang w:eastAsia="en-AU"/>
              </w:rPr>
            </w:pPr>
            <w:r w:rsidRPr="001B72BE">
              <w:rPr>
                <w:rFonts w:asciiTheme="minorHAnsi" w:hAnsiTheme="minorHAnsi" w:cstheme="minorHAnsi"/>
                <w:b/>
                <w:bCs/>
                <w:sz w:val="22"/>
                <w:szCs w:val="22"/>
                <w:lang w:eastAsia="en-AU"/>
              </w:rPr>
              <w:t>CSIRO is a values based organisation.  In your application and at interview you will need to demonstrate behaviours aligned to our values of:</w:t>
            </w:r>
          </w:p>
          <w:p w:rsidR="00F334C0" w:rsidRPr="001B72BE" w:rsidRDefault="00F334C0" w:rsidP="00F334C0">
            <w:pPr>
              <w:numPr>
                <w:ilvl w:val="0"/>
                <w:numId w:val="1"/>
              </w:numPr>
              <w:ind w:left="714" w:hanging="357"/>
              <w:rPr>
                <w:rFonts w:asciiTheme="minorHAnsi" w:hAnsiTheme="minorHAnsi" w:cstheme="minorHAnsi"/>
                <w:sz w:val="22"/>
                <w:szCs w:val="22"/>
                <w:lang w:eastAsia="en-AU"/>
              </w:rPr>
            </w:pPr>
            <w:r w:rsidRPr="001B72BE">
              <w:rPr>
                <w:rFonts w:asciiTheme="minorHAnsi" w:hAnsiTheme="minorHAnsi" w:cstheme="minorHAnsi"/>
                <w:sz w:val="22"/>
                <w:szCs w:val="22"/>
                <w:lang w:eastAsia="en-AU"/>
              </w:rPr>
              <w:t xml:space="preserve">Integrity of Excellent Science </w:t>
            </w:r>
          </w:p>
          <w:p w:rsidR="00F334C0" w:rsidRPr="001B72BE" w:rsidRDefault="00F334C0" w:rsidP="00F334C0">
            <w:pPr>
              <w:numPr>
                <w:ilvl w:val="0"/>
                <w:numId w:val="1"/>
              </w:numPr>
              <w:ind w:left="714" w:hanging="357"/>
              <w:rPr>
                <w:rFonts w:asciiTheme="minorHAnsi" w:hAnsiTheme="minorHAnsi" w:cstheme="minorHAnsi"/>
                <w:sz w:val="22"/>
                <w:szCs w:val="22"/>
                <w:lang w:eastAsia="en-AU"/>
              </w:rPr>
            </w:pPr>
            <w:r w:rsidRPr="001B72BE">
              <w:rPr>
                <w:rFonts w:asciiTheme="minorHAnsi" w:hAnsiTheme="minorHAnsi" w:cstheme="minorHAnsi"/>
                <w:sz w:val="22"/>
                <w:szCs w:val="22"/>
                <w:lang w:eastAsia="en-AU"/>
              </w:rPr>
              <w:t>Trust &amp; Respect</w:t>
            </w:r>
          </w:p>
          <w:p w:rsidR="00F334C0" w:rsidRPr="001B72BE" w:rsidRDefault="00F334C0" w:rsidP="00F334C0">
            <w:pPr>
              <w:numPr>
                <w:ilvl w:val="0"/>
                <w:numId w:val="1"/>
              </w:numPr>
              <w:ind w:left="714" w:hanging="357"/>
              <w:rPr>
                <w:rFonts w:asciiTheme="minorHAnsi" w:hAnsiTheme="minorHAnsi" w:cstheme="minorHAnsi"/>
                <w:sz w:val="22"/>
                <w:szCs w:val="22"/>
                <w:lang w:eastAsia="en-AU"/>
              </w:rPr>
            </w:pPr>
            <w:r w:rsidRPr="001B72BE">
              <w:rPr>
                <w:rFonts w:asciiTheme="minorHAnsi" w:hAnsiTheme="minorHAnsi" w:cstheme="minorHAnsi"/>
                <w:sz w:val="22"/>
                <w:szCs w:val="22"/>
                <w:lang w:eastAsia="en-AU"/>
              </w:rPr>
              <w:t>Creative Spirit</w:t>
            </w:r>
          </w:p>
          <w:p w:rsidR="00F334C0" w:rsidRPr="001B72BE" w:rsidRDefault="00F334C0" w:rsidP="00F334C0">
            <w:pPr>
              <w:numPr>
                <w:ilvl w:val="0"/>
                <w:numId w:val="1"/>
              </w:numPr>
              <w:ind w:left="714" w:hanging="357"/>
              <w:rPr>
                <w:rFonts w:asciiTheme="minorHAnsi" w:hAnsiTheme="minorHAnsi" w:cstheme="minorHAnsi"/>
                <w:sz w:val="22"/>
                <w:szCs w:val="22"/>
                <w:lang w:eastAsia="en-AU"/>
              </w:rPr>
            </w:pPr>
            <w:r w:rsidRPr="001B72BE">
              <w:rPr>
                <w:rFonts w:asciiTheme="minorHAnsi" w:hAnsiTheme="minorHAnsi" w:cstheme="minorHAnsi"/>
                <w:sz w:val="22"/>
                <w:szCs w:val="22"/>
                <w:lang w:eastAsia="en-AU"/>
              </w:rPr>
              <w:t xml:space="preserve">Delivering on Commitments </w:t>
            </w:r>
          </w:p>
          <w:p w:rsidR="00184D6B" w:rsidRPr="001B72BE" w:rsidRDefault="00F334C0" w:rsidP="00F334C0">
            <w:pPr>
              <w:numPr>
                <w:ilvl w:val="0"/>
                <w:numId w:val="1"/>
              </w:numPr>
              <w:ind w:left="714" w:hanging="357"/>
              <w:rPr>
                <w:rFonts w:asciiTheme="minorHAnsi" w:hAnsiTheme="minorHAnsi" w:cstheme="minorHAnsi"/>
                <w:sz w:val="22"/>
                <w:szCs w:val="22"/>
                <w:lang w:eastAsia="en-AU"/>
              </w:rPr>
            </w:pPr>
            <w:r w:rsidRPr="001B72BE">
              <w:rPr>
                <w:rFonts w:asciiTheme="minorHAnsi" w:hAnsiTheme="minorHAnsi" w:cstheme="minorHAnsi"/>
                <w:sz w:val="22"/>
                <w:szCs w:val="22"/>
                <w:lang w:eastAsia="en-AU"/>
              </w:rPr>
              <w:t>Health, Safety &amp; Sustainability</w:t>
            </w:r>
          </w:p>
          <w:p w:rsidR="00F334C0" w:rsidRPr="001B72BE" w:rsidRDefault="00F334C0" w:rsidP="0037116E">
            <w:pPr>
              <w:rPr>
                <w:rFonts w:asciiTheme="minorHAnsi" w:hAnsiTheme="minorHAnsi" w:cstheme="minorHAnsi"/>
                <w:sz w:val="22"/>
                <w:szCs w:val="22"/>
              </w:rPr>
            </w:pPr>
          </w:p>
          <w:p w:rsidR="00AA4227" w:rsidRPr="00BC730A" w:rsidRDefault="00DA2EE8" w:rsidP="00BC730A">
            <w:pPr>
              <w:rPr>
                <w:rStyle w:val="Emphasis"/>
                <w:rFonts w:asciiTheme="minorHAnsi" w:hAnsiTheme="minorHAnsi" w:cstheme="minorHAnsi"/>
                <w:i w:val="0"/>
                <w:iCs/>
                <w:sz w:val="22"/>
                <w:szCs w:val="22"/>
              </w:rPr>
            </w:pPr>
            <w:r w:rsidRPr="001B72BE">
              <w:rPr>
                <w:rFonts w:asciiTheme="minorHAnsi" w:hAnsiTheme="minorHAnsi" w:cstheme="minorHAnsi"/>
                <w:sz w:val="22"/>
                <w:szCs w:val="22"/>
              </w:rPr>
              <w:t xml:space="preserve">In your application and at interview you will need to demonstrate alignment with these </w:t>
            </w:r>
            <w:r w:rsidR="00184D6B" w:rsidRPr="001B72BE">
              <w:rPr>
                <w:rFonts w:asciiTheme="minorHAnsi" w:hAnsiTheme="minorHAnsi" w:cstheme="minorHAnsi"/>
                <w:sz w:val="22"/>
                <w:szCs w:val="22"/>
              </w:rPr>
              <w:t>behaviours</w:t>
            </w:r>
            <w:r w:rsidRPr="001B72BE">
              <w:rPr>
                <w:rFonts w:asciiTheme="minorHAnsi" w:hAnsiTheme="minorHAnsi" w:cstheme="minorHAnsi"/>
                <w:sz w:val="22"/>
                <w:szCs w:val="22"/>
              </w:rPr>
              <w:t>.</w:t>
            </w:r>
          </w:p>
        </w:tc>
      </w:tr>
    </w:tbl>
    <w:p w:rsidR="008E4640" w:rsidRDefault="008E4640" w:rsidP="0037116E">
      <w:pPr>
        <w:rPr>
          <w:rFonts w:asciiTheme="minorHAnsi" w:hAnsiTheme="minorHAnsi" w:cstheme="minorHAnsi"/>
          <w:sz w:val="22"/>
          <w:szCs w:val="22"/>
        </w:rPr>
      </w:pPr>
    </w:p>
    <w:tbl>
      <w:tblPr>
        <w:tblW w:w="100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55"/>
      </w:tblGrid>
      <w:tr w:rsidR="00BC730A" w:rsidRPr="001B72BE" w:rsidTr="00BC730A">
        <w:trPr>
          <w:trHeight w:hRule="exact" w:val="712"/>
        </w:trPr>
        <w:tc>
          <w:tcPr>
            <w:tcW w:w="10055" w:type="dxa"/>
            <w:shd w:val="clear" w:color="auto" w:fill="F2F2F2"/>
          </w:tcPr>
          <w:p w:rsidR="00BC730A" w:rsidRPr="001B72BE" w:rsidRDefault="00BC730A" w:rsidP="00D60C44">
            <w:pPr>
              <w:pStyle w:val="TableParagraph"/>
              <w:spacing w:before="9"/>
              <w:ind w:left="0"/>
              <w:rPr>
                <w:rFonts w:asciiTheme="minorHAnsi" w:hAnsiTheme="minorHAnsi" w:cstheme="minorHAnsi"/>
                <w:lang w:val="en-AU"/>
              </w:rPr>
            </w:pPr>
          </w:p>
          <w:p w:rsidR="00BC730A" w:rsidRPr="001B72BE" w:rsidRDefault="00BC730A" w:rsidP="00D60C44">
            <w:pPr>
              <w:pStyle w:val="TableParagraph"/>
              <w:spacing w:before="0"/>
              <w:rPr>
                <w:rFonts w:asciiTheme="minorHAnsi" w:hAnsiTheme="minorHAnsi" w:cstheme="minorHAnsi"/>
                <w:b/>
                <w:lang w:val="en-AU"/>
              </w:rPr>
            </w:pPr>
            <w:r w:rsidRPr="001B72BE">
              <w:rPr>
                <w:rFonts w:asciiTheme="minorHAnsi" w:hAnsiTheme="minorHAnsi" w:cstheme="minorHAnsi"/>
                <w:b/>
                <w:lang w:val="en-AU"/>
              </w:rPr>
              <w:t>Other Information:</w:t>
            </w:r>
          </w:p>
        </w:tc>
      </w:tr>
      <w:tr w:rsidR="00BC730A" w:rsidRPr="001B72BE" w:rsidTr="00BC730A">
        <w:trPr>
          <w:trHeight w:hRule="exact" w:val="8083"/>
        </w:trPr>
        <w:tc>
          <w:tcPr>
            <w:tcW w:w="10055" w:type="dxa"/>
          </w:tcPr>
          <w:p w:rsidR="00BC730A" w:rsidRPr="00F334C0" w:rsidRDefault="00BC730A" w:rsidP="00D60C44">
            <w:pPr>
              <w:pStyle w:val="TableParagraph"/>
              <w:spacing w:before="180"/>
              <w:ind w:left="0"/>
              <w:rPr>
                <w:rFonts w:asciiTheme="minorHAnsi" w:hAnsiTheme="minorHAnsi" w:cstheme="minorHAnsi"/>
                <w:b/>
                <w:bCs/>
              </w:rPr>
            </w:pPr>
            <w:r w:rsidRPr="00F334C0">
              <w:rPr>
                <w:rFonts w:asciiTheme="minorHAnsi" w:hAnsiTheme="minorHAnsi" w:cstheme="minorHAnsi"/>
                <w:b/>
                <w:bCs/>
              </w:rPr>
              <w:t>How to Apply</w:t>
            </w:r>
          </w:p>
          <w:p w:rsidR="00BC730A" w:rsidRPr="00F334C0" w:rsidRDefault="00BC730A" w:rsidP="00D60C44">
            <w:pPr>
              <w:spacing w:after="120"/>
              <w:jc w:val="both"/>
              <w:rPr>
                <w:rFonts w:asciiTheme="minorHAnsi" w:hAnsiTheme="minorHAnsi" w:cstheme="minorHAnsi"/>
                <w:bCs/>
                <w:sz w:val="22"/>
                <w:szCs w:val="22"/>
              </w:rPr>
            </w:pPr>
            <w:r w:rsidRPr="00F334C0">
              <w:rPr>
                <w:rFonts w:asciiTheme="minorHAnsi" w:hAnsiTheme="minorHAnsi" w:cstheme="minorHAnsi"/>
                <w:bCs/>
                <w:sz w:val="22"/>
                <w:szCs w:val="22"/>
              </w:rPr>
              <w:t xml:space="preserve">Please apply for this position online at </w:t>
            </w:r>
            <w:hyperlink r:id="rId10" w:history="1">
              <w:r w:rsidRPr="001B72BE">
                <w:rPr>
                  <w:rFonts w:asciiTheme="minorHAnsi" w:hAnsiTheme="minorHAnsi" w:cstheme="minorHAnsi"/>
                  <w:bCs/>
                  <w:color w:val="0000FF"/>
                  <w:sz w:val="22"/>
                  <w:szCs w:val="22"/>
                  <w:u w:val="single"/>
                </w:rPr>
                <w:t>www.csiro.au/careers</w:t>
              </w:r>
            </w:hyperlink>
            <w:r w:rsidRPr="00F334C0">
              <w:rPr>
                <w:rFonts w:asciiTheme="minorHAnsi" w:hAnsiTheme="minorHAnsi" w:cstheme="minorHAns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BC730A" w:rsidRPr="00F334C0" w:rsidRDefault="00BC730A" w:rsidP="00D60C44">
            <w:pPr>
              <w:spacing w:after="120"/>
              <w:jc w:val="both"/>
              <w:rPr>
                <w:rFonts w:asciiTheme="minorHAnsi" w:hAnsiTheme="minorHAnsi" w:cstheme="minorHAnsi"/>
                <w:bCs/>
                <w:sz w:val="22"/>
                <w:szCs w:val="22"/>
              </w:rPr>
            </w:pPr>
            <w:r w:rsidRPr="00F334C0">
              <w:rPr>
                <w:rFonts w:asciiTheme="minorHAnsi" w:hAnsiTheme="minorHAnsi" w:cstheme="minorHAnsi"/>
                <w:bCs/>
                <w:sz w:val="22"/>
                <w:szCs w:val="22"/>
              </w:rPr>
              <w:t xml:space="preserve">If you experience difficulties applying online call 1300 301 509 and someone will be able to assist you.  Outside business hours please email:   </w:t>
            </w:r>
            <w:hyperlink r:id="rId11" w:history="1">
              <w:r w:rsidRPr="001B72BE">
                <w:rPr>
                  <w:rFonts w:asciiTheme="minorHAnsi" w:hAnsiTheme="minorHAnsi" w:cstheme="minorHAnsi"/>
                  <w:bCs/>
                  <w:color w:val="0000FF"/>
                  <w:sz w:val="22"/>
                  <w:szCs w:val="22"/>
                  <w:u w:val="single"/>
                </w:rPr>
                <w:t>csiro-careers@csiro.au</w:t>
              </w:r>
            </w:hyperlink>
            <w:r w:rsidRPr="00F334C0">
              <w:rPr>
                <w:rFonts w:asciiTheme="minorHAnsi" w:hAnsiTheme="minorHAnsi" w:cstheme="minorHAnsi"/>
                <w:bCs/>
                <w:sz w:val="22"/>
                <w:szCs w:val="22"/>
              </w:rPr>
              <w:t xml:space="preserve">. </w:t>
            </w:r>
          </w:p>
          <w:p w:rsidR="00BC730A" w:rsidRPr="00F334C0" w:rsidRDefault="00BC730A" w:rsidP="00D60C44">
            <w:pPr>
              <w:spacing w:after="120"/>
              <w:jc w:val="both"/>
              <w:rPr>
                <w:rFonts w:asciiTheme="minorHAnsi" w:hAnsiTheme="minorHAnsi" w:cstheme="minorHAnsi"/>
                <w:bCs/>
                <w:sz w:val="22"/>
                <w:szCs w:val="22"/>
              </w:rPr>
            </w:pPr>
            <w:r w:rsidRPr="00F334C0">
              <w:rPr>
                <w:rFonts w:asciiTheme="minorHAnsi" w:hAnsiTheme="minorHAnsi" w:cstheme="minorHAnsi"/>
                <w:b/>
                <w:bCs/>
                <w:sz w:val="22"/>
                <w:szCs w:val="22"/>
              </w:rPr>
              <w:t>Referees</w:t>
            </w:r>
            <w:r w:rsidRPr="00F334C0">
              <w:rPr>
                <w:rFonts w:asciiTheme="minorHAnsi" w:hAnsiTheme="minorHAnsi" w:cstheme="minorHAnsi"/>
                <w:bCs/>
                <w:sz w:val="22"/>
                <w:szCs w:val="22"/>
              </w:rPr>
              <w:t>:  If you do not already have the names and contact details of two previous supervisors or academic/ professional referees included in your resume/CV please add these before uploading your CV.</w:t>
            </w:r>
          </w:p>
          <w:p w:rsidR="00BC730A" w:rsidRPr="00F334C0" w:rsidRDefault="00BC730A" w:rsidP="00D60C44">
            <w:pPr>
              <w:spacing w:after="60"/>
              <w:jc w:val="both"/>
              <w:rPr>
                <w:rFonts w:asciiTheme="minorHAnsi" w:hAnsiTheme="minorHAnsi" w:cstheme="minorHAnsi"/>
                <w:bCs/>
                <w:sz w:val="22"/>
                <w:szCs w:val="22"/>
              </w:rPr>
            </w:pPr>
            <w:r w:rsidRPr="00F334C0">
              <w:rPr>
                <w:rFonts w:asciiTheme="minorHAnsi" w:hAnsiTheme="minorHAnsi" w:cstheme="minorHAnsi"/>
                <w:b/>
                <w:bCs/>
                <w:sz w:val="22"/>
                <w:szCs w:val="22"/>
              </w:rPr>
              <w:t>Contact:</w:t>
            </w:r>
            <w:r w:rsidRPr="00F334C0">
              <w:rPr>
                <w:rFonts w:asciiTheme="minorHAnsi" w:hAnsiTheme="minorHAnsi" w:cstheme="minorHAnsi"/>
                <w:bCs/>
                <w:sz w:val="22"/>
                <w:szCs w:val="22"/>
              </w:rPr>
              <w:t xml:space="preserve">  If after reading the selection documentation you require further information please contact:</w:t>
            </w:r>
          </w:p>
          <w:p w:rsidR="00BC730A" w:rsidRPr="00F334C0" w:rsidRDefault="00BC730A" w:rsidP="00D60C44">
            <w:pPr>
              <w:spacing w:after="120"/>
              <w:ind w:right="-108"/>
              <w:jc w:val="both"/>
              <w:rPr>
                <w:rFonts w:asciiTheme="minorHAnsi" w:hAnsiTheme="minorHAnsi" w:cstheme="minorHAnsi"/>
                <w:bCs/>
                <w:sz w:val="22"/>
                <w:szCs w:val="22"/>
              </w:rPr>
            </w:pPr>
            <w:r>
              <w:rPr>
                <w:rFonts w:asciiTheme="minorHAnsi" w:hAnsiTheme="minorHAnsi" w:cstheme="minorHAnsi"/>
                <w:bCs/>
                <w:sz w:val="22"/>
                <w:szCs w:val="22"/>
              </w:rPr>
              <w:t xml:space="preserve">Fiona Johnston </w:t>
            </w:r>
            <w:r w:rsidRPr="00F334C0">
              <w:rPr>
                <w:rFonts w:asciiTheme="minorHAnsi" w:hAnsiTheme="minorHAnsi" w:cstheme="minorHAnsi"/>
                <w:bCs/>
                <w:sz w:val="22"/>
                <w:szCs w:val="22"/>
              </w:rPr>
              <w:t xml:space="preserve">via email: </w:t>
            </w:r>
            <w:r>
              <w:rPr>
                <w:rFonts w:asciiTheme="minorHAnsi" w:hAnsiTheme="minorHAnsi" w:cstheme="minorHAnsi"/>
                <w:sz w:val="22"/>
                <w:szCs w:val="22"/>
              </w:rPr>
              <w:t>Fiona.Johnstone@csiro.au</w:t>
            </w:r>
            <w:r w:rsidRPr="00F334C0">
              <w:rPr>
                <w:rFonts w:asciiTheme="minorHAnsi" w:hAnsiTheme="minorHAnsi" w:cstheme="minorHAnsi"/>
                <w:sz w:val="22"/>
                <w:szCs w:val="22"/>
              </w:rPr>
              <w:t xml:space="preserve"> </w:t>
            </w:r>
          </w:p>
          <w:p w:rsidR="00BC730A" w:rsidRPr="001B72BE" w:rsidRDefault="00BC730A" w:rsidP="00D60C44">
            <w:pPr>
              <w:spacing w:after="120"/>
              <w:jc w:val="both"/>
              <w:rPr>
                <w:rFonts w:asciiTheme="minorHAnsi" w:hAnsiTheme="minorHAnsi" w:cstheme="minorHAnsi"/>
                <w:bCs/>
                <w:sz w:val="22"/>
                <w:szCs w:val="22"/>
              </w:rPr>
            </w:pPr>
            <w:r w:rsidRPr="00F334C0">
              <w:rPr>
                <w:rFonts w:asciiTheme="minorHAnsi" w:hAnsiTheme="minorHAnsi" w:cstheme="minorHAnsi"/>
                <w:bCs/>
                <w:sz w:val="22"/>
                <w:szCs w:val="22"/>
              </w:rPr>
              <w:t>Please do not em</w:t>
            </w:r>
            <w:r>
              <w:rPr>
                <w:rFonts w:asciiTheme="minorHAnsi" w:hAnsiTheme="minorHAnsi" w:cstheme="minorHAnsi"/>
                <w:bCs/>
                <w:sz w:val="22"/>
                <w:szCs w:val="22"/>
              </w:rPr>
              <w:t>ail your application directly to Fiona Johnstone.</w:t>
            </w:r>
            <w:r w:rsidRPr="00F334C0">
              <w:rPr>
                <w:rFonts w:asciiTheme="minorHAnsi" w:hAnsiTheme="minorHAnsi" w:cstheme="minorHAnsi"/>
                <w:bCs/>
                <w:sz w:val="22"/>
                <w:szCs w:val="22"/>
              </w:rPr>
              <w:t xml:space="preserve"> Applications received via this method will not be considered.</w:t>
            </w:r>
          </w:p>
          <w:p w:rsidR="00BC730A" w:rsidRPr="00F334C0" w:rsidRDefault="00BC730A" w:rsidP="00D60C44">
            <w:pPr>
              <w:spacing w:after="60"/>
              <w:jc w:val="both"/>
              <w:rPr>
                <w:rFonts w:asciiTheme="minorHAnsi" w:hAnsiTheme="minorHAnsi" w:cstheme="minorHAnsi"/>
                <w:b/>
                <w:bCs/>
                <w:sz w:val="22"/>
                <w:szCs w:val="22"/>
              </w:rPr>
            </w:pPr>
            <w:r w:rsidRPr="00F334C0">
              <w:rPr>
                <w:rFonts w:asciiTheme="minorHAnsi" w:hAnsiTheme="minorHAnsi" w:cstheme="minorHAnsi"/>
                <w:b/>
                <w:bCs/>
                <w:sz w:val="22"/>
                <w:szCs w:val="22"/>
              </w:rPr>
              <w:t>About CSIRO</w:t>
            </w:r>
          </w:p>
          <w:p w:rsidR="00BC730A" w:rsidRPr="00F334C0" w:rsidRDefault="00BC730A" w:rsidP="00D60C44">
            <w:pPr>
              <w:spacing w:after="60"/>
              <w:jc w:val="both"/>
              <w:rPr>
                <w:rFonts w:asciiTheme="minorHAnsi" w:hAnsiTheme="minorHAnsi" w:cstheme="minorHAnsi"/>
                <w:bCs/>
                <w:sz w:val="22"/>
                <w:szCs w:val="22"/>
              </w:rPr>
            </w:pPr>
            <w:r w:rsidRPr="00F334C0">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bookmarkStart w:id="4" w:name="_GoBack"/>
            <w:bookmarkEnd w:id="4"/>
          </w:p>
          <w:p w:rsidR="00BC730A" w:rsidRPr="001B72BE" w:rsidRDefault="00BC730A" w:rsidP="00D60C44">
            <w:pPr>
              <w:spacing w:after="120"/>
              <w:jc w:val="both"/>
              <w:rPr>
                <w:rFonts w:asciiTheme="minorHAnsi" w:hAnsiTheme="minorHAnsi" w:cstheme="minorHAnsi"/>
                <w:bCs/>
                <w:sz w:val="22"/>
                <w:szCs w:val="22"/>
              </w:rPr>
            </w:pPr>
            <w:r w:rsidRPr="00F334C0">
              <w:rPr>
                <w:rFonts w:asciiTheme="minorHAnsi" w:hAnsiTheme="minorHAnsi" w:cstheme="minorHAnsi"/>
                <w:bCs/>
                <w:sz w:val="22"/>
                <w:szCs w:val="22"/>
              </w:rPr>
              <w:t xml:space="preserve">Find out more! </w:t>
            </w:r>
            <w:hyperlink r:id="rId12" w:history="1">
              <w:r w:rsidRPr="001B72BE">
                <w:rPr>
                  <w:rFonts w:asciiTheme="minorHAnsi" w:hAnsiTheme="minorHAnsi" w:cstheme="minorHAnsi"/>
                  <w:bCs/>
                  <w:color w:val="0000FF"/>
                  <w:sz w:val="22"/>
                  <w:szCs w:val="22"/>
                  <w:u w:val="single"/>
                </w:rPr>
                <w:t>www.csiro.au</w:t>
              </w:r>
            </w:hyperlink>
            <w:r w:rsidRPr="00F334C0">
              <w:rPr>
                <w:rFonts w:asciiTheme="minorHAnsi" w:hAnsiTheme="minorHAnsi" w:cstheme="minorHAnsi"/>
                <w:bCs/>
                <w:sz w:val="22"/>
                <w:szCs w:val="22"/>
              </w:rPr>
              <w:t xml:space="preserve">.  </w:t>
            </w:r>
          </w:p>
        </w:tc>
      </w:tr>
    </w:tbl>
    <w:p w:rsidR="00F334C0" w:rsidRDefault="00F334C0" w:rsidP="00BC730A">
      <w:pPr>
        <w:rPr>
          <w:rFonts w:ascii="Calibri" w:hAnsi="Calibri"/>
        </w:rPr>
      </w:pPr>
    </w:p>
    <w:sectPr w:rsidR="00F334C0"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F1" w:rsidRDefault="00FA3BF1">
      <w:r>
        <w:separator/>
      </w:r>
    </w:p>
  </w:endnote>
  <w:endnote w:type="continuationSeparator" w:id="0">
    <w:p w:rsidR="00FA3BF1" w:rsidRDefault="00FA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CF" w:rsidRPr="00572BCF" w:rsidRDefault="00572BCF">
    <w:pPr>
      <w:pStyle w:val="Footer"/>
      <w:jc w:val="center"/>
      <w:rPr>
        <w:rFonts w:ascii="Calibri" w:hAnsi="Calibri"/>
        <w:b/>
        <w:sz w:val="16"/>
        <w:szCs w:val="16"/>
      </w:rPr>
    </w:pPr>
    <w:r w:rsidRPr="00572BCF">
      <w:rPr>
        <w:rFonts w:ascii="Calibri" w:hAnsi="Calibri"/>
        <w:b/>
        <w:sz w:val="16"/>
        <w:szCs w:val="16"/>
      </w:rPr>
      <w:fldChar w:fldCharType="begin"/>
    </w:r>
    <w:r w:rsidRPr="00572BCF">
      <w:rPr>
        <w:rFonts w:ascii="Calibri" w:hAnsi="Calibri"/>
        <w:b/>
        <w:sz w:val="16"/>
        <w:szCs w:val="16"/>
      </w:rPr>
      <w:instrText xml:space="preserve"> PAGE   \* MERGEFORMAT </w:instrText>
    </w:r>
    <w:r w:rsidRPr="00572BCF">
      <w:rPr>
        <w:rFonts w:ascii="Calibri" w:hAnsi="Calibri"/>
        <w:b/>
        <w:sz w:val="16"/>
        <w:szCs w:val="16"/>
      </w:rPr>
      <w:fldChar w:fldCharType="separate"/>
    </w:r>
    <w:r w:rsidR="00BC730A">
      <w:rPr>
        <w:rFonts w:ascii="Calibri" w:hAnsi="Calibri"/>
        <w:b/>
        <w:noProof/>
        <w:sz w:val="16"/>
        <w:szCs w:val="16"/>
      </w:rPr>
      <w:t>3</w:t>
    </w:r>
    <w:r w:rsidRPr="00572BCF">
      <w:rPr>
        <w:rFonts w:ascii="Calibri" w:hAnsi="Calibri"/>
        <w:b/>
        <w:noProof/>
        <w:sz w:val="16"/>
        <w:szCs w:val="16"/>
      </w:rPr>
      <w:fldChar w:fldCharType="end"/>
    </w:r>
  </w:p>
  <w:p w:rsidR="00572BCF" w:rsidRDefault="00572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F1" w:rsidRDefault="00FA3BF1">
      <w:r>
        <w:separator/>
      </w:r>
    </w:p>
  </w:footnote>
  <w:footnote w:type="continuationSeparator" w:id="0">
    <w:p w:rsidR="00FA3BF1" w:rsidRDefault="00FA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9440FA" w:rsidRPr="001E495E">
      <w:rPr>
        <w:noProof/>
        <w:color w:val="FFFFFF"/>
        <w:lang w:val="en-AU" w:eastAsia="en-AU"/>
      </w:rPr>
      <w:drawing>
        <wp:anchor distT="0" distB="0" distL="114300" distR="114300" simplePos="0" relativeHeight="251657728" behindDoc="1" locked="1" layoutInCell="1" allowOverlap="1" wp14:anchorId="3BE11104" wp14:editId="0A61490B">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63C049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4F1E9C"/>
    <w:multiLevelType w:val="hybridMultilevel"/>
    <w:tmpl w:val="A90A6C38"/>
    <w:lvl w:ilvl="0" w:tplc="AF225232">
      <w:start w:val="1"/>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5"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A46AD4"/>
    <w:multiLevelType w:val="hybridMultilevel"/>
    <w:tmpl w:val="4E9C2A86"/>
    <w:lvl w:ilvl="0" w:tplc="235AA2CE">
      <w:start w:val="1"/>
      <w:numFmt w:val="decimal"/>
      <w:lvlText w:val="%1."/>
      <w:lvlJc w:val="left"/>
      <w:pPr>
        <w:ind w:left="720" w:hanging="360"/>
      </w:pPr>
      <w:rPr>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7D3475"/>
    <w:multiLevelType w:val="hybridMultilevel"/>
    <w:tmpl w:val="381CED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C175F0E"/>
    <w:multiLevelType w:val="hybridMultilevel"/>
    <w:tmpl w:val="B7CCBB5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DF45F9B"/>
    <w:multiLevelType w:val="hybridMultilevel"/>
    <w:tmpl w:val="D10A265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E762D6"/>
    <w:multiLevelType w:val="multilevel"/>
    <w:tmpl w:val="0DB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C6BCA"/>
    <w:multiLevelType w:val="hybridMultilevel"/>
    <w:tmpl w:val="E13683A8"/>
    <w:lvl w:ilvl="0" w:tplc="255ECF20">
      <w:start w:val="1"/>
      <w:numFmt w:val="bullet"/>
      <w:lvlText w:val=""/>
      <w:lvlJc w:val="left"/>
      <w:pPr>
        <w:ind w:left="834" w:hanging="348"/>
      </w:pPr>
      <w:rPr>
        <w:rFonts w:ascii="Symbol" w:eastAsia="Symbol" w:hAnsi="Symbol" w:hint="default"/>
        <w:sz w:val="22"/>
        <w:szCs w:val="22"/>
      </w:rPr>
    </w:lvl>
    <w:lvl w:ilvl="1" w:tplc="857A102C">
      <w:start w:val="1"/>
      <w:numFmt w:val="decimal"/>
      <w:lvlText w:val="%2."/>
      <w:lvlJc w:val="left"/>
      <w:pPr>
        <w:ind w:left="973" w:hanging="363"/>
      </w:pPr>
      <w:rPr>
        <w:rFonts w:ascii="Calibri" w:eastAsia="Calibri" w:hAnsi="Calibri" w:hint="default"/>
        <w:sz w:val="22"/>
        <w:szCs w:val="22"/>
      </w:rPr>
    </w:lvl>
    <w:lvl w:ilvl="2" w:tplc="C5DE822C">
      <w:start w:val="1"/>
      <w:numFmt w:val="bullet"/>
      <w:lvlText w:val="•"/>
      <w:lvlJc w:val="left"/>
      <w:pPr>
        <w:ind w:left="1967" w:hanging="363"/>
      </w:pPr>
      <w:rPr>
        <w:rFonts w:hint="default"/>
      </w:rPr>
    </w:lvl>
    <w:lvl w:ilvl="3" w:tplc="62AA7510">
      <w:start w:val="1"/>
      <w:numFmt w:val="bullet"/>
      <w:lvlText w:val="•"/>
      <w:lvlJc w:val="left"/>
      <w:pPr>
        <w:ind w:left="2961" w:hanging="363"/>
      </w:pPr>
      <w:rPr>
        <w:rFonts w:hint="default"/>
      </w:rPr>
    </w:lvl>
    <w:lvl w:ilvl="4" w:tplc="7910E9F6">
      <w:start w:val="1"/>
      <w:numFmt w:val="bullet"/>
      <w:lvlText w:val="•"/>
      <w:lvlJc w:val="left"/>
      <w:pPr>
        <w:ind w:left="3955" w:hanging="363"/>
      </w:pPr>
      <w:rPr>
        <w:rFonts w:hint="default"/>
      </w:rPr>
    </w:lvl>
    <w:lvl w:ilvl="5" w:tplc="04CC45E4">
      <w:start w:val="1"/>
      <w:numFmt w:val="bullet"/>
      <w:lvlText w:val="•"/>
      <w:lvlJc w:val="left"/>
      <w:pPr>
        <w:ind w:left="4949" w:hanging="363"/>
      </w:pPr>
      <w:rPr>
        <w:rFonts w:hint="default"/>
      </w:rPr>
    </w:lvl>
    <w:lvl w:ilvl="6" w:tplc="A56A3F0A">
      <w:start w:val="1"/>
      <w:numFmt w:val="bullet"/>
      <w:lvlText w:val="•"/>
      <w:lvlJc w:val="left"/>
      <w:pPr>
        <w:ind w:left="5944" w:hanging="363"/>
      </w:pPr>
      <w:rPr>
        <w:rFonts w:hint="default"/>
      </w:rPr>
    </w:lvl>
    <w:lvl w:ilvl="7" w:tplc="C4326900">
      <w:start w:val="1"/>
      <w:numFmt w:val="bullet"/>
      <w:lvlText w:val="•"/>
      <w:lvlJc w:val="left"/>
      <w:pPr>
        <w:ind w:left="6938" w:hanging="363"/>
      </w:pPr>
      <w:rPr>
        <w:rFonts w:hint="default"/>
      </w:rPr>
    </w:lvl>
    <w:lvl w:ilvl="8" w:tplc="BB5EA474">
      <w:start w:val="1"/>
      <w:numFmt w:val="bullet"/>
      <w:lvlText w:val="•"/>
      <w:lvlJc w:val="left"/>
      <w:pPr>
        <w:ind w:left="7932" w:hanging="363"/>
      </w:pPr>
      <w:rPr>
        <w:rFonts w:hint="default"/>
      </w:rPr>
    </w:lvl>
  </w:abstractNum>
  <w:abstractNum w:abstractNumId="14" w15:restartNumberingAfterBreak="0">
    <w:nsid w:val="2A6238CB"/>
    <w:multiLevelType w:val="hybridMultilevel"/>
    <w:tmpl w:val="A6A468D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6" w15:restartNumberingAfterBreak="0">
    <w:nsid w:val="33DA70A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883F85"/>
    <w:multiLevelType w:val="hybridMultilevel"/>
    <w:tmpl w:val="249A90E0"/>
    <w:lvl w:ilvl="0" w:tplc="0C09000F">
      <w:start w:val="1"/>
      <w:numFmt w:val="decimal"/>
      <w:lvlText w:val="%1."/>
      <w:lvlJc w:val="left"/>
      <w:pPr>
        <w:ind w:left="1484" w:hanging="360"/>
      </w:pPr>
    </w:lvl>
    <w:lvl w:ilvl="1" w:tplc="0C090019" w:tentative="1">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A131109"/>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2" w15:restartNumberingAfterBreak="0">
    <w:nsid w:val="4F763371"/>
    <w:multiLevelType w:val="hybridMultilevel"/>
    <w:tmpl w:val="6D968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74050D"/>
    <w:multiLevelType w:val="hybridMultilevel"/>
    <w:tmpl w:val="EA00900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31F648D"/>
    <w:multiLevelType w:val="hybridMultilevel"/>
    <w:tmpl w:val="7C86A6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3612514"/>
    <w:multiLevelType w:val="hybridMultilevel"/>
    <w:tmpl w:val="2F6A5CCE"/>
    <w:lvl w:ilvl="0" w:tplc="1B32A52C">
      <w:numFmt w:val="bullet"/>
      <w:lvlText w:val="•"/>
      <w:lvlJc w:val="left"/>
      <w:pPr>
        <w:ind w:left="719" w:hanging="435"/>
      </w:pPr>
      <w:rPr>
        <w:rFonts w:ascii="Calibri" w:eastAsia="Times New Roman"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798112BE"/>
    <w:multiLevelType w:val="hybridMultilevel"/>
    <w:tmpl w:val="8E96B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53800"/>
    <w:multiLevelType w:val="hybridMultilevel"/>
    <w:tmpl w:val="4C4097B8"/>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0"/>
  </w:num>
  <w:num w:numId="4">
    <w:abstractNumId w:val="7"/>
  </w:num>
  <w:num w:numId="5">
    <w:abstractNumId w:val="11"/>
  </w:num>
  <w:num w:numId="6">
    <w:abstractNumId w:val="3"/>
  </w:num>
  <w:num w:numId="7">
    <w:abstractNumId w:val="0"/>
  </w:num>
  <w:num w:numId="8">
    <w:abstractNumId w:val="19"/>
  </w:num>
  <w:num w:numId="9">
    <w:abstractNumId w:val="15"/>
  </w:num>
  <w:num w:numId="10">
    <w:abstractNumId w:val="10"/>
  </w:num>
  <w:num w:numId="11">
    <w:abstractNumId w:val="2"/>
  </w:num>
  <w:num w:numId="12">
    <w:abstractNumId w:val="14"/>
  </w:num>
  <w:num w:numId="13">
    <w:abstractNumId w:val="4"/>
  </w:num>
  <w:num w:numId="14">
    <w:abstractNumId w:val="27"/>
  </w:num>
  <w:num w:numId="15">
    <w:abstractNumId w:val="21"/>
  </w:num>
  <w:num w:numId="16">
    <w:abstractNumId w:val="23"/>
  </w:num>
  <w:num w:numId="17">
    <w:abstractNumId w:val="25"/>
  </w:num>
  <w:num w:numId="18">
    <w:abstractNumId w:val="17"/>
  </w:num>
  <w:num w:numId="19">
    <w:abstractNumId w:val="9"/>
  </w:num>
  <w:num w:numId="20">
    <w:abstractNumId w:val="22"/>
  </w:num>
  <w:num w:numId="21">
    <w:abstractNumId w:val="24"/>
  </w:num>
  <w:num w:numId="22">
    <w:abstractNumId w:val="13"/>
  </w:num>
  <w:num w:numId="23">
    <w:abstractNumId w:val="26"/>
  </w:num>
  <w:num w:numId="24">
    <w:abstractNumId w:val="6"/>
  </w:num>
  <w:num w:numId="25">
    <w:abstractNumId w:val="12"/>
  </w:num>
  <w:num w:numId="26">
    <w:abstractNumId w:val="5"/>
  </w:num>
  <w:num w:numId="27">
    <w:abstractNumId w:val="8"/>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18E"/>
    <w:rsid w:val="00046A29"/>
    <w:rsid w:val="00054DDD"/>
    <w:rsid w:val="00055E9F"/>
    <w:rsid w:val="00060902"/>
    <w:rsid w:val="0006226B"/>
    <w:rsid w:val="000625C0"/>
    <w:rsid w:val="000658F4"/>
    <w:rsid w:val="00066D3E"/>
    <w:rsid w:val="0006717F"/>
    <w:rsid w:val="00067EBA"/>
    <w:rsid w:val="000762A2"/>
    <w:rsid w:val="0008212C"/>
    <w:rsid w:val="00085BA8"/>
    <w:rsid w:val="00087963"/>
    <w:rsid w:val="00091F71"/>
    <w:rsid w:val="000A0599"/>
    <w:rsid w:val="000A10E9"/>
    <w:rsid w:val="000A21CD"/>
    <w:rsid w:val="000A43F5"/>
    <w:rsid w:val="000A6826"/>
    <w:rsid w:val="000B1744"/>
    <w:rsid w:val="000B36BB"/>
    <w:rsid w:val="000B5AE5"/>
    <w:rsid w:val="000B6167"/>
    <w:rsid w:val="000B73F3"/>
    <w:rsid w:val="000B7EFE"/>
    <w:rsid w:val="000C68FC"/>
    <w:rsid w:val="000D191A"/>
    <w:rsid w:val="000D2206"/>
    <w:rsid w:val="000D375D"/>
    <w:rsid w:val="000D6EBC"/>
    <w:rsid w:val="000D72AF"/>
    <w:rsid w:val="000E39FE"/>
    <w:rsid w:val="000E5F46"/>
    <w:rsid w:val="000F1363"/>
    <w:rsid w:val="000F2F84"/>
    <w:rsid w:val="000F37D9"/>
    <w:rsid w:val="000F7BBF"/>
    <w:rsid w:val="00104D44"/>
    <w:rsid w:val="00106163"/>
    <w:rsid w:val="001339DE"/>
    <w:rsid w:val="001364CB"/>
    <w:rsid w:val="00136C00"/>
    <w:rsid w:val="0014142E"/>
    <w:rsid w:val="001448B6"/>
    <w:rsid w:val="00144D9B"/>
    <w:rsid w:val="001474C7"/>
    <w:rsid w:val="00152796"/>
    <w:rsid w:val="0015340E"/>
    <w:rsid w:val="0015558D"/>
    <w:rsid w:val="00155F81"/>
    <w:rsid w:val="00163C66"/>
    <w:rsid w:val="00166319"/>
    <w:rsid w:val="001700BC"/>
    <w:rsid w:val="00181D5F"/>
    <w:rsid w:val="00182E03"/>
    <w:rsid w:val="00184D6B"/>
    <w:rsid w:val="001A0AFE"/>
    <w:rsid w:val="001A2856"/>
    <w:rsid w:val="001A482B"/>
    <w:rsid w:val="001A5098"/>
    <w:rsid w:val="001A6ADF"/>
    <w:rsid w:val="001B14CA"/>
    <w:rsid w:val="001B6C26"/>
    <w:rsid w:val="001B72BE"/>
    <w:rsid w:val="001D7DD1"/>
    <w:rsid w:val="001E2BD5"/>
    <w:rsid w:val="001E3EE0"/>
    <w:rsid w:val="001E495E"/>
    <w:rsid w:val="001F2264"/>
    <w:rsid w:val="001F4404"/>
    <w:rsid w:val="00205A4A"/>
    <w:rsid w:val="00212958"/>
    <w:rsid w:val="00222800"/>
    <w:rsid w:val="002262DC"/>
    <w:rsid w:val="00230B6A"/>
    <w:rsid w:val="00235783"/>
    <w:rsid w:val="002407E7"/>
    <w:rsid w:val="00240A35"/>
    <w:rsid w:val="002415E6"/>
    <w:rsid w:val="00241650"/>
    <w:rsid w:val="00254313"/>
    <w:rsid w:val="00254B22"/>
    <w:rsid w:val="00257CA1"/>
    <w:rsid w:val="00262649"/>
    <w:rsid w:val="00262C46"/>
    <w:rsid w:val="00263B9E"/>
    <w:rsid w:val="00266B4A"/>
    <w:rsid w:val="00271E7F"/>
    <w:rsid w:val="00274A92"/>
    <w:rsid w:val="002848C3"/>
    <w:rsid w:val="002923ED"/>
    <w:rsid w:val="00292FDB"/>
    <w:rsid w:val="00293F77"/>
    <w:rsid w:val="00294F90"/>
    <w:rsid w:val="00295F32"/>
    <w:rsid w:val="002A155E"/>
    <w:rsid w:val="002A47B8"/>
    <w:rsid w:val="002B060F"/>
    <w:rsid w:val="002B389F"/>
    <w:rsid w:val="002C4E6A"/>
    <w:rsid w:val="002D204B"/>
    <w:rsid w:val="002D3829"/>
    <w:rsid w:val="002D482A"/>
    <w:rsid w:val="002D5835"/>
    <w:rsid w:val="002D66DB"/>
    <w:rsid w:val="002D78C5"/>
    <w:rsid w:val="002E6F35"/>
    <w:rsid w:val="002F2B0A"/>
    <w:rsid w:val="002F41F8"/>
    <w:rsid w:val="00300CDD"/>
    <w:rsid w:val="0030302E"/>
    <w:rsid w:val="00320792"/>
    <w:rsid w:val="00322503"/>
    <w:rsid w:val="003246B4"/>
    <w:rsid w:val="0032575E"/>
    <w:rsid w:val="003276AC"/>
    <w:rsid w:val="0033343D"/>
    <w:rsid w:val="00337A6C"/>
    <w:rsid w:val="00340FC3"/>
    <w:rsid w:val="00342F0C"/>
    <w:rsid w:val="00346B6D"/>
    <w:rsid w:val="00351E80"/>
    <w:rsid w:val="00360ED2"/>
    <w:rsid w:val="003627A5"/>
    <w:rsid w:val="0036422F"/>
    <w:rsid w:val="0037116E"/>
    <w:rsid w:val="00375015"/>
    <w:rsid w:val="00375B41"/>
    <w:rsid w:val="00381D43"/>
    <w:rsid w:val="0038234C"/>
    <w:rsid w:val="00382A5F"/>
    <w:rsid w:val="00382F58"/>
    <w:rsid w:val="00383634"/>
    <w:rsid w:val="00395610"/>
    <w:rsid w:val="003A0030"/>
    <w:rsid w:val="003A04EC"/>
    <w:rsid w:val="003A0708"/>
    <w:rsid w:val="003A2AB2"/>
    <w:rsid w:val="003A6645"/>
    <w:rsid w:val="003A682C"/>
    <w:rsid w:val="003B17F4"/>
    <w:rsid w:val="003B2CB1"/>
    <w:rsid w:val="003C0B40"/>
    <w:rsid w:val="003C4810"/>
    <w:rsid w:val="003C7CA3"/>
    <w:rsid w:val="003D020A"/>
    <w:rsid w:val="003D4741"/>
    <w:rsid w:val="003D4C4C"/>
    <w:rsid w:val="003D5453"/>
    <w:rsid w:val="003D59C3"/>
    <w:rsid w:val="003D65EE"/>
    <w:rsid w:val="003D797B"/>
    <w:rsid w:val="003E3A52"/>
    <w:rsid w:val="003E3D1B"/>
    <w:rsid w:val="003E5BFB"/>
    <w:rsid w:val="003E671F"/>
    <w:rsid w:val="003F1084"/>
    <w:rsid w:val="00400E4D"/>
    <w:rsid w:val="00401290"/>
    <w:rsid w:val="004111D3"/>
    <w:rsid w:val="00414BE7"/>
    <w:rsid w:val="00415C85"/>
    <w:rsid w:val="004200B1"/>
    <w:rsid w:val="00424E93"/>
    <w:rsid w:val="00426642"/>
    <w:rsid w:val="004277E3"/>
    <w:rsid w:val="00433546"/>
    <w:rsid w:val="00433A77"/>
    <w:rsid w:val="00435E0B"/>
    <w:rsid w:val="0043791C"/>
    <w:rsid w:val="004440A0"/>
    <w:rsid w:val="004501A0"/>
    <w:rsid w:val="004518BD"/>
    <w:rsid w:val="00462662"/>
    <w:rsid w:val="00471880"/>
    <w:rsid w:val="00474192"/>
    <w:rsid w:val="00477BEF"/>
    <w:rsid w:val="004804FC"/>
    <w:rsid w:val="004831FE"/>
    <w:rsid w:val="00494C1B"/>
    <w:rsid w:val="004961F5"/>
    <w:rsid w:val="004B76E8"/>
    <w:rsid w:val="004C18D1"/>
    <w:rsid w:val="004C25DF"/>
    <w:rsid w:val="004C2E35"/>
    <w:rsid w:val="004C5604"/>
    <w:rsid w:val="004C7552"/>
    <w:rsid w:val="004D1800"/>
    <w:rsid w:val="004D1CD9"/>
    <w:rsid w:val="004D6F3A"/>
    <w:rsid w:val="004D6F3C"/>
    <w:rsid w:val="004D6FCB"/>
    <w:rsid w:val="004E5600"/>
    <w:rsid w:val="004E6DFD"/>
    <w:rsid w:val="00500066"/>
    <w:rsid w:val="00502363"/>
    <w:rsid w:val="00507292"/>
    <w:rsid w:val="00514A2E"/>
    <w:rsid w:val="00516428"/>
    <w:rsid w:val="00520570"/>
    <w:rsid w:val="00523025"/>
    <w:rsid w:val="005236AB"/>
    <w:rsid w:val="00525DB0"/>
    <w:rsid w:val="00533CFF"/>
    <w:rsid w:val="00534031"/>
    <w:rsid w:val="00543736"/>
    <w:rsid w:val="005468E6"/>
    <w:rsid w:val="00547EE1"/>
    <w:rsid w:val="00550C5F"/>
    <w:rsid w:val="005561CA"/>
    <w:rsid w:val="00561C50"/>
    <w:rsid w:val="00563B9B"/>
    <w:rsid w:val="00570617"/>
    <w:rsid w:val="00572BCF"/>
    <w:rsid w:val="00583303"/>
    <w:rsid w:val="00585169"/>
    <w:rsid w:val="00586F41"/>
    <w:rsid w:val="00587D7C"/>
    <w:rsid w:val="0059038B"/>
    <w:rsid w:val="0059046B"/>
    <w:rsid w:val="00592D3B"/>
    <w:rsid w:val="00592E42"/>
    <w:rsid w:val="0059432C"/>
    <w:rsid w:val="0059751A"/>
    <w:rsid w:val="005A0895"/>
    <w:rsid w:val="005A28AB"/>
    <w:rsid w:val="005A7E09"/>
    <w:rsid w:val="005B1C7A"/>
    <w:rsid w:val="005B3F60"/>
    <w:rsid w:val="005B4F50"/>
    <w:rsid w:val="005B654F"/>
    <w:rsid w:val="005B7709"/>
    <w:rsid w:val="005C63EF"/>
    <w:rsid w:val="005D05AF"/>
    <w:rsid w:val="005D3AA1"/>
    <w:rsid w:val="005D423A"/>
    <w:rsid w:val="005E1E95"/>
    <w:rsid w:val="005E5161"/>
    <w:rsid w:val="005F35B0"/>
    <w:rsid w:val="005F5EAD"/>
    <w:rsid w:val="0060112F"/>
    <w:rsid w:val="006012EA"/>
    <w:rsid w:val="00604679"/>
    <w:rsid w:val="006054E3"/>
    <w:rsid w:val="00606B2E"/>
    <w:rsid w:val="00607230"/>
    <w:rsid w:val="00614E3E"/>
    <w:rsid w:val="00620B1F"/>
    <w:rsid w:val="006228E0"/>
    <w:rsid w:val="00630664"/>
    <w:rsid w:val="006328C7"/>
    <w:rsid w:val="00633BCB"/>
    <w:rsid w:val="00634F90"/>
    <w:rsid w:val="00635350"/>
    <w:rsid w:val="006354AE"/>
    <w:rsid w:val="00636E8C"/>
    <w:rsid w:val="00641632"/>
    <w:rsid w:val="00643C5C"/>
    <w:rsid w:val="00644EEB"/>
    <w:rsid w:val="00657088"/>
    <w:rsid w:val="006601F0"/>
    <w:rsid w:val="006606C5"/>
    <w:rsid w:val="00663F6B"/>
    <w:rsid w:val="00670520"/>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3B78"/>
    <w:rsid w:val="006D42F9"/>
    <w:rsid w:val="006D5F04"/>
    <w:rsid w:val="006D6DA7"/>
    <w:rsid w:val="006F0FF2"/>
    <w:rsid w:val="006F18A9"/>
    <w:rsid w:val="006F1B5D"/>
    <w:rsid w:val="006F1E85"/>
    <w:rsid w:val="006F5713"/>
    <w:rsid w:val="006F58C5"/>
    <w:rsid w:val="006F7A39"/>
    <w:rsid w:val="00700019"/>
    <w:rsid w:val="00704EB5"/>
    <w:rsid w:val="00706535"/>
    <w:rsid w:val="00707E84"/>
    <w:rsid w:val="007161B0"/>
    <w:rsid w:val="00725E7F"/>
    <w:rsid w:val="00726C73"/>
    <w:rsid w:val="00726DF7"/>
    <w:rsid w:val="007344EE"/>
    <w:rsid w:val="00735767"/>
    <w:rsid w:val="007507C9"/>
    <w:rsid w:val="0075765F"/>
    <w:rsid w:val="00757F80"/>
    <w:rsid w:val="0077604C"/>
    <w:rsid w:val="0077698D"/>
    <w:rsid w:val="00781499"/>
    <w:rsid w:val="00795B63"/>
    <w:rsid w:val="007A12B3"/>
    <w:rsid w:val="007A3843"/>
    <w:rsid w:val="007C024E"/>
    <w:rsid w:val="007C3398"/>
    <w:rsid w:val="007C4F66"/>
    <w:rsid w:val="007D5D08"/>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1196"/>
    <w:rsid w:val="00832DCD"/>
    <w:rsid w:val="00833B3B"/>
    <w:rsid w:val="00837222"/>
    <w:rsid w:val="0084125F"/>
    <w:rsid w:val="0086185F"/>
    <w:rsid w:val="008638E0"/>
    <w:rsid w:val="0086574F"/>
    <w:rsid w:val="00867FD0"/>
    <w:rsid w:val="00870546"/>
    <w:rsid w:val="0087664F"/>
    <w:rsid w:val="00880C71"/>
    <w:rsid w:val="008834DF"/>
    <w:rsid w:val="008922C7"/>
    <w:rsid w:val="008A23FE"/>
    <w:rsid w:val="008A6ABD"/>
    <w:rsid w:val="008A7CB0"/>
    <w:rsid w:val="008B4713"/>
    <w:rsid w:val="008B6C85"/>
    <w:rsid w:val="008B6E0E"/>
    <w:rsid w:val="008C062F"/>
    <w:rsid w:val="008C0B66"/>
    <w:rsid w:val="008C57FC"/>
    <w:rsid w:val="008D22C2"/>
    <w:rsid w:val="008E007F"/>
    <w:rsid w:val="008E4640"/>
    <w:rsid w:val="008E4B21"/>
    <w:rsid w:val="008F1E3B"/>
    <w:rsid w:val="008F33C6"/>
    <w:rsid w:val="008F4F33"/>
    <w:rsid w:val="009003FA"/>
    <w:rsid w:val="00901BB0"/>
    <w:rsid w:val="009040D3"/>
    <w:rsid w:val="009073AB"/>
    <w:rsid w:val="00907F41"/>
    <w:rsid w:val="009148B9"/>
    <w:rsid w:val="00915EB1"/>
    <w:rsid w:val="00920F62"/>
    <w:rsid w:val="00924902"/>
    <w:rsid w:val="0092574D"/>
    <w:rsid w:val="0092716A"/>
    <w:rsid w:val="00927293"/>
    <w:rsid w:val="0092729A"/>
    <w:rsid w:val="0093106D"/>
    <w:rsid w:val="00932F59"/>
    <w:rsid w:val="00935C27"/>
    <w:rsid w:val="00936310"/>
    <w:rsid w:val="009363F5"/>
    <w:rsid w:val="00936882"/>
    <w:rsid w:val="00936BEE"/>
    <w:rsid w:val="00936F4A"/>
    <w:rsid w:val="00937030"/>
    <w:rsid w:val="00937F27"/>
    <w:rsid w:val="009440FA"/>
    <w:rsid w:val="00945251"/>
    <w:rsid w:val="00954E4E"/>
    <w:rsid w:val="00955F65"/>
    <w:rsid w:val="009561EA"/>
    <w:rsid w:val="00960A62"/>
    <w:rsid w:val="009629E2"/>
    <w:rsid w:val="00965A94"/>
    <w:rsid w:val="00970B75"/>
    <w:rsid w:val="009753C7"/>
    <w:rsid w:val="00977B17"/>
    <w:rsid w:val="00980915"/>
    <w:rsid w:val="009833D0"/>
    <w:rsid w:val="00983ACA"/>
    <w:rsid w:val="00995F87"/>
    <w:rsid w:val="009A1510"/>
    <w:rsid w:val="009A33E8"/>
    <w:rsid w:val="009B4BFE"/>
    <w:rsid w:val="009C0DDA"/>
    <w:rsid w:val="009C70C6"/>
    <w:rsid w:val="009D04C6"/>
    <w:rsid w:val="009D5F90"/>
    <w:rsid w:val="009D68CE"/>
    <w:rsid w:val="009E044A"/>
    <w:rsid w:val="009E29EA"/>
    <w:rsid w:val="009E3806"/>
    <w:rsid w:val="009F05E3"/>
    <w:rsid w:val="009F1BCF"/>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66A8"/>
    <w:rsid w:val="00A41D82"/>
    <w:rsid w:val="00A42CF0"/>
    <w:rsid w:val="00A46F33"/>
    <w:rsid w:val="00A6204B"/>
    <w:rsid w:val="00A62742"/>
    <w:rsid w:val="00A70AEF"/>
    <w:rsid w:val="00A70FD2"/>
    <w:rsid w:val="00A7119A"/>
    <w:rsid w:val="00A73FB0"/>
    <w:rsid w:val="00A74FB1"/>
    <w:rsid w:val="00A84592"/>
    <w:rsid w:val="00A85849"/>
    <w:rsid w:val="00A9382E"/>
    <w:rsid w:val="00A97C37"/>
    <w:rsid w:val="00AA4227"/>
    <w:rsid w:val="00AA6C72"/>
    <w:rsid w:val="00AC34C4"/>
    <w:rsid w:val="00AC39C3"/>
    <w:rsid w:val="00AC463C"/>
    <w:rsid w:val="00AC5015"/>
    <w:rsid w:val="00AD04BF"/>
    <w:rsid w:val="00AD0971"/>
    <w:rsid w:val="00AD39D7"/>
    <w:rsid w:val="00AE10BC"/>
    <w:rsid w:val="00AE2F9D"/>
    <w:rsid w:val="00AE33EC"/>
    <w:rsid w:val="00AE352B"/>
    <w:rsid w:val="00AE6BBA"/>
    <w:rsid w:val="00AE7DF9"/>
    <w:rsid w:val="00AF4728"/>
    <w:rsid w:val="00AF663E"/>
    <w:rsid w:val="00B014EA"/>
    <w:rsid w:val="00B02549"/>
    <w:rsid w:val="00B04967"/>
    <w:rsid w:val="00B05FBF"/>
    <w:rsid w:val="00B07CE1"/>
    <w:rsid w:val="00B148AE"/>
    <w:rsid w:val="00B307D9"/>
    <w:rsid w:val="00B37B2C"/>
    <w:rsid w:val="00B42585"/>
    <w:rsid w:val="00B42E58"/>
    <w:rsid w:val="00B45C9A"/>
    <w:rsid w:val="00B50851"/>
    <w:rsid w:val="00B50F82"/>
    <w:rsid w:val="00B533F0"/>
    <w:rsid w:val="00B62266"/>
    <w:rsid w:val="00B6536B"/>
    <w:rsid w:val="00B708BF"/>
    <w:rsid w:val="00B72C64"/>
    <w:rsid w:val="00B7359B"/>
    <w:rsid w:val="00B85A89"/>
    <w:rsid w:val="00B90330"/>
    <w:rsid w:val="00B92822"/>
    <w:rsid w:val="00B95448"/>
    <w:rsid w:val="00BA1680"/>
    <w:rsid w:val="00BA64F5"/>
    <w:rsid w:val="00BA746B"/>
    <w:rsid w:val="00BB3C47"/>
    <w:rsid w:val="00BB6E2D"/>
    <w:rsid w:val="00BC2345"/>
    <w:rsid w:val="00BC6348"/>
    <w:rsid w:val="00BC730A"/>
    <w:rsid w:val="00BE2D3C"/>
    <w:rsid w:val="00BE5CFF"/>
    <w:rsid w:val="00BE6C32"/>
    <w:rsid w:val="00BF06D3"/>
    <w:rsid w:val="00BF6A15"/>
    <w:rsid w:val="00BF770D"/>
    <w:rsid w:val="00C01DF0"/>
    <w:rsid w:val="00C0719B"/>
    <w:rsid w:val="00C10A23"/>
    <w:rsid w:val="00C34CA6"/>
    <w:rsid w:val="00C40A38"/>
    <w:rsid w:val="00C41899"/>
    <w:rsid w:val="00C43943"/>
    <w:rsid w:val="00C46712"/>
    <w:rsid w:val="00C46B4E"/>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D69F9"/>
    <w:rsid w:val="00CE269D"/>
    <w:rsid w:val="00CE2FAA"/>
    <w:rsid w:val="00CE4E04"/>
    <w:rsid w:val="00CE4F53"/>
    <w:rsid w:val="00CF1503"/>
    <w:rsid w:val="00CF4757"/>
    <w:rsid w:val="00D00168"/>
    <w:rsid w:val="00D06923"/>
    <w:rsid w:val="00D233BD"/>
    <w:rsid w:val="00D26220"/>
    <w:rsid w:val="00D33B28"/>
    <w:rsid w:val="00D3447B"/>
    <w:rsid w:val="00D36371"/>
    <w:rsid w:val="00D40BFB"/>
    <w:rsid w:val="00D42388"/>
    <w:rsid w:val="00D44B3B"/>
    <w:rsid w:val="00D45B26"/>
    <w:rsid w:val="00D468D5"/>
    <w:rsid w:val="00D706B3"/>
    <w:rsid w:val="00D707D5"/>
    <w:rsid w:val="00D8313E"/>
    <w:rsid w:val="00D853A6"/>
    <w:rsid w:val="00D86691"/>
    <w:rsid w:val="00D8698A"/>
    <w:rsid w:val="00D90088"/>
    <w:rsid w:val="00D92A87"/>
    <w:rsid w:val="00DA2EE8"/>
    <w:rsid w:val="00DA601C"/>
    <w:rsid w:val="00DA60FC"/>
    <w:rsid w:val="00DA621B"/>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6A8"/>
    <w:rsid w:val="00DF7204"/>
    <w:rsid w:val="00DF7B88"/>
    <w:rsid w:val="00E00B7D"/>
    <w:rsid w:val="00E0534B"/>
    <w:rsid w:val="00E11A62"/>
    <w:rsid w:val="00E136C4"/>
    <w:rsid w:val="00E1762D"/>
    <w:rsid w:val="00E220AE"/>
    <w:rsid w:val="00E248D5"/>
    <w:rsid w:val="00E36858"/>
    <w:rsid w:val="00E4407C"/>
    <w:rsid w:val="00E4530D"/>
    <w:rsid w:val="00E47DFE"/>
    <w:rsid w:val="00E509E3"/>
    <w:rsid w:val="00E5325F"/>
    <w:rsid w:val="00E54326"/>
    <w:rsid w:val="00E611CD"/>
    <w:rsid w:val="00E641DA"/>
    <w:rsid w:val="00E6521E"/>
    <w:rsid w:val="00E735B8"/>
    <w:rsid w:val="00E76DAD"/>
    <w:rsid w:val="00E83C2B"/>
    <w:rsid w:val="00E83DB0"/>
    <w:rsid w:val="00E8531C"/>
    <w:rsid w:val="00E91FFF"/>
    <w:rsid w:val="00EA51BB"/>
    <w:rsid w:val="00EA550A"/>
    <w:rsid w:val="00EB5DC7"/>
    <w:rsid w:val="00EB7014"/>
    <w:rsid w:val="00EE243C"/>
    <w:rsid w:val="00EF05A2"/>
    <w:rsid w:val="00EF0DF5"/>
    <w:rsid w:val="00EF5E3C"/>
    <w:rsid w:val="00F02538"/>
    <w:rsid w:val="00F11F45"/>
    <w:rsid w:val="00F16962"/>
    <w:rsid w:val="00F17A94"/>
    <w:rsid w:val="00F25869"/>
    <w:rsid w:val="00F32371"/>
    <w:rsid w:val="00F334C0"/>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A3BF1"/>
    <w:rsid w:val="00FB2470"/>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97C85760-D54D-4C97-BED3-35CDF102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rsid w:val="00935C27"/>
    <w:pPr>
      <w:tabs>
        <w:tab w:val="center" w:pos="4153"/>
        <w:tab w:val="right" w:pos="8306"/>
      </w:tabs>
    </w:pPr>
    <w:rPr>
      <w:rFonts w:cs="Times New Roman"/>
      <w:sz w:val="24"/>
      <w:lang w:val="x-none"/>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TableParagraph">
    <w:name w:val="Table Paragraph"/>
    <w:basedOn w:val="Normal"/>
    <w:uiPriority w:val="1"/>
    <w:qFormat/>
    <w:rsid w:val="00DA2EE8"/>
    <w:pPr>
      <w:widowControl w:val="0"/>
      <w:autoSpaceDE w:val="0"/>
      <w:autoSpaceDN w:val="0"/>
      <w:spacing w:before="119"/>
      <w:ind w:left="103"/>
    </w:pPr>
    <w:rPr>
      <w:rFonts w:ascii="Calibri" w:eastAsia="Calibri" w:hAnsi="Calibri" w:cs="Calibri"/>
      <w:sz w:val="22"/>
      <w:szCs w:val="22"/>
      <w:lang w:val="en-US" w:eastAsia="en-US"/>
    </w:rPr>
  </w:style>
  <w:style w:type="paragraph" w:styleId="EndnoteText">
    <w:name w:val="endnote text"/>
    <w:basedOn w:val="Normal"/>
    <w:link w:val="EndnoteTextChar"/>
    <w:uiPriority w:val="99"/>
    <w:semiHidden/>
    <w:unhideWhenUsed/>
    <w:rsid w:val="00EB7014"/>
  </w:style>
  <w:style w:type="character" w:customStyle="1" w:styleId="EndnoteTextChar">
    <w:name w:val="Endnote Text Char"/>
    <w:link w:val="EndnoteText"/>
    <w:uiPriority w:val="99"/>
    <w:semiHidden/>
    <w:rsid w:val="00EB7014"/>
    <w:rPr>
      <w:rFonts w:ascii="Arial" w:hAnsi="Arial" w:cs="Arial"/>
      <w:lang w:eastAsia="ja-JP"/>
    </w:rPr>
  </w:style>
  <w:style w:type="character" w:styleId="EndnoteReference">
    <w:name w:val="endnote reference"/>
    <w:uiPriority w:val="99"/>
    <w:semiHidden/>
    <w:unhideWhenUsed/>
    <w:rsid w:val="00EB7014"/>
    <w:rPr>
      <w:vertAlign w:val="superscript"/>
    </w:rPr>
  </w:style>
  <w:style w:type="paragraph" w:styleId="NoSpacing">
    <w:name w:val="No Spacing"/>
    <w:uiPriority w:val="1"/>
    <w:qFormat/>
    <w:rsid w:val="00066D3E"/>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BD31-11A6-4C91-ADF5-AAE97DC6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7660</CharactersWithSpaces>
  <SharedDoc>false</SharedDoc>
  <HLinks>
    <vt:vector size="24" baseType="variant">
      <vt:variant>
        <vt:i4>10</vt:i4>
      </vt:variant>
      <vt:variant>
        <vt:i4>19</vt:i4>
      </vt:variant>
      <vt:variant>
        <vt:i4>0</vt:i4>
      </vt:variant>
      <vt:variant>
        <vt:i4>5</vt:i4>
      </vt:variant>
      <vt:variant>
        <vt:lpwstr>http://www.csiro.au/</vt:lpwstr>
      </vt:variant>
      <vt:variant>
        <vt:lpwstr/>
      </vt:variant>
      <vt:variant>
        <vt:i4>6225953</vt:i4>
      </vt:variant>
      <vt:variant>
        <vt:i4>16</vt:i4>
      </vt:variant>
      <vt:variant>
        <vt:i4>0</vt:i4>
      </vt:variant>
      <vt:variant>
        <vt:i4>5</vt:i4>
      </vt:variant>
      <vt:variant>
        <vt:lpwstr>mailto:Janice.Ip@csiro.au</vt:lpwstr>
      </vt:variant>
      <vt:variant>
        <vt:lpwstr/>
      </vt:variant>
      <vt:variant>
        <vt:i4>262271</vt:i4>
      </vt:variant>
      <vt:variant>
        <vt:i4>13</vt:i4>
      </vt:variant>
      <vt:variant>
        <vt:i4>0</vt:i4>
      </vt:variant>
      <vt:variant>
        <vt:i4>5</vt:i4>
      </vt:variant>
      <vt:variant>
        <vt:lpwstr>mailto:csiro-careers@csiro.au</vt:lpwstr>
      </vt:variant>
      <vt:variant>
        <vt:lpwstr/>
      </vt:variant>
      <vt:variant>
        <vt:i4>2490428</vt:i4>
      </vt:variant>
      <vt:variant>
        <vt:i4>10</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Morton, Angela (HR, Black Mountain)</cp:lastModifiedBy>
  <cp:revision>2</cp:revision>
  <cp:lastPrinted>2014-02-06T01:28:00Z</cp:lastPrinted>
  <dcterms:created xsi:type="dcterms:W3CDTF">2018-08-02T10:45:00Z</dcterms:created>
  <dcterms:modified xsi:type="dcterms:W3CDTF">2018-08-02T10:45:00Z</dcterms:modified>
</cp:coreProperties>
</file>