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B5" w:rsidRDefault="00AE1601" w:rsidP="005C58B5">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rsidR="003D59C3" w:rsidRPr="005C58B5" w:rsidRDefault="00D853A6" w:rsidP="005C58B5">
      <w:pPr>
        <w:pStyle w:val="Heading1"/>
        <w:spacing w:before="480"/>
        <w:ind w:left="-142"/>
        <w:rPr>
          <w:rFonts w:ascii="Calibri" w:hAnsi="Calibri"/>
          <w:szCs w:val="32"/>
          <w:lang w:val="en-US"/>
        </w:rPr>
      </w:pPr>
      <w:r w:rsidRPr="00350F1B">
        <w:rPr>
          <w:rFonts w:asciiTheme="minorHAnsi" w:hAnsiTheme="minorHAnsi" w:cstheme="minorHAnsi"/>
        </w:rPr>
        <w:t>Communication &amp; Information</w:t>
      </w:r>
      <w:r w:rsidR="009F24BD" w:rsidRPr="00350F1B">
        <w:rPr>
          <w:rFonts w:asciiTheme="minorHAnsi" w:hAnsiTheme="minorHAnsi" w:cstheme="minorHAnsi"/>
        </w:rPr>
        <w:t xml:space="preserve"> – CSOF</w:t>
      </w:r>
      <w:r w:rsidR="000571ED" w:rsidRPr="00350F1B">
        <w:rPr>
          <w:rFonts w:asciiTheme="minorHAnsi" w:hAnsiTheme="minorHAnsi" w:cstheme="minorHAnsi"/>
        </w:rPr>
        <w:t>5</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5C58B5" w:rsidP="000D03D1">
            <w:pPr>
              <w:tabs>
                <w:tab w:val="left" w:pos="6093"/>
              </w:tabs>
              <w:spacing w:before="120" w:after="60"/>
              <w:rPr>
                <w:rFonts w:ascii="Calibri" w:hAnsi="Calibri"/>
                <w:sz w:val="22"/>
                <w:szCs w:val="22"/>
              </w:rPr>
            </w:pPr>
            <w:r w:rsidRPr="005B4E41">
              <w:rPr>
                <w:rFonts w:ascii="Calibri" w:hAnsi="Calibri"/>
                <w:sz w:val="22"/>
                <w:szCs w:val="22"/>
              </w:rPr>
              <w:t>Communication Manager Corporate Affairs</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rsidR="00AE1601" w:rsidRPr="0097618D" w:rsidRDefault="00991AA3" w:rsidP="000D03D1">
            <w:pPr>
              <w:rPr>
                <w:rFonts w:ascii="Calibri" w:hAnsi="Calibri"/>
                <w:sz w:val="22"/>
                <w:szCs w:val="22"/>
              </w:rPr>
            </w:pPr>
            <w:r w:rsidRPr="00991AA3">
              <w:rPr>
                <w:rFonts w:ascii="Calibri" w:hAnsi="Calibri"/>
                <w:bCs/>
                <w:sz w:val="22"/>
                <w:szCs w:val="22"/>
              </w:rPr>
              <w:t>59221</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C87942">
        <w:trPr>
          <w:trHeight w:val="541"/>
        </w:trPr>
        <w:tc>
          <w:tcPr>
            <w:tcW w:w="2766" w:type="dxa"/>
            <w:shd w:val="clear" w:color="auto" w:fill="F2F2F2"/>
            <w:vAlign w:val="center"/>
          </w:tcPr>
          <w:p w:rsidR="00AE1601" w:rsidRPr="0097618D" w:rsidRDefault="00AE1601" w:rsidP="00C87942">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AE1601" w:rsidRPr="0097618D" w:rsidRDefault="00AE1601" w:rsidP="00C87942">
            <w:pPr>
              <w:pStyle w:val="ListParagraph"/>
              <w:ind w:left="0"/>
              <w:rPr>
                <w:rFonts w:ascii="Calibri" w:hAnsi="Calibri"/>
                <w:sz w:val="22"/>
                <w:szCs w:val="22"/>
              </w:rPr>
            </w:pPr>
            <w:bookmarkStart w:id="0" w:name="Citizenship"/>
            <w:r w:rsidRPr="0097618D">
              <w:rPr>
                <w:rFonts w:ascii="Calibri" w:hAnsi="Calibri"/>
                <w:sz w:val="22"/>
                <w:szCs w:val="22"/>
              </w:rPr>
              <w:t xml:space="preserve">Australian Citizens </w:t>
            </w:r>
            <w:bookmarkEnd w:id="0"/>
            <w:r w:rsidR="00C87942">
              <w:rPr>
                <w:rFonts w:ascii="Calibri" w:hAnsi="Calibri"/>
                <w:sz w:val="22"/>
                <w:szCs w:val="22"/>
              </w:rPr>
              <w:t>and Permanent Residents</w:t>
            </w:r>
            <w:r w:rsidR="00991AA3">
              <w:rPr>
                <w:rFonts w:ascii="Calibri" w:hAnsi="Calibri"/>
                <w:sz w:val="22"/>
                <w:szCs w:val="22"/>
              </w:rPr>
              <w:t xml:space="preserve"> Only</w:t>
            </w:r>
          </w:p>
        </w:tc>
      </w:tr>
      <w:tr w:rsidR="00AE1601" w:rsidRPr="0097618D" w:rsidTr="000D03D1">
        <w:trPr>
          <w:trHeight w:val="421"/>
        </w:trPr>
        <w:tc>
          <w:tcPr>
            <w:tcW w:w="2766" w:type="dxa"/>
            <w:shd w:val="clear" w:color="auto" w:fill="F2F2F2"/>
            <w:vAlign w:val="center"/>
          </w:tcPr>
          <w:p w:rsidR="00AE1601" w:rsidRPr="0097618D" w:rsidRDefault="005C58B5" w:rsidP="000D03D1">
            <w:pPr>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rsidR="00AE1601" w:rsidRPr="0097618D" w:rsidRDefault="005C58B5" w:rsidP="000D03D1">
            <w:pPr>
              <w:pStyle w:val="ListParagraph"/>
              <w:ind w:left="0"/>
              <w:rPr>
                <w:rFonts w:ascii="Calibri" w:hAnsi="Calibri"/>
                <w:sz w:val="22"/>
                <w:szCs w:val="22"/>
              </w:rPr>
            </w:pPr>
            <w:r>
              <w:rPr>
                <w:rFonts w:ascii="Calibri" w:hAnsi="Calibri"/>
                <w:sz w:val="22"/>
                <w:szCs w:val="22"/>
              </w:rPr>
              <w:t>Indefinite</w:t>
            </w:r>
          </w:p>
        </w:tc>
      </w:tr>
      <w:tr w:rsidR="00AE1601" w:rsidRPr="0097618D" w:rsidTr="000D03D1">
        <w:trPr>
          <w:trHeight w:val="413"/>
        </w:trPr>
        <w:tc>
          <w:tcPr>
            <w:tcW w:w="2766" w:type="dxa"/>
            <w:shd w:val="clear" w:color="auto" w:fill="F2F2F2"/>
            <w:vAlign w:val="center"/>
          </w:tcPr>
          <w:p w:rsidR="00AE1601" w:rsidRPr="0097618D" w:rsidRDefault="005C58B5" w:rsidP="000D03D1">
            <w:pPr>
              <w:rPr>
                <w:rStyle w:val="BlindHyperlink"/>
                <w:rFonts w:ascii="Calibri" w:hAnsi="Calibri"/>
                <w:sz w:val="22"/>
                <w:szCs w:val="22"/>
              </w:rPr>
            </w:pPr>
            <w:r>
              <w:rPr>
                <w:rStyle w:val="BlindHyperlink"/>
                <w:rFonts w:ascii="Calibri" w:hAnsi="Calibri"/>
                <w:sz w:val="22"/>
                <w:szCs w:val="22"/>
              </w:rPr>
              <w:t>Salary Band:</w:t>
            </w:r>
          </w:p>
        </w:tc>
        <w:tc>
          <w:tcPr>
            <w:tcW w:w="7371" w:type="dxa"/>
            <w:vAlign w:val="center"/>
          </w:tcPr>
          <w:p w:rsidR="00AE1601" w:rsidRPr="0097618D" w:rsidRDefault="005C58B5" w:rsidP="000D03D1">
            <w:pPr>
              <w:pStyle w:val="ListParagraph"/>
              <w:ind w:left="0"/>
              <w:rPr>
                <w:rFonts w:ascii="Calibri" w:hAnsi="Calibri"/>
                <w:sz w:val="22"/>
                <w:szCs w:val="22"/>
              </w:rPr>
            </w:pPr>
            <w:r>
              <w:rPr>
                <w:rFonts w:ascii="Calibri" w:hAnsi="Calibri"/>
                <w:sz w:val="22"/>
                <w:szCs w:val="22"/>
              </w:rPr>
              <w:t>$97,276 - $105,269</w:t>
            </w:r>
            <w:r w:rsidR="00991AA3">
              <w:rPr>
                <w:rFonts w:ascii="Calibri" w:hAnsi="Calibri"/>
                <w:sz w:val="22"/>
                <w:szCs w:val="22"/>
              </w:rPr>
              <w:t xml:space="preserve"> plus up to 15.4% superannuation</w:t>
            </w:r>
          </w:p>
        </w:tc>
      </w:tr>
      <w:tr w:rsidR="008F5789" w:rsidRPr="0097618D" w:rsidTr="000D03D1">
        <w:trPr>
          <w:trHeight w:val="420"/>
        </w:trPr>
        <w:tc>
          <w:tcPr>
            <w:tcW w:w="2766" w:type="dxa"/>
            <w:shd w:val="clear" w:color="auto" w:fill="F2F2F2"/>
            <w:vAlign w:val="center"/>
          </w:tcPr>
          <w:p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F5789" w:rsidRPr="0097618D" w:rsidRDefault="007403A9" w:rsidP="008F5789">
            <w:pPr>
              <w:pStyle w:val="ListParagraph"/>
              <w:ind w:left="0"/>
              <w:rPr>
                <w:rFonts w:ascii="Calibri" w:hAnsi="Calibri"/>
                <w:sz w:val="22"/>
                <w:szCs w:val="22"/>
              </w:rPr>
            </w:pPr>
            <w:r>
              <w:rPr>
                <w:rFonts w:ascii="Calibri" w:hAnsi="Calibri"/>
                <w:sz w:val="22"/>
                <w:szCs w:val="22"/>
              </w:rPr>
              <w:t>Executive Manager Science</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97618D" w:rsidRDefault="00DE1F37" w:rsidP="000D03D1">
            <w:pPr>
              <w:pStyle w:val="ListParagraph"/>
              <w:ind w:left="0"/>
              <w:rPr>
                <w:rFonts w:ascii="Calibri" w:hAnsi="Calibri"/>
                <w:sz w:val="22"/>
                <w:szCs w:val="22"/>
              </w:rPr>
            </w:pPr>
            <w:r w:rsidRPr="005B4E41">
              <w:rPr>
                <w:rFonts w:ascii="Calibri" w:hAnsi="Calibri"/>
                <w:sz w:val="22"/>
                <w:szCs w:val="22"/>
              </w:rPr>
              <w:t>5</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97618D" w:rsidRDefault="007403A9" w:rsidP="000D03D1">
            <w:pPr>
              <w:pStyle w:val="ListParagraph"/>
              <w:ind w:left="0"/>
              <w:rPr>
                <w:rFonts w:ascii="Calibri" w:hAnsi="Calibri"/>
                <w:sz w:val="22"/>
                <w:szCs w:val="22"/>
                <w:highlight w:val="yellow"/>
              </w:rPr>
            </w:pPr>
            <w:r>
              <w:rPr>
                <w:rFonts w:ascii="Calibri" w:hAnsi="Calibri"/>
                <w:sz w:val="22"/>
                <w:szCs w:val="22"/>
              </w:rPr>
              <w:t xml:space="preserve">Chris Olchoway, </w:t>
            </w:r>
            <w:hyperlink r:id="rId8" w:history="1">
              <w:r w:rsidRPr="00951CE0">
                <w:rPr>
                  <w:rStyle w:val="Hyperlink"/>
                  <w:rFonts w:ascii="Calibri" w:hAnsi="Calibri" w:cs="Arial"/>
                  <w:sz w:val="22"/>
                  <w:szCs w:val="22"/>
                </w:rPr>
                <w:t>christine.olchoway@csiro.au</w:t>
              </w:r>
            </w:hyperlink>
            <w:r>
              <w:rPr>
                <w:rFonts w:ascii="Calibri" w:hAnsi="Calibri"/>
                <w:sz w:val="22"/>
                <w:szCs w:val="22"/>
              </w:rPr>
              <w:t xml:space="preserve"> or 02 9490 8170</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rsidR="00C87942" w:rsidRDefault="00C87942" w:rsidP="00C87942">
      <w:pPr>
        <w:autoSpaceDE w:val="0"/>
        <w:autoSpaceDN w:val="0"/>
        <w:adjustRightInd w:val="0"/>
        <w:rPr>
          <w:rFonts w:ascii="Calibri" w:hAnsi="Calibri" w:cs="Calibri"/>
          <w:sz w:val="22"/>
          <w:szCs w:val="22"/>
          <w:lang w:eastAsia="en-AU"/>
        </w:rPr>
      </w:pPr>
    </w:p>
    <w:p w:rsidR="00D21A30" w:rsidRDefault="00D21A30" w:rsidP="00C87942">
      <w:pPr>
        <w:rPr>
          <w:rFonts w:ascii="Calibri" w:hAnsi="Calibri"/>
          <w:sz w:val="22"/>
          <w:szCs w:val="22"/>
        </w:rPr>
      </w:pPr>
      <w:r w:rsidRPr="00A0498D">
        <w:rPr>
          <w:rFonts w:ascii="Calibri" w:hAnsi="Calibri"/>
          <w:sz w:val="22"/>
          <w:szCs w:val="22"/>
        </w:rPr>
        <w:t>The role of Communication and Information staff in CSIRO is to support the delivery of science</w:t>
      </w:r>
      <w:r>
        <w:rPr>
          <w:rFonts w:ascii="Calibri" w:hAnsi="Calibri"/>
          <w:sz w:val="22"/>
          <w:szCs w:val="22"/>
        </w:rPr>
        <w:t>/research</w:t>
      </w:r>
      <w:r w:rsidRPr="00A0498D">
        <w:rPr>
          <w:rFonts w:ascii="Calibri" w:hAnsi="Calibri"/>
          <w:sz w:val="22"/>
          <w:szCs w:val="22"/>
        </w:rPr>
        <w:t xml:space="preserve"> through the provision of effective communication and management of information, and the editorial or industry liaison service, either within or outside CSIRO, to enhance CSIRO's public image and promote its capabilities. The role may involve the storage, retrieval and protection of information. Communication and Information staff typically interact with industry groups, other government agencies, professional groups, media and the general public.</w:t>
      </w:r>
    </w:p>
    <w:p w:rsidR="00C87942" w:rsidRDefault="00C87942" w:rsidP="00C87942">
      <w:pPr>
        <w:autoSpaceDE w:val="0"/>
        <w:autoSpaceDN w:val="0"/>
        <w:adjustRightInd w:val="0"/>
        <w:rPr>
          <w:rFonts w:ascii="Calibri-Bold" w:hAnsi="Calibri-Bold" w:cs="Calibri-Bold"/>
          <w:b/>
          <w:bCs/>
          <w:sz w:val="22"/>
          <w:szCs w:val="22"/>
          <w:lang w:eastAsia="en-AU"/>
        </w:rPr>
      </w:pPr>
    </w:p>
    <w:p w:rsidR="00C87942" w:rsidRDefault="00C87942" w:rsidP="00C87942">
      <w:pPr>
        <w:autoSpaceDE w:val="0"/>
        <w:autoSpaceDN w:val="0"/>
        <w:adjustRightInd w:val="0"/>
        <w:rPr>
          <w:rFonts w:ascii="Calibri" w:hAnsi="Calibri" w:cs="Calibri"/>
          <w:sz w:val="22"/>
          <w:szCs w:val="22"/>
          <w:lang w:eastAsia="en-AU"/>
        </w:rPr>
      </w:pPr>
      <w:r>
        <w:rPr>
          <w:rFonts w:ascii="Calibri" w:hAnsi="Calibri" w:cs="Calibri"/>
          <w:sz w:val="22"/>
          <w:szCs w:val="22"/>
          <w:lang w:eastAsia="en-AU"/>
        </w:rPr>
        <w:t xml:space="preserve">Working closely with the Science EM, the </w:t>
      </w:r>
      <w:r w:rsidR="007403A9" w:rsidRPr="00EF4F6E">
        <w:rPr>
          <w:rFonts w:ascii="Calibri" w:hAnsi="Calibri" w:cs="Calibri"/>
          <w:sz w:val="22"/>
          <w:szCs w:val="22"/>
          <w:lang w:eastAsia="en-AU"/>
        </w:rPr>
        <w:t>NCMI / AAHL</w:t>
      </w:r>
      <w:r w:rsidRPr="00EF4F6E">
        <w:rPr>
          <w:rFonts w:ascii="Calibri" w:hAnsi="Calibri" w:cs="Calibri"/>
          <w:sz w:val="22"/>
          <w:szCs w:val="22"/>
          <w:lang w:eastAsia="en-AU"/>
        </w:rPr>
        <w:t xml:space="preserve"> </w:t>
      </w:r>
      <w:r w:rsidR="007403A9" w:rsidRPr="00EF4F6E">
        <w:rPr>
          <w:rFonts w:ascii="Calibri" w:hAnsi="Calibri" w:cs="Calibri"/>
          <w:sz w:val="22"/>
          <w:szCs w:val="22"/>
          <w:lang w:eastAsia="en-AU"/>
        </w:rPr>
        <w:t>(</w:t>
      </w:r>
      <w:r w:rsidR="007403A9">
        <w:rPr>
          <w:rFonts w:ascii="Calibri" w:hAnsi="Calibri" w:cs="Calibri"/>
          <w:sz w:val="22"/>
          <w:szCs w:val="22"/>
          <w:lang w:eastAsia="en-AU"/>
        </w:rPr>
        <w:t xml:space="preserve">National Collections and Marine Infrastructure / Australian Animal Health laboratory) </w:t>
      </w:r>
      <w:r>
        <w:rPr>
          <w:rFonts w:ascii="Calibri" w:hAnsi="Calibri" w:cs="Calibri"/>
          <w:sz w:val="22"/>
          <w:szCs w:val="22"/>
          <w:lang w:eastAsia="en-AU"/>
        </w:rPr>
        <w:t>Communication Manager, Corporate Affairs drives</w:t>
      </w:r>
      <w:r w:rsidR="007403A9">
        <w:rPr>
          <w:rFonts w:ascii="Calibri" w:hAnsi="Calibri" w:cs="Calibri"/>
          <w:sz w:val="22"/>
          <w:szCs w:val="22"/>
          <w:lang w:eastAsia="en-AU"/>
        </w:rPr>
        <w:t xml:space="preserve"> </w:t>
      </w:r>
      <w:r>
        <w:rPr>
          <w:rFonts w:ascii="Calibri" w:hAnsi="Calibri" w:cs="Calibri"/>
          <w:sz w:val="22"/>
          <w:szCs w:val="22"/>
          <w:lang w:eastAsia="en-AU"/>
        </w:rPr>
        <w:t>external campaigns and communication activities to protect</w:t>
      </w:r>
      <w:r w:rsidR="007403A9">
        <w:rPr>
          <w:rFonts w:ascii="Calibri" w:hAnsi="Calibri" w:cs="Calibri"/>
          <w:sz w:val="22"/>
          <w:szCs w:val="22"/>
          <w:lang w:eastAsia="en-AU"/>
        </w:rPr>
        <w:t xml:space="preserve"> and build the CSIRO brand for the</w:t>
      </w:r>
      <w:r>
        <w:rPr>
          <w:rFonts w:ascii="Calibri" w:hAnsi="Calibri" w:cs="Calibri"/>
          <w:sz w:val="22"/>
          <w:szCs w:val="22"/>
          <w:lang w:eastAsia="en-AU"/>
        </w:rPr>
        <w:t xml:space="preserve"> </w:t>
      </w:r>
      <w:r w:rsidR="007403A9">
        <w:rPr>
          <w:rFonts w:ascii="Calibri" w:hAnsi="Calibri" w:cs="Calibri"/>
          <w:sz w:val="22"/>
          <w:szCs w:val="22"/>
          <w:lang w:eastAsia="en-AU"/>
        </w:rPr>
        <w:t xml:space="preserve">NCMI / AAHL </w:t>
      </w:r>
      <w:r>
        <w:rPr>
          <w:rFonts w:ascii="Calibri" w:hAnsi="Calibri" w:cs="Calibri"/>
          <w:sz w:val="22"/>
          <w:szCs w:val="22"/>
          <w:lang w:eastAsia="en-AU"/>
        </w:rPr>
        <w:t>Business Unit</w:t>
      </w:r>
      <w:r w:rsidR="007403A9">
        <w:rPr>
          <w:rFonts w:ascii="Calibri" w:hAnsi="Calibri" w:cs="Calibri"/>
          <w:sz w:val="22"/>
          <w:szCs w:val="22"/>
          <w:lang w:eastAsia="en-AU"/>
        </w:rPr>
        <w:t>s</w:t>
      </w:r>
      <w:r>
        <w:rPr>
          <w:rFonts w:ascii="Calibri" w:hAnsi="Calibri" w:cs="Calibri"/>
          <w:sz w:val="22"/>
          <w:szCs w:val="22"/>
          <w:lang w:eastAsia="en-AU"/>
        </w:rPr>
        <w:t xml:space="preserve"> (BU). Drawing on broad and developing skills and experience across the marketing</w:t>
      </w:r>
      <w:r w:rsidR="007403A9">
        <w:rPr>
          <w:rFonts w:ascii="Calibri" w:hAnsi="Calibri" w:cs="Calibri"/>
          <w:sz w:val="22"/>
          <w:szCs w:val="22"/>
          <w:lang w:eastAsia="en-AU"/>
        </w:rPr>
        <w:t xml:space="preserve"> </w:t>
      </w:r>
      <w:r>
        <w:rPr>
          <w:rFonts w:ascii="Calibri" w:hAnsi="Calibri" w:cs="Calibri"/>
          <w:sz w:val="22"/>
          <w:szCs w:val="22"/>
          <w:lang w:eastAsia="en-AU"/>
        </w:rPr>
        <w:t>communications mix including media relations, internal communications and digital, this role supports</w:t>
      </w:r>
      <w:r w:rsidR="007403A9">
        <w:rPr>
          <w:rFonts w:ascii="Calibri" w:hAnsi="Calibri" w:cs="Calibri"/>
          <w:sz w:val="22"/>
          <w:szCs w:val="22"/>
          <w:lang w:eastAsia="en-AU"/>
        </w:rPr>
        <w:t xml:space="preserve"> </w:t>
      </w:r>
      <w:r>
        <w:rPr>
          <w:rFonts w:ascii="Calibri" w:hAnsi="Calibri" w:cs="Calibri"/>
          <w:sz w:val="22"/>
          <w:szCs w:val="22"/>
          <w:lang w:eastAsia="en-AU"/>
        </w:rPr>
        <w:t>the delivery of the BU objectives. Supporting BUs at the relatively lower end of the complexity and issues management scale, this role draws on the support of the Science EM where needed.</w:t>
      </w:r>
    </w:p>
    <w:p w:rsidR="00C87942" w:rsidRDefault="00C87942" w:rsidP="00C87942">
      <w:pPr>
        <w:autoSpaceDE w:val="0"/>
        <w:autoSpaceDN w:val="0"/>
        <w:adjustRightInd w:val="0"/>
        <w:rPr>
          <w:rFonts w:ascii="Calibri" w:hAnsi="Calibri" w:cs="Calibri"/>
          <w:sz w:val="22"/>
          <w:szCs w:val="22"/>
          <w:lang w:eastAsia="en-AU"/>
        </w:rPr>
      </w:pPr>
      <w:r>
        <w:rPr>
          <w:rFonts w:ascii="Calibri" w:hAnsi="Calibri" w:cs="Calibri"/>
          <w:sz w:val="22"/>
          <w:szCs w:val="22"/>
          <w:lang w:eastAsia="en-AU"/>
        </w:rPr>
        <w:t>In some instances, the management of one or two resources may be required.</w:t>
      </w:r>
    </w:p>
    <w:p w:rsidR="00C87942" w:rsidRDefault="00C87942" w:rsidP="00C87942">
      <w:pPr>
        <w:autoSpaceDE w:val="0"/>
        <w:autoSpaceDN w:val="0"/>
        <w:adjustRightInd w:val="0"/>
        <w:rPr>
          <w:rFonts w:ascii="Calibri" w:hAnsi="Calibri" w:cs="Calibri"/>
          <w:sz w:val="22"/>
          <w:szCs w:val="22"/>
          <w:lang w:eastAsia="en-AU"/>
        </w:rPr>
      </w:pPr>
    </w:p>
    <w:p w:rsidR="00D21A30" w:rsidRDefault="007403A9" w:rsidP="00C87942">
      <w:pPr>
        <w:rPr>
          <w:rFonts w:ascii="Calibri" w:hAnsi="Calibri" w:cs="Calibri"/>
          <w:sz w:val="22"/>
          <w:szCs w:val="22"/>
          <w:lang w:eastAsia="en-AU"/>
        </w:rPr>
      </w:pPr>
      <w:r>
        <w:rPr>
          <w:rFonts w:ascii="Calibri" w:hAnsi="Calibri" w:cs="Calibri"/>
          <w:sz w:val="22"/>
          <w:szCs w:val="22"/>
          <w:lang w:eastAsia="en-AU"/>
        </w:rPr>
        <w:t xml:space="preserve">About NCMI / AAHL: </w:t>
      </w:r>
    </w:p>
    <w:p w:rsidR="007403A9" w:rsidRDefault="007403A9" w:rsidP="00C87942">
      <w:pPr>
        <w:rPr>
          <w:rFonts w:asciiTheme="minorHAnsi" w:hAnsiTheme="minorHAnsi"/>
          <w:sz w:val="22"/>
          <w:szCs w:val="22"/>
          <w:lang w:val="en"/>
        </w:rPr>
      </w:pPr>
      <w:r w:rsidRPr="007403A9">
        <w:rPr>
          <w:rFonts w:asciiTheme="minorHAnsi" w:hAnsiTheme="minorHAnsi"/>
          <w:sz w:val="22"/>
          <w:szCs w:val="22"/>
          <w:lang w:val="en"/>
        </w:rPr>
        <w:t xml:space="preserve">Through our National Collections and Marine Infrastructure (NCMI) business unit we manage collections of plants and animals of Australian and international significance, host and contribute to the Atlas of Living Australia, manage the </w:t>
      </w:r>
      <w:proofErr w:type="spellStart"/>
      <w:r w:rsidRPr="007403A9">
        <w:rPr>
          <w:rFonts w:asciiTheme="minorHAnsi" w:hAnsiTheme="minorHAnsi"/>
          <w:sz w:val="22"/>
          <w:szCs w:val="22"/>
          <w:lang w:val="en"/>
        </w:rPr>
        <w:t>Environomics</w:t>
      </w:r>
      <w:proofErr w:type="spellEnd"/>
      <w:r w:rsidRPr="007403A9">
        <w:rPr>
          <w:rFonts w:asciiTheme="minorHAnsi" w:hAnsiTheme="minorHAnsi"/>
          <w:sz w:val="22"/>
          <w:szCs w:val="22"/>
          <w:lang w:val="en"/>
        </w:rPr>
        <w:t xml:space="preserve"> Future Science Platform and host the Marine National Facility </w:t>
      </w:r>
      <w:r w:rsidRPr="007403A9">
        <w:rPr>
          <w:rFonts w:asciiTheme="minorHAnsi" w:hAnsiTheme="minorHAnsi"/>
          <w:sz w:val="22"/>
          <w:szCs w:val="22"/>
          <w:lang w:val="en"/>
        </w:rPr>
        <w:lastRenderedPageBreak/>
        <w:t>on behalf of Australia. Together they provide vital resources for research that delivers evidence based support for biosecurity, conservation and the development of sustainable land and marine management systems.</w:t>
      </w:r>
    </w:p>
    <w:p w:rsidR="007403A9" w:rsidRDefault="007403A9" w:rsidP="00C87942">
      <w:pPr>
        <w:rPr>
          <w:rFonts w:asciiTheme="minorHAnsi" w:hAnsiTheme="minorHAnsi"/>
          <w:sz w:val="22"/>
          <w:szCs w:val="22"/>
          <w:lang w:val="en"/>
        </w:rPr>
      </w:pPr>
    </w:p>
    <w:p w:rsidR="007403A9" w:rsidRPr="00EF4F6E" w:rsidRDefault="00EF4F6E" w:rsidP="00C87942">
      <w:pPr>
        <w:rPr>
          <w:rFonts w:asciiTheme="minorHAnsi" w:hAnsiTheme="minorHAnsi"/>
          <w:sz w:val="22"/>
          <w:szCs w:val="22"/>
        </w:rPr>
      </w:pPr>
      <w:r w:rsidRPr="00EF4F6E">
        <w:rPr>
          <w:rFonts w:asciiTheme="minorHAnsi" w:hAnsiTheme="minorHAnsi"/>
          <w:sz w:val="22"/>
          <w:szCs w:val="22"/>
          <w:lang w:val="en"/>
        </w:rPr>
        <w:t xml:space="preserve">AAHL helps protect Australia’s multi-billion dollar livestock and aquaculture industries, and the general public, from emerging infectious disease threats. It is a high-containment facility designed to allow scientific research into the most dangerous infectious agents in the world. </w:t>
      </w:r>
      <w:r w:rsidR="007403A9" w:rsidRPr="00EF4F6E">
        <w:rPr>
          <w:rFonts w:asciiTheme="minorHAnsi" w:hAnsiTheme="minorHAnsi"/>
          <w:sz w:val="22"/>
          <w:szCs w:val="22"/>
          <w:lang w:val="en"/>
        </w:rPr>
        <w:t>Our national Australian Animal Health Laboratory facility is a vital part of Australia’s biosecurity infrastructure. We work closely with veterinary and human health agencies globally, as about 70 per cent of emerging infectious diseases in people originate in animals.</w:t>
      </w: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Duties and Key Result Areas:</w:t>
      </w:r>
    </w:p>
    <w:p w:rsidR="00D21A30" w:rsidRDefault="00D21A30" w:rsidP="00502363">
      <w:pPr>
        <w:rPr>
          <w:rFonts w:ascii="Calibri" w:hAnsi="Calibri"/>
          <w:b/>
          <w:bCs/>
          <w:sz w:val="22"/>
          <w:szCs w:val="22"/>
        </w:rPr>
      </w:pPr>
    </w:p>
    <w:p w:rsidR="00C87942" w:rsidRP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Drawing on the knowledge and expertise of the EM Science, and working closely with the BU,</w:t>
      </w:r>
    </w:p>
    <w:p w:rsidR="00C87942" w:rsidRDefault="00C87942" w:rsidP="00C87942">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develop communications strategies to support strategic priorities.</w:t>
      </w:r>
    </w:p>
    <w:p w:rsid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Translate strategies into working execution plans to deliver.</w:t>
      </w:r>
    </w:p>
    <w:p w:rsidR="00C87942" w:rsidRP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 xml:space="preserve">Demonstrate to </w:t>
      </w:r>
      <w:r w:rsidR="005A51D9">
        <w:rPr>
          <w:rFonts w:ascii="Calibri" w:eastAsia="SymbolMT" w:hAnsi="Calibri" w:cs="Calibri"/>
          <w:sz w:val="22"/>
          <w:szCs w:val="22"/>
          <w:lang w:eastAsia="en-AU"/>
        </w:rPr>
        <w:t xml:space="preserve">Science </w:t>
      </w:r>
      <w:r w:rsidRPr="00C87942">
        <w:rPr>
          <w:rFonts w:ascii="Calibri" w:eastAsia="SymbolMT" w:hAnsi="Calibri" w:cs="Calibri"/>
          <w:sz w:val="22"/>
          <w:szCs w:val="22"/>
          <w:lang w:eastAsia="en-AU"/>
        </w:rPr>
        <w:t>EM the integration of Corporate Affairs strategy in BU communications</w:t>
      </w:r>
    </w:p>
    <w:p w:rsidR="00C87942" w:rsidRDefault="00C87942" w:rsidP="00C87942">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plans.</w:t>
      </w:r>
    </w:p>
    <w:p w:rsid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 xml:space="preserve">Track and monitor key metrics to </w:t>
      </w:r>
      <w:r w:rsidR="002A39E8">
        <w:rPr>
          <w:rFonts w:ascii="Calibri" w:eastAsia="SymbolMT" w:hAnsi="Calibri" w:cs="Calibri"/>
          <w:sz w:val="22"/>
          <w:szCs w:val="22"/>
          <w:lang w:eastAsia="en-AU"/>
        </w:rPr>
        <w:t>access success of communications p</w:t>
      </w:r>
      <w:r w:rsidRPr="00C87942">
        <w:rPr>
          <w:rFonts w:ascii="Calibri" w:eastAsia="SymbolMT" w:hAnsi="Calibri" w:cs="Calibri"/>
          <w:sz w:val="22"/>
          <w:szCs w:val="22"/>
          <w:lang w:eastAsia="en-AU"/>
        </w:rPr>
        <w:t>lan.</w:t>
      </w:r>
    </w:p>
    <w:p w:rsidR="00C87942" w:rsidRP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Liaise with media to identify and develop compelling stories about CSIRO science; manage</w:t>
      </w:r>
    </w:p>
    <w:p w:rsidR="00C87942" w:rsidRDefault="00C87942" w:rsidP="00C87942">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interviews and requests for information.</w:t>
      </w:r>
    </w:p>
    <w:p w:rsid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Create strong content for use in digital or media to illust</w:t>
      </w:r>
      <w:r w:rsidR="002A39E8">
        <w:rPr>
          <w:rFonts w:ascii="Calibri" w:eastAsia="SymbolMT" w:hAnsi="Calibri" w:cs="Calibri"/>
          <w:sz w:val="22"/>
          <w:szCs w:val="22"/>
          <w:lang w:eastAsia="en-AU"/>
        </w:rPr>
        <w:t xml:space="preserve">rate CSIRO science and impact, with a </w:t>
      </w:r>
      <w:r w:rsidRPr="00C87942">
        <w:rPr>
          <w:rFonts w:ascii="Calibri" w:eastAsia="SymbolMT" w:hAnsi="Calibri" w:cs="Calibri"/>
          <w:sz w:val="22"/>
          <w:szCs w:val="22"/>
          <w:lang w:eastAsia="en-AU"/>
        </w:rPr>
        <w:t>focus</w:t>
      </w:r>
      <w:r w:rsidR="002A39E8">
        <w:rPr>
          <w:rFonts w:ascii="Calibri" w:eastAsia="SymbolMT" w:hAnsi="Calibri" w:cs="Calibri"/>
          <w:sz w:val="22"/>
          <w:szCs w:val="22"/>
          <w:lang w:eastAsia="en-AU"/>
        </w:rPr>
        <w:t xml:space="preserve"> on relevance, engagement and accessibility</w:t>
      </w:r>
      <w:r w:rsidRPr="00C87942">
        <w:rPr>
          <w:rFonts w:ascii="Calibri" w:eastAsia="SymbolMT" w:hAnsi="Calibri" w:cs="Calibri"/>
          <w:sz w:val="22"/>
          <w:szCs w:val="22"/>
          <w:lang w:eastAsia="en-AU"/>
        </w:rPr>
        <w:t>.</w:t>
      </w:r>
    </w:p>
    <w:p w:rsid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Adopt C</w:t>
      </w:r>
      <w:r w:rsidR="007403A9">
        <w:rPr>
          <w:rFonts w:ascii="Calibri" w:eastAsia="SymbolMT" w:hAnsi="Calibri" w:cs="Calibri"/>
          <w:sz w:val="22"/>
          <w:szCs w:val="22"/>
          <w:lang w:eastAsia="en-AU"/>
        </w:rPr>
        <w:t xml:space="preserve">orporate </w:t>
      </w:r>
      <w:r w:rsidRPr="00C87942">
        <w:rPr>
          <w:rFonts w:ascii="Calibri" w:eastAsia="SymbolMT" w:hAnsi="Calibri" w:cs="Calibri"/>
          <w:sz w:val="22"/>
          <w:szCs w:val="22"/>
          <w:lang w:eastAsia="en-AU"/>
        </w:rPr>
        <w:t>A</w:t>
      </w:r>
      <w:r w:rsidR="007403A9">
        <w:rPr>
          <w:rFonts w:ascii="Calibri" w:eastAsia="SymbolMT" w:hAnsi="Calibri" w:cs="Calibri"/>
          <w:sz w:val="22"/>
          <w:szCs w:val="22"/>
          <w:lang w:eastAsia="en-AU"/>
        </w:rPr>
        <w:t>ffairs</w:t>
      </w:r>
      <w:r w:rsidRPr="00C87942">
        <w:rPr>
          <w:rFonts w:ascii="Calibri" w:eastAsia="SymbolMT" w:hAnsi="Calibri" w:cs="Calibri"/>
          <w:sz w:val="22"/>
          <w:szCs w:val="22"/>
          <w:lang w:eastAsia="en-AU"/>
        </w:rPr>
        <w:t xml:space="preserve"> systems and processes for delivery of high quality media and content.</w:t>
      </w:r>
    </w:p>
    <w:p w:rsidR="00C87942" w:rsidRDefault="00C87942"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eastAsia="SymbolMT" w:hAnsi="Calibri" w:cs="Calibri"/>
          <w:sz w:val="22"/>
          <w:szCs w:val="22"/>
          <w:lang w:eastAsia="en-AU"/>
        </w:rPr>
        <w:t>Ensure rapid communication of issues to EM Science and Me</w:t>
      </w:r>
      <w:r w:rsidR="002A39E8">
        <w:rPr>
          <w:rFonts w:ascii="Calibri" w:eastAsia="SymbolMT" w:hAnsi="Calibri" w:cs="Calibri"/>
          <w:sz w:val="22"/>
          <w:szCs w:val="22"/>
          <w:lang w:eastAsia="en-AU"/>
        </w:rPr>
        <w:t>dia and Corporate Communications</w:t>
      </w:r>
      <w:r>
        <w:rPr>
          <w:rFonts w:ascii="Calibri" w:eastAsia="SymbolMT" w:hAnsi="Calibri" w:cs="Calibri"/>
          <w:sz w:val="22"/>
          <w:szCs w:val="22"/>
          <w:lang w:eastAsia="en-AU"/>
        </w:rPr>
        <w:t xml:space="preserve"> Manager, </w:t>
      </w:r>
      <w:r w:rsidRPr="00C87942">
        <w:rPr>
          <w:rFonts w:ascii="Calibri" w:eastAsia="SymbolMT" w:hAnsi="Calibri" w:cs="Calibri"/>
          <w:sz w:val="22"/>
          <w:szCs w:val="22"/>
          <w:lang w:eastAsia="en-AU"/>
        </w:rPr>
        <w:t>and assist in issues management.</w:t>
      </w:r>
    </w:p>
    <w:p w:rsidR="00C87942" w:rsidRPr="00CE43E0" w:rsidRDefault="00C87942" w:rsidP="00CD6BA2">
      <w:pPr>
        <w:pStyle w:val="ListParagraph"/>
        <w:numPr>
          <w:ilvl w:val="0"/>
          <w:numId w:val="10"/>
        </w:numPr>
        <w:autoSpaceDE w:val="0"/>
        <w:autoSpaceDN w:val="0"/>
        <w:adjustRightInd w:val="0"/>
        <w:rPr>
          <w:rFonts w:ascii="Calibri" w:eastAsia="SymbolMT" w:hAnsi="Calibri" w:cs="Calibri"/>
          <w:sz w:val="22"/>
          <w:szCs w:val="22"/>
          <w:lang w:eastAsia="en-AU"/>
        </w:rPr>
      </w:pPr>
      <w:r w:rsidRPr="00CE43E0">
        <w:rPr>
          <w:rFonts w:ascii="Calibri" w:eastAsia="SymbolMT" w:hAnsi="Calibri" w:cs="Calibri"/>
          <w:sz w:val="22"/>
          <w:szCs w:val="22"/>
          <w:lang w:eastAsia="en-AU"/>
        </w:rPr>
        <w:t>Build and maintain team‐focused relationships across all areas of the Corporate Affairs team,</w:t>
      </w:r>
      <w:r w:rsidR="00CE43E0">
        <w:rPr>
          <w:rFonts w:ascii="Calibri" w:eastAsia="SymbolMT" w:hAnsi="Calibri" w:cs="Calibri"/>
          <w:sz w:val="22"/>
          <w:szCs w:val="22"/>
          <w:lang w:eastAsia="en-AU"/>
        </w:rPr>
        <w:t xml:space="preserve"> </w:t>
      </w:r>
      <w:r w:rsidRPr="00CE43E0">
        <w:rPr>
          <w:rFonts w:ascii="Calibri" w:eastAsia="SymbolMT" w:hAnsi="Calibri" w:cs="Calibri"/>
          <w:sz w:val="22"/>
          <w:szCs w:val="22"/>
          <w:lang w:eastAsia="en-AU"/>
        </w:rPr>
        <w:t xml:space="preserve">sharing knowledge and working together in pursuit of the development </w:t>
      </w:r>
      <w:r w:rsidR="002A39E8">
        <w:rPr>
          <w:rFonts w:ascii="Calibri" w:eastAsia="SymbolMT" w:hAnsi="Calibri" w:cs="Calibri"/>
          <w:sz w:val="22"/>
          <w:szCs w:val="22"/>
          <w:lang w:eastAsia="en-AU"/>
        </w:rPr>
        <w:t>and promotion of best practice c</w:t>
      </w:r>
      <w:r w:rsidRPr="00CE43E0">
        <w:rPr>
          <w:rFonts w:ascii="Calibri" w:eastAsia="SymbolMT" w:hAnsi="Calibri" w:cs="Calibri"/>
          <w:sz w:val="22"/>
          <w:szCs w:val="22"/>
          <w:lang w:eastAsia="en-AU"/>
        </w:rPr>
        <w:t>ommunication management.</w:t>
      </w:r>
    </w:p>
    <w:p w:rsidR="00D21A30" w:rsidRPr="00C557E0" w:rsidRDefault="00D21A30" w:rsidP="00C87942">
      <w:pPr>
        <w:pStyle w:val="ListParagraph"/>
        <w:numPr>
          <w:ilvl w:val="0"/>
          <w:numId w:val="10"/>
        </w:numPr>
        <w:autoSpaceDE w:val="0"/>
        <w:autoSpaceDN w:val="0"/>
        <w:adjustRightInd w:val="0"/>
        <w:rPr>
          <w:rFonts w:ascii="Calibri" w:eastAsia="SymbolMT" w:hAnsi="Calibri" w:cs="Calibri"/>
          <w:sz w:val="22"/>
          <w:szCs w:val="22"/>
          <w:lang w:eastAsia="en-AU"/>
        </w:rPr>
      </w:pPr>
      <w:r w:rsidRPr="00C87942">
        <w:rPr>
          <w:rFonts w:ascii="Calibri" w:hAnsi="Calibri"/>
          <w:sz w:val="22"/>
          <w:szCs w:val="22"/>
        </w:rPr>
        <w:t>Communicate openly, effectively and respectfully with all staff, clients and suppliers in the interests of good business practice, collaboration and enhancement of CSIRO’s reputation.</w:t>
      </w:r>
    </w:p>
    <w:p w:rsidR="00D21A30" w:rsidRPr="00C557E0" w:rsidRDefault="00D21A30" w:rsidP="00C557E0">
      <w:pPr>
        <w:pStyle w:val="ListParagraph"/>
        <w:numPr>
          <w:ilvl w:val="0"/>
          <w:numId w:val="10"/>
        </w:numPr>
        <w:autoSpaceDE w:val="0"/>
        <w:autoSpaceDN w:val="0"/>
        <w:adjustRightInd w:val="0"/>
        <w:rPr>
          <w:rFonts w:ascii="Calibri" w:eastAsia="SymbolMT" w:hAnsi="Calibri" w:cs="Calibri"/>
          <w:sz w:val="22"/>
          <w:szCs w:val="22"/>
          <w:lang w:eastAsia="en-AU"/>
        </w:rPr>
      </w:pPr>
      <w:r w:rsidRPr="00C557E0">
        <w:rPr>
          <w:rFonts w:ascii="Calibri" w:hAnsi="Calibri"/>
          <w:sz w:val="22"/>
          <w:szCs w:val="22"/>
        </w:rPr>
        <w:t>Work collaboratively as part of a multi-disciplinary, often regionally dispersed research team, and business unit to carry out tasks in support of CSIRO scientific objectives.</w:t>
      </w:r>
    </w:p>
    <w:p w:rsidR="00D21A30" w:rsidRPr="00C557E0" w:rsidRDefault="00D21A30" w:rsidP="00C557E0">
      <w:pPr>
        <w:pStyle w:val="ListParagraph"/>
        <w:numPr>
          <w:ilvl w:val="0"/>
          <w:numId w:val="10"/>
        </w:numPr>
        <w:autoSpaceDE w:val="0"/>
        <w:autoSpaceDN w:val="0"/>
        <w:adjustRightInd w:val="0"/>
        <w:rPr>
          <w:rFonts w:ascii="Calibri" w:eastAsia="SymbolMT" w:hAnsi="Calibri" w:cs="Calibri"/>
          <w:sz w:val="22"/>
          <w:szCs w:val="22"/>
          <w:lang w:eastAsia="en-AU"/>
        </w:rPr>
      </w:pPr>
      <w:r w:rsidRPr="00C557E0">
        <w:rPr>
          <w:rFonts w:ascii="Calibri" w:hAnsi="Calibri"/>
          <w:sz w:val="22"/>
          <w:szCs w:val="22"/>
        </w:rPr>
        <w:t>Adhere to the spirit and practice of CSIRO’s Code of Conduct, Health, Safety and Environment plans and policies, Diversity initiatives and Zero Harm goals.</w:t>
      </w:r>
    </w:p>
    <w:p w:rsidR="00D21A30" w:rsidRPr="00C557E0" w:rsidRDefault="00D21A30" w:rsidP="00C557E0">
      <w:pPr>
        <w:pStyle w:val="ListParagraph"/>
        <w:numPr>
          <w:ilvl w:val="0"/>
          <w:numId w:val="10"/>
        </w:numPr>
        <w:autoSpaceDE w:val="0"/>
        <w:autoSpaceDN w:val="0"/>
        <w:adjustRightInd w:val="0"/>
        <w:rPr>
          <w:rFonts w:ascii="Calibri" w:eastAsia="SymbolMT" w:hAnsi="Calibri" w:cs="Calibri"/>
          <w:sz w:val="22"/>
          <w:szCs w:val="22"/>
          <w:lang w:eastAsia="en-AU"/>
        </w:rPr>
      </w:pPr>
      <w:r w:rsidRPr="00C557E0">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lastRenderedPageBreak/>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5A51D9" w:rsidRDefault="005A51D9" w:rsidP="000571ED">
      <w:pPr>
        <w:pStyle w:val="ListParagraph"/>
        <w:spacing w:before="120" w:after="120"/>
        <w:ind w:left="360"/>
        <w:rPr>
          <w:rFonts w:ascii="Calibri" w:hAnsi="Calibri"/>
          <w:b/>
          <w:bCs/>
          <w:i/>
          <w:iCs/>
          <w:sz w:val="22"/>
          <w:szCs w:val="22"/>
        </w:rPr>
      </w:pPr>
    </w:p>
    <w:p w:rsidR="005A51D9" w:rsidRDefault="005A51D9" w:rsidP="000571ED">
      <w:pPr>
        <w:pStyle w:val="ListParagraph"/>
        <w:spacing w:before="120" w:after="120"/>
        <w:ind w:left="360"/>
        <w:rPr>
          <w:rFonts w:ascii="Calibri" w:hAnsi="Calibri"/>
          <w:b/>
          <w:bCs/>
          <w:i/>
          <w:iCs/>
          <w:sz w:val="22"/>
          <w:szCs w:val="22"/>
        </w:rPr>
      </w:pPr>
    </w:p>
    <w:p w:rsidR="00D21A30" w:rsidRPr="00350F1B" w:rsidRDefault="003C52CD" w:rsidP="008F5789">
      <w:pPr>
        <w:pStyle w:val="Heading2"/>
        <w:rPr>
          <w:rFonts w:asciiTheme="minorHAnsi" w:hAnsiTheme="minorHAnsi" w:cstheme="minorHAnsi"/>
          <w:i w:val="0"/>
        </w:rPr>
      </w:pPr>
      <w:r>
        <w:rPr>
          <w:rFonts w:asciiTheme="minorHAnsi" w:hAnsiTheme="minorHAnsi" w:cstheme="minorHAnsi"/>
          <w:i w:val="0"/>
          <w:lang w:val="en-AU"/>
        </w:rPr>
        <w:t xml:space="preserve">Selection </w:t>
      </w:r>
      <w:r w:rsidR="00D21A30" w:rsidRPr="00350F1B">
        <w:rPr>
          <w:rFonts w:asciiTheme="minorHAnsi" w:hAnsiTheme="minorHAnsi" w:cstheme="minorHAnsi"/>
          <w:i w:val="0"/>
        </w:rPr>
        <w:t>Criteria:</w:t>
      </w:r>
    </w:p>
    <w:p w:rsidR="003043AB" w:rsidRPr="00396D59" w:rsidRDefault="00D21A30" w:rsidP="005A51D9">
      <w:pPr>
        <w:spacing w:before="120" w:after="120"/>
        <w:jc w:val="both"/>
        <w:rPr>
          <w:rFonts w:asciiTheme="minorHAnsi" w:hAnsiTheme="minorHAnsi" w:cstheme="minorHAnsi"/>
          <w:sz w:val="22"/>
        </w:rPr>
      </w:pPr>
      <w:r w:rsidRPr="00396D59">
        <w:rPr>
          <w:rFonts w:asciiTheme="minorHAnsi" w:hAnsiTheme="minorHAnsi" w:cstheme="minorHAnsi"/>
          <w:i/>
          <w:iCs/>
          <w:sz w:val="22"/>
          <w:szCs w:val="22"/>
        </w:rPr>
        <w:t xml:space="preserve">Under CSIRO policy only those who meet all </w:t>
      </w:r>
      <w:r w:rsidR="003C52CD" w:rsidRPr="00396D59">
        <w:rPr>
          <w:rFonts w:asciiTheme="minorHAnsi" w:hAnsiTheme="minorHAnsi" w:cstheme="minorHAnsi"/>
          <w:i/>
          <w:iCs/>
          <w:sz w:val="22"/>
          <w:szCs w:val="22"/>
        </w:rPr>
        <w:t>selection</w:t>
      </w:r>
      <w:r w:rsidRPr="00396D59">
        <w:rPr>
          <w:rFonts w:asciiTheme="minorHAnsi" w:hAnsiTheme="minorHAnsi" w:cstheme="minorHAnsi"/>
          <w:i/>
          <w:iCs/>
          <w:sz w:val="22"/>
          <w:szCs w:val="22"/>
        </w:rPr>
        <w:t xml:space="preserve"> criteria can be appointed</w:t>
      </w:r>
    </w:p>
    <w:p w:rsidR="00396D59" w:rsidRPr="00396D59" w:rsidRDefault="00396D59" w:rsidP="00396D59">
      <w:pPr>
        <w:autoSpaceDE w:val="0"/>
        <w:autoSpaceDN w:val="0"/>
        <w:adjustRightInd w:val="0"/>
        <w:rPr>
          <w:rFonts w:asciiTheme="minorHAnsi" w:hAnsiTheme="minorHAnsi" w:cstheme="minorHAnsi"/>
          <w:b/>
          <w:bCs/>
          <w:i/>
          <w:iCs/>
          <w:color w:val="000000"/>
          <w:sz w:val="22"/>
          <w:szCs w:val="22"/>
          <w:lang w:eastAsia="en-AU"/>
        </w:rPr>
      </w:pPr>
      <w:r w:rsidRPr="00396D59">
        <w:rPr>
          <w:rFonts w:asciiTheme="minorHAnsi" w:hAnsiTheme="minorHAnsi" w:cstheme="minorHAnsi"/>
          <w:b/>
          <w:bCs/>
          <w:i/>
          <w:iCs/>
          <w:color w:val="000000"/>
          <w:sz w:val="22"/>
          <w:szCs w:val="22"/>
          <w:lang w:eastAsia="en-AU"/>
        </w:rPr>
        <w:t>Pre‐Requisite:</w:t>
      </w:r>
    </w:p>
    <w:p w:rsidR="00396D59" w:rsidRPr="00396D59" w:rsidRDefault="00396D59" w:rsidP="00396D59">
      <w:pPr>
        <w:autoSpaceDE w:val="0"/>
        <w:autoSpaceDN w:val="0"/>
        <w:adjustRightInd w:val="0"/>
        <w:rPr>
          <w:rFonts w:asciiTheme="minorHAnsi" w:hAnsiTheme="minorHAnsi" w:cstheme="minorHAnsi"/>
          <w:b/>
          <w:bCs/>
          <w:i/>
          <w:iCs/>
          <w:color w:val="000000"/>
          <w:sz w:val="22"/>
          <w:szCs w:val="22"/>
          <w:lang w:eastAsia="en-AU"/>
        </w:rPr>
      </w:pPr>
    </w:p>
    <w:p w:rsidR="00396D59" w:rsidRPr="00396D59" w:rsidRDefault="00396D59" w:rsidP="00396D59">
      <w:pPr>
        <w:pStyle w:val="ListParagraph"/>
        <w:numPr>
          <w:ilvl w:val="0"/>
          <w:numId w:val="11"/>
        </w:numPr>
        <w:autoSpaceDE w:val="0"/>
        <w:autoSpaceDN w:val="0"/>
        <w:adjustRightInd w:val="0"/>
        <w:rPr>
          <w:rFonts w:asciiTheme="minorHAnsi" w:hAnsiTheme="minorHAnsi" w:cstheme="minorHAnsi"/>
          <w:color w:val="000000"/>
          <w:sz w:val="22"/>
          <w:szCs w:val="22"/>
          <w:lang w:eastAsia="en-AU"/>
        </w:rPr>
      </w:pPr>
      <w:r w:rsidRPr="00396D59">
        <w:rPr>
          <w:rFonts w:asciiTheme="minorHAnsi" w:hAnsiTheme="minorHAnsi" w:cstheme="minorHAnsi"/>
          <w:b/>
          <w:bCs/>
          <w:color w:val="000000"/>
          <w:sz w:val="22"/>
          <w:szCs w:val="22"/>
          <w:lang w:eastAsia="en-AU"/>
        </w:rPr>
        <w:t xml:space="preserve">Education/Qualifications: </w:t>
      </w:r>
      <w:r w:rsidRPr="00396D59">
        <w:rPr>
          <w:rFonts w:asciiTheme="minorHAnsi" w:hAnsiTheme="minorHAnsi" w:cstheme="minorHAnsi"/>
          <w:color w:val="000000"/>
          <w:sz w:val="22"/>
          <w:szCs w:val="22"/>
          <w:lang w:eastAsia="en-AU"/>
        </w:rPr>
        <w:t>A relevant tertiary qualification and relevant experience in</w:t>
      </w:r>
    </w:p>
    <w:p w:rsidR="00396D59" w:rsidRPr="00396D59" w:rsidRDefault="00EF4F6E" w:rsidP="00396D59">
      <w:pPr>
        <w:autoSpaceDE w:val="0"/>
        <w:autoSpaceDN w:val="0"/>
        <w:adjustRightInd w:val="0"/>
        <w:ind w:left="720"/>
        <w:rPr>
          <w:rFonts w:asciiTheme="minorHAnsi" w:hAnsiTheme="minorHAnsi" w:cstheme="minorHAnsi"/>
          <w:color w:val="000000"/>
          <w:sz w:val="22"/>
          <w:szCs w:val="22"/>
          <w:lang w:eastAsia="en-AU"/>
        </w:rPr>
      </w:pPr>
      <w:r w:rsidRPr="00396D59">
        <w:rPr>
          <w:rFonts w:asciiTheme="minorHAnsi" w:hAnsiTheme="minorHAnsi" w:cstheme="minorHAnsi"/>
          <w:color w:val="000000"/>
          <w:sz w:val="22"/>
          <w:szCs w:val="22"/>
          <w:lang w:eastAsia="en-AU"/>
        </w:rPr>
        <w:t>C</w:t>
      </w:r>
      <w:r w:rsidR="00396D59" w:rsidRPr="00396D59">
        <w:rPr>
          <w:rFonts w:asciiTheme="minorHAnsi" w:hAnsiTheme="minorHAnsi" w:cstheme="minorHAnsi"/>
          <w:color w:val="000000"/>
          <w:sz w:val="22"/>
          <w:szCs w:val="22"/>
          <w:lang w:eastAsia="en-AU"/>
        </w:rPr>
        <w:t>ommunications</w:t>
      </w:r>
      <w:r>
        <w:rPr>
          <w:rFonts w:asciiTheme="minorHAnsi" w:hAnsiTheme="minorHAnsi" w:cstheme="minorHAnsi"/>
          <w:color w:val="000000"/>
          <w:sz w:val="22"/>
          <w:szCs w:val="22"/>
          <w:lang w:eastAsia="en-AU"/>
        </w:rPr>
        <w:t xml:space="preserve"> </w:t>
      </w:r>
      <w:r w:rsidR="00396D59" w:rsidRPr="00396D59">
        <w:rPr>
          <w:rFonts w:asciiTheme="minorHAnsi" w:hAnsiTheme="minorHAnsi" w:cstheme="minorHAnsi"/>
          <w:color w:val="000000"/>
          <w:sz w:val="22"/>
          <w:szCs w:val="22"/>
          <w:lang w:eastAsia="en-AU"/>
        </w:rPr>
        <w:t>– PR, marketing, digital, media or journalism.</w:t>
      </w:r>
    </w:p>
    <w:p w:rsidR="00396D59" w:rsidRPr="00396D59" w:rsidRDefault="00396D59" w:rsidP="00396D59">
      <w:pPr>
        <w:pStyle w:val="ListParagraph"/>
        <w:numPr>
          <w:ilvl w:val="0"/>
          <w:numId w:val="11"/>
        </w:numPr>
        <w:autoSpaceDE w:val="0"/>
        <w:autoSpaceDN w:val="0"/>
        <w:adjustRightInd w:val="0"/>
        <w:rPr>
          <w:rFonts w:asciiTheme="minorHAnsi" w:hAnsiTheme="minorHAnsi" w:cstheme="minorHAnsi"/>
          <w:color w:val="000000"/>
          <w:sz w:val="22"/>
          <w:szCs w:val="22"/>
          <w:lang w:eastAsia="en-AU"/>
        </w:rPr>
      </w:pPr>
      <w:r w:rsidRPr="00396D59">
        <w:rPr>
          <w:rFonts w:asciiTheme="minorHAnsi" w:hAnsiTheme="minorHAnsi" w:cstheme="minorHAnsi"/>
          <w:b/>
          <w:bCs/>
          <w:color w:val="000000"/>
          <w:sz w:val="22"/>
          <w:szCs w:val="22"/>
          <w:lang w:eastAsia="en-AU"/>
        </w:rPr>
        <w:t xml:space="preserve">Experience: </w:t>
      </w:r>
      <w:r w:rsidRPr="00EF4F6E">
        <w:rPr>
          <w:rFonts w:asciiTheme="minorHAnsi" w:hAnsiTheme="minorHAnsi" w:cstheme="minorHAnsi"/>
          <w:color w:val="000000"/>
          <w:sz w:val="22"/>
          <w:szCs w:val="22"/>
          <w:lang w:eastAsia="en-AU"/>
        </w:rPr>
        <w:t>Proven</w:t>
      </w:r>
      <w:r w:rsidRPr="00396D59">
        <w:rPr>
          <w:rFonts w:asciiTheme="minorHAnsi" w:hAnsiTheme="minorHAnsi" w:cstheme="minorHAnsi"/>
          <w:color w:val="000000"/>
          <w:sz w:val="22"/>
          <w:szCs w:val="22"/>
          <w:lang w:eastAsia="en-AU"/>
        </w:rPr>
        <w:t xml:space="preserve"> experience developing and implementing communication/media relations</w:t>
      </w:r>
    </w:p>
    <w:p w:rsidR="00396D59" w:rsidRPr="00396D59" w:rsidRDefault="00396D59" w:rsidP="00396D59">
      <w:pPr>
        <w:autoSpaceDE w:val="0"/>
        <w:autoSpaceDN w:val="0"/>
        <w:adjustRightInd w:val="0"/>
        <w:ind w:left="720"/>
        <w:rPr>
          <w:rFonts w:asciiTheme="minorHAnsi" w:hAnsiTheme="minorHAnsi" w:cstheme="minorHAnsi"/>
          <w:color w:val="000000"/>
          <w:sz w:val="22"/>
          <w:szCs w:val="22"/>
          <w:lang w:eastAsia="en-AU"/>
        </w:rPr>
      </w:pPr>
      <w:proofErr w:type="gramStart"/>
      <w:r w:rsidRPr="00396D59">
        <w:rPr>
          <w:rFonts w:asciiTheme="minorHAnsi" w:hAnsiTheme="minorHAnsi" w:cstheme="minorHAnsi"/>
          <w:color w:val="000000"/>
          <w:sz w:val="22"/>
          <w:szCs w:val="22"/>
          <w:lang w:eastAsia="en-AU"/>
        </w:rPr>
        <w:t>strategies</w:t>
      </w:r>
      <w:proofErr w:type="gramEnd"/>
      <w:r w:rsidRPr="00396D59">
        <w:rPr>
          <w:rFonts w:asciiTheme="minorHAnsi" w:hAnsiTheme="minorHAnsi" w:cstheme="minorHAnsi"/>
          <w:color w:val="000000"/>
          <w:sz w:val="22"/>
          <w:szCs w:val="22"/>
          <w:lang w:eastAsia="en-AU"/>
        </w:rPr>
        <w:t xml:space="preserve"> or working in journalist/writing field.</w:t>
      </w:r>
    </w:p>
    <w:p w:rsidR="00396D59" w:rsidRPr="00396D59" w:rsidRDefault="00396D59" w:rsidP="00396D59">
      <w:pPr>
        <w:pStyle w:val="ListParagraph"/>
        <w:numPr>
          <w:ilvl w:val="0"/>
          <w:numId w:val="11"/>
        </w:numPr>
        <w:autoSpaceDE w:val="0"/>
        <w:autoSpaceDN w:val="0"/>
        <w:adjustRightInd w:val="0"/>
        <w:rPr>
          <w:rFonts w:asciiTheme="minorHAnsi" w:hAnsiTheme="minorHAnsi" w:cstheme="minorHAnsi"/>
          <w:color w:val="000000"/>
          <w:sz w:val="22"/>
          <w:szCs w:val="22"/>
          <w:lang w:eastAsia="en-AU"/>
        </w:rPr>
      </w:pPr>
      <w:r w:rsidRPr="00396D59">
        <w:rPr>
          <w:rFonts w:asciiTheme="minorHAnsi" w:hAnsiTheme="minorHAnsi" w:cstheme="minorHAnsi"/>
          <w:b/>
          <w:bCs/>
          <w:color w:val="000000"/>
          <w:sz w:val="22"/>
          <w:szCs w:val="22"/>
          <w:lang w:eastAsia="en-AU"/>
        </w:rPr>
        <w:t xml:space="preserve">Behaviours: </w:t>
      </w:r>
      <w:r w:rsidRPr="00396D59">
        <w:rPr>
          <w:rFonts w:asciiTheme="minorHAnsi" w:hAnsiTheme="minorHAnsi" w:cstheme="minorHAnsi"/>
          <w:color w:val="000000"/>
          <w:sz w:val="22"/>
          <w:szCs w:val="22"/>
          <w:lang w:eastAsia="en-AU"/>
        </w:rPr>
        <w:t>A history of demonstrated professional and respectful behaviours and attitudes in a collaborative environment</w:t>
      </w:r>
      <w:r w:rsidRPr="00396D59">
        <w:rPr>
          <w:rFonts w:asciiTheme="minorHAnsi" w:hAnsiTheme="minorHAnsi" w:cstheme="minorHAnsi"/>
          <w:i/>
          <w:iCs/>
          <w:color w:val="000000"/>
          <w:sz w:val="22"/>
          <w:szCs w:val="22"/>
          <w:lang w:eastAsia="en-AU"/>
        </w:rPr>
        <w:t>.</w:t>
      </w:r>
    </w:p>
    <w:p w:rsidR="00396D59" w:rsidRPr="00396D59" w:rsidRDefault="00396D59" w:rsidP="00396D59">
      <w:pPr>
        <w:autoSpaceDE w:val="0"/>
        <w:autoSpaceDN w:val="0"/>
        <w:adjustRightInd w:val="0"/>
        <w:rPr>
          <w:rFonts w:asciiTheme="minorHAnsi" w:hAnsiTheme="minorHAnsi" w:cstheme="minorHAnsi"/>
          <w:b/>
          <w:bCs/>
          <w:i/>
          <w:iCs/>
          <w:color w:val="000000"/>
          <w:sz w:val="22"/>
          <w:szCs w:val="22"/>
          <w:lang w:eastAsia="en-AU"/>
        </w:rPr>
      </w:pPr>
    </w:p>
    <w:p w:rsidR="00396D59" w:rsidRPr="00396D59" w:rsidRDefault="00396D59" w:rsidP="00396D59">
      <w:pPr>
        <w:autoSpaceDE w:val="0"/>
        <w:autoSpaceDN w:val="0"/>
        <w:adjustRightInd w:val="0"/>
        <w:rPr>
          <w:rFonts w:asciiTheme="minorHAnsi" w:hAnsiTheme="minorHAnsi" w:cstheme="minorHAnsi"/>
          <w:b/>
          <w:bCs/>
          <w:i/>
          <w:iCs/>
          <w:color w:val="000000"/>
          <w:sz w:val="22"/>
          <w:szCs w:val="22"/>
          <w:lang w:eastAsia="en-AU"/>
        </w:rPr>
      </w:pPr>
      <w:r w:rsidRPr="00396D59">
        <w:rPr>
          <w:rFonts w:asciiTheme="minorHAnsi" w:hAnsiTheme="minorHAnsi" w:cstheme="minorHAnsi"/>
          <w:b/>
          <w:bCs/>
          <w:i/>
          <w:iCs/>
          <w:color w:val="000000"/>
          <w:sz w:val="22"/>
          <w:szCs w:val="22"/>
          <w:lang w:eastAsia="en-AU"/>
        </w:rPr>
        <w:t>Essential Criteria:</w:t>
      </w:r>
    </w:p>
    <w:p w:rsidR="00C557E0" w:rsidRPr="00396D59" w:rsidRDefault="00C557E0" w:rsidP="00C557E0">
      <w:pPr>
        <w:autoSpaceDE w:val="0"/>
        <w:autoSpaceDN w:val="0"/>
        <w:adjustRightInd w:val="0"/>
        <w:rPr>
          <w:rFonts w:asciiTheme="minorHAnsi" w:hAnsiTheme="minorHAnsi" w:cstheme="minorHAnsi"/>
          <w:b/>
          <w:bCs/>
          <w:i/>
          <w:iCs/>
          <w:color w:val="000000"/>
          <w:sz w:val="22"/>
          <w:szCs w:val="22"/>
          <w:lang w:eastAsia="en-AU"/>
        </w:rPr>
      </w:pPr>
    </w:p>
    <w:p w:rsidR="00396D59" w:rsidRPr="00396D59" w:rsidRDefault="00396D59" w:rsidP="00396D59">
      <w:pPr>
        <w:pStyle w:val="ListParagraph"/>
        <w:numPr>
          <w:ilvl w:val="0"/>
          <w:numId w:val="13"/>
        </w:numPr>
        <w:autoSpaceDE w:val="0"/>
        <w:autoSpaceDN w:val="0"/>
        <w:adjustRightInd w:val="0"/>
        <w:rPr>
          <w:rFonts w:asciiTheme="minorHAnsi" w:hAnsiTheme="minorHAnsi" w:cstheme="minorHAnsi"/>
          <w:color w:val="1C1C1C"/>
          <w:sz w:val="22"/>
          <w:szCs w:val="22"/>
          <w:lang w:eastAsia="en-AU"/>
        </w:rPr>
      </w:pPr>
      <w:r w:rsidRPr="00396D59">
        <w:rPr>
          <w:rFonts w:asciiTheme="minorHAnsi" w:hAnsiTheme="minorHAnsi" w:cstheme="minorHAnsi"/>
          <w:color w:val="000000"/>
          <w:sz w:val="22"/>
          <w:szCs w:val="22"/>
          <w:lang w:eastAsia="en-AU"/>
        </w:rPr>
        <w:t>E</w:t>
      </w:r>
      <w:r w:rsidRPr="00396D59">
        <w:rPr>
          <w:rFonts w:asciiTheme="minorHAnsi" w:hAnsiTheme="minorHAnsi" w:cstheme="minorHAnsi"/>
          <w:color w:val="1C1C1C"/>
          <w:sz w:val="22"/>
          <w:szCs w:val="22"/>
          <w:lang w:eastAsia="en-AU"/>
        </w:rPr>
        <w:t>xperience managing integrated communications campaigns.</w:t>
      </w:r>
    </w:p>
    <w:p w:rsidR="00396D59" w:rsidRPr="00B24854" w:rsidRDefault="00396D59" w:rsidP="001F346E">
      <w:pPr>
        <w:pStyle w:val="ListParagraph"/>
        <w:numPr>
          <w:ilvl w:val="0"/>
          <w:numId w:val="13"/>
        </w:numPr>
        <w:autoSpaceDE w:val="0"/>
        <w:autoSpaceDN w:val="0"/>
        <w:adjustRightInd w:val="0"/>
        <w:rPr>
          <w:rFonts w:asciiTheme="minorHAnsi" w:hAnsiTheme="minorHAnsi" w:cstheme="minorHAnsi"/>
          <w:color w:val="1C1C1C"/>
          <w:sz w:val="22"/>
          <w:szCs w:val="22"/>
          <w:lang w:eastAsia="en-AU"/>
        </w:rPr>
      </w:pPr>
      <w:r w:rsidRPr="00B24854">
        <w:rPr>
          <w:rFonts w:asciiTheme="minorHAnsi" w:hAnsiTheme="minorHAnsi" w:cstheme="minorHAnsi"/>
          <w:color w:val="1C1C1C"/>
          <w:sz w:val="22"/>
          <w:szCs w:val="22"/>
          <w:lang w:eastAsia="en-AU"/>
        </w:rPr>
        <w:t>Demonstrated experience in liaising with media including pitching stories, managing interviews,</w:t>
      </w:r>
      <w:r w:rsidR="00B24854" w:rsidRPr="00B24854">
        <w:rPr>
          <w:rFonts w:asciiTheme="minorHAnsi" w:hAnsiTheme="minorHAnsi" w:cstheme="minorHAnsi"/>
          <w:color w:val="1C1C1C"/>
          <w:sz w:val="22"/>
          <w:szCs w:val="22"/>
          <w:lang w:eastAsia="en-AU"/>
        </w:rPr>
        <w:t xml:space="preserve"> and</w:t>
      </w:r>
      <w:r w:rsidR="00B24854">
        <w:rPr>
          <w:rFonts w:asciiTheme="minorHAnsi" w:hAnsiTheme="minorHAnsi" w:cstheme="minorHAnsi"/>
          <w:color w:val="1C1C1C"/>
          <w:sz w:val="22"/>
          <w:szCs w:val="22"/>
          <w:lang w:eastAsia="en-AU"/>
        </w:rPr>
        <w:t xml:space="preserve"> </w:t>
      </w:r>
      <w:r w:rsidRPr="00B24854">
        <w:rPr>
          <w:rFonts w:asciiTheme="minorHAnsi" w:hAnsiTheme="minorHAnsi" w:cstheme="minorHAnsi"/>
          <w:color w:val="1C1C1C"/>
          <w:sz w:val="22"/>
          <w:szCs w:val="22"/>
          <w:lang w:eastAsia="en-AU"/>
        </w:rPr>
        <w:t>creating by‐lines.</w:t>
      </w:r>
    </w:p>
    <w:p w:rsidR="00396D59" w:rsidRPr="00396D59" w:rsidRDefault="00396D59" w:rsidP="00396D59">
      <w:pPr>
        <w:pStyle w:val="ListParagraph"/>
        <w:numPr>
          <w:ilvl w:val="0"/>
          <w:numId w:val="13"/>
        </w:numPr>
        <w:autoSpaceDE w:val="0"/>
        <w:autoSpaceDN w:val="0"/>
        <w:adjustRightInd w:val="0"/>
        <w:rPr>
          <w:rFonts w:asciiTheme="minorHAnsi" w:hAnsiTheme="minorHAnsi" w:cstheme="minorHAnsi"/>
          <w:color w:val="1C1C1C"/>
          <w:sz w:val="22"/>
          <w:szCs w:val="22"/>
          <w:lang w:eastAsia="en-AU"/>
        </w:rPr>
      </w:pPr>
      <w:r w:rsidRPr="00396D59">
        <w:rPr>
          <w:rFonts w:asciiTheme="minorHAnsi" w:hAnsiTheme="minorHAnsi" w:cstheme="minorHAnsi"/>
          <w:color w:val="1C1C1C"/>
          <w:sz w:val="22"/>
          <w:szCs w:val="22"/>
          <w:lang w:eastAsia="en-AU"/>
        </w:rPr>
        <w:t>Experience creating content for digital audiences.</w:t>
      </w:r>
    </w:p>
    <w:p w:rsidR="00396D59" w:rsidRPr="00396D59" w:rsidRDefault="00396D59" w:rsidP="00396D59">
      <w:pPr>
        <w:pStyle w:val="ListParagraph"/>
        <w:numPr>
          <w:ilvl w:val="0"/>
          <w:numId w:val="13"/>
        </w:numPr>
        <w:autoSpaceDE w:val="0"/>
        <w:autoSpaceDN w:val="0"/>
        <w:adjustRightInd w:val="0"/>
        <w:rPr>
          <w:rFonts w:asciiTheme="minorHAnsi" w:hAnsiTheme="minorHAnsi" w:cstheme="minorHAnsi"/>
          <w:color w:val="1C1C1C"/>
          <w:sz w:val="22"/>
          <w:szCs w:val="22"/>
          <w:lang w:eastAsia="en-AU"/>
        </w:rPr>
      </w:pPr>
      <w:r w:rsidRPr="00396D59">
        <w:rPr>
          <w:rFonts w:asciiTheme="minorHAnsi" w:hAnsiTheme="minorHAnsi" w:cstheme="minorHAnsi"/>
          <w:color w:val="1C1C1C"/>
          <w:sz w:val="22"/>
          <w:szCs w:val="22"/>
          <w:lang w:eastAsia="en-AU"/>
        </w:rPr>
        <w:t>Strong interpersonal and communication skills, both written and verbal.</w:t>
      </w:r>
    </w:p>
    <w:p w:rsidR="00396D59" w:rsidRPr="00396D59" w:rsidRDefault="00396D59" w:rsidP="00396D59">
      <w:pPr>
        <w:pStyle w:val="ListParagraph"/>
        <w:numPr>
          <w:ilvl w:val="0"/>
          <w:numId w:val="13"/>
        </w:numPr>
        <w:autoSpaceDE w:val="0"/>
        <w:autoSpaceDN w:val="0"/>
        <w:adjustRightInd w:val="0"/>
        <w:rPr>
          <w:rFonts w:asciiTheme="minorHAnsi" w:hAnsiTheme="minorHAnsi" w:cstheme="minorHAnsi"/>
          <w:color w:val="1C1C1C"/>
          <w:sz w:val="22"/>
          <w:szCs w:val="22"/>
          <w:lang w:eastAsia="en-AU"/>
        </w:rPr>
      </w:pPr>
      <w:r w:rsidRPr="00396D59">
        <w:rPr>
          <w:rFonts w:asciiTheme="minorHAnsi" w:hAnsiTheme="minorHAnsi" w:cstheme="minorHAnsi"/>
          <w:color w:val="1C1C1C"/>
          <w:sz w:val="22"/>
          <w:szCs w:val="22"/>
          <w:lang w:eastAsia="en-AU"/>
        </w:rPr>
        <w:t xml:space="preserve">Ability to manage multiple deadlines </w:t>
      </w:r>
      <w:r>
        <w:rPr>
          <w:rFonts w:asciiTheme="minorHAnsi" w:hAnsiTheme="minorHAnsi" w:cstheme="minorHAnsi"/>
          <w:color w:val="1C1C1C"/>
          <w:sz w:val="22"/>
          <w:szCs w:val="22"/>
          <w:lang w:eastAsia="en-AU"/>
        </w:rPr>
        <w:t>and to show a</w:t>
      </w:r>
      <w:r w:rsidRPr="00396D59">
        <w:rPr>
          <w:rFonts w:asciiTheme="minorHAnsi" w:hAnsiTheme="minorHAnsi" w:cstheme="minorHAnsi"/>
          <w:color w:val="1C1C1C"/>
          <w:sz w:val="22"/>
          <w:szCs w:val="22"/>
          <w:lang w:eastAsia="en-AU"/>
        </w:rPr>
        <w:t>tten</w:t>
      </w:r>
      <w:r>
        <w:rPr>
          <w:rFonts w:asciiTheme="minorHAnsi" w:hAnsiTheme="minorHAnsi" w:cstheme="minorHAnsi"/>
          <w:color w:val="1C1C1C"/>
          <w:sz w:val="22"/>
          <w:szCs w:val="22"/>
          <w:lang w:eastAsia="en-AU"/>
        </w:rPr>
        <w:t>tion</w:t>
      </w:r>
      <w:r w:rsidR="00B24854">
        <w:rPr>
          <w:rFonts w:asciiTheme="minorHAnsi" w:hAnsiTheme="minorHAnsi" w:cstheme="minorHAnsi"/>
          <w:color w:val="1C1C1C"/>
          <w:sz w:val="22"/>
          <w:szCs w:val="22"/>
          <w:lang w:eastAsia="en-AU"/>
        </w:rPr>
        <w:t xml:space="preserve"> to detail and quality focus</w:t>
      </w:r>
    </w:p>
    <w:p w:rsidR="00396D59" w:rsidRPr="00396D59" w:rsidRDefault="00396D59" w:rsidP="00396D59">
      <w:pPr>
        <w:pStyle w:val="ListParagraph"/>
        <w:numPr>
          <w:ilvl w:val="0"/>
          <w:numId w:val="13"/>
        </w:numPr>
        <w:autoSpaceDE w:val="0"/>
        <w:autoSpaceDN w:val="0"/>
        <w:adjustRightInd w:val="0"/>
        <w:rPr>
          <w:rStyle w:val="Emphasis"/>
          <w:rFonts w:asciiTheme="minorHAnsi" w:hAnsiTheme="minorHAnsi" w:cstheme="minorHAnsi"/>
          <w:i w:val="0"/>
          <w:color w:val="1C1C1C"/>
          <w:sz w:val="22"/>
          <w:szCs w:val="22"/>
          <w:lang w:eastAsia="en-AU"/>
        </w:rPr>
      </w:pPr>
      <w:r w:rsidRPr="00396D59">
        <w:rPr>
          <w:rFonts w:asciiTheme="minorHAnsi" w:hAnsiTheme="minorHAnsi" w:cstheme="minorHAnsi"/>
          <w:color w:val="1C1C1C"/>
          <w:sz w:val="22"/>
          <w:szCs w:val="22"/>
          <w:lang w:eastAsia="en-AU"/>
        </w:rPr>
        <w:t>Team player with an ability to work collaboratively and autonomously.</w:t>
      </w:r>
    </w:p>
    <w:p w:rsidR="00D21A30" w:rsidRDefault="00D21A30" w:rsidP="00D21A30">
      <w:pPr>
        <w:rPr>
          <w:rFonts w:ascii="Calibri" w:hAnsi="Calibri"/>
          <w:b/>
          <w:bCs/>
          <w:sz w:val="22"/>
          <w:szCs w:val="22"/>
        </w:rPr>
      </w:pPr>
    </w:p>
    <w:p w:rsidR="00396D59" w:rsidRDefault="00396D59" w:rsidP="00396D59">
      <w:pPr>
        <w:autoSpaceDE w:val="0"/>
        <w:autoSpaceDN w:val="0"/>
        <w:adjustRightInd w:val="0"/>
        <w:rPr>
          <w:rFonts w:ascii="Calibri-Bold" w:hAnsi="Calibri-Bold" w:cs="Calibri-Bold"/>
          <w:b/>
          <w:bCs/>
          <w:sz w:val="22"/>
          <w:szCs w:val="22"/>
          <w:lang w:eastAsia="en-AU"/>
        </w:rPr>
      </w:pPr>
      <w:bookmarkStart w:id="1" w:name="_GoBack"/>
      <w:bookmarkEnd w:id="1"/>
    </w:p>
    <w:p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043AB" w:rsidRPr="003B51D7" w:rsidRDefault="003043AB" w:rsidP="003043AB">
      <w:pPr>
        <w:spacing w:after="180"/>
        <w:rPr>
          <w:rFonts w:ascii="Calibri" w:hAnsi="Calibri"/>
          <w:bCs/>
          <w:i/>
          <w:sz w:val="22"/>
          <w:szCs w:val="22"/>
        </w:rPr>
      </w:pPr>
    </w:p>
    <w:p w:rsidR="003043AB" w:rsidRPr="003B51D7" w:rsidRDefault="003043AB" w:rsidP="003043AB">
      <w:pPr>
        <w:rPr>
          <w:rFonts w:ascii="Calibri" w:hAnsi="Calibri"/>
          <w:i/>
          <w:sz w:val="22"/>
          <w:szCs w:val="22"/>
        </w:rPr>
      </w:pPr>
    </w:p>
    <w:p w:rsidR="003043AB" w:rsidRPr="003B51D7" w:rsidRDefault="003043AB" w:rsidP="003043AB">
      <w:pPr>
        <w:jc w:val="both"/>
        <w:rPr>
          <w:rFonts w:ascii="Calibri" w:hAnsi="Calibri"/>
          <w:i/>
          <w:sz w:val="22"/>
          <w:szCs w:val="22"/>
        </w:rPr>
      </w:pP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78" w:rsidRDefault="00750878">
      <w:r>
        <w:separator/>
      </w:r>
    </w:p>
  </w:endnote>
  <w:endnote w:type="continuationSeparator" w:id="0">
    <w:p w:rsidR="00750878" w:rsidRDefault="0075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78" w:rsidRDefault="00750878">
      <w:r>
        <w:separator/>
      </w:r>
    </w:p>
  </w:footnote>
  <w:footnote w:type="continuationSeparator" w:id="0">
    <w:p w:rsidR="00750878" w:rsidRDefault="0075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B5" w:rsidRPr="001E495E" w:rsidRDefault="005C58B5"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1FBE65FD" wp14:editId="665B5DBF">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4D3A97"/>
    <w:multiLevelType w:val="hybridMultilevel"/>
    <w:tmpl w:val="0AE67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60FCA"/>
    <w:multiLevelType w:val="hybridMultilevel"/>
    <w:tmpl w:val="4E7E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B4B66"/>
    <w:multiLevelType w:val="hybridMultilevel"/>
    <w:tmpl w:val="F03C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949AA"/>
    <w:multiLevelType w:val="hybridMultilevel"/>
    <w:tmpl w:val="7B04E35C"/>
    <w:lvl w:ilvl="0" w:tplc="C36A585E">
      <w:start w:val="1"/>
      <w:numFmt w:val="decimal"/>
      <w:lvlText w:val="%1."/>
      <w:lvlJc w:val="left"/>
      <w:pPr>
        <w:ind w:left="720" w:hanging="360"/>
      </w:pPr>
      <w:rPr>
        <w:rFonts w:asciiTheme="minorHAnsi"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C6B3032"/>
    <w:multiLevelType w:val="hybridMultilevel"/>
    <w:tmpl w:val="8C88C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11"/>
  </w:num>
  <w:num w:numId="4">
    <w:abstractNumId w:val="5"/>
  </w:num>
  <w:num w:numId="5">
    <w:abstractNumId w:val="6"/>
  </w:num>
  <w:num w:numId="6">
    <w:abstractNumId w:val="2"/>
  </w:num>
  <w:num w:numId="7">
    <w:abstractNumId w:val="0"/>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3"/>
  </w:num>
  <w:num w:numId="13">
    <w:abstractNumId w:val="1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339DE"/>
    <w:rsid w:val="001364CB"/>
    <w:rsid w:val="0014142E"/>
    <w:rsid w:val="00143536"/>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A39E8"/>
    <w:rsid w:val="002B060F"/>
    <w:rsid w:val="002B389F"/>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95610"/>
    <w:rsid w:val="00396D59"/>
    <w:rsid w:val="003A0030"/>
    <w:rsid w:val="003A0708"/>
    <w:rsid w:val="003A682C"/>
    <w:rsid w:val="003B17F4"/>
    <w:rsid w:val="003B2CB1"/>
    <w:rsid w:val="003C0B40"/>
    <w:rsid w:val="003C4810"/>
    <w:rsid w:val="003C52CD"/>
    <w:rsid w:val="003C7CA3"/>
    <w:rsid w:val="003D020A"/>
    <w:rsid w:val="003D4741"/>
    <w:rsid w:val="003D4C4C"/>
    <w:rsid w:val="003D5453"/>
    <w:rsid w:val="003D59C3"/>
    <w:rsid w:val="003D797B"/>
    <w:rsid w:val="003E3D1B"/>
    <w:rsid w:val="003E5D67"/>
    <w:rsid w:val="003E671F"/>
    <w:rsid w:val="003F1084"/>
    <w:rsid w:val="00400E4D"/>
    <w:rsid w:val="00401290"/>
    <w:rsid w:val="00402DB7"/>
    <w:rsid w:val="00406B8F"/>
    <w:rsid w:val="004111D3"/>
    <w:rsid w:val="00414BE7"/>
    <w:rsid w:val="00424E93"/>
    <w:rsid w:val="00426642"/>
    <w:rsid w:val="004277E3"/>
    <w:rsid w:val="00433A77"/>
    <w:rsid w:val="00435E0B"/>
    <w:rsid w:val="0043791C"/>
    <w:rsid w:val="00441E30"/>
    <w:rsid w:val="004440A0"/>
    <w:rsid w:val="004501A0"/>
    <w:rsid w:val="004518BD"/>
    <w:rsid w:val="00462662"/>
    <w:rsid w:val="00474192"/>
    <w:rsid w:val="004804FC"/>
    <w:rsid w:val="00481010"/>
    <w:rsid w:val="004831FE"/>
    <w:rsid w:val="004B76E8"/>
    <w:rsid w:val="004C18D1"/>
    <w:rsid w:val="004C2E35"/>
    <w:rsid w:val="004C5604"/>
    <w:rsid w:val="004D1800"/>
    <w:rsid w:val="004D6F3A"/>
    <w:rsid w:val="004D6F3C"/>
    <w:rsid w:val="004D6FCB"/>
    <w:rsid w:val="004D7542"/>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A51D9"/>
    <w:rsid w:val="005B1C7A"/>
    <w:rsid w:val="005B3F60"/>
    <w:rsid w:val="005B4E41"/>
    <w:rsid w:val="005B4F50"/>
    <w:rsid w:val="005B654F"/>
    <w:rsid w:val="005B7709"/>
    <w:rsid w:val="005C58B5"/>
    <w:rsid w:val="005C63EF"/>
    <w:rsid w:val="005D05AF"/>
    <w:rsid w:val="005D3AA1"/>
    <w:rsid w:val="005D423A"/>
    <w:rsid w:val="005E1E95"/>
    <w:rsid w:val="005E5161"/>
    <w:rsid w:val="005F35B0"/>
    <w:rsid w:val="005F43C9"/>
    <w:rsid w:val="0060112F"/>
    <w:rsid w:val="00604679"/>
    <w:rsid w:val="006054E3"/>
    <w:rsid w:val="00607230"/>
    <w:rsid w:val="00620B1F"/>
    <w:rsid w:val="00622171"/>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057"/>
    <w:rsid w:val="006F7A39"/>
    <w:rsid w:val="007021CF"/>
    <w:rsid w:val="00704EB5"/>
    <w:rsid w:val="00707E84"/>
    <w:rsid w:val="007161B0"/>
    <w:rsid w:val="00725E7F"/>
    <w:rsid w:val="00726C73"/>
    <w:rsid w:val="00726DF7"/>
    <w:rsid w:val="007344EE"/>
    <w:rsid w:val="00735767"/>
    <w:rsid w:val="007403A9"/>
    <w:rsid w:val="007507C9"/>
    <w:rsid w:val="00750878"/>
    <w:rsid w:val="0075765F"/>
    <w:rsid w:val="0077604C"/>
    <w:rsid w:val="0077698D"/>
    <w:rsid w:val="00781499"/>
    <w:rsid w:val="007A3843"/>
    <w:rsid w:val="007C024E"/>
    <w:rsid w:val="007C3398"/>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2CDD"/>
    <w:rsid w:val="008638E0"/>
    <w:rsid w:val="0086574F"/>
    <w:rsid w:val="00867FD0"/>
    <w:rsid w:val="00870546"/>
    <w:rsid w:val="0087664F"/>
    <w:rsid w:val="00880C71"/>
    <w:rsid w:val="008A23FE"/>
    <w:rsid w:val="008A317B"/>
    <w:rsid w:val="008A6ABD"/>
    <w:rsid w:val="008B4713"/>
    <w:rsid w:val="008B6C85"/>
    <w:rsid w:val="008C0B66"/>
    <w:rsid w:val="008C57FC"/>
    <w:rsid w:val="008D22C2"/>
    <w:rsid w:val="008E4B21"/>
    <w:rsid w:val="008F1E3B"/>
    <w:rsid w:val="008F5789"/>
    <w:rsid w:val="009003FA"/>
    <w:rsid w:val="00901BB0"/>
    <w:rsid w:val="009040D3"/>
    <w:rsid w:val="009073AB"/>
    <w:rsid w:val="009148B9"/>
    <w:rsid w:val="00924902"/>
    <w:rsid w:val="0092574D"/>
    <w:rsid w:val="00927293"/>
    <w:rsid w:val="0092729A"/>
    <w:rsid w:val="00932F59"/>
    <w:rsid w:val="00935237"/>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91AA3"/>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3896"/>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24854"/>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57E0"/>
    <w:rsid w:val="00C57D01"/>
    <w:rsid w:val="00C61A23"/>
    <w:rsid w:val="00C729C8"/>
    <w:rsid w:val="00C748EF"/>
    <w:rsid w:val="00C755F7"/>
    <w:rsid w:val="00C761AE"/>
    <w:rsid w:val="00C76499"/>
    <w:rsid w:val="00C779E0"/>
    <w:rsid w:val="00C81666"/>
    <w:rsid w:val="00C87942"/>
    <w:rsid w:val="00C9228A"/>
    <w:rsid w:val="00C952D2"/>
    <w:rsid w:val="00C96567"/>
    <w:rsid w:val="00CA00FC"/>
    <w:rsid w:val="00CA071D"/>
    <w:rsid w:val="00CA6B3B"/>
    <w:rsid w:val="00CA78EB"/>
    <w:rsid w:val="00CB19B5"/>
    <w:rsid w:val="00CB5A16"/>
    <w:rsid w:val="00CB653C"/>
    <w:rsid w:val="00CB6BCD"/>
    <w:rsid w:val="00CB7CA4"/>
    <w:rsid w:val="00CC5164"/>
    <w:rsid w:val="00CD2E83"/>
    <w:rsid w:val="00CE269D"/>
    <w:rsid w:val="00CE43E0"/>
    <w:rsid w:val="00D00168"/>
    <w:rsid w:val="00D21A30"/>
    <w:rsid w:val="00D233BD"/>
    <w:rsid w:val="00D256DE"/>
    <w:rsid w:val="00D26220"/>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1A"/>
    <w:rsid w:val="00DA601C"/>
    <w:rsid w:val="00DA60FC"/>
    <w:rsid w:val="00DB3795"/>
    <w:rsid w:val="00DB658A"/>
    <w:rsid w:val="00DB7BD7"/>
    <w:rsid w:val="00DD042E"/>
    <w:rsid w:val="00DD1453"/>
    <w:rsid w:val="00DD23EE"/>
    <w:rsid w:val="00DD4B0C"/>
    <w:rsid w:val="00DE17E3"/>
    <w:rsid w:val="00DE1F37"/>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91FFF"/>
    <w:rsid w:val="00EA51BB"/>
    <w:rsid w:val="00EA550A"/>
    <w:rsid w:val="00EB5DC7"/>
    <w:rsid w:val="00ED03AB"/>
    <w:rsid w:val="00EE243C"/>
    <w:rsid w:val="00EF05A2"/>
    <w:rsid w:val="00EF0DF5"/>
    <w:rsid w:val="00EF4F6E"/>
    <w:rsid w:val="00F00ACE"/>
    <w:rsid w:val="00F02538"/>
    <w:rsid w:val="00F11F45"/>
    <w:rsid w:val="00F16168"/>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B5DD2"/>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5A51D9"/>
    <w:rPr>
      <w:sz w:val="16"/>
      <w:szCs w:val="16"/>
    </w:rPr>
  </w:style>
  <w:style w:type="paragraph" w:styleId="CommentText">
    <w:name w:val="annotation text"/>
    <w:basedOn w:val="Normal"/>
    <w:link w:val="CommentTextChar"/>
    <w:uiPriority w:val="99"/>
    <w:semiHidden/>
    <w:unhideWhenUsed/>
    <w:rsid w:val="005A51D9"/>
  </w:style>
  <w:style w:type="character" w:customStyle="1" w:styleId="CommentTextChar">
    <w:name w:val="Comment Text Char"/>
    <w:basedOn w:val="DefaultParagraphFont"/>
    <w:link w:val="CommentText"/>
    <w:uiPriority w:val="99"/>
    <w:semiHidden/>
    <w:rsid w:val="005A51D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A51D9"/>
    <w:rPr>
      <w:b/>
      <w:bCs/>
    </w:rPr>
  </w:style>
  <w:style w:type="character" w:customStyle="1" w:styleId="CommentSubjectChar">
    <w:name w:val="Comment Subject Char"/>
    <w:basedOn w:val="CommentTextChar"/>
    <w:link w:val="CommentSubject"/>
    <w:uiPriority w:val="99"/>
    <w:semiHidden/>
    <w:rsid w:val="005A51D9"/>
    <w:rPr>
      <w:rFonts w:ascii="Arial" w:hAnsi="Arial" w:cs="Arial"/>
      <w:b/>
      <w:bCs/>
      <w:lang w:eastAsia="ja-JP"/>
    </w:rPr>
  </w:style>
  <w:style w:type="paragraph" w:styleId="BalloonText">
    <w:name w:val="Balloon Text"/>
    <w:basedOn w:val="Normal"/>
    <w:link w:val="BalloonTextChar"/>
    <w:uiPriority w:val="99"/>
    <w:semiHidden/>
    <w:unhideWhenUsed/>
    <w:rsid w:val="005A5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D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olchoway@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54CD-0026-406E-ACF5-076B0224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7795</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Poole, Nicole (HR, North Ryde)</cp:lastModifiedBy>
  <cp:revision>2</cp:revision>
  <cp:lastPrinted>2014-02-06T02:28:00Z</cp:lastPrinted>
  <dcterms:created xsi:type="dcterms:W3CDTF">2018-11-06T03:15:00Z</dcterms:created>
  <dcterms:modified xsi:type="dcterms:W3CDTF">2018-11-06T03:15:00Z</dcterms:modified>
</cp:coreProperties>
</file>