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EA" w:rsidRDefault="002C24EA" w:rsidP="001F4344">
      <w:pPr>
        <w:pStyle w:val="Heading1"/>
        <w:spacing w:before="0"/>
        <w:ind w:left="-142"/>
        <w:rPr>
          <w:rFonts w:ascii="Calibri" w:hAnsi="Calibri"/>
          <w:sz w:val="36"/>
          <w:szCs w:val="22"/>
          <w:highlight w:val="yellow"/>
          <w:lang w:val="en-US"/>
        </w:rPr>
      </w:pPr>
    </w:p>
    <w:p w:rsidR="003D59C3" w:rsidRPr="00B45C9A" w:rsidRDefault="009A5448" w:rsidP="001F4344">
      <w:pPr>
        <w:pStyle w:val="Heading1"/>
        <w:spacing w:before="0"/>
        <w:ind w:left="-142"/>
        <w:rPr>
          <w:rFonts w:ascii="Calibri" w:hAnsi="Calibri"/>
          <w:sz w:val="36"/>
          <w:szCs w:val="22"/>
          <w:lang w:val="en-US"/>
        </w:rPr>
      </w:pPr>
      <w:r>
        <w:rPr>
          <w:rFonts w:ascii="Calibri" w:hAnsi="Calibri"/>
          <w:sz w:val="36"/>
          <w:szCs w:val="22"/>
          <w:lang w:val="en-US"/>
        </w:rPr>
        <w:t>Research Management – CSOF7</w:t>
      </w:r>
    </w:p>
    <w:p w:rsidR="003D59C3" w:rsidRDefault="003D59C3" w:rsidP="001F4344">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2C24EA" w:rsidRPr="00E641DA" w:rsidTr="002C24EA">
        <w:trPr>
          <w:trHeight w:val="488"/>
        </w:trPr>
        <w:tc>
          <w:tcPr>
            <w:tcW w:w="2766" w:type="dxa"/>
            <w:shd w:val="clear" w:color="auto" w:fill="F2F2F2"/>
            <w:vAlign w:val="center"/>
          </w:tcPr>
          <w:p w:rsidR="002C24EA" w:rsidRPr="00E641DA" w:rsidRDefault="002C24EA" w:rsidP="001F4344">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2C24EA" w:rsidRPr="00382F58" w:rsidRDefault="001E3EDF" w:rsidP="001E3EDF">
            <w:pPr>
              <w:tabs>
                <w:tab w:val="left" w:pos="6093"/>
              </w:tabs>
              <w:spacing w:before="120" w:after="60"/>
              <w:rPr>
                <w:rFonts w:ascii="Calibri" w:hAnsi="Calibri"/>
                <w:sz w:val="22"/>
                <w:szCs w:val="22"/>
              </w:rPr>
            </w:pPr>
            <w:r w:rsidRPr="001E3EDF">
              <w:rPr>
                <w:rFonts w:ascii="Calibri" w:hAnsi="Calibri"/>
                <w:sz w:val="22"/>
                <w:szCs w:val="22"/>
              </w:rPr>
              <w:t>Australian Solar Thermal Research Institute (ASTRI)</w:t>
            </w:r>
            <w:r w:rsidR="001D24D1" w:rsidRPr="001D24D1">
              <w:rPr>
                <w:rFonts w:ascii="Calibri" w:hAnsi="Calibri"/>
                <w:sz w:val="22"/>
                <w:szCs w:val="22"/>
              </w:rPr>
              <w:t xml:space="preserve"> Chief Technologist</w:t>
            </w:r>
          </w:p>
        </w:tc>
      </w:tr>
      <w:tr w:rsidR="002C24EA" w:rsidRPr="00E641DA" w:rsidTr="002C24EA">
        <w:trPr>
          <w:trHeight w:val="423"/>
        </w:trPr>
        <w:tc>
          <w:tcPr>
            <w:tcW w:w="2766" w:type="dxa"/>
            <w:shd w:val="clear" w:color="auto" w:fill="F2F2F2"/>
            <w:vAlign w:val="center"/>
          </w:tcPr>
          <w:p w:rsidR="002C24EA" w:rsidRPr="00E641DA" w:rsidRDefault="002C24EA" w:rsidP="001F4344">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2C24EA" w:rsidRPr="009040D3" w:rsidRDefault="001D24D1" w:rsidP="001F4344">
            <w:pPr>
              <w:rPr>
                <w:rFonts w:ascii="Calibri" w:hAnsi="Calibri"/>
                <w:sz w:val="22"/>
                <w:szCs w:val="22"/>
              </w:rPr>
            </w:pPr>
            <w:r>
              <w:rPr>
                <w:rFonts w:ascii="Calibri" w:hAnsi="Calibri"/>
                <w:sz w:val="22"/>
                <w:szCs w:val="22"/>
              </w:rPr>
              <w:t>57894</w:t>
            </w:r>
          </w:p>
        </w:tc>
      </w:tr>
      <w:tr w:rsidR="002C24EA" w:rsidRPr="00E641DA" w:rsidTr="002C24EA">
        <w:trPr>
          <w:trHeight w:val="415"/>
        </w:trPr>
        <w:tc>
          <w:tcPr>
            <w:tcW w:w="2766" w:type="dxa"/>
            <w:shd w:val="clear" w:color="auto" w:fill="F2F2F2"/>
            <w:vAlign w:val="center"/>
          </w:tcPr>
          <w:p w:rsidR="002C24EA" w:rsidRPr="00E641DA" w:rsidRDefault="002C24EA" w:rsidP="001F4344">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2C24EA" w:rsidRPr="00E641DA" w:rsidRDefault="009A5448" w:rsidP="001F4344">
            <w:pPr>
              <w:rPr>
                <w:rFonts w:ascii="Calibri" w:hAnsi="Calibri"/>
                <w:sz w:val="22"/>
                <w:szCs w:val="22"/>
              </w:rPr>
            </w:pPr>
            <w:bookmarkStart w:id="0" w:name="CSOFLevel"/>
            <w:bookmarkEnd w:id="0"/>
            <w:r>
              <w:rPr>
                <w:rFonts w:ascii="Calibri" w:hAnsi="Calibri"/>
                <w:sz w:val="22"/>
                <w:szCs w:val="22"/>
              </w:rPr>
              <w:t>CSOF7</w:t>
            </w:r>
          </w:p>
        </w:tc>
      </w:tr>
      <w:tr w:rsidR="002C24EA" w:rsidRPr="00E641DA" w:rsidTr="002C24EA">
        <w:trPr>
          <w:trHeight w:val="407"/>
        </w:trPr>
        <w:tc>
          <w:tcPr>
            <w:tcW w:w="2766" w:type="dxa"/>
            <w:shd w:val="clear" w:color="auto" w:fill="F2F2F2"/>
            <w:vAlign w:val="center"/>
          </w:tcPr>
          <w:p w:rsidR="002C24EA" w:rsidRPr="00D8313E" w:rsidRDefault="002C24EA" w:rsidP="001F4344">
            <w:pPr>
              <w:rPr>
                <w:rStyle w:val="BlindHyperlink"/>
              </w:rPr>
            </w:pPr>
            <w:r w:rsidRPr="00D8313E">
              <w:rPr>
                <w:rStyle w:val="BlindHyperlink"/>
              </w:rPr>
              <w:t>Salary Range:</w:t>
            </w:r>
          </w:p>
        </w:tc>
        <w:tc>
          <w:tcPr>
            <w:tcW w:w="6804" w:type="dxa"/>
            <w:vAlign w:val="center"/>
          </w:tcPr>
          <w:p w:rsidR="0064042C" w:rsidRPr="00E641DA" w:rsidRDefault="00F7191D" w:rsidP="001F4344">
            <w:pPr>
              <w:spacing w:before="120" w:after="120"/>
              <w:rPr>
                <w:rFonts w:ascii="Calibri" w:hAnsi="Calibri"/>
                <w:sz w:val="22"/>
                <w:szCs w:val="22"/>
              </w:rPr>
            </w:pPr>
            <w:bookmarkStart w:id="1" w:name="SalaryRange"/>
            <w:r w:rsidRPr="001D24D1">
              <w:rPr>
                <w:rFonts w:ascii="Calibri" w:hAnsi="Calibri"/>
                <w:sz w:val="22"/>
                <w:szCs w:val="22"/>
              </w:rPr>
              <w:t>AU $</w:t>
            </w:r>
            <w:r w:rsidR="001D24D1" w:rsidRPr="001D24D1">
              <w:rPr>
                <w:rFonts w:ascii="Calibri" w:hAnsi="Calibri"/>
                <w:sz w:val="22"/>
                <w:szCs w:val="22"/>
              </w:rPr>
              <w:t>131,785</w:t>
            </w:r>
            <w:r w:rsidRPr="001D24D1">
              <w:rPr>
                <w:rFonts w:ascii="Calibri" w:hAnsi="Calibri"/>
                <w:sz w:val="22"/>
                <w:szCs w:val="22"/>
              </w:rPr>
              <w:t xml:space="preserve"> - $</w:t>
            </w:r>
            <w:r w:rsidR="001D24D1" w:rsidRPr="001D24D1">
              <w:rPr>
                <w:rFonts w:ascii="Calibri" w:hAnsi="Calibri"/>
                <w:sz w:val="22"/>
                <w:szCs w:val="22"/>
              </w:rPr>
              <w:t>145,809</w:t>
            </w:r>
            <w:r w:rsidR="002C24EA" w:rsidRPr="00E641DA">
              <w:rPr>
                <w:rFonts w:ascii="Calibri" w:hAnsi="Calibri"/>
                <w:sz w:val="22"/>
                <w:szCs w:val="22"/>
              </w:rPr>
              <w:t xml:space="preserve"> </w:t>
            </w:r>
            <w:r w:rsidR="002C24EA" w:rsidRPr="009040D3">
              <w:rPr>
                <w:rFonts w:ascii="Calibri" w:hAnsi="Calibri"/>
                <w:sz w:val="22"/>
                <w:szCs w:val="22"/>
              </w:rPr>
              <w:t xml:space="preserve">plus up to </w:t>
            </w:r>
            <w:r w:rsidR="002C24EA">
              <w:rPr>
                <w:rFonts w:ascii="Calibri" w:hAnsi="Calibri"/>
                <w:sz w:val="22"/>
                <w:szCs w:val="22"/>
              </w:rPr>
              <w:t>15.4</w:t>
            </w:r>
            <w:r w:rsidR="002C24EA" w:rsidRPr="009040D3">
              <w:rPr>
                <w:rFonts w:ascii="Calibri" w:hAnsi="Calibri"/>
                <w:sz w:val="22"/>
                <w:szCs w:val="22"/>
              </w:rPr>
              <w:t>% superannuation</w:t>
            </w:r>
            <w:bookmarkEnd w:id="1"/>
          </w:p>
        </w:tc>
      </w:tr>
      <w:tr w:rsidR="002C24EA" w:rsidRPr="00E641DA" w:rsidTr="002C24EA">
        <w:trPr>
          <w:trHeight w:val="433"/>
        </w:trPr>
        <w:tc>
          <w:tcPr>
            <w:tcW w:w="2766" w:type="dxa"/>
            <w:shd w:val="clear" w:color="auto" w:fill="F2F2F2"/>
            <w:vAlign w:val="center"/>
          </w:tcPr>
          <w:p w:rsidR="002C24EA" w:rsidRPr="00E641DA" w:rsidRDefault="002C24EA" w:rsidP="001F4344">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2C24EA" w:rsidRPr="00E641DA" w:rsidRDefault="00926590" w:rsidP="001F4344">
            <w:pPr>
              <w:tabs>
                <w:tab w:val="left" w:pos="6093"/>
              </w:tabs>
              <w:rPr>
                <w:rFonts w:ascii="Calibri" w:hAnsi="Calibri"/>
                <w:sz w:val="22"/>
                <w:szCs w:val="22"/>
              </w:rPr>
            </w:pPr>
            <w:r>
              <w:rPr>
                <w:rFonts w:ascii="Calibri" w:hAnsi="Calibri"/>
                <w:sz w:val="22"/>
                <w:szCs w:val="22"/>
              </w:rPr>
              <w:t>Pullenvale QLD, Newcastle NSW, Clayton VIC or Canberra ACT</w:t>
            </w:r>
          </w:p>
        </w:tc>
      </w:tr>
      <w:tr w:rsidR="002C24EA" w:rsidRPr="00E641DA" w:rsidTr="002C24EA">
        <w:trPr>
          <w:trHeight w:val="405"/>
        </w:trPr>
        <w:tc>
          <w:tcPr>
            <w:tcW w:w="2766" w:type="dxa"/>
            <w:shd w:val="clear" w:color="auto" w:fill="F2F2F2"/>
            <w:vAlign w:val="center"/>
          </w:tcPr>
          <w:p w:rsidR="002C24EA" w:rsidRPr="00D8313E" w:rsidRDefault="002C24EA" w:rsidP="001F4344">
            <w:pPr>
              <w:rPr>
                <w:rStyle w:val="BlindHyperlink"/>
              </w:rPr>
            </w:pPr>
            <w:r w:rsidRPr="00D8313E">
              <w:rPr>
                <w:rStyle w:val="BlindHyperlink"/>
              </w:rPr>
              <w:t>Tenure:</w:t>
            </w:r>
          </w:p>
        </w:tc>
        <w:tc>
          <w:tcPr>
            <w:tcW w:w="6804" w:type="dxa"/>
            <w:vAlign w:val="center"/>
          </w:tcPr>
          <w:p w:rsidR="002C24EA" w:rsidRPr="00E641DA" w:rsidRDefault="00F7191D" w:rsidP="001D24D1">
            <w:pPr>
              <w:rPr>
                <w:rFonts w:ascii="Calibri" w:hAnsi="Calibri"/>
                <w:sz w:val="22"/>
                <w:szCs w:val="22"/>
              </w:rPr>
            </w:pPr>
            <w:bookmarkStart w:id="2" w:name="Tenure"/>
            <w:r>
              <w:rPr>
                <w:rFonts w:ascii="Calibri" w:hAnsi="Calibri"/>
                <w:sz w:val="22"/>
                <w:szCs w:val="22"/>
              </w:rPr>
              <w:t xml:space="preserve">Specified Term </w:t>
            </w:r>
            <w:bookmarkEnd w:id="2"/>
            <w:r w:rsidR="001D24D1">
              <w:rPr>
                <w:rFonts w:ascii="Calibri" w:hAnsi="Calibri"/>
                <w:sz w:val="22"/>
                <w:szCs w:val="22"/>
              </w:rPr>
              <w:t>until April 2022</w:t>
            </w:r>
          </w:p>
        </w:tc>
      </w:tr>
      <w:tr w:rsidR="002C24EA" w:rsidRPr="00E641DA" w:rsidTr="002C24EA">
        <w:trPr>
          <w:trHeight w:val="429"/>
        </w:trPr>
        <w:tc>
          <w:tcPr>
            <w:tcW w:w="2766" w:type="dxa"/>
            <w:shd w:val="clear" w:color="auto" w:fill="F2F2F2"/>
            <w:vAlign w:val="center"/>
          </w:tcPr>
          <w:p w:rsidR="002C24EA" w:rsidRPr="00E641DA" w:rsidRDefault="002C24EA" w:rsidP="001F4344">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2C24EA" w:rsidRPr="00E641DA" w:rsidRDefault="002C24EA" w:rsidP="001F4344">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2C24EA" w:rsidRPr="00E641DA" w:rsidTr="008C64F2">
        <w:trPr>
          <w:trHeight w:val="765"/>
        </w:trPr>
        <w:tc>
          <w:tcPr>
            <w:tcW w:w="2766" w:type="dxa"/>
            <w:shd w:val="clear" w:color="auto" w:fill="F2F2F2"/>
            <w:vAlign w:val="center"/>
          </w:tcPr>
          <w:p w:rsidR="002C24EA" w:rsidRPr="00D8313E" w:rsidRDefault="002C24EA" w:rsidP="001F4344">
            <w:pPr>
              <w:spacing w:before="240" w:after="240"/>
              <w:rPr>
                <w:rStyle w:val="BlindHyperlink"/>
              </w:rPr>
            </w:pPr>
            <w:r w:rsidRPr="00D8313E">
              <w:rPr>
                <w:rStyle w:val="BlindHyperlink"/>
              </w:rPr>
              <w:t>Applications are open to:</w:t>
            </w:r>
          </w:p>
        </w:tc>
        <w:tc>
          <w:tcPr>
            <w:tcW w:w="6804" w:type="dxa"/>
            <w:vAlign w:val="center"/>
          </w:tcPr>
          <w:p w:rsidR="002C24EA" w:rsidRPr="00F7191D" w:rsidRDefault="00F7191D" w:rsidP="001F4344">
            <w:pPr>
              <w:pStyle w:val="ListParagraph"/>
              <w:spacing w:before="120"/>
              <w:ind w:left="0"/>
              <w:rPr>
                <w:rFonts w:ascii="Calibri" w:hAnsi="Calibri"/>
                <w:sz w:val="22"/>
                <w:szCs w:val="22"/>
              </w:rPr>
            </w:pPr>
            <w:bookmarkStart w:id="3" w:name="Citizenship"/>
            <w:r>
              <w:rPr>
                <w:rFonts w:ascii="Calibri" w:hAnsi="Calibri"/>
                <w:sz w:val="22"/>
                <w:szCs w:val="22"/>
              </w:rPr>
              <w:t>All Candidates</w:t>
            </w:r>
            <w:bookmarkEnd w:id="3"/>
          </w:p>
        </w:tc>
      </w:tr>
      <w:tr w:rsidR="002C24EA" w:rsidRPr="00E641DA" w:rsidTr="002C24EA">
        <w:trPr>
          <w:trHeight w:val="429"/>
        </w:trPr>
        <w:tc>
          <w:tcPr>
            <w:tcW w:w="2766" w:type="dxa"/>
            <w:shd w:val="clear" w:color="auto" w:fill="F2F2F2"/>
            <w:vAlign w:val="center"/>
          </w:tcPr>
          <w:p w:rsidR="002C24EA" w:rsidRPr="00E641DA" w:rsidRDefault="002C24EA" w:rsidP="001F4344">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2C24EA" w:rsidRPr="0059046B" w:rsidRDefault="002C24EA" w:rsidP="001F4344">
            <w:pPr>
              <w:pStyle w:val="ListParagraph"/>
              <w:ind w:left="0"/>
              <w:rPr>
                <w:rFonts w:ascii="Calibri" w:hAnsi="Calibri"/>
                <w:sz w:val="22"/>
                <w:szCs w:val="22"/>
              </w:rPr>
            </w:pPr>
            <w:bookmarkStart w:id="4" w:name="PFA"/>
            <w:bookmarkEnd w:id="4"/>
            <w:r>
              <w:rPr>
                <w:rFonts w:ascii="Calibri" w:hAnsi="Calibri"/>
                <w:sz w:val="22"/>
                <w:szCs w:val="22"/>
              </w:rPr>
              <w:t>Research Management</w:t>
            </w:r>
          </w:p>
        </w:tc>
      </w:tr>
      <w:tr w:rsidR="002C24EA" w:rsidRPr="00E641DA" w:rsidTr="002C24EA">
        <w:trPr>
          <w:trHeight w:val="421"/>
        </w:trPr>
        <w:tc>
          <w:tcPr>
            <w:tcW w:w="2766" w:type="dxa"/>
            <w:shd w:val="clear" w:color="auto" w:fill="F2F2F2"/>
            <w:vAlign w:val="center"/>
          </w:tcPr>
          <w:p w:rsidR="002C24EA" w:rsidRPr="00D8313E" w:rsidRDefault="002C24EA" w:rsidP="001F4344">
            <w:pPr>
              <w:rPr>
                <w:rStyle w:val="BlindHyperlink"/>
              </w:rPr>
            </w:pPr>
            <w:r w:rsidRPr="00D8313E">
              <w:rPr>
                <w:rStyle w:val="BlindHyperlink"/>
              </w:rPr>
              <w:t>% Client Focus - Internal:</w:t>
            </w:r>
          </w:p>
        </w:tc>
        <w:tc>
          <w:tcPr>
            <w:tcW w:w="6804" w:type="dxa"/>
            <w:vAlign w:val="center"/>
          </w:tcPr>
          <w:p w:rsidR="002C24EA" w:rsidRPr="00E641DA" w:rsidRDefault="001D24D1" w:rsidP="001F4344">
            <w:pPr>
              <w:pStyle w:val="ListParagraph"/>
              <w:ind w:left="0"/>
              <w:rPr>
                <w:rFonts w:ascii="Calibri" w:hAnsi="Calibri"/>
                <w:sz w:val="22"/>
                <w:szCs w:val="22"/>
              </w:rPr>
            </w:pPr>
            <w:r>
              <w:rPr>
                <w:rFonts w:ascii="Calibri" w:hAnsi="Calibri"/>
                <w:sz w:val="22"/>
                <w:szCs w:val="22"/>
              </w:rPr>
              <w:t>50%</w:t>
            </w:r>
          </w:p>
        </w:tc>
      </w:tr>
      <w:tr w:rsidR="002C24EA" w:rsidRPr="00E641DA" w:rsidTr="002C24EA">
        <w:trPr>
          <w:trHeight w:val="413"/>
        </w:trPr>
        <w:tc>
          <w:tcPr>
            <w:tcW w:w="2766" w:type="dxa"/>
            <w:shd w:val="clear" w:color="auto" w:fill="F2F2F2"/>
            <w:vAlign w:val="center"/>
          </w:tcPr>
          <w:p w:rsidR="002C24EA" w:rsidRPr="00D8313E" w:rsidRDefault="002C24EA" w:rsidP="001F4344">
            <w:pPr>
              <w:rPr>
                <w:rStyle w:val="BlindHyperlink"/>
              </w:rPr>
            </w:pPr>
            <w:r w:rsidRPr="00D8313E">
              <w:rPr>
                <w:rStyle w:val="BlindHyperlink"/>
              </w:rPr>
              <w:t>% Client Focus - External:</w:t>
            </w:r>
          </w:p>
        </w:tc>
        <w:tc>
          <w:tcPr>
            <w:tcW w:w="6804" w:type="dxa"/>
            <w:vAlign w:val="center"/>
          </w:tcPr>
          <w:p w:rsidR="002C24EA" w:rsidRPr="00E641DA" w:rsidRDefault="001D24D1" w:rsidP="001F4344">
            <w:pPr>
              <w:pStyle w:val="ListParagraph"/>
              <w:ind w:left="0"/>
              <w:rPr>
                <w:rFonts w:ascii="Calibri" w:hAnsi="Calibri"/>
                <w:sz w:val="22"/>
                <w:szCs w:val="22"/>
              </w:rPr>
            </w:pPr>
            <w:r>
              <w:rPr>
                <w:rFonts w:ascii="Calibri" w:hAnsi="Calibri"/>
                <w:sz w:val="22"/>
                <w:szCs w:val="22"/>
              </w:rPr>
              <w:t>50%</w:t>
            </w:r>
          </w:p>
        </w:tc>
      </w:tr>
      <w:tr w:rsidR="002C24EA" w:rsidRPr="00E641DA" w:rsidTr="002C24EA">
        <w:trPr>
          <w:trHeight w:val="420"/>
        </w:trPr>
        <w:tc>
          <w:tcPr>
            <w:tcW w:w="2766" w:type="dxa"/>
            <w:shd w:val="clear" w:color="auto" w:fill="F2F2F2"/>
            <w:vAlign w:val="center"/>
          </w:tcPr>
          <w:p w:rsidR="002C24EA" w:rsidRPr="00D8313E" w:rsidRDefault="002C24EA" w:rsidP="001F4344">
            <w:pPr>
              <w:rPr>
                <w:rStyle w:val="BlindHyperlink"/>
              </w:rPr>
            </w:pPr>
            <w:r w:rsidRPr="00D8313E">
              <w:rPr>
                <w:rStyle w:val="BlindHyperlink"/>
              </w:rPr>
              <w:t>Reports to the:</w:t>
            </w:r>
          </w:p>
        </w:tc>
        <w:tc>
          <w:tcPr>
            <w:tcW w:w="6804" w:type="dxa"/>
            <w:vAlign w:val="center"/>
          </w:tcPr>
          <w:p w:rsidR="002C24EA" w:rsidRPr="00E641DA" w:rsidRDefault="001D24D1" w:rsidP="001F4344">
            <w:pPr>
              <w:pStyle w:val="ListParagraph"/>
              <w:ind w:left="0"/>
              <w:rPr>
                <w:rFonts w:ascii="Calibri" w:hAnsi="Calibri"/>
                <w:sz w:val="22"/>
                <w:szCs w:val="22"/>
              </w:rPr>
            </w:pPr>
            <w:r w:rsidRPr="003F5155">
              <w:rPr>
                <w:szCs w:val="22"/>
              </w:rPr>
              <w:t>ASTRI Director and is a member of the ASTRI Leadership team</w:t>
            </w:r>
          </w:p>
        </w:tc>
      </w:tr>
      <w:tr w:rsidR="002C24EA" w:rsidRPr="00E641DA" w:rsidTr="002C24EA">
        <w:trPr>
          <w:trHeight w:val="411"/>
        </w:trPr>
        <w:tc>
          <w:tcPr>
            <w:tcW w:w="2766" w:type="dxa"/>
            <w:shd w:val="clear" w:color="auto" w:fill="F2F2F2"/>
            <w:vAlign w:val="center"/>
          </w:tcPr>
          <w:p w:rsidR="002C24EA" w:rsidRPr="00D8313E" w:rsidRDefault="002C24EA" w:rsidP="001F4344">
            <w:pPr>
              <w:rPr>
                <w:rStyle w:val="BlindHyperlink"/>
              </w:rPr>
            </w:pPr>
            <w:r w:rsidRPr="00D8313E">
              <w:rPr>
                <w:rStyle w:val="BlindHyperlink"/>
              </w:rPr>
              <w:t>Number of Direct Reports:</w:t>
            </w:r>
          </w:p>
        </w:tc>
        <w:tc>
          <w:tcPr>
            <w:tcW w:w="6804" w:type="dxa"/>
            <w:vAlign w:val="center"/>
          </w:tcPr>
          <w:p w:rsidR="002C24EA" w:rsidRPr="008D28F9" w:rsidRDefault="00F7191D" w:rsidP="001F4344">
            <w:pPr>
              <w:pStyle w:val="ListParagraph"/>
              <w:ind w:left="0"/>
              <w:rPr>
                <w:rFonts w:ascii="Calibri" w:hAnsi="Calibri"/>
                <w:sz w:val="22"/>
                <w:szCs w:val="22"/>
              </w:rPr>
            </w:pPr>
            <w:r w:rsidRPr="008D28F9">
              <w:rPr>
                <w:rFonts w:ascii="Calibri" w:hAnsi="Calibri"/>
                <w:sz w:val="22"/>
                <w:szCs w:val="22"/>
              </w:rPr>
              <w:t>0</w:t>
            </w:r>
          </w:p>
        </w:tc>
      </w:tr>
    </w:tbl>
    <w:p w:rsidR="00502363" w:rsidRDefault="00502363" w:rsidP="001F4344">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1F4344">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1F4344">
            <w:pPr>
              <w:rPr>
                <w:rFonts w:ascii="Calibri" w:hAnsi="Calibri"/>
                <w:b/>
                <w:bCs/>
                <w:sz w:val="22"/>
                <w:szCs w:val="22"/>
              </w:rPr>
            </w:pPr>
            <w:r w:rsidRPr="00E641DA">
              <w:rPr>
                <w:rFonts w:ascii="Calibri" w:hAnsi="Calibri"/>
                <w:b/>
                <w:bCs/>
                <w:sz w:val="22"/>
                <w:szCs w:val="22"/>
              </w:rPr>
              <w:t>Role Overview:</w:t>
            </w:r>
          </w:p>
        </w:tc>
      </w:tr>
      <w:tr w:rsidR="00502363" w:rsidRPr="00BE2D3C" w:rsidTr="008834DF">
        <w:trPr>
          <w:trHeight w:val="1002"/>
        </w:trPr>
        <w:tc>
          <w:tcPr>
            <w:tcW w:w="9574" w:type="dxa"/>
          </w:tcPr>
          <w:p w:rsidR="001D24D1" w:rsidRPr="001D24D1" w:rsidRDefault="001D24D1" w:rsidP="001D24D1">
            <w:pPr>
              <w:spacing w:before="180" w:after="120"/>
              <w:jc w:val="both"/>
              <w:rPr>
                <w:rFonts w:asciiTheme="minorHAnsi" w:hAnsiTheme="minorHAnsi" w:cstheme="minorHAnsi"/>
                <w:sz w:val="22"/>
                <w:szCs w:val="22"/>
              </w:rPr>
            </w:pPr>
            <w:r w:rsidRPr="001D24D1">
              <w:rPr>
                <w:rFonts w:asciiTheme="minorHAnsi" w:hAnsiTheme="minorHAnsi" w:cstheme="minorHAnsi"/>
                <w:sz w:val="22"/>
                <w:szCs w:val="22"/>
              </w:rPr>
              <w:t>The Australian Solar Thermal Research Institute (ASTRI) Chief Technologist leads the implementation of the technical vision and strategy for ASTRI’s research program and provides leadership to the technical program and project leaders to deliver outcomes and impact through mission directed, multi-disciplinary and collaborative science and technology projects aligned to the goals of ASTRI.</w:t>
            </w:r>
          </w:p>
          <w:p w:rsidR="00F7191D" w:rsidRPr="001D24D1" w:rsidRDefault="001D24D1" w:rsidP="001D24D1">
            <w:pPr>
              <w:spacing w:before="180" w:after="120"/>
              <w:rPr>
                <w:rFonts w:asciiTheme="minorHAnsi" w:hAnsiTheme="minorHAnsi" w:cstheme="minorHAnsi"/>
                <w:sz w:val="22"/>
                <w:szCs w:val="22"/>
              </w:rPr>
            </w:pPr>
            <w:r w:rsidRPr="001D24D1">
              <w:rPr>
                <w:rFonts w:asciiTheme="minorHAnsi" w:hAnsiTheme="minorHAnsi" w:cstheme="minorHAnsi"/>
                <w:sz w:val="22"/>
                <w:szCs w:val="22"/>
              </w:rPr>
              <w:t>The ASTRI Chief Technologist is an impact driven, entrepreneurial and collaborative leader. The Chief Technologist supports the ASTRI Director by pro-actively developing and managing a portfolio and pipeline of science, projects and external relationships to ensure optimal science, financial and impact delivery. A key responsibility is to promote collaboration across boundaries to bring the best internal and external capability to projects and clients. The Chief Technologist forms part of the ASTRI Leadership Team and is accountable for the delivery of specific elements of ASTRI’s overall impact, science and financial objectives.</w:t>
            </w:r>
          </w:p>
        </w:tc>
      </w:tr>
    </w:tbl>
    <w:p w:rsidR="00B35D56" w:rsidRDefault="00B35D56" w:rsidP="001F4344">
      <w:pPr>
        <w:rPr>
          <w:rFonts w:ascii="Calibri" w:hAnsi="Calibri"/>
          <w:sz w:val="22"/>
          <w:szCs w:val="22"/>
        </w:rPr>
      </w:pPr>
    </w:p>
    <w:p w:rsidR="00B35D56" w:rsidRDefault="00B35D56" w:rsidP="00B35D56">
      <w:r>
        <w:br w:type="page"/>
      </w:r>
    </w:p>
    <w:p w:rsidR="00502363" w:rsidRPr="00E641DA" w:rsidRDefault="00502363" w:rsidP="001F4344">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1F4344">
            <w:pPr>
              <w:rPr>
                <w:rFonts w:ascii="Calibri" w:hAnsi="Calibri"/>
                <w:b/>
                <w:bCs/>
                <w:sz w:val="22"/>
                <w:szCs w:val="22"/>
              </w:rPr>
            </w:pPr>
            <w:r w:rsidRPr="00E641DA">
              <w:rPr>
                <w:rFonts w:ascii="Calibri" w:hAnsi="Calibri"/>
                <w:b/>
                <w:bCs/>
                <w:sz w:val="22"/>
                <w:szCs w:val="22"/>
              </w:rPr>
              <w:t>Duties and Key Result Areas:</w:t>
            </w:r>
          </w:p>
        </w:tc>
      </w:tr>
      <w:tr w:rsidR="00860501" w:rsidRPr="00E641DA" w:rsidTr="001D323E">
        <w:trPr>
          <w:trHeight w:val="699"/>
        </w:trPr>
        <w:tc>
          <w:tcPr>
            <w:tcW w:w="9574" w:type="dxa"/>
          </w:tcPr>
          <w:p w:rsidR="00860501" w:rsidRPr="00860501" w:rsidRDefault="00860501" w:rsidP="00860501">
            <w:pPr>
              <w:spacing w:before="60" w:after="60"/>
              <w:jc w:val="both"/>
              <w:rPr>
                <w:rFonts w:asciiTheme="minorHAnsi" w:hAnsiTheme="minorHAnsi" w:cstheme="minorHAnsi"/>
                <w:bCs/>
                <w:sz w:val="22"/>
                <w:szCs w:val="22"/>
              </w:rPr>
            </w:pPr>
            <w:r w:rsidRPr="00860501">
              <w:rPr>
                <w:rFonts w:asciiTheme="minorHAnsi" w:hAnsiTheme="minorHAnsi" w:cstheme="minorHAnsi"/>
                <w:bCs/>
                <w:sz w:val="22"/>
                <w:szCs w:val="22"/>
              </w:rPr>
              <w:t xml:space="preserve">The ASTRI </w:t>
            </w:r>
            <w:r w:rsidRPr="00860501">
              <w:rPr>
                <w:rFonts w:asciiTheme="minorHAnsi" w:hAnsiTheme="minorHAnsi" w:cstheme="minorHAnsi"/>
                <w:sz w:val="22"/>
                <w:szCs w:val="22"/>
              </w:rPr>
              <w:t xml:space="preserve">Chief Technologist </w:t>
            </w:r>
            <w:r w:rsidRPr="00860501">
              <w:rPr>
                <w:rFonts w:asciiTheme="minorHAnsi" w:hAnsiTheme="minorHAnsi" w:cstheme="minorHAnsi"/>
                <w:bCs/>
                <w:sz w:val="22"/>
                <w:szCs w:val="22"/>
              </w:rPr>
              <w:t>will be accountable to the ASTRI Director to undertake the following duties:</w:t>
            </w:r>
          </w:p>
          <w:p w:rsidR="00860501" w:rsidRPr="00860501" w:rsidRDefault="00860501" w:rsidP="00860501">
            <w:pPr>
              <w:spacing w:before="60" w:after="60"/>
              <w:ind w:left="357" w:hanging="357"/>
              <w:jc w:val="both"/>
              <w:rPr>
                <w:rFonts w:asciiTheme="minorHAnsi" w:hAnsiTheme="minorHAnsi" w:cstheme="minorHAnsi"/>
                <w:b/>
                <w:bCs/>
                <w:sz w:val="22"/>
                <w:szCs w:val="22"/>
              </w:rPr>
            </w:pPr>
            <w:r w:rsidRPr="00860501">
              <w:rPr>
                <w:rFonts w:asciiTheme="minorHAnsi" w:hAnsiTheme="minorHAnsi" w:cstheme="minorHAnsi"/>
                <w:b/>
                <w:bCs/>
                <w:sz w:val="22"/>
                <w:szCs w:val="22"/>
              </w:rPr>
              <w:t>Impact Science Leadership</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Lead the development of the research strategy, in conjunction with the ASTRI leadership team, including ensuring that ASTRI projects are appropriately targeted to key priorities, technically feasible, relevant, collaborative and include practical path-to-market strategies and plans;</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Execute the overall research strategy and program for ASTRI with support from the ASTRI Director;</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Develop and communicate a detailed report which catalogues all CST research activities in Australia and how those activities fit into the overall strategic mix. This report will be updated twice a year and be communicated to both ARENA and the Steering Committee.</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Undertake long term science impact planning for ASTRI to ensure ASTRI addresses key national energy challenges;</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Monitor progress and performance of ASTRI and the Projects and where appropriate issue reasonable directions to Project Leaders to ensure the performance and quality of a Project in accordance with the relevant Project Agreement;</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Develop a research and development environment characterised by science excellence, creativity, innovation and flexibility;</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Integrate science with project and impact delivery;</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Identify opportunities for science to contribute to overcoming associated adoption challenges for CST in Australia;</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Catalyse science thinking – form/support science networks, sponsor exploratory and capability development projects;</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Support the Commercial Manager to manage ASTRI’s portfolio of Intellectual Property;</w:t>
            </w:r>
          </w:p>
          <w:p w:rsidR="00860501" w:rsidRPr="00860501" w:rsidRDefault="00860501" w:rsidP="00860501">
            <w:pPr>
              <w:pStyle w:val="ListParagraph"/>
              <w:numPr>
                <w:ilvl w:val="0"/>
                <w:numId w:val="26"/>
              </w:numPr>
              <w:spacing w:before="60" w:after="60"/>
              <w:jc w:val="both"/>
              <w:rPr>
                <w:rFonts w:asciiTheme="minorHAnsi" w:hAnsiTheme="minorHAnsi" w:cstheme="minorHAnsi"/>
                <w:b/>
                <w:color w:val="000000"/>
                <w:sz w:val="22"/>
                <w:szCs w:val="22"/>
              </w:rPr>
            </w:pPr>
            <w:r w:rsidRPr="00860501">
              <w:rPr>
                <w:rFonts w:asciiTheme="minorHAnsi" w:hAnsiTheme="minorHAnsi" w:cstheme="minorHAnsi"/>
                <w:color w:val="000000"/>
                <w:sz w:val="22"/>
                <w:szCs w:val="22"/>
              </w:rPr>
              <w:t>Engage key stakeholders and clients to build support for investment in problem/opportunity;</w:t>
            </w:r>
          </w:p>
          <w:p w:rsidR="00860501" w:rsidRPr="00860501" w:rsidRDefault="00860501" w:rsidP="00860501">
            <w:pPr>
              <w:spacing w:before="60" w:after="60"/>
              <w:ind w:left="357" w:hanging="357"/>
              <w:jc w:val="both"/>
              <w:rPr>
                <w:rFonts w:asciiTheme="minorHAnsi" w:hAnsiTheme="minorHAnsi" w:cstheme="minorHAnsi"/>
                <w:b/>
                <w:sz w:val="22"/>
                <w:szCs w:val="22"/>
              </w:rPr>
            </w:pPr>
            <w:r w:rsidRPr="00860501">
              <w:rPr>
                <w:rFonts w:asciiTheme="minorHAnsi" w:hAnsiTheme="minorHAnsi" w:cstheme="minorHAnsi"/>
                <w:b/>
                <w:sz w:val="22"/>
                <w:szCs w:val="22"/>
              </w:rPr>
              <w:t>Capability Leadership</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Strive for “Zero Harm” (physical and psychological) and actively promote a healthy, safe and environmentally sustainable workplace;</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Attract, develop and retain world class talent which will meet current future needs of ASTRI;</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Model appropriate and professional behaviour in the workplace and manage people matters proactively;</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Forecast and develop capability which is aligned to the ASTRI Strategy;</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Monitor science trends, and build a high-performance culture within ASTRI;</w:t>
            </w:r>
          </w:p>
          <w:p w:rsidR="00860501" w:rsidRPr="00860501" w:rsidRDefault="00860501" w:rsidP="00860501">
            <w:pPr>
              <w:spacing w:before="60" w:after="60"/>
              <w:ind w:left="357" w:hanging="357"/>
              <w:jc w:val="both"/>
              <w:rPr>
                <w:rFonts w:asciiTheme="minorHAnsi" w:hAnsiTheme="minorHAnsi" w:cstheme="minorHAnsi"/>
                <w:b/>
                <w:bCs/>
                <w:sz w:val="22"/>
                <w:szCs w:val="22"/>
              </w:rPr>
            </w:pPr>
            <w:r w:rsidRPr="00860501">
              <w:rPr>
                <w:rFonts w:asciiTheme="minorHAnsi" w:hAnsiTheme="minorHAnsi" w:cstheme="minorHAnsi"/>
                <w:b/>
                <w:bCs/>
                <w:sz w:val="22"/>
                <w:szCs w:val="22"/>
              </w:rPr>
              <w:t>Engagement &amp; Partnership</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 xml:space="preserve">Build strategic relationships with the local Australian and international research community; </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Represent ASTRI at key technical events e.g. conferences, business events;</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Support the operation of the ASTRI management and leadership teams;</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Develop and maintain national and/or international research collaborations and professional networks to keep abreast of emerging advances in relevant science fields;</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Communicate ASTRI strategy and research goals to internal and external stakeholders;</w:t>
            </w:r>
          </w:p>
          <w:p w:rsidR="00860501" w:rsidRPr="00860501" w:rsidRDefault="00860501" w:rsidP="00860501">
            <w:pPr>
              <w:spacing w:before="60" w:after="60"/>
              <w:ind w:left="357" w:hanging="357"/>
              <w:jc w:val="both"/>
              <w:rPr>
                <w:rFonts w:asciiTheme="minorHAnsi" w:hAnsiTheme="minorHAnsi" w:cstheme="minorHAnsi"/>
                <w:sz w:val="22"/>
                <w:szCs w:val="22"/>
              </w:rPr>
            </w:pPr>
            <w:r w:rsidRPr="00860501">
              <w:rPr>
                <w:rFonts w:asciiTheme="minorHAnsi" w:hAnsiTheme="minorHAnsi" w:cstheme="minorHAnsi"/>
                <w:b/>
                <w:bCs/>
                <w:sz w:val="22"/>
                <w:szCs w:val="22"/>
              </w:rPr>
              <w:t xml:space="preserve">Resource Leadership </w:t>
            </w:r>
          </w:p>
          <w:p w:rsidR="00860501" w:rsidRPr="00860501" w:rsidRDefault="00860501" w:rsidP="00860501">
            <w:pPr>
              <w:pStyle w:val="ListParagraph"/>
              <w:numPr>
                <w:ilvl w:val="0"/>
                <w:numId w:val="26"/>
              </w:numPr>
              <w:spacing w:before="60" w:after="60" w:line="300" w:lineRule="exact"/>
              <w:contextualSpacing/>
              <w:rPr>
                <w:rFonts w:asciiTheme="minorHAnsi" w:hAnsiTheme="minorHAnsi" w:cstheme="minorHAnsi"/>
                <w:sz w:val="22"/>
                <w:szCs w:val="22"/>
              </w:rPr>
            </w:pPr>
            <w:r w:rsidRPr="00860501">
              <w:rPr>
                <w:rFonts w:asciiTheme="minorHAnsi" w:hAnsiTheme="minorHAnsi" w:cstheme="minorHAnsi"/>
                <w:sz w:val="22"/>
                <w:szCs w:val="22"/>
              </w:rPr>
              <w:t>Provide support to the ASTRI Director in managing the technical program of ASTRI with the Funding Agreement;</w:t>
            </w:r>
          </w:p>
          <w:p w:rsidR="00860501" w:rsidRPr="00860501" w:rsidRDefault="00860501" w:rsidP="00860501">
            <w:pPr>
              <w:pStyle w:val="ListParagraph"/>
              <w:numPr>
                <w:ilvl w:val="0"/>
                <w:numId w:val="26"/>
              </w:numPr>
              <w:spacing w:before="60" w:after="60" w:line="300" w:lineRule="exact"/>
              <w:contextualSpacing/>
              <w:rPr>
                <w:rFonts w:asciiTheme="minorHAnsi" w:hAnsiTheme="minorHAnsi" w:cstheme="minorHAnsi"/>
                <w:sz w:val="22"/>
                <w:szCs w:val="22"/>
              </w:rPr>
            </w:pPr>
            <w:r w:rsidRPr="00860501">
              <w:rPr>
                <w:rFonts w:asciiTheme="minorHAnsi" w:hAnsiTheme="minorHAnsi" w:cstheme="minorHAnsi"/>
                <w:sz w:val="22"/>
                <w:szCs w:val="22"/>
              </w:rPr>
              <w:lastRenderedPageBreak/>
              <w:t>Consider proposed Projects developed in response to strategy and provide feedback on proposed Projects;</w:t>
            </w:r>
          </w:p>
          <w:p w:rsidR="00860501" w:rsidRPr="00860501" w:rsidRDefault="00860501" w:rsidP="00860501">
            <w:pPr>
              <w:pStyle w:val="ListParagraph"/>
              <w:numPr>
                <w:ilvl w:val="0"/>
                <w:numId w:val="26"/>
              </w:numPr>
              <w:spacing w:before="60" w:after="60" w:line="300" w:lineRule="exact"/>
              <w:contextualSpacing/>
              <w:rPr>
                <w:rFonts w:asciiTheme="minorHAnsi" w:hAnsiTheme="minorHAnsi" w:cstheme="minorHAnsi"/>
                <w:sz w:val="22"/>
                <w:szCs w:val="22"/>
              </w:rPr>
            </w:pPr>
            <w:r w:rsidRPr="00860501">
              <w:rPr>
                <w:rFonts w:asciiTheme="minorHAnsi" w:hAnsiTheme="minorHAnsi" w:cstheme="minorHAnsi"/>
                <w:sz w:val="22"/>
                <w:szCs w:val="22"/>
              </w:rPr>
              <w:t>Advise on the allocation of funding for ASTRI;</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Be responsible for ensuring Projects are developed to achieve the technical and strategic outcomes as set out in the Agreement.</w:t>
            </w:r>
          </w:p>
          <w:p w:rsidR="00860501" w:rsidRPr="00860501" w:rsidRDefault="00860501" w:rsidP="00860501">
            <w:pPr>
              <w:spacing w:before="60" w:after="60"/>
              <w:jc w:val="both"/>
              <w:rPr>
                <w:rFonts w:asciiTheme="minorHAnsi" w:hAnsiTheme="minorHAnsi" w:cstheme="minorHAnsi"/>
                <w:b/>
                <w:sz w:val="22"/>
                <w:szCs w:val="22"/>
              </w:rPr>
            </w:pPr>
            <w:r w:rsidRPr="00860501">
              <w:rPr>
                <w:rFonts w:asciiTheme="minorHAnsi" w:hAnsiTheme="minorHAnsi" w:cstheme="minorHAnsi"/>
                <w:b/>
                <w:sz w:val="22"/>
                <w:szCs w:val="22"/>
              </w:rPr>
              <w:t>General</w:t>
            </w:r>
          </w:p>
          <w:p w:rsidR="00860501" w:rsidRPr="00860501" w:rsidRDefault="00860501" w:rsidP="00860501">
            <w:pPr>
              <w:pStyle w:val="ListParagraph"/>
              <w:numPr>
                <w:ilvl w:val="0"/>
                <w:numId w:val="26"/>
              </w:numPr>
              <w:spacing w:before="60" w:after="60"/>
              <w:rPr>
                <w:rFonts w:asciiTheme="minorHAnsi" w:hAnsiTheme="minorHAnsi" w:cstheme="minorHAnsi"/>
                <w:b/>
                <w:sz w:val="22"/>
                <w:szCs w:val="22"/>
              </w:rPr>
            </w:pPr>
            <w:r w:rsidRPr="00860501">
              <w:rPr>
                <w:rFonts w:asciiTheme="minorHAnsi" w:hAnsiTheme="minorHAnsi" w:cstheme="minorHAnsi"/>
                <w:sz w:val="22"/>
                <w:szCs w:val="22"/>
              </w:rPr>
              <w:t>Adhere to the spirit and practice of CSIRO's Values, Health, Safety and Environment plans and policies, Diversity initiatives and Zero Harm goals.</w:t>
            </w:r>
          </w:p>
          <w:p w:rsidR="00860501" w:rsidRPr="00860501" w:rsidRDefault="00860501" w:rsidP="00860501">
            <w:pPr>
              <w:pStyle w:val="ListParagraph"/>
              <w:numPr>
                <w:ilvl w:val="0"/>
                <w:numId w:val="26"/>
              </w:numPr>
              <w:spacing w:before="60" w:after="60"/>
              <w:jc w:val="both"/>
              <w:rPr>
                <w:rFonts w:asciiTheme="minorHAnsi" w:hAnsiTheme="minorHAnsi" w:cstheme="minorHAnsi"/>
                <w:sz w:val="22"/>
                <w:szCs w:val="22"/>
              </w:rPr>
            </w:pPr>
            <w:r w:rsidRPr="00860501">
              <w:rPr>
                <w:rFonts w:asciiTheme="minorHAnsi" w:hAnsiTheme="minorHAnsi" w:cstheme="minorHAnsi"/>
                <w:sz w:val="22"/>
                <w:szCs w:val="22"/>
              </w:rPr>
              <w:t>Any other duties as directed.</w:t>
            </w:r>
          </w:p>
        </w:tc>
      </w:tr>
    </w:tbl>
    <w:p w:rsidR="00502363" w:rsidRPr="00E641DA" w:rsidRDefault="00502363" w:rsidP="001F4344">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1F4344">
            <w:pPr>
              <w:rPr>
                <w:rFonts w:ascii="Calibri" w:hAnsi="Calibri"/>
                <w:b/>
                <w:bCs/>
                <w:sz w:val="22"/>
                <w:szCs w:val="22"/>
              </w:rPr>
            </w:pPr>
            <w:r w:rsidRPr="00E641DA">
              <w:rPr>
                <w:rFonts w:ascii="Calibri" w:hAnsi="Calibri"/>
                <w:b/>
                <w:bCs/>
                <w:sz w:val="22"/>
                <w:szCs w:val="22"/>
              </w:rPr>
              <w:t>Selection Criteria:</w:t>
            </w:r>
          </w:p>
        </w:tc>
      </w:tr>
      <w:tr w:rsidR="00502363" w:rsidRPr="00E641DA" w:rsidTr="00395FFC">
        <w:trPr>
          <w:trHeight w:val="416"/>
        </w:trPr>
        <w:tc>
          <w:tcPr>
            <w:tcW w:w="9574" w:type="dxa"/>
            <w:shd w:val="clear" w:color="auto" w:fill="FFFFFF"/>
          </w:tcPr>
          <w:p w:rsidR="00502363" w:rsidRPr="00CA1F37" w:rsidRDefault="00502363" w:rsidP="001F4344">
            <w:pPr>
              <w:spacing w:before="120" w:after="120"/>
              <w:ind w:left="-76"/>
              <w:rPr>
                <w:rFonts w:ascii="Calibri" w:hAnsi="Calibri"/>
                <w:i/>
                <w:iCs/>
                <w:sz w:val="22"/>
                <w:szCs w:val="22"/>
              </w:rPr>
            </w:pPr>
            <w:r w:rsidRPr="00CA1F37">
              <w:rPr>
                <w:rFonts w:ascii="Calibri" w:hAnsi="Calibri"/>
                <w:i/>
                <w:iCs/>
                <w:sz w:val="22"/>
                <w:szCs w:val="22"/>
              </w:rPr>
              <w:t>Under CSIRO policy only those who meet all essential criteria can be appointed</w:t>
            </w:r>
          </w:p>
          <w:p w:rsidR="00502363" w:rsidRPr="00CA1F37" w:rsidRDefault="00502363" w:rsidP="001F4344">
            <w:pPr>
              <w:spacing w:after="120"/>
              <w:rPr>
                <w:rFonts w:ascii="Calibri" w:hAnsi="Calibri"/>
                <w:bCs/>
                <w:i/>
                <w:iCs/>
                <w:sz w:val="22"/>
                <w:szCs w:val="22"/>
              </w:rPr>
            </w:pPr>
            <w:r w:rsidRPr="00CA1F37">
              <w:rPr>
                <w:rFonts w:ascii="Calibri" w:hAnsi="Calibri"/>
                <w:b/>
                <w:bCs/>
                <w:i/>
                <w:iCs/>
                <w:sz w:val="22"/>
                <w:szCs w:val="22"/>
              </w:rPr>
              <w:t>Pre-Requisites:</w:t>
            </w:r>
          </w:p>
          <w:p w:rsidR="006C3296" w:rsidRPr="006C3296" w:rsidRDefault="00502363" w:rsidP="00E008D5">
            <w:pPr>
              <w:pStyle w:val="ListParagraph"/>
              <w:numPr>
                <w:ilvl w:val="0"/>
                <w:numId w:val="27"/>
              </w:numPr>
              <w:spacing w:before="120" w:after="120"/>
              <w:rPr>
                <w:rFonts w:ascii="Calibri" w:hAnsi="Calibri"/>
                <w:sz w:val="22"/>
                <w:szCs w:val="22"/>
              </w:rPr>
            </w:pPr>
            <w:r w:rsidRPr="006C3296">
              <w:rPr>
                <w:rFonts w:ascii="Calibri" w:hAnsi="Calibri"/>
                <w:b/>
                <w:sz w:val="22"/>
                <w:szCs w:val="22"/>
              </w:rPr>
              <w:t>Education/Qualifications:</w:t>
            </w:r>
            <w:r w:rsidR="001D4BA4" w:rsidRPr="006C3296">
              <w:rPr>
                <w:rFonts w:ascii="Calibri" w:hAnsi="Calibri"/>
                <w:b/>
                <w:sz w:val="22"/>
                <w:szCs w:val="22"/>
              </w:rPr>
              <w:t xml:space="preserve"> </w:t>
            </w:r>
            <w:r w:rsidR="00F7191D" w:rsidRPr="006C3296">
              <w:rPr>
                <w:rFonts w:ascii="Calibri" w:hAnsi="Calibri"/>
                <w:sz w:val="22"/>
                <w:szCs w:val="22"/>
              </w:rPr>
              <w:t xml:space="preserve">A doctorate </w:t>
            </w:r>
            <w:r w:rsidR="00395FFC" w:rsidRPr="006C3296">
              <w:rPr>
                <w:rFonts w:ascii="Calibri" w:hAnsi="Calibri"/>
                <w:sz w:val="22"/>
                <w:szCs w:val="22"/>
              </w:rPr>
              <w:t xml:space="preserve">ideally </w:t>
            </w:r>
            <w:r w:rsidR="00F7191D" w:rsidRPr="006C3296">
              <w:rPr>
                <w:rFonts w:ascii="Calibri" w:hAnsi="Calibri"/>
                <w:sz w:val="22"/>
                <w:szCs w:val="22"/>
              </w:rPr>
              <w:t>with experience</w:t>
            </w:r>
            <w:r w:rsidR="00395FFC" w:rsidRPr="006C3296">
              <w:rPr>
                <w:rFonts w:ascii="Calibri" w:hAnsi="Calibri"/>
                <w:sz w:val="22"/>
                <w:szCs w:val="22"/>
              </w:rPr>
              <w:t>; or managerial qualifications combined with significant experience</w:t>
            </w:r>
            <w:r w:rsidR="00F7191D" w:rsidRPr="006C3296">
              <w:rPr>
                <w:rFonts w:ascii="Calibri" w:hAnsi="Calibri"/>
                <w:sz w:val="22"/>
                <w:szCs w:val="22"/>
              </w:rPr>
              <w:t xml:space="preserve"> in a relevant discipline area, such as </w:t>
            </w:r>
            <w:r w:rsidR="006C3296">
              <w:rPr>
                <w:rFonts w:ascii="Calibri" w:hAnsi="Calibri"/>
                <w:sz w:val="22"/>
                <w:szCs w:val="22"/>
              </w:rPr>
              <w:t>Mechanical, Electrical or Energy Engineering</w:t>
            </w:r>
          </w:p>
          <w:p w:rsidR="006D3B78" w:rsidRPr="006C3296" w:rsidRDefault="003A6645" w:rsidP="00E008D5">
            <w:pPr>
              <w:pStyle w:val="ListParagraph"/>
              <w:numPr>
                <w:ilvl w:val="0"/>
                <w:numId w:val="27"/>
              </w:numPr>
              <w:spacing w:before="120" w:after="120"/>
              <w:rPr>
                <w:rFonts w:ascii="Calibri" w:hAnsi="Calibri"/>
                <w:sz w:val="22"/>
                <w:szCs w:val="22"/>
              </w:rPr>
            </w:pPr>
            <w:r w:rsidRPr="006C3296">
              <w:rPr>
                <w:rFonts w:ascii="Calibri" w:hAnsi="Calibri"/>
                <w:b/>
                <w:sz w:val="22"/>
                <w:szCs w:val="22"/>
              </w:rPr>
              <w:t>Behaviours:</w:t>
            </w:r>
            <w:r w:rsidR="006D3B78" w:rsidRPr="006C3296">
              <w:rPr>
                <w:rFonts w:ascii="Calibri" w:hAnsi="Calibri"/>
                <w:b/>
                <w:sz w:val="22"/>
                <w:szCs w:val="22"/>
              </w:rPr>
              <w:t xml:space="preserve">  </w:t>
            </w:r>
            <w:r w:rsidR="006D3B78" w:rsidRPr="006C3296">
              <w:rPr>
                <w:rFonts w:ascii="Calibri" w:hAnsi="Calibri"/>
                <w:sz w:val="22"/>
                <w:szCs w:val="22"/>
              </w:rPr>
              <w:t>Capable of professional and respectful behaviours and attitudes in a collaborative environment.</w:t>
            </w:r>
          </w:p>
          <w:p w:rsidR="009561EA" w:rsidRPr="00B5467C" w:rsidRDefault="009561EA" w:rsidP="006B09D9">
            <w:pPr>
              <w:pStyle w:val="ListParagraph"/>
              <w:numPr>
                <w:ilvl w:val="0"/>
                <w:numId w:val="27"/>
              </w:numPr>
              <w:spacing w:before="120" w:after="120"/>
              <w:rPr>
                <w:rFonts w:ascii="Calibri" w:hAnsi="Calibri"/>
                <w:sz w:val="22"/>
                <w:szCs w:val="22"/>
              </w:rPr>
            </w:pPr>
            <w:r w:rsidRPr="00B5467C">
              <w:rPr>
                <w:rFonts w:ascii="Calibri" w:hAnsi="Calibri"/>
                <w:b/>
                <w:sz w:val="22"/>
                <w:szCs w:val="22"/>
              </w:rPr>
              <w:t xml:space="preserve">Communication:  </w:t>
            </w:r>
            <w:r w:rsidR="00EE4BB1" w:rsidRPr="00B5467C">
              <w:rPr>
                <w:rFonts w:ascii="Calibri" w:hAnsi="Calibri"/>
                <w:sz w:val="22"/>
                <w:szCs w:val="22"/>
              </w:rPr>
              <w:t>Excellent written and oral communication skills, evidenced by high-level reporting, presentation and negotiation abilities, and the capacity to identify and influence critical stakeholders to gain support for co</w:t>
            </w:r>
            <w:r w:rsidR="005D6864">
              <w:rPr>
                <w:rFonts w:ascii="Calibri" w:hAnsi="Calibri"/>
                <w:sz w:val="22"/>
                <w:szCs w:val="22"/>
              </w:rPr>
              <w:t>mplex</w:t>
            </w:r>
            <w:r w:rsidR="00EE4BB1" w:rsidRPr="00B5467C">
              <w:rPr>
                <w:rFonts w:ascii="Calibri" w:hAnsi="Calibri"/>
                <w:sz w:val="22"/>
                <w:szCs w:val="22"/>
              </w:rPr>
              <w:t xml:space="preserve"> proposals/ideas</w:t>
            </w:r>
          </w:p>
          <w:p w:rsidR="000762A2" w:rsidRPr="00B5467C" w:rsidRDefault="000762A2" w:rsidP="006B09D9">
            <w:pPr>
              <w:pStyle w:val="ListParagraph"/>
              <w:numPr>
                <w:ilvl w:val="0"/>
                <w:numId w:val="27"/>
              </w:numPr>
              <w:spacing w:before="120" w:after="120"/>
              <w:rPr>
                <w:rFonts w:ascii="Calibri" w:hAnsi="Calibri"/>
                <w:sz w:val="22"/>
                <w:szCs w:val="22"/>
              </w:rPr>
            </w:pPr>
            <w:r w:rsidRPr="00B5467C">
              <w:rPr>
                <w:rFonts w:ascii="Calibri" w:hAnsi="Calibri"/>
                <w:b/>
                <w:sz w:val="22"/>
                <w:szCs w:val="22"/>
              </w:rPr>
              <w:t xml:space="preserve">Leadership:  </w:t>
            </w:r>
            <w:r w:rsidR="00EE4BB1" w:rsidRPr="00B5467C">
              <w:rPr>
                <w:rFonts w:ascii="Calibri" w:hAnsi="Calibri"/>
                <w:sz w:val="22"/>
                <w:szCs w:val="22"/>
              </w:rPr>
              <w:t>The ability to choose appropriate management strategies and communication styles to maintain high levels of motivation and productivity, giving feedback for development purposes and providing support for improvement.</w:t>
            </w:r>
          </w:p>
          <w:p w:rsidR="000762A2" w:rsidRPr="00B5467C" w:rsidRDefault="000762A2" w:rsidP="006B09D9">
            <w:pPr>
              <w:pStyle w:val="ListParagraph"/>
              <w:numPr>
                <w:ilvl w:val="0"/>
                <w:numId w:val="27"/>
              </w:numPr>
              <w:spacing w:before="120" w:after="120"/>
              <w:rPr>
                <w:rFonts w:ascii="Calibri" w:hAnsi="Calibri"/>
                <w:sz w:val="22"/>
                <w:szCs w:val="22"/>
              </w:rPr>
            </w:pPr>
            <w:r w:rsidRPr="00B5467C">
              <w:rPr>
                <w:rFonts w:ascii="Calibri" w:hAnsi="Calibri"/>
                <w:b/>
                <w:sz w:val="22"/>
                <w:szCs w:val="22"/>
              </w:rPr>
              <w:t>Problem Solving:</w:t>
            </w:r>
            <w:r w:rsidR="00675C52" w:rsidRPr="00B5467C">
              <w:rPr>
                <w:rFonts w:ascii="Calibri" w:hAnsi="Calibri"/>
                <w:i/>
                <w:sz w:val="22"/>
                <w:szCs w:val="22"/>
              </w:rPr>
              <w:t xml:space="preserve"> </w:t>
            </w:r>
            <w:r w:rsidR="00EE4BB1" w:rsidRPr="00B5467C">
              <w:rPr>
                <w:rFonts w:ascii="Calibri" w:hAnsi="Calibri"/>
                <w:sz w:val="22"/>
                <w:szCs w:val="22"/>
              </w:rPr>
              <w:t>Proven ability to anticipate problems in ambiguous situations, develop appropriate solutions based on thorough evaluation and interpretation, and defend the conclusions with reasoned arguments</w:t>
            </w:r>
          </w:p>
          <w:p w:rsidR="000762A2" w:rsidRDefault="000762A2" w:rsidP="006B09D9">
            <w:pPr>
              <w:pStyle w:val="ListParagraph"/>
              <w:numPr>
                <w:ilvl w:val="0"/>
                <w:numId w:val="27"/>
              </w:numPr>
              <w:spacing w:before="120" w:after="120"/>
              <w:rPr>
                <w:rFonts w:ascii="Calibri" w:hAnsi="Calibri"/>
                <w:sz w:val="22"/>
                <w:szCs w:val="22"/>
              </w:rPr>
            </w:pPr>
            <w:r w:rsidRPr="00B5467C">
              <w:rPr>
                <w:rFonts w:ascii="Calibri" w:hAnsi="Calibri"/>
                <w:b/>
                <w:sz w:val="22"/>
                <w:szCs w:val="22"/>
              </w:rPr>
              <w:t>Adaptability:</w:t>
            </w:r>
            <w:r w:rsidR="00675C52" w:rsidRPr="00B5467C">
              <w:rPr>
                <w:rFonts w:ascii="Calibri" w:hAnsi="Calibri"/>
                <w:i/>
                <w:sz w:val="22"/>
                <w:szCs w:val="22"/>
              </w:rPr>
              <w:t xml:space="preserve"> </w:t>
            </w:r>
            <w:r w:rsidR="00EE4BB1" w:rsidRPr="00B5467C">
              <w:rPr>
                <w:rFonts w:ascii="Calibri" w:hAnsi="Calibri"/>
                <w:sz w:val="22"/>
                <w:szCs w:val="22"/>
              </w:rPr>
              <w:t>Demonstrated ability for flexibility in thinking and adapts to and manage</w:t>
            </w:r>
            <w:r w:rsidR="005D6864">
              <w:rPr>
                <w:rFonts w:ascii="Calibri" w:hAnsi="Calibri"/>
                <w:sz w:val="22"/>
                <w:szCs w:val="22"/>
              </w:rPr>
              <w:t xml:space="preserve">s ambiguous and complex projects and stakeholders </w:t>
            </w:r>
            <w:r w:rsidR="00EE4BB1" w:rsidRPr="00B5467C">
              <w:rPr>
                <w:rFonts w:ascii="Calibri" w:hAnsi="Calibri"/>
                <w:sz w:val="22"/>
                <w:szCs w:val="22"/>
              </w:rPr>
              <w:t>by adapting strategies, goals and priorities</w:t>
            </w:r>
          </w:p>
          <w:p w:rsidR="00395FFC" w:rsidRPr="00395FFC" w:rsidRDefault="00395FFC" w:rsidP="001F4344">
            <w:pPr>
              <w:spacing w:after="120"/>
              <w:rPr>
                <w:rFonts w:ascii="Calibri" w:hAnsi="Calibri"/>
                <w:b/>
                <w:bCs/>
                <w:i/>
                <w:iCs/>
                <w:sz w:val="22"/>
                <w:szCs w:val="22"/>
              </w:rPr>
            </w:pPr>
            <w:r>
              <w:rPr>
                <w:rFonts w:ascii="Calibri" w:hAnsi="Calibri"/>
                <w:b/>
                <w:bCs/>
                <w:i/>
                <w:iCs/>
                <w:sz w:val="22"/>
                <w:szCs w:val="22"/>
              </w:rPr>
              <w:t>Essential Criteria:</w:t>
            </w:r>
          </w:p>
          <w:p w:rsidR="00860501" w:rsidRPr="0078172E" w:rsidRDefault="00860501" w:rsidP="00B35D56">
            <w:pPr>
              <w:pStyle w:val="EntryText"/>
              <w:numPr>
                <w:ilvl w:val="0"/>
                <w:numId w:val="31"/>
              </w:numPr>
              <w:spacing w:before="0" w:after="60" w:afterAutospacing="0"/>
              <w:jc w:val="both"/>
              <w:rPr>
                <w:bCs/>
                <w:color w:val="000000"/>
                <w:szCs w:val="22"/>
                <w:lang w:eastAsia="en-AU"/>
              </w:rPr>
            </w:pPr>
            <w:r w:rsidRPr="0078172E">
              <w:rPr>
                <w:bCs/>
                <w:color w:val="000000"/>
                <w:szCs w:val="22"/>
                <w:lang w:eastAsia="en-AU"/>
              </w:rPr>
              <w:t xml:space="preserve">Established reputation and credibility in the relevant science and/or impact domain with evidence of effective world-class science, research and/or innovation leadership. </w:t>
            </w:r>
          </w:p>
          <w:p w:rsidR="00860501" w:rsidRPr="0078172E" w:rsidRDefault="00860501" w:rsidP="00B35D56">
            <w:pPr>
              <w:pStyle w:val="EntryText"/>
              <w:numPr>
                <w:ilvl w:val="0"/>
                <w:numId w:val="31"/>
              </w:numPr>
              <w:spacing w:before="0" w:after="60" w:afterAutospacing="0"/>
              <w:jc w:val="both"/>
              <w:rPr>
                <w:bCs/>
                <w:color w:val="000000"/>
                <w:szCs w:val="22"/>
                <w:lang w:eastAsia="en-AU"/>
              </w:rPr>
            </w:pPr>
            <w:r w:rsidRPr="0078172E">
              <w:rPr>
                <w:bCs/>
                <w:color w:val="000000"/>
                <w:szCs w:val="22"/>
                <w:lang w:eastAsia="en-AU"/>
              </w:rPr>
              <w:t xml:space="preserve">Evidence of successful development and leadership of scientific vision and strategy at the scale of relevant research program. </w:t>
            </w:r>
          </w:p>
          <w:p w:rsidR="00860501" w:rsidRPr="0078172E" w:rsidRDefault="00860501" w:rsidP="00B35D56">
            <w:pPr>
              <w:pStyle w:val="EntryText"/>
              <w:numPr>
                <w:ilvl w:val="0"/>
                <w:numId w:val="31"/>
              </w:numPr>
              <w:spacing w:before="0" w:after="60" w:afterAutospacing="0"/>
              <w:jc w:val="both"/>
              <w:rPr>
                <w:bCs/>
                <w:color w:val="000000"/>
                <w:szCs w:val="22"/>
                <w:lang w:eastAsia="en-AU"/>
              </w:rPr>
            </w:pPr>
            <w:r w:rsidRPr="0078172E">
              <w:rPr>
                <w:bCs/>
                <w:color w:val="000000"/>
                <w:szCs w:val="22"/>
                <w:lang w:eastAsia="en-AU"/>
              </w:rPr>
              <w:t>Evidence of strong internal and external engagement skills and strategic relationship management that grows new impact opportunities and supports commercial outcomes.</w:t>
            </w:r>
          </w:p>
          <w:p w:rsidR="00860501" w:rsidRPr="00860501" w:rsidRDefault="00860501" w:rsidP="00B35D56">
            <w:pPr>
              <w:pStyle w:val="EntryText"/>
              <w:numPr>
                <w:ilvl w:val="0"/>
                <w:numId w:val="31"/>
              </w:numPr>
              <w:spacing w:before="0" w:after="60" w:afterAutospacing="0"/>
              <w:jc w:val="both"/>
              <w:rPr>
                <w:bCs/>
                <w:color w:val="000000"/>
                <w:szCs w:val="22"/>
                <w:lang w:eastAsia="en-AU"/>
              </w:rPr>
            </w:pPr>
            <w:r w:rsidRPr="0078172E">
              <w:rPr>
                <w:color w:val="000000"/>
              </w:rPr>
              <w:t xml:space="preserve">Demonstrated ability to manage strategic direction and ensure performance meets strategic goals and objectives. </w:t>
            </w:r>
          </w:p>
          <w:p w:rsidR="00860501" w:rsidRPr="00860501" w:rsidRDefault="00860501" w:rsidP="00B35D56">
            <w:pPr>
              <w:pStyle w:val="EntryText"/>
              <w:numPr>
                <w:ilvl w:val="0"/>
                <w:numId w:val="31"/>
              </w:numPr>
              <w:spacing w:before="0" w:after="60" w:afterAutospacing="0"/>
              <w:jc w:val="both"/>
              <w:rPr>
                <w:bCs/>
                <w:color w:val="000000"/>
                <w:szCs w:val="22"/>
                <w:lang w:eastAsia="en-AU"/>
              </w:rPr>
            </w:pPr>
            <w:r w:rsidRPr="00860501">
              <w:rPr>
                <w:bCs/>
                <w:color w:val="000000"/>
                <w:szCs w:val="22"/>
                <w:lang w:eastAsia="en-AU"/>
              </w:rPr>
              <w:t xml:space="preserve">Demonstrated values and behavioural leadership, including a demonstrated ability to promote productive internal and external collaboration to achieve outcomes </w:t>
            </w:r>
            <w:r w:rsidRPr="00860501">
              <w:rPr>
                <w:rFonts w:asciiTheme="minorHAnsi" w:hAnsiTheme="minorHAnsi"/>
                <w:i/>
              </w:rPr>
              <w:t>(to be assessed at interview stage).</w:t>
            </w:r>
          </w:p>
          <w:p w:rsidR="00395FFC" w:rsidRPr="00860501" w:rsidRDefault="00395FFC" w:rsidP="00860501">
            <w:pPr>
              <w:pStyle w:val="EntryText"/>
              <w:spacing w:before="0" w:after="60" w:afterAutospacing="0"/>
              <w:jc w:val="both"/>
              <w:rPr>
                <w:rStyle w:val="Emphasis"/>
                <w:rFonts w:cs="Arial"/>
                <w:bCs/>
                <w:i w:val="0"/>
                <w:color w:val="000000"/>
                <w:szCs w:val="22"/>
                <w:lang w:eastAsia="en-AU"/>
              </w:rPr>
            </w:pPr>
            <w:r w:rsidRPr="00860501">
              <w:rPr>
                <w:rStyle w:val="Emphasis"/>
                <w:b/>
                <w:iCs/>
                <w:szCs w:val="22"/>
              </w:rPr>
              <w:t>Desirable Criteria:</w:t>
            </w:r>
          </w:p>
          <w:p w:rsidR="006B09D9" w:rsidRPr="006B09D9" w:rsidRDefault="006B09D9" w:rsidP="00B35D56">
            <w:pPr>
              <w:pStyle w:val="ListParagraph"/>
              <w:numPr>
                <w:ilvl w:val="1"/>
                <w:numId w:val="31"/>
              </w:numPr>
              <w:spacing w:before="120" w:after="120"/>
              <w:ind w:left="360"/>
              <w:jc w:val="both"/>
              <w:rPr>
                <w:rFonts w:ascii="Calibri" w:hAnsi="Calibri"/>
                <w:bCs/>
                <w:sz w:val="22"/>
                <w:szCs w:val="22"/>
                <w:lang w:eastAsia="en-AU"/>
              </w:rPr>
            </w:pPr>
            <w:r w:rsidRPr="006B09D9">
              <w:rPr>
                <w:rFonts w:ascii="Calibri" w:hAnsi="Calibri"/>
                <w:sz w:val="22"/>
                <w:szCs w:val="22"/>
              </w:rPr>
              <w:t>A record of leadership which encourages new ideas, builds trust and provides support for the development and commercialisation of research</w:t>
            </w:r>
          </w:p>
          <w:p w:rsidR="00FA7CD6" w:rsidRPr="00B35D56" w:rsidRDefault="006B09D9" w:rsidP="00B35D56">
            <w:pPr>
              <w:pStyle w:val="ListParagraph"/>
              <w:numPr>
                <w:ilvl w:val="1"/>
                <w:numId w:val="31"/>
              </w:numPr>
              <w:spacing w:before="120" w:after="120"/>
              <w:ind w:left="360"/>
              <w:jc w:val="both"/>
              <w:rPr>
                <w:rFonts w:ascii="Calibri" w:hAnsi="Calibri"/>
                <w:bCs/>
                <w:sz w:val="22"/>
                <w:szCs w:val="22"/>
                <w:lang w:eastAsia="en-AU"/>
              </w:rPr>
            </w:pPr>
            <w:r w:rsidRPr="006B09D9">
              <w:rPr>
                <w:rFonts w:ascii="Calibri" w:hAnsi="Calibri"/>
                <w:sz w:val="22"/>
                <w:szCs w:val="22"/>
              </w:rPr>
              <w:lastRenderedPageBreak/>
              <w:t>A record of commercialisation of science/engineering outcomes with demonstrated innovation and creativity to apply business acumen to achieve commercial outcomes of merit.</w:t>
            </w:r>
          </w:p>
          <w:p w:rsidR="00395FFC" w:rsidRPr="00E44D38" w:rsidRDefault="00395FFC" w:rsidP="001F4344">
            <w:pPr>
              <w:spacing w:after="60"/>
              <w:rPr>
                <w:rFonts w:ascii="Calibri" w:hAnsi="Calibri"/>
                <w:iCs/>
                <w:sz w:val="22"/>
                <w:szCs w:val="22"/>
              </w:rPr>
            </w:pPr>
            <w:r w:rsidRPr="00E44D38">
              <w:rPr>
                <w:rFonts w:ascii="Calibri" w:hAnsi="Calibri"/>
                <w:b/>
                <w:iCs/>
                <w:sz w:val="22"/>
                <w:szCs w:val="22"/>
              </w:rPr>
              <w:t>As Australia’s Innovation Catalyst, CSIRO has strategic actions underpinned by behaviours aligned to</w:t>
            </w:r>
            <w:r w:rsidRPr="00E44D38">
              <w:rPr>
                <w:rFonts w:ascii="Calibri" w:hAnsi="Calibri"/>
                <w:iCs/>
                <w:sz w:val="22"/>
                <w:szCs w:val="22"/>
              </w:rPr>
              <w:t>:</w:t>
            </w:r>
          </w:p>
          <w:p w:rsidR="00395FFC" w:rsidRPr="00E44D38" w:rsidRDefault="00395FFC" w:rsidP="00B35D56">
            <w:pPr>
              <w:numPr>
                <w:ilvl w:val="0"/>
                <w:numId w:val="30"/>
              </w:numPr>
              <w:rPr>
                <w:rFonts w:ascii="Calibri" w:hAnsi="Calibri"/>
                <w:iCs/>
                <w:sz w:val="22"/>
                <w:szCs w:val="22"/>
              </w:rPr>
            </w:pPr>
            <w:r w:rsidRPr="00E44D38">
              <w:rPr>
                <w:rFonts w:ascii="Calibri" w:hAnsi="Calibri"/>
                <w:iCs/>
                <w:sz w:val="22"/>
                <w:szCs w:val="22"/>
              </w:rPr>
              <w:t>Excellent science</w:t>
            </w:r>
          </w:p>
          <w:p w:rsidR="00395FFC" w:rsidRPr="00E44D38" w:rsidRDefault="00395FFC" w:rsidP="00B35D56">
            <w:pPr>
              <w:numPr>
                <w:ilvl w:val="0"/>
                <w:numId w:val="30"/>
              </w:numPr>
              <w:rPr>
                <w:rFonts w:ascii="Calibri" w:hAnsi="Calibri"/>
                <w:iCs/>
                <w:sz w:val="22"/>
                <w:szCs w:val="22"/>
              </w:rPr>
            </w:pPr>
            <w:r w:rsidRPr="00E44D38">
              <w:rPr>
                <w:rFonts w:ascii="Calibri" w:hAnsi="Calibri"/>
                <w:iCs/>
                <w:sz w:val="22"/>
                <w:szCs w:val="22"/>
              </w:rPr>
              <w:t>Inclusion, trust &amp; respect</w:t>
            </w:r>
          </w:p>
          <w:p w:rsidR="00395FFC" w:rsidRPr="00E44D38" w:rsidRDefault="00395FFC" w:rsidP="00B35D56">
            <w:pPr>
              <w:numPr>
                <w:ilvl w:val="0"/>
                <w:numId w:val="30"/>
              </w:numPr>
              <w:rPr>
                <w:rFonts w:ascii="Calibri" w:hAnsi="Calibri"/>
                <w:iCs/>
                <w:sz w:val="22"/>
                <w:szCs w:val="22"/>
              </w:rPr>
            </w:pPr>
            <w:r w:rsidRPr="00E44D38">
              <w:rPr>
                <w:rFonts w:ascii="Calibri" w:hAnsi="Calibri"/>
                <w:iCs/>
                <w:sz w:val="22"/>
                <w:szCs w:val="22"/>
              </w:rPr>
              <w:t xml:space="preserve">Health, safety &amp; environment </w:t>
            </w:r>
          </w:p>
          <w:p w:rsidR="00395FFC" w:rsidRPr="00E44D38" w:rsidRDefault="00395FFC" w:rsidP="00B35D56">
            <w:pPr>
              <w:numPr>
                <w:ilvl w:val="0"/>
                <w:numId w:val="30"/>
              </w:numPr>
              <w:spacing w:after="120"/>
              <w:rPr>
                <w:rFonts w:ascii="Calibri" w:hAnsi="Calibri"/>
                <w:iCs/>
                <w:sz w:val="22"/>
                <w:szCs w:val="22"/>
              </w:rPr>
            </w:pPr>
            <w:r w:rsidRPr="00E44D38">
              <w:rPr>
                <w:rFonts w:ascii="Calibri" w:hAnsi="Calibri"/>
                <w:iCs/>
                <w:sz w:val="22"/>
                <w:szCs w:val="22"/>
              </w:rPr>
              <w:t>Delivery on commitments.</w:t>
            </w:r>
          </w:p>
          <w:p w:rsidR="00395FFC" w:rsidRPr="00E44D38" w:rsidRDefault="00395FFC" w:rsidP="001F4344">
            <w:pPr>
              <w:spacing w:after="240"/>
              <w:rPr>
                <w:rFonts w:ascii="Calibri" w:hAnsi="Calibri"/>
                <w:b/>
                <w:iCs/>
                <w:sz w:val="22"/>
                <w:szCs w:val="22"/>
              </w:rPr>
            </w:pPr>
            <w:r w:rsidRPr="00E44D38">
              <w:rPr>
                <w:rFonts w:ascii="Calibri" w:hAnsi="Calibri"/>
                <w:b/>
                <w:iCs/>
                <w:sz w:val="22"/>
                <w:szCs w:val="22"/>
              </w:rPr>
              <w:t>In your application and at interview you will need to demonstrate alignment with these behaviours.</w:t>
            </w:r>
          </w:p>
          <w:p w:rsidR="00395FFC" w:rsidRDefault="00395FFC" w:rsidP="001F4344">
            <w:pPr>
              <w:spacing w:after="60"/>
              <w:rPr>
                <w:rFonts w:ascii="Calibri" w:hAnsi="Calibri"/>
                <w:b/>
                <w:i/>
                <w:sz w:val="22"/>
                <w:szCs w:val="22"/>
                <w:lang w:eastAsia="en-AU"/>
              </w:rPr>
            </w:pPr>
            <w:r w:rsidRPr="008D28F9">
              <w:rPr>
                <w:rFonts w:ascii="Calibri" w:hAnsi="Calibri"/>
                <w:b/>
                <w:i/>
                <w:sz w:val="22"/>
                <w:szCs w:val="22"/>
                <w:lang w:eastAsia="en-AU"/>
              </w:rPr>
              <w:t>Special requirements:</w:t>
            </w:r>
          </w:p>
          <w:p w:rsidR="00B35D56" w:rsidRDefault="00B35D56" w:rsidP="00B35D56">
            <w:pPr>
              <w:spacing w:before="105" w:after="105"/>
              <w:rPr>
                <w:rFonts w:ascii="Calibri" w:hAnsi="Calibri"/>
                <w:sz w:val="22"/>
                <w:szCs w:val="22"/>
              </w:rPr>
            </w:pPr>
            <w:r>
              <w:rPr>
                <w:rFonts w:ascii="Calibri" w:hAnsi="Calibri"/>
                <w:sz w:val="22"/>
                <w:szCs w:val="22"/>
              </w:rPr>
              <w:t>To be successful for this role, the successful candidate must:</w:t>
            </w:r>
          </w:p>
          <w:p w:rsidR="00B35D56" w:rsidRPr="00B35D56" w:rsidRDefault="00B35D56" w:rsidP="00B35D56">
            <w:pPr>
              <w:pStyle w:val="ListParagraph"/>
              <w:numPr>
                <w:ilvl w:val="0"/>
                <w:numId w:val="33"/>
              </w:numPr>
              <w:spacing w:after="60"/>
              <w:rPr>
                <w:rFonts w:ascii="Calibri" w:hAnsi="Calibri"/>
                <w:b/>
                <w:i/>
                <w:sz w:val="22"/>
                <w:szCs w:val="22"/>
                <w:lang w:eastAsia="en-AU"/>
              </w:rPr>
            </w:pPr>
            <w:bookmarkStart w:id="5" w:name="_GoBack"/>
            <w:bookmarkEnd w:id="5"/>
            <w:r w:rsidRPr="00B35D56">
              <w:rPr>
                <w:rFonts w:ascii="Calibri" w:hAnsi="Calibri"/>
                <w:sz w:val="22"/>
                <w:szCs w:val="22"/>
              </w:rPr>
              <w:t>Have the ability to travel both interstate and internationally.</w:t>
            </w:r>
          </w:p>
          <w:p w:rsidR="00B35D56" w:rsidRDefault="00B35D56" w:rsidP="00B35D56">
            <w:pPr>
              <w:spacing w:after="120"/>
              <w:rPr>
                <w:rFonts w:ascii="Calibri" w:hAnsi="Calibri"/>
                <w:iCs/>
                <w:sz w:val="22"/>
                <w:szCs w:val="22"/>
              </w:rPr>
            </w:pPr>
          </w:p>
          <w:p w:rsidR="008D28F9" w:rsidRPr="00B35D56" w:rsidRDefault="00395FFC" w:rsidP="00B35D56">
            <w:pPr>
              <w:spacing w:after="120"/>
              <w:rPr>
                <w:rFonts w:ascii="Calibri" w:hAnsi="Calibri"/>
                <w:sz w:val="22"/>
                <w:szCs w:val="22"/>
              </w:rPr>
            </w:pPr>
            <w:r w:rsidRPr="008D28F9">
              <w:rPr>
                <w:rFonts w:ascii="Calibri" w:hAnsi="Calibri"/>
                <w:iCs/>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8D28F9">
                <w:rPr>
                  <w:rStyle w:val="Hyperlink"/>
                  <w:rFonts w:ascii="Calibri" w:hAnsi="Calibri"/>
                  <w:iCs/>
                  <w:sz w:val="22"/>
                  <w:szCs w:val="22"/>
                </w:rPr>
                <w:t>http://www.ielts.org/default.aspx</w:t>
              </w:r>
            </w:hyperlink>
          </w:p>
        </w:tc>
      </w:tr>
    </w:tbl>
    <w:p w:rsidR="00502363" w:rsidRPr="00BE2D3C" w:rsidRDefault="00502363" w:rsidP="001F4344"/>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1F4344">
            <w:pPr>
              <w:rPr>
                <w:rFonts w:ascii="Calibri" w:hAnsi="Calibri"/>
                <w:b/>
                <w:bCs/>
                <w:sz w:val="22"/>
                <w:szCs w:val="22"/>
              </w:rPr>
            </w:pPr>
            <w:r w:rsidRPr="00E641DA">
              <w:rPr>
                <w:rFonts w:ascii="Calibri" w:hAnsi="Calibri"/>
                <w:b/>
                <w:bCs/>
                <w:sz w:val="22"/>
                <w:szCs w:val="22"/>
              </w:rPr>
              <w:t>Other Information:</w:t>
            </w:r>
          </w:p>
        </w:tc>
      </w:tr>
      <w:tr w:rsidR="00395FFC" w:rsidRPr="00E641DA" w:rsidTr="00CB7CA4">
        <w:trPr>
          <w:trHeight w:val="827"/>
        </w:trPr>
        <w:tc>
          <w:tcPr>
            <w:tcW w:w="9574" w:type="dxa"/>
            <w:shd w:val="clear" w:color="auto" w:fill="FFFFFF"/>
          </w:tcPr>
          <w:p w:rsidR="00395FFC" w:rsidRPr="001D24D1" w:rsidRDefault="00395FFC" w:rsidP="001D24D1">
            <w:pPr>
              <w:spacing w:before="120" w:after="120"/>
              <w:rPr>
                <w:rFonts w:asciiTheme="minorHAnsi" w:hAnsiTheme="minorHAnsi" w:cstheme="minorHAnsi"/>
                <w:b/>
                <w:bCs/>
                <w:sz w:val="22"/>
                <w:szCs w:val="22"/>
              </w:rPr>
            </w:pPr>
            <w:r w:rsidRPr="001D24D1">
              <w:rPr>
                <w:rFonts w:asciiTheme="minorHAnsi" w:hAnsiTheme="minorHAnsi" w:cstheme="minorHAnsi"/>
                <w:b/>
                <w:bCs/>
                <w:sz w:val="22"/>
                <w:szCs w:val="22"/>
              </w:rPr>
              <w:t>How to Apply</w:t>
            </w:r>
          </w:p>
          <w:p w:rsidR="00395FFC" w:rsidRPr="001D24D1" w:rsidRDefault="00395FFC" w:rsidP="001D24D1">
            <w:pPr>
              <w:spacing w:before="120" w:after="120"/>
              <w:rPr>
                <w:rFonts w:asciiTheme="minorHAnsi" w:hAnsiTheme="minorHAnsi" w:cstheme="minorHAnsi"/>
                <w:bCs/>
                <w:sz w:val="22"/>
                <w:szCs w:val="22"/>
              </w:rPr>
            </w:pPr>
            <w:r w:rsidRPr="001D24D1">
              <w:rPr>
                <w:rFonts w:asciiTheme="minorHAnsi" w:hAnsiTheme="minorHAnsi" w:cstheme="minorHAnsi"/>
                <w:bCs/>
                <w:sz w:val="22"/>
                <w:szCs w:val="22"/>
              </w:rPr>
              <w:t xml:space="preserve">Please apply for this position online at </w:t>
            </w:r>
            <w:hyperlink r:id="rId10" w:history="1">
              <w:r w:rsidRPr="001D24D1">
                <w:rPr>
                  <w:rStyle w:val="Hyperlink"/>
                  <w:rFonts w:asciiTheme="minorHAnsi" w:hAnsiTheme="minorHAnsi" w:cstheme="minorHAnsi"/>
                  <w:bCs/>
                  <w:sz w:val="22"/>
                  <w:szCs w:val="22"/>
                </w:rPr>
                <w:t>https://jobs.csiro.au/</w:t>
              </w:r>
            </w:hyperlink>
            <w:r w:rsidRPr="001D24D1">
              <w:rPr>
                <w:rFonts w:asciiTheme="minorHAnsi" w:hAnsiTheme="minorHAnsi" w:cstheme="minorHAnsi"/>
                <w:bCs/>
                <w:sz w:val="22"/>
                <w:szCs w:val="22"/>
              </w:rPr>
              <w:t xml:space="preserve"> and enter requisition number </w:t>
            </w:r>
            <w:r w:rsidR="00860501">
              <w:rPr>
                <w:rFonts w:asciiTheme="minorHAnsi" w:hAnsiTheme="minorHAnsi" w:cstheme="minorHAnsi"/>
                <w:b/>
                <w:bCs/>
                <w:sz w:val="22"/>
                <w:szCs w:val="22"/>
              </w:rPr>
              <w:t>57894</w:t>
            </w:r>
            <w:r w:rsidRPr="001D24D1">
              <w:rPr>
                <w:rFonts w:asciiTheme="minorHAnsi" w:hAnsiTheme="minorHAnsi" w:cstheme="minorHAnsi"/>
                <w:bCs/>
                <w:sz w:val="22"/>
                <w:szCs w:val="22"/>
              </w:rPr>
              <w:t xml:space="preserve">.  Internal applicants please apply via ‘Jobs Central’ in SAP (click ‘Recruitment’)  </w:t>
            </w:r>
          </w:p>
          <w:p w:rsidR="00395FFC" w:rsidRPr="001D24D1" w:rsidRDefault="00395FFC" w:rsidP="001D24D1">
            <w:pPr>
              <w:spacing w:before="120" w:after="120"/>
              <w:rPr>
                <w:rFonts w:asciiTheme="minorHAnsi" w:hAnsiTheme="minorHAnsi" w:cstheme="minorHAnsi"/>
                <w:sz w:val="22"/>
                <w:szCs w:val="22"/>
              </w:rPr>
            </w:pPr>
            <w:r w:rsidRPr="001D24D1">
              <w:rPr>
                <w:rFonts w:asciiTheme="minorHAnsi" w:hAnsiTheme="minorHAnsi" w:cstheme="minorHAnsi"/>
                <w:bCs/>
                <w:sz w:val="22"/>
                <w:szCs w:val="22"/>
              </w:rPr>
              <w:t>Please load your CV</w:t>
            </w:r>
            <w:r w:rsidR="001F4344" w:rsidRPr="001D24D1">
              <w:rPr>
                <w:rFonts w:asciiTheme="minorHAnsi" w:hAnsiTheme="minorHAnsi" w:cstheme="minorHAnsi"/>
                <w:bCs/>
                <w:sz w:val="22"/>
                <w:szCs w:val="22"/>
              </w:rPr>
              <w:t xml:space="preserve"> </w:t>
            </w:r>
            <w:r w:rsidR="0044150A" w:rsidRPr="001D24D1">
              <w:rPr>
                <w:rFonts w:asciiTheme="minorHAnsi" w:hAnsiTheme="minorHAnsi" w:cstheme="minorHAnsi"/>
                <w:bCs/>
                <w:sz w:val="22"/>
                <w:szCs w:val="22"/>
              </w:rPr>
              <w:t>and cover letter</w:t>
            </w:r>
            <w:r w:rsidRPr="001D24D1">
              <w:rPr>
                <w:rFonts w:asciiTheme="minorHAnsi" w:hAnsiTheme="minorHAnsi" w:cstheme="minorHAnsi"/>
                <w:bCs/>
                <w:sz w:val="22"/>
                <w:szCs w:val="22"/>
              </w:rPr>
              <w:t xml:space="preserve"> (Maximum 2MB). </w:t>
            </w:r>
            <w:r w:rsidRPr="001D24D1">
              <w:rPr>
                <w:rFonts w:asciiTheme="minorHAnsi" w:hAnsiTheme="minorHAnsi" w:cstheme="minorHAnsi"/>
                <w:sz w:val="22"/>
                <w:szCs w:val="22"/>
              </w:rPr>
              <w:t>You may also be required to respond to some screening questions.  </w:t>
            </w:r>
          </w:p>
          <w:p w:rsidR="00395FFC" w:rsidRPr="001D24D1" w:rsidRDefault="00395FFC" w:rsidP="001D24D1">
            <w:pPr>
              <w:spacing w:before="120" w:after="120"/>
              <w:rPr>
                <w:rFonts w:asciiTheme="minorHAnsi" w:hAnsiTheme="minorHAnsi" w:cstheme="minorHAnsi"/>
                <w:bCs/>
                <w:sz w:val="22"/>
                <w:szCs w:val="22"/>
              </w:rPr>
            </w:pPr>
            <w:r w:rsidRPr="001D24D1">
              <w:rPr>
                <w:rFonts w:asciiTheme="minorHAnsi" w:hAnsiTheme="minorHAnsi" w:cstheme="minorHAnsi"/>
                <w:bCs/>
                <w:sz w:val="22"/>
                <w:szCs w:val="22"/>
              </w:rPr>
              <w:t xml:space="preserve">If you experience difficulties applying online call 1300 984 220 for assistance.  Outside Australian business hours please email:   </w:t>
            </w:r>
            <w:hyperlink r:id="rId11" w:history="1">
              <w:r w:rsidRPr="001D24D1">
                <w:rPr>
                  <w:rStyle w:val="Hyperlink"/>
                  <w:rFonts w:asciiTheme="minorHAnsi" w:hAnsiTheme="minorHAnsi" w:cstheme="minorHAnsi"/>
                  <w:bCs/>
                  <w:sz w:val="22"/>
                  <w:szCs w:val="22"/>
                </w:rPr>
                <w:t>csiro-careers@csiro.au</w:t>
              </w:r>
            </w:hyperlink>
            <w:r w:rsidRPr="001D24D1">
              <w:rPr>
                <w:rFonts w:asciiTheme="minorHAnsi" w:hAnsiTheme="minorHAnsi" w:cstheme="minorHAnsi"/>
                <w:bCs/>
                <w:sz w:val="22"/>
                <w:szCs w:val="22"/>
              </w:rPr>
              <w:t xml:space="preserve">. </w:t>
            </w:r>
          </w:p>
          <w:p w:rsidR="00395FFC" w:rsidRPr="001D24D1" w:rsidRDefault="00395FFC" w:rsidP="001D24D1">
            <w:pPr>
              <w:spacing w:before="120" w:after="120"/>
              <w:rPr>
                <w:rFonts w:asciiTheme="minorHAnsi" w:hAnsiTheme="minorHAnsi" w:cstheme="minorHAnsi"/>
                <w:bCs/>
                <w:sz w:val="22"/>
                <w:szCs w:val="22"/>
              </w:rPr>
            </w:pPr>
            <w:r w:rsidRPr="001D24D1">
              <w:rPr>
                <w:rFonts w:asciiTheme="minorHAnsi" w:hAnsiTheme="minorHAnsi" w:cstheme="minorHAnsi"/>
                <w:b/>
                <w:bCs/>
                <w:sz w:val="22"/>
                <w:szCs w:val="22"/>
              </w:rPr>
              <w:t>Referees</w:t>
            </w:r>
            <w:r w:rsidRPr="001D24D1">
              <w:rPr>
                <w:rFonts w:asciiTheme="minorHAnsi" w:hAnsiTheme="minorHAnsi" w:cstheme="minorHAnsi"/>
                <w:bCs/>
                <w:sz w:val="22"/>
                <w:szCs w:val="22"/>
              </w:rPr>
              <w:t xml:space="preserve">:  Please provide contact details of two previous supervisor or academic/professional referees in your resume/CV. </w:t>
            </w:r>
          </w:p>
          <w:p w:rsidR="00395FFC" w:rsidRPr="001D24D1" w:rsidRDefault="00395FFC" w:rsidP="001D24D1">
            <w:pPr>
              <w:spacing w:before="120" w:after="120"/>
              <w:rPr>
                <w:rFonts w:asciiTheme="minorHAnsi" w:hAnsiTheme="minorHAnsi" w:cstheme="minorHAnsi"/>
                <w:bCs/>
                <w:sz w:val="22"/>
                <w:szCs w:val="22"/>
              </w:rPr>
            </w:pPr>
            <w:r w:rsidRPr="001D24D1">
              <w:rPr>
                <w:rFonts w:asciiTheme="minorHAnsi" w:hAnsiTheme="minorHAnsi" w:cstheme="minorHAnsi"/>
                <w:b/>
                <w:bCs/>
                <w:sz w:val="22"/>
                <w:szCs w:val="22"/>
              </w:rPr>
              <w:t>Contact:</w:t>
            </w:r>
            <w:r w:rsidRPr="001D24D1">
              <w:rPr>
                <w:rFonts w:asciiTheme="minorHAnsi" w:hAnsiTheme="minorHAnsi" w:cstheme="minorHAnsi"/>
                <w:bCs/>
                <w:sz w:val="22"/>
                <w:szCs w:val="22"/>
              </w:rPr>
              <w:t xml:space="preserve">  If after reading the position details above you require more information please contact:</w:t>
            </w:r>
          </w:p>
          <w:p w:rsidR="00395FFC" w:rsidRPr="001D24D1" w:rsidRDefault="00395FFC" w:rsidP="001D24D1">
            <w:pPr>
              <w:spacing w:before="120" w:after="120"/>
              <w:ind w:right="-108"/>
              <w:rPr>
                <w:rFonts w:asciiTheme="minorHAnsi" w:hAnsiTheme="minorHAnsi" w:cstheme="minorHAnsi"/>
                <w:bCs/>
                <w:sz w:val="22"/>
                <w:szCs w:val="22"/>
              </w:rPr>
            </w:pPr>
            <w:r w:rsidRPr="001D24D1">
              <w:rPr>
                <w:rFonts w:asciiTheme="minorHAnsi" w:hAnsiTheme="minorHAnsi" w:cstheme="minorHAnsi"/>
                <w:bCs/>
                <w:sz w:val="22"/>
                <w:szCs w:val="22"/>
              </w:rPr>
              <w:tab/>
            </w:r>
            <w:r w:rsidR="00860501">
              <w:rPr>
                <w:rFonts w:asciiTheme="minorHAnsi" w:hAnsiTheme="minorHAnsi" w:cstheme="minorHAnsi"/>
                <w:b/>
                <w:sz w:val="22"/>
                <w:szCs w:val="22"/>
              </w:rPr>
              <w:t>Dr Dietmar Tourbier</w:t>
            </w:r>
            <w:r w:rsidRPr="001D24D1">
              <w:rPr>
                <w:rFonts w:asciiTheme="minorHAnsi" w:hAnsiTheme="minorHAnsi" w:cstheme="minorHAnsi"/>
                <w:i/>
                <w:sz w:val="22"/>
                <w:szCs w:val="22"/>
              </w:rPr>
              <w:t xml:space="preserve"> </w:t>
            </w:r>
            <w:r w:rsidRPr="001D24D1">
              <w:rPr>
                <w:rFonts w:asciiTheme="minorHAnsi" w:hAnsiTheme="minorHAnsi" w:cstheme="minorHAnsi"/>
                <w:bCs/>
                <w:sz w:val="22"/>
                <w:szCs w:val="22"/>
              </w:rPr>
              <w:t xml:space="preserve">via email: </w:t>
            </w:r>
            <w:hyperlink r:id="rId12" w:history="1">
              <w:r w:rsidR="00860501" w:rsidRPr="00D55C4D">
                <w:rPr>
                  <w:rStyle w:val="Hyperlink"/>
                  <w:rFonts w:asciiTheme="minorHAnsi" w:hAnsiTheme="minorHAnsi" w:cstheme="minorHAnsi"/>
                  <w:sz w:val="22"/>
                  <w:szCs w:val="22"/>
                </w:rPr>
                <w:t>Dietmar.Tourbier@csiro.au</w:t>
              </w:r>
            </w:hyperlink>
            <w:r w:rsidR="00860501">
              <w:rPr>
                <w:rFonts w:asciiTheme="minorHAnsi" w:hAnsiTheme="minorHAnsi" w:cstheme="minorHAnsi"/>
                <w:sz w:val="22"/>
                <w:szCs w:val="22"/>
              </w:rPr>
              <w:t xml:space="preserve"> </w:t>
            </w:r>
            <w:r w:rsidRPr="001D24D1">
              <w:rPr>
                <w:rFonts w:asciiTheme="minorHAnsi" w:hAnsiTheme="minorHAnsi" w:cstheme="minorHAnsi"/>
                <w:bCs/>
                <w:sz w:val="22"/>
                <w:szCs w:val="22"/>
              </w:rPr>
              <w:t xml:space="preserve">or phone: </w:t>
            </w:r>
            <w:r w:rsidR="00860501">
              <w:rPr>
                <w:rFonts w:asciiTheme="minorHAnsi" w:hAnsiTheme="minorHAnsi" w:cstheme="minorHAnsi"/>
                <w:b/>
                <w:sz w:val="22"/>
                <w:szCs w:val="22"/>
              </w:rPr>
              <w:t xml:space="preserve">+61 </w:t>
            </w:r>
            <w:r w:rsidR="00860501" w:rsidRPr="00860501">
              <w:rPr>
                <w:rFonts w:asciiTheme="minorHAnsi" w:hAnsiTheme="minorHAnsi" w:cstheme="minorHAnsi"/>
                <w:b/>
                <w:sz w:val="22"/>
                <w:szCs w:val="22"/>
              </w:rPr>
              <w:t>3</w:t>
            </w:r>
            <w:r w:rsidR="00860501">
              <w:rPr>
                <w:rFonts w:asciiTheme="minorHAnsi" w:hAnsiTheme="minorHAnsi" w:cstheme="minorHAnsi"/>
                <w:b/>
                <w:sz w:val="22"/>
                <w:szCs w:val="22"/>
              </w:rPr>
              <w:t xml:space="preserve"> </w:t>
            </w:r>
            <w:r w:rsidR="00860501" w:rsidRPr="00860501">
              <w:rPr>
                <w:rFonts w:asciiTheme="minorHAnsi" w:hAnsiTheme="minorHAnsi" w:cstheme="minorHAnsi"/>
                <w:b/>
                <w:sz w:val="22"/>
                <w:szCs w:val="22"/>
              </w:rPr>
              <w:t>9545</w:t>
            </w:r>
            <w:r w:rsidR="00860501">
              <w:rPr>
                <w:rFonts w:asciiTheme="minorHAnsi" w:hAnsiTheme="minorHAnsi" w:cstheme="minorHAnsi"/>
                <w:b/>
                <w:sz w:val="22"/>
                <w:szCs w:val="22"/>
              </w:rPr>
              <w:t xml:space="preserve"> </w:t>
            </w:r>
            <w:r w:rsidR="00860501" w:rsidRPr="00860501">
              <w:rPr>
                <w:rFonts w:asciiTheme="minorHAnsi" w:hAnsiTheme="minorHAnsi" w:cstheme="minorHAnsi"/>
                <w:b/>
                <w:sz w:val="22"/>
                <w:szCs w:val="22"/>
              </w:rPr>
              <w:t>2305</w:t>
            </w:r>
          </w:p>
          <w:p w:rsidR="00395FFC" w:rsidRPr="001D24D1" w:rsidRDefault="00395FFC" w:rsidP="001D24D1">
            <w:pPr>
              <w:spacing w:before="120" w:after="120"/>
              <w:rPr>
                <w:rFonts w:asciiTheme="minorHAnsi" w:hAnsiTheme="minorHAnsi" w:cstheme="minorHAnsi"/>
                <w:bCs/>
                <w:sz w:val="22"/>
                <w:szCs w:val="22"/>
              </w:rPr>
            </w:pPr>
            <w:r w:rsidRPr="001D24D1">
              <w:rPr>
                <w:rFonts w:asciiTheme="minorHAnsi" w:hAnsiTheme="minorHAnsi" w:cstheme="minorHAnsi"/>
                <w:bCs/>
                <w:sz w:val="22"/>
                <w:szCs w:val="22"/>
              </w:rPr>
              <w:t xml:space="preserve">Please do not email your application directly to </w:t>
            </w:r>
            <w:r w:rsidR="00860501">
              <w:rPr>
                <w:rFonts w:asciiTheme="minorHAnsi" w:hAnsiTheme="minorHAnsi" w:cstheme="minorHAnsi"/>
                <w:sz w:val="22"/>
                <w:szCs w:val="22"/>
              </w:rPr>
              <w:t>Dr Tourbier</w:t>
            </w:r>
            <w:r w:rsidRPr="001D24D1">
              <w:rPr>
                <w:rFonts w:asciiTheme="minorHAnsi" w:hAnsiTheme="minorHAnsi" w:cstheme="minorHAnsi"/>
                <w:bCs/>
                <w:sz w:val="22"/>
                <w:szCs w:val="22"/>
              </w:rPr>
              <w:t>.   Applications received via this method may not be considered by the selection panel.</w:t>
            </w:r>
          </w:p>
          <w:p w:rsidR="001F4344" w:rsidRPr="001D24D1" w:rsidRDefault="001F4344" w:rsidP="001D24D1">
            <w:pPr>
              <w:spacing w:before="120" w:after="120"/>
              <w:rPr>
                <w:rStyle w:val="Emphasis"/>
                <w:rFonts w:asciiTheme="minorHAnsi" w:hAnsiTheme="minorHAnsi" w:cstheme="minorHAnsi"/>
                <w:i w:val="0"/>
                <w:color w:val="17161A"/>
                <w:sz w:val="22"/>
                <w:szCs w:val="22"/>
                <w:shd w:val="clear" w:color="auto" w:fill="FFFFFF"/>
              </w:rPr>
            </w:pPr>
            <w:r w:rsidRPr="001D24D1">
              <w:rPr>
                <w:rStyle w:val="Emphasis"/>
                <w:rFonts w:asciiTheme="minorHAnsi" w:hAnsiTheme="minorHAnsi" w:cs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rsidR="001F4344" w:rsidRPr="001D24D1" w:rsidRDefault="001F4344" w:rsidP="001D24D1">
            <w:pPr>
              <w:spacing w:before="120" w:after="120"/>
              <w:rPr>
                <w:rFonts w:asciiTheme="minorHAnsi" w:hAnsiTheme="minorHAnsi" w:cstheme="minorHAnsi"/>
                <w:sz w:val="22"/>
                <w:szCs w:val="22"/>
              </w:rPr>
            </w:pPr>
            <w:r w:rsidRPr="001D24D1">
              <w:rPr>
                <w:rStyle w:val="Emphasis"/>
                <w:rFonts w:asciiTheme="minorHAnsi" w:hAnsiTheme="minorHAnsi" w:cstheme="minorHAnsi"/>
                <w:i w:val="0"/>
                <w:color w:val="17161A"/>
                <w:sz w:val="22"/>
                <w:szCs w:val="22"/>
                <w:shd w:val="clear" w:color="auto" w:fill="FFFFFF"/>
              </w:rPr>
              <w:t>Find out more! </w:t>
            </w:r>
            <w:hyperlink r:id="rId13" w:history="1">
              <w:r w:rsidRPr="001D24D1">
                <w:rPr>
                  <w:rStyle w:val="Emphasis"/>
                  <w:rFonts w:asciiTheme="minorHAnsi" w:hAnsiTheme="minorHAnsi" w:cstheme="minorHAnsi"/>
                  <w:i w:val="0"/>
                  <w:color w:val="0000FF"/>
                  <w:sz w:val="22"/>
                  <w:szCs w:val="22"/>
                  <w:shd w:val="clear" w:color="auto" w:fill="FFFFFF"/>
                </w:rPr>
                <w:t>CSIRO Balance</w:t>
              </w:r>
            </w:hyperlink>
            <w:r w:rsidRPr="001D24D1">
              <w:rPr>
                <w:rFonts w:asciiTheme="minorHAnsi" w:hAnsiTheme="minorHAnsi" w:cstheme="minorHAnsi"/>
                <w:sz w:val="22"/>
                <w:szCs w:val="22"/>
              </w:rPr>
              <w:t xml:space="preserve"> </w:t>
            </w:r>
          </w:p>
          <w:p w:rsidR="00395FFC" w:rsidRPr="001D24D1" w:rsidRDefault="00AD23D9" w:rsidP="001D24D1">
            <w:pPr>
              <w:spacing w:before="120" w:after="120"/>
              <w:rPr>
                <w:rFonts w:asciiTheme="minorHAnsi" w:hAnsiTheme="minorHAnsi" w:cstheme="minorHAnsi"/>
                <w:b/>
                <w:bCs/>
                <w:sz w:val="22"/>
                <w:szCs w:val="22"/>
              </w:rPr>
            </w:pPr>
            <w:r w:rsidRPr="001D24D1">
              <w:rPr>
                <w:rFonts w:asciiTheme="minorHAnsi" w:hAnsiTheme="minorHAnsi" w:cstheme="minorHAnsi"/>
                <w:b/>
                <w:bCs/>
                <w:sz w:val="22"/>
                <w:szCs w:val="22"/>
              </w:rPr>
              <w:br/>
            </w:r>
            <w:r w:rsidR="00395FFC" w:rsidRPr="001D24D1">
              <w:rPr>
                <w:rFonts w:asciiTheme="minorHAnsi" w:hAnsiTheme="minorHAnsi" w:cstheme="minorHAnsi"/>
                <w:b/>
                <w:bCs/>
                <w:sz w:val="22"/>
                <w:szCs w:val="22"/>
              </w:rPr>
              <w:t>About CSIRO</w:t>
            </w:r>
          </w:p>
          <w:p w:rsidR="001F4344" w:rsidRPr="001D24D1" w:rsidRDefault="001F4344" w:rsidP="001D24D1">
            <w:pPr>
              <w:pStyle w:val="NormalWeb"/>
              <w:spacing w:before="120" w:beforeAutospacing="0" w:after="120" w:afterAutospacing="0"/>
              <w:rPr>
                <w:rFonts w:asciiTheme="minorHAnsi" w:hAnsiTheme="minorHAnsi" w:cstheme="minorHAnsi"/>
                <w:lang w:val="en"/>
              </w:rPr>
            </w:pPr>
            <w:r w:rsidRPr="001D24D1">
              <w:rPr>
                <w:rFonts w:asciiTheme="minorHAnsi" w:hAnsiTheme="minorHAnsi" w:cstheme="minorHAnsi"/>
                <w:lang w:val="en"/>
              </w:rPr>
              <w:t xml:space="preserve">At CSIRO, we do the extraordinary every day. We innovate for tomorrow and help improve today – for our customers, all Australians and the world. </w:t>
            </w:r>
          </w:p>
          <w:p w:rsidR="001F4344" w:rsidRPr="001D24D1" w:rsidRDefault="001F4344" w:rsidP="001D24D1">
            <w:pPr>
              <w:pStyle w:val="NormalWeb"/>
              <w:spacing w:before="120" w:beforeAutospacing="0" w:after="120" w:afterAutospacing="0"/>
              <w:rPr>
                <w:rFonts w:asciiTheme="minorHAnsi" w:hAnsiTheme="minorHAnsi" w:cstheme="minorHAnsi"/>
                <w:lang w:val="en"/>
              </w:rPr>
            </w:pPr>
            <w:r w:rsidRPr="001D24D1">
              <w:rPr>
                <w:rFonts w:asciiTheme="minorHAnsi" w:hAnsiTheme="minorHAnsi" w:cstheme="minorHAnsi"/>
                <w:lang w:val="en"/>
              </w:rPr>
              <w:lastRenderedPageBreak/>
              <w:t xml:space="preserve">Our innovations contribute billions of dollars to the Australian economy every year. As the largest patent holder in the nation, our vast wealth of intellectual property has led to more than 150 spin-off companies. </w:t>
            </w:r>
          </w:p>
          <w:p w:rsidR="001F4344" w:rsidRPr="001D24D1" w:rsidRDefault="001F4344" w:rsidP="001D24D1">
            <w:pPr>
              <w:pStyle w:val="NormalWeb"/>
              <w:spacing w:before="120" w:beforeAutospacing="0" w:after="120" w:afterAutospacing="0"/>
              <w:rPr>
                <w:rFonts w:asciiTheme="minorHAnsi" w:hAnsiTheme="minorHAnsi" w:cstheme="minorHAnsi"/>
                <w:lang w:val="en"/>
              </w:rPr>
            </w:pPr>
            <w:r w:rsidRPr="001D24D1">
              <w:rPr>
                <w:rFonts w:asciiTheme="minorHAnsi" w:hAnsiTheme="minorHAnsi" w:cstheme="minorHAnsi"/>
                <w:lang w:val="en"/>
              </w:rPr>
              <w:t xml:space="preserve">With more than 5,000 experts and a burning desire to get things done, we are Australia’s catalyst for innovation. </w:t>
            </w:r>
          </w:p>
          <w:p w:rsidR="001F4344" w:rsidRPr="00B35D56" w:rsidRDefault="001F4344" w:rsidP="001D24D1">
            <w:pPr>
              <w:spacing w:before="120" w:after="120"/>
              <w:rPr>
                <w:rFonts w:asciiTheme="minorHAnsi" w:hAnsiTheme="minorHAnsi" w:cstheme="minorHAnsi"/>
                <w:bCs/>
                <w:sz w:val="22"/>
                <w:szCs w:val="22"/>
              </w:rPr>
            </w:pPr>
            <w:r w:rsidRPr="001D24D1">
              <w:rPr>
                <w:rFonts w:asciiTheme="minorHAnsi" w:hAnsiTheme="minorHAnsi" w:cstheme="minorHAnsi"/>
                <w:sz w:val="22"/>
                <w:szCs w:val="22"/>
                <w:lang w:val="en"/>
              </w:rPr>
              <w:t xml:space="preserve">CSIRO. We imagine. We collaborate. We innovate </w:t>
            </w:r>
            <w:r w:rsidR="00395FFC" w:rsidRPr="001D24D1">
              <w:rPr>
                <w:rFonts w:asciiTheme="minorHAnsi" w:hAnsiTheme="minorHAnsi" w:cstheme="minorHAnsi"/>
                <w:bCs/>
                <w:sz w:val="22"/>
                <w:szCs w:val="22"/>
              </w:rPr>
              <w:t xml:space="preserve">Find out more! </w:t>
            </w:r>
            <w:hyperlink r:id="rId14" w:history="1">
              <w:r w:rsidR="00395FFC" w:rsidRPr="001D24D1">
                <w:rPr>
                  <w:rStyle w:val="Hyperlink"/>
                  <w:rFonts w:asciiTheme="minorHAnsi" w:hAnsiTheme="minorHAnsi" w:cstheme="minorHAnsi"/>
                  <w:bCs/>
                  <w:sz w:val="22"/>
                  <w:szCs w:val="22"/>
                </w:rPr>
                <w:t>www.csiro.au</w:t>
              </w:r>
            </w:hyperlink>
            <w:r w:rsidR="00395FFC" w:rsidRPr="001D24D1">
              <w:rPr>
                <w:rFonts w:asciiTheme="minorHAnsi" w:hAnsiTheme="minorHAnsi" w:cstheme="minorHAnsi"/>
                <w:bCs/>
                <w:sz w:val="22"/>
                <w:szCs w:val="22"/>
              </w:rPr>
              <w:t xml:space="preserve">.  </w:t>
            </w:r>
          </w:p>
          <w:p w:rsidR="001D24D1" w:rsidRPr="001D24D1" w:rsidRDefault="00395FFC" w:rsidP="001D24D1">
            <w:pPr>
              <w:spacing w:before="120" w:after="120"/>
              <w:rPr>
                <w:rFonts w:asciiTheme="minorHAnsi" w:hAnsiTheme="minorHAnsi" w:cstheme="minorHAnsi"/>
                <w:sz w:val="22"/>
                <w:szCs w:val="22"/>
              </w:rPr>
            </w:pPr>
            <w:r w:rsidRPr="001D24D1">
              <w:rPr>
                <w:rFonts w:asciiTheme="minorHAnsi" w:hAnsiTheme="minorHAnsi" w:cstheme="minorHAnsi"/>
                <w:b/>
                <w:bCs/>
                <w:sz w:val="22"/>
                <w:szCs w:val="22"/>
              </w:rPr>
              <w:t xml:space="preserve">CSIRO </w:t>
            </w:r>
            <w:r w:rsidR="001D24D1" w:rsidRPr="001D24D1">
              <w:rPr>
                <w:rFonts w:asciiTheme="minorHAnsi" w:hAnsiTheme="minorHAnsi" w:cstheme="minorHAnsi"/>
                <w:b/>
                <w:sz w:val="22"/>
                <w:szCs w:val="22"/>
              </w:rPr>
              <w:t>Australian Solar Thermal Research Institute (ASTRI):</w:t>
            </w:r>
          </w:p>
          <w:p w:rsidR="001D24D1" w:rsidRPr="001D24D1" w:rsidRDefault="001D24D1" w:rsidP="001D24D1">
            <w:pPr>
              <w:spacing w:before="120" w:after="120"/>
              <w:rPr>
                <w:rFonts w:asciiTheme="minorHAnsi" w:hAnsiTheme="minorHAnsi" w:cstheme="minorHAnsi"/>
                <w:sz w:val="22"/>
                <w:szCs w:val="22"/>
              </w:rPr>
            </w:pPr>
            <w:r w:rsidRPr="001D24D1">
              <w:rPr>
                <w:rFonts w:asciiTheme="minorHAnsi" w:hAnsiTheme="minorHAnsi" w:cstheme="minorHAnsi"/>
                <w:sz w:val="22"/>
                <w:szCs w:val="22"/>
              </w:rPr>
              <w:t xml:space="preserve">As a research institute, the core value that ASTRI provides is the knowledge that it generates.  ASTRI aims to be seen as a ‘one-stop shop’ for technical advice for Concentrated Solar Technology (CST) in Australia, informing policy development and options, and functioning as an interface between research and commercial outcomes. ASTRI is able to respond to market needs and provide technical support to CST technology development demonstration and deployment. </w:t>
            </w:r>
          </w:p>
          <w:p w:rsidR="00395FFC" w:rsidRPr="001D24D1" w:rsidRDefault="001D24D1" w:rsidP="001D24D1">
            <w:pPr>
              <w:spacing w:before="120" w:after="120"/>
              <w:rPr>
                <w:rFonts w:asciiTheme="minorHAnsi" w:hAnsiTheme="minorHAnsi" w:cstheme="minorHAnsi"/>
                <w:sz w:val="22"/>
                <w:szCs w:val="22"/>
              </w:rPr>
            </w:pPr>
            <w:r w:rsidRPr="001D24D1">
              <w:rPr>
                <w:rFonts w:asciiTheme="minorHAnsi" w:hAnsiTheme="minorHAnsi" w:cstheme="minorHAnsi"/>
                <w:sz w:val="22"/>
                <w:szCs w:val="22"/>
              </w:rPr>
              <w:t xml:space="preserve">ASTRI also has a leading role in developing the technical capability needed to support the CST industry in Australia. </w:t>
            </w:r>
          </w:p>
        </w:tc>
      </w:tr>
    </w:tbl>
    <w:p w:rsidR="00502363" w:rsidRPr="00E641DA" w:rsidRDefault="00502363" w:rsidP="001F4344">
      <w:pPr>
        <w:rPr>
          <w:rFonts w:ascii="Calibri" w:hAnsi="Calibri"/>
          <w:sz w:val="22"/>
          <w:szCs w:val="22"/>
        </w:rPr>
      </w:pPr>
    </w:p>
    <w:p w:rsidR="003D59C3" w:rsidRPr="00E641DA" w:rsidRDefault="003D59C3" w:rsidP="001F4344">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952" w:rsidRDefault="006F2952">
      <w:r>
        <w:separator/>
      </w:r>
    </w:p>
  </w:endnote>
  <w:endnote w:type="continuationSeparator" w:id="0">
    <w:p w:rsidR="006F2952" w:rsidRDefault="006F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952" w:rsidRDefault="006F2952">
      <w:r>
        <w:separator/>
      </w:r>
    </w:p>
  </w:footnote>
  <w:footnote w:type="continuationSeparator" w:id="0">
    <w:p w:rsidR="006F2952" w:rsidRDefault="006F29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388" w:rsidRPr="001E495E" w:rsidRDefault="00D42388" w:rsidP="001E495E">
    <w:pPr>
      <w:pStyle w:val="Header"/>
      <w:spacing w:before="60"/>
      <w:ind w:left="-142"/>
      <w:rPr>
        <w:color w:val="FFFFFF"/>
      </w:rPr>
    </w:pPr>
    <w:r w:rsidRPr="001E495E">
      <w:rPr>
        <w:rFonts w:ascii="Calibri" w:hAnsi="Calibri"/>
        <w:color w:val="FFFFFF"/>
        <w:sz w:val="36"/>
        <w:szCs w:val="22"/>
      </w:rPr>
      <w:t>Position Details</w:t>
    </w:r>
    <w:r w:rsidR="002174BD"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6F72"/>
    <w:multiLevelType w:val="hybridMultilevel"/>
    <w:tmpl w:val="81B23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34645A"/>
    <w:multiLevelType w:val="hybridMultilevel"/>
    <w:tmpl w:val="306AD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07D6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AD1633"/>
    <w:multiLevelType w:val="hybridMultilevel"/>
    <w:tmpl w:val="CD7A5B2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B610EC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5A36EB"/>
    <w:multiLevelType w:val="hybridMultilevel"/>
    <w:tmpl w:val="4D705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CE5C29"/>
    <w:multiLevelType w:val="hybridMultilevel"/>
    <w:tmpl w:val="C8DE8C7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4" w15:restartNumberingAfterBreak="0">
    <w:nsid w:val="2B713D82"/>
    <w:multiLevelType w:val="hybridMultilevel"/>
    <w:tmpl w:val="A7A25EBE"/>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5" w15:restartNumberingAfterBreak="0">
    <w:nsid w:val="3686797C"/>
    <w:multiLevelType w:val="hybridMultilevel"/>
    <w:tmpl w:val="AFEC6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93509"/>
    <w:multiLevelType w:val="hybridMultilevel"/>
    <w:tmpl w:val="B4A24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DA54D8"/>
    <w:multiLevelType w:val="hybridMultilevel"/>
    <w:tmpl w:val="6AF00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20" w15:restartNumberingAfterBreak="0">
    <w:nsid w:val="464E7323"/>
    <w:multiLevelType w:val="hybridMultilevel"/>
    <w:tmpl w:val="52E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536B6EB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7AE68A7"/>
    <w:multiLevelType w:val="hybridMultilevel"/>
    <w:tmpl w:val="52E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E33851"/>
    <w:multiLevelType w:val="hybridMultilevel"/>
    <w:tmpl w:val="915C19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E87942"/>
    <w:multiLevelType w:val="hybridMultilevel"/>
    <w:tmpl w:val="586CC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70239E"/>
    <w:multiLevelType w:val="hybridMultilevel"/>
    <w:tmpl w:val="B65C7870"/>
    <w:lvl w:ilvl="0" w:tplc="0C09000F">
      <w:start w:val="1"/>
      <w:numFmt w:val="decimal"/>
      <w:lvlText w:val="%1."/>
      <w:lvlJc w:val="left"/>
      <w:pPr>
        <w:ind w:left="360" w:hanging="360"/>
      </w:pPr>
      <w:rPr>
        <w:rFonts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27" w15:restartNumberingAfterBreak="0">
    <w:nsid w:val="63975C5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3E059E4"/>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9" w15:restartNumberingAfterBreak="0">
    <w:nsid w:val="69DC6899"/>
    <w:multiLevelType w:val="hybridMultilevel"/>
    <w:tmpl w:val="2422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424287"/>
    <w:multiLevelType w:val="hybridMultilevel"/>
    <w:tmpl w:val="F8407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3D595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8570203"/>
    <w:multiLevelType w:val="hybridMultilevel"/>
    <w:tmpl w:val="B65C7870"/>
    <w:lvl w:ilvl="0" w:tplc="0C09000F">
      <w:start w:val="1"/>
      <w:numFmt w:val="decimal"/>
      <w:lvlText w:val="%1."/>
      <w:lvlJc w:val="left"/>
      <w:pPr>
        <w:ind w:left="360" w:hanging="360"/>
      </w:pPr>
      <w:rPr>
        <w:rFonts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21"/>
  </w:num>
  <w:num w:numId="4">
    <w:abstractNumId w:val="7"/>
  </w:num>
  <w:num w:numId="5">
    <w:abstractNumId w:val="10"/>
  </w:num>
  <w:num w:numId="6">
    <w:abstractNumId w:val="3"/>
  </w:num>
  <w:num w:numId="7">
    <w:abstractNumId w:val="0"/>
  </w:num>
  <w:num w:numId="8">
    <w:abstractNumId w:val="19"/>
  </w:num>
  <w:num w:numId="9">
    <w:abstractNumId w:val="13"/>
  </w:num>
  <w:num w:numId="10">
    <w:abstractNumId w:val="31"/>
  </w:num>
  <w:num w:numId="11">
    <w:abstractNumId w:val="5"/>
  </w:num>
  <w:num w:numId="12">
    <w:abstractNumId w:val="22"/>
  </w:num>
  <w:num w:numId="13">
    <w:abstractNumId w:val="29"/>
  </w:num>
  <w:num w:numId="14">
    <w:abstractNumId w:val="17"/>
  </w:num>
  <w:num w:numId="15">
    <w:abstractNumId w:val="4"/>
  </w:num>
  <w:num w:numId="16">
    <w:abstractNumId w:val="23"/>
  </w:num>
  <w:num w:numId="17">
    <w:abstractNumId w:val="20"/>
  </w:num>
  <w:num w:numId="18">
    <w:abstractNumId w:val="27"/>
  </w:num>
  <w:num w:numId="19">
    <w:abstractNumId w:val="8"/>
  </w:num>
  <w:num w:numId="20">
    <w:abstractNumId w:val="28"/>
  </w:num>
  <w:num w:numId="21">
    <w:abstractNumId w:val="25"/>
  </w:num>
  <w:num w:numId="22">
    <w:abstractNumId w:val="12"/>
  </w:num>
  <w:num w:numId="23">
    <w:abstractNumId w:val="2"/>
  </w:num>
  <w:num w:numId="24">
    <w:abstractNumId w:val="15"/>
  </w:num>
  <w:num w:numId="25">
    <w:abstractNumId w:val="6"/>
  </w:num>
  <w:num w:numId="26">
    <w:abstractNumId w:val="9"/>
  </w:num>
  <w:num w:numId="27">
    <w:abstractNumId w:val="32"/>
  </w:num>
  <w:num w:numId="28">
    <w:abstractNumId w:val="18"/>
  </w:num>
  <w:num w:numId="29">
    <w:abstractNumId w:val="24"/>
  </w:num>
  <w:num w:numId="30">
    <w:abstractNumId w:val="11"/>
  </w:num>
  <w:num w:numId="31">
    <w:abstractNumId w:val="26"/>
  </w:num>
  <w:num w:numId="32">
    <w:abstractNumId w:val="14"/>
  </w:num>
  <w:num w:numId="33">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161E"/>
    <w:rsid w:val="00013109"/>
    <w:rsid w:val="000274EF"/>
    <w:rsid w:val="00033249"/>
    <w:rsid w:val="000366D2"/>
    <w:rsid w:val="00040391"/>
    <w:rsid w:val="00045C91"/>
    <w:rsid w:val="0004618E"/>
    <w:rsid w:val="00046A29"/>
    <w:rsid w:val="00053924"/>
    <w:rsid w:val="00054DDD"/>
    <w:rsid w:val="00055E9F"/>
    <w:rsid w:val="00060902"/>
    <w:rsid w:val="00060E12"/>
    <w:rsid w:val="0006226B"/>
    <w:rsid w:val="000625C0"/>
    <w:rsid w:val="000658F4"/>
    <w:rsid w:val="0006717F"/>
    <w:rsid w:val="000762A2"/>
    <w:rsid w:val="0008212C"/>
    <w:rsid w:val="00085BA8"/>
    <w:rsid w:val="00087963"/>
    <w:rsid w:val="00091F71"/>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7BBF"/>
    <w:rsid w:val="00104D44"/>
    <w:rsid w:val="00106163"/>
    <w:rsid w:val="001339DE"/>
    <w:rsid w:val="001364CB"/>
    <w:rsid w:val="0014142E"/>
    <w:rsid w:val="001448B6"/>
    <w:rsid w:val="00144D9B"/>
    <w:rsid w:val="001474C7"/>
    <w:rsid w:val="0015340E"/>
    <w:rsid w:val="0015558D"/>
    <w:rsid w:val="00155F81"/>
    <w:rsid w:val="00163C66"/>
    <w:rsid w:val="001661B8"/>
    <w:rsid w:val="00166319"/>
    <w:rsid w:val="001A0AFE"/>
    <w:rsid w:val="001A2856"/>
    <w:rsid w:val="001A482B"/>
    <w:rsid w:val="001A5098"/>
    <w:rsid w:val="001A6ADF"/>
    <w:rsid w:val="001B14CA"/>
    <w:rsid w:val="001B6C26"/>
    <w:rsid w:val="001D24D1"/>
    <w:rsid w:val="001D323E"/>
    <w:rsid w:val="001D4BA4"/>
    <w:rsid w:val="001D7DD1"/>
    <w:rsid w:val="001E3EDF"/>
    <w:rsid w:val="001E3EE0"/>
    <w:rsid w:val="001E495E"/>
    <w:rsid w:val="001F2264"/>
    <w:rsid w:val="001F4344"/>
    <w:rsid w:val="001F4404"/>
    <w:rsid w:val="00205A4A"/>
    <w:rsid w:val="00212958"/>
    <w:rsid w:val="002174BD"/>
    <w:rsid w:val="00222800"/>
    <w:rsid w:val="002262DC"/>
    <w:rsid w:val="00230B6A"/>
    <w:rsid w:val="00234085"/>
    <w:rsid w:val="00235783"/>
    <w:rsid w:val="002407E7"/>
    <w:rsid w:val="00240A35"/>
    <w:rsid w:val="002415E6"/>
    <w:rsid w:val="00254313"/>
    <w:rsid w:val="00254B22"/>
    <w:rsid w:val="00257CA1"/>
    <w:rsid w:val="00262649"/>
    <w:rsid w:val="00262C46"/>
    <w:rsid w:val="00271E7F"/>
    <w:rsid w:val="00274A92"/>
    <w:rsid w:val="002848C3"/>
    <w:rsid w:val="002923ED"/>
    <w:rsid w:val="00292FDB"/>
    <w:rsid w:val="00293F77"/>
    <w:rsid w:val="00294F90"/>
    <w:rsid w:val="00295F32"/>
    <w:rsid w:val="002B060F"/>
    <w:rsid w:val="002B389F"/>
    <w:rsid w:val="002C24EA"/>
    <w:rsid w:val="002C4E6A"/>
    <w:rsid w:val="002D204B"/>
    <w:rsid w:val="002D3829"/>
    <w:rsid w:val="002D5835"/>
    <w:rsid w:val="002D78C5"/>
    <w:rsid w:val="002F2B0A"/>
    <w:rsid w:val="002F41F8"/>
    <w:rsid w:val="002F79C9"/>
    <w:rsid w:val="00300CDD"/>
    <w:rsid w:val="0030302E"/>
    <w:rsid w:val="00320792"/>
    <w:rsid w:val="00322503"/>
    <w:rsid w:val="00323AEE"/>
    <w:rsid w:val="003246B4"/>
    <w:rsid w:val="003276AC"/>
    <w:rsid w:val="0033343D"/>
    <w:rsid w:val="00340FC3"/>
    <w:rsid w:val="00342F0C"/>
    <w:rsid w:val="00346B6D"/>
    <w:rsid w:val="00360ED2"/>
    <w:rsid w:val="003627A5"/>
    <w:rsid w:val="0036422F"/>
    <w:rsid w:val="00375015"/>
    <w:rsid w:val="00375B41"/>
    <w:rsid w:val="00377E8E"/>
    <w:rsid w:val="00381D43"/>
    <w:rsid w:val="0038234C"/>
    <w:rsid w:val="00382A5F"/>
    <w:rsid w:val="00382F58"/>
    <w:rsid w:val="00383634"/>
    <w:rsid w:val="003858BB"/>
    <w:rsid w:val="00395610"/>
    <w:rsid w:val="00395C34"/>
    <w:rsid w:val="00395FFC"/>
    <w:rsid w:val="003A0030"/>
    <w:rsid w:val="003A0708"/>
    <w:rsid w:val="003A2AB2"/>
    <w:rsid w:val="003A6645"/>
    <w:rsid w:val="003A682C"/>
    <w:rsid w:val="003B17F4"/>
    <w:rsid w:val="003B2CB1"/>
    <w:rsid w:val="003B3A7A"/>
    <w:rsid w:val="003C0B40"/>
    <w:rsid w:val="003C4810"/>
    <w:rsid w:val="003C7CA3"/>
    <w:rsid w:val="003D020A"/>
    <w:rsid w:val="003D4741"/>
    <w:rsid w:val="003D4C4C"/>
    <w:rsid w:val="003D5453"/>
    <w:rsid w:val="003D59C3"/>
    <w:rsid w:val="003D797B"/>
    <w:rsid w:val="003E3D1B"/>
    <w:rsid w:val="003E671F"/>
    <w:rsid w:val="003F1084"/>
    <w:rsid w:val="00400E4D"/>
    <w:rsid w:val="00401290"/>
    <w:rsid w:val="004110B9"/>
    <w:rsid w:val="004111D3"/>
    <w:rsid w:val="00414BE7"/>
    <w:rsid w:val="00424E93"/>
    <w:rsid w:val="00426642"/>
    <w:rsid w:val="004277E3"/>
    <w:rsid w:val="00433A77"/>
    <w:rsid w:val="00435E0B"/>
    <w:rsid w:val="0043791C"/>
    <w:rsid w:val="0044150A"/>
    <w:rsid w:val="004440A0"/>
    <w:rsid w:val="004501A0"/>
    <w:rsid w:val="00451876"/>
    <w:rsid w:val="004518BD"/>
    <w:rsid w:val="00462662"/>
    <w:rsid w:val="00474192"/>
    <w:rsid w:val="004804FC"/>
    <w:rsid w:val="004831FE"/>
    <w:rsid w:val="004A41EC"/>
    <w:rsid w:val="004B2C7B"/>
    <w:rsid w:val="004B3341"/>
    <w:rsid w:val="004B76E8"/>
    <w:rsid w:val="004C18D1"/>
    <w:rsid w:val="004C2E35"/>
    <w:rsid w:val="004C5604"/>
    <w:rsid w:val="004C7552"/>
    <w:rsid w:val="004D1800"/>
    <w:rsid w:val="004D1CD9"/>
    <w:rsid w:val="004D6F3A"/>
    <w:rsid w:val="004D6F3C"/>
    <w:rsid w:val="004D6FCB"/>
    <w:rsid w:val="004E5600"/>
    <w:rsid w:val="004E6DFD"/>
    <w:rsid w:val="00500066"/>
    <w:rsid w:val="00502363"/>
    <w:rsid w:val="00507292"/>
    <w:rsid w:val="00514A2E"/>
    <w:rsid w:val="00516428"/>
    <w:rsid w:val="00520570"/>
    <w:rsid w:val="005236AB"/>
    <w:rsid w:val="00525DB0"/>
    <w:rsid w:val="00533CFF"/>
    <w:rsid w:val="00534031"/>
    <w:rsid w:val="00536FA4"/>
    <w:rsid w:val="00543736"/>
    <w:rsid w:val="005468E6"/>
    <w:rsid w:val="00547EE1"/>
    <w:rsid w:val="00550C5F"/>
    <w:rsid w:val="00552CDF"/>
    <w:rsid w:val="00561C50"/>
    <w:rsid w:val="00563B9B"/>
    <w:rsid w:val="00570617"/>
    <w:rsid w:val="005818F6"/>
    <w:rsid w:val="00583303"/>
    <w:rsid w:val="00585169"/>
    <w:rsid w:val="00586F41"/>
    <w:rsid w:val="00587368"/>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222F"/>
    <w:rsid w:val="005D3AA1"/>
    <w:rsid w:val="005D423A"/>
    <w:rsid w:val="005D6864"/>
    <w:rsid w:val="005E1E95"/>
    <w:rsid w:val="005E5161"/>
    <w:rsid w:val="005F35B0"/>
    <w:rsid w:val="005F6805"/>
    <w:rsid w:val="0060112F"/>
    <w:rsid w:val="006012EA"/>
    <w:rsid w:val="00603652"/>
    <w:rsid w:val="00604679"/>
    <w:rsid w:val="006054E3"/>
    <w:rsid w:val="00607230"/>
    <w:rsid w:val="00616565"/>
    <w:rsid w:val="00620B1F"/>
    <w:rsid w:val="006228E0"/>
    <w:rsid w:val="00630664"/>
    <w:rsid w:val="006328C7"/>
    <w:rsid w:val="00633BCB"/>
    <w:rsid w:val="00634F90"/>
    <w:rsid w:val="00635350"/>
    <w:rsid w:val="006354AE"/>
    <w:rsid w:val="00636E8C"/>
    <w:rsid w:val="0064042C"/>
    <w:rsid w:val="00643706"/>
    <w:rsid w:val="00643C5C"/>
    <w:rsid w:val="00644EEB"/>
    <w:rsid w:val="00657088"/>
    <w:rsid w:val="006606C5"/>
    <w:rsid w:val="00663F6B"/>
    <w:rsid w:val="00672A7A"/>
    <w:rsid w:val="00674F5B"/>
    <w:rsid w:val="00675C52"/>
    <w:rsid w:val="00683121"/>
    <w:rsid w:val="006921E1"/>
    <w:rsid w:val="006946F7"/>
    <w:rsid w:val="006A7A50"/>
    <w:rsid w:val="006B09D9"/>
    <w:rsid w:val="006B390B"/>
    <w:rsid w:val="006B5933"/>
    <w:rsid w:val="006B64AE"/>
    <w:rsid w:val="006C2388"/>
    <w:rsid w:val="006C30A1"/>
    <w:rsid w:val="006C3296"/>
    <w:rsid w:val="006C6BB3"/>
    <w:rsid w:val="006C77B1"/>
    <w:rsid w:val="006D3B78"/>
    <w:rsid w:val="006D42F9"/>
    <w:rsid w:val="006D5BBF"/>
    <w:rsid w:val="006D6DA7"/>
    <w:rsid w:val="006F0FF2"/>
    <w:rsid w:val="006F18A9"/>
    <w:rsid w:val="006F1B5D"/>
    <w:rsid w:val="006F1E85"/>
    <w:rsid w:val="006F2952"/>
    <w:rsid w:val="006F5713"/>
    <w:rsid w:val="006F58C5"/>
    <w:rsid w:val="006F7A39"/>
    <w:rsid w:val="00704EB5"/>
    <w:rsid w:val="00706535"/>
    <w:rsid w:val="00707E84"/>
    <w:rsid w:val="007161B0"/>
    <w:rsid w:val="00725E7F"/>
    <w:rsid w:val="00726C73"/>
    <w:rsid w:val="00726DF7"/>
    <w:rsid w:val="007344EE"/>
    <w:rsid w:val="00735767"/>
    <w:rsid w:val="00747011"/>
    <w:rsid w:val="007507C9"/>
    <w:rsid w:val="0075765F"/>
    <w:rsid w:val="0076148A"/>
    <w:rsid w:val="0077604C"/>
    <w:rsid w:val="0077698D"/>
    <w:rsid w:val="00781499"/>
    <w:rsid w:val="007A12B3"/>
    <w:rsid w:val="007A175C"/>
    <w:rsid w:val="007A3843"/>
    <w:rsid w:val="007B0DA8"/>
    <w:rsid w:val="007C024E"/>
    <w:rsid w:val="007C3398"/>
    <w:rsid w:val="007C4F66"/>
    <w:rsid w:val="007D5D08"/>
    <w:rsid w:val="007D689A"/>
    <w:rsid w:val="007E02E8"/>
    <w:rsid w:val="007E1693"/>
    <w:rsid w:val="007E2135"/>
    <w:rsid w:val="007E2796"/>
    <w:rsid w:val="00800147"/>
    <w:rsid w:val="00800994"/>
    <w:rsid w:val="00804E9E"/>
    <w:rsid w:val="00804F48"/>
    <w:rsid w:val="00807901"/>
    <w:rsid w:val="00812404"/>
    <w:rsid w:val="00816F5F"/>
    <w:rsid w:val="008211C8"/>
    <w:rsid w:val="00822C33"/>
    <w:rsid w:val="008231D1"/>
    <w:rsid w:val="00826067"/>
    <w:rsid w:val="0082681D"/>
    <w:rsid w:val="00833B3B"/>
    <w:rsid w:val="00837222"/>
    <w:rsid w:val="0084125F"/>
    <w:rsid w:val="00860501"/>
    <w:rsid w:val="0086185F"/>
    <w:rsid w:val="008638E0"/>
    <w:rsid w:val="0086574F"/>
    <w:rsid w:val="00867FD0"/>
    <w:rsid w:val="00870546"/>
    <w:rsid w:val="0087253E"/>
    <w:rsid w:val="0087664F"/>
    <w:rsid w:val="00880C71"/>
    <w:rsid w:val="008834DF"/>
    <w:rsid w:val="008A1A0A"/>
    <w:rsid w:val="008A23FE"/>
    <w:rsid w:val="008A6ABD"/>
    <w:rsid w:val="008B14B8"/>
    <w:rsid w:val="008B4713"/>
    <w:rsid w:val="008B6C85"/>
    <w:rsid w:val="008C0B66"/>
    <w:rsid w:val="008C57FC"/>
    <w:rsid w:val="008C64F2"/>
    <w:rsid w:val="008C7551"/>
    <w:rsid w:val="008D22C2"/>
    <w:rsid w:val="008D28F9"/>
    <w:rsid w:val="008E4B21"/>
    <w:rsid w:val="008F1E3B"/>
    <w:rsid w:val="009003FA"/>
    <w:rsid w:val="00901BB0"/>
    <w:rsid w:val="009040D3"/>
    <w:rsid w:val="009073AB"/>
    <w:rsid w:val="009148B9"/>
    <w:rsid w:val="00915EB1"/>
    <w:rsid w:val="00924902"/>
    <w:rsid w:val="0092574D"/>
    <w:rsid w:val="00926590"/>
    <w:rsid w:val="00927293"/>
    <w:rsid w:val="0092729A"/>
    <w:rsid w:val="0093106D"/>
    <w:rsid w:val="00932F59"/>
    <w:rsid w:val="00935C27"/>
    <w:rsid w:val="00936310"/>
    <w:rsid w:val="009363F5"/>
    <w:rsid w:val="00936882"/>
    <w:rsid w:val="00936BEE"/>
    <w:rsid w:val="00936F4A"/>
    <w:rsid w:val="00937F27"/>
    <w:rsid w:val="00945251"/>
    <w:rsid w:val="009508DF"/>
    <w:rsid w:val="009531A8"/>
    <w:rsid w:val="00954E4E"/>
    <w:rsid w:val="00955F65"/>
    <w:rsid w:val="009561EA"/>
    <w:rsid w:val="00960A62"/>
    <w:rsid w:val="009629E2"/>
    <w:rsid w:val="00965A94"/>
    <w:rsid w:val="00970B75"/>
    <w:rsid w:val="009753C7"/>
    <w:rsid w:val="00977B17"/>
    <w:rsid w:val="00980915"/>
    <w:rsid w:val="009833D0"/>
    <w:rsid w:val="00983ACA"/>
    <w:rsid w:val="00987C00"/>
    <w:rsid w:val="009A1510"/>
    <w:rsid w:val="009A33E8"/>
    <w:rsid w:val="009A5448"/>
    <w:rsid w:val="009B4BFE"/>
    <w:rsid w:val="009C0DDA"/>
    <w:rsid w:val="009C5579"/>
    <w:rsid w:val="009C70C6"/>
    <w:rsid w:val="009D04C6"/>
    <w:rsid w:val="009D5F90"/>
    <w:rsid w:val="009D68CE"/>
    <w:rsid w:val="009E3806"/>
    <w:rsid w:val="009F05E3"/>
    <w:rsid w:val="009F24BD"/>
    <w:rsid w:val="009F43A9"/>
    <w:rsid w:val="009F541F"/>
    <w:rsid w:val="009F6731"/>
    <w:rsid w:val="00A00A9E"/>
    <w:rsid w:val="00A0184C"/>
    <w:rsid w:val="00A02708"/>
    <w:rsid w:val="00A06799"/>
    <w:rsid w:val="00A12E7C"/>
    <w:rsid w:val="00A12EE1"/>
    <w:rsid w:val="00A15548"/>
    <w:rsid w:val="00A238D3"/>
    <w:rsid w:val="00A2394F"/>
    <w:rsid w:val="00A27685"/>
    <w:rsid w:val="00A366A8"/>
    <w:rsid w:val="00A41D82"/>
    <w:rsid w:val="00A42CF0"/>
    <w:rsid w:val="00A46F33"/>
    <w:rsid w:val="00A55C76"/>
    <w:rsid w:val="00A6204B"/>
    <w:rsid w:val="00A62742"/>
    <w:rsid w:val="00A70AEF"/>
    <w:rsid w:val="00A70FD2"/>
    <w:rsid w:val="00A7119A"/>
    <w:rsid w:val="00A73FB0"/>
    <w:rsid w:val="00A74FB1"/>
    <w:rsid w:val="00A84592"/>
    <w:rsid w:val="00A85849"/>
    <w:rsid w:val="00A9382E"/>
    <w:rsid w:val="00A97C37"/>
    <w:rsid w:val="00AA3BED"/>
    <w:rsid w:val="00AA6C72"/>
    <w:rsid w:val="00AB754D"/>
    <w:rsid w:val="00AC39C3"/>
    <w:rsid w:val="00AC463C"/>
    <w:rsid w:val="00AC5015"/>
    <w:rsid w:val="00AD04BF"/>
    <w:rsid w:val="00AD0971"/>
    <w:rsid w:val="00AD23D9"/>
    <w:rsid w:val="00AD39D7"/>
    <w:rsid w:val="00AE10BC"/>
    <w:rsid w:val="00AE2F9D"/>
    <w:rsid w:val="00AE33EC"/>
    <w:rsid w:val="00AE352B"/>
    <w:rsid w:val="00AE6BBA"/>
    <w:rsid w:val="00AE7DF9"/>
    <w:rsid w:val="00AF4688"/>
    <w:rsid w:val="00AF4728"/>
    <w:rsid w:val="00B014EA"/>
    <w:rsid w:val="00B02549"/>
    <w:rsid w:val="00B04967"/>
    <w:rsid w:val="00B05FBF"/>
    <w:rsid w:val="00B07CE1"/>
    <w:rsid w:val="00B148AE"/>
    <w:rsid w:val="00B307D9"/>
    <w:rsid w:val="00B35D56"/>
    <w:rsid w:val="00B37B2C"/>
    <w:rsid w:val="00B42585"/>
    <w:rsid w:val="00B42E58"/>
    <w:rsid w:val="00B45C9A"/>
    <w:rsid w:val="00B50851"/>
    <w:rsid w:val="00B50F82"/>
    <w:rsid w:val="00B533F0"/>
    <w:rsid w:val="00B5467C"/>
    <w:rsid w:val="00B54E6B"/>
    <w:rsid w:val="00B62266"/>
    <w:rsid w:val="00B6536B"/>
    <w:rsid w:val="00B708BF"/>
    <w:rsid w:val="00B72C64"/>
    <w:rsid w:val="00B7359B"/>
    <w:rsid w:val="00B85A89"/>
    <w:rsid w:val="00B90330"/>
    <w:rsid w:val="00B92822"/>
    <w:rsid w:val="00B95448"/>
    <w:rsid w:val="00BA1680"/>
    <w:rsid w:val="00BA64F5"/>
    <w:rsid w:val="00BA746B"/>
    <w:rsid w:val="00BB3C47"/>
    <w:rsid w:val="00BB6E2D"/>
    <w:rsid w:val="00BC2345"/>
    <w:rsid w:val="00BC6348"/>
    <w:rsid w:val="00BE2D3C"/>
    <w:rsid w:val="00BE5CFF"/>
    <w:rsid w:val="00BE6C32"/>
    <w:rsid w:val="00BF06D3"/>
    <w:rsid w:val="00BF770D"/>
    <w:rsid w:val="00C01DF0"/>
    <w:rsid w:val="00C0719B"/>
    <w:rsid w:val="00C10A23"/>
    <w:rsid w:val="00C262E7"/>
    <w:rsid w:val="00C34CA6"/>
    <w:rsid w:val="00C40A38"/>
    <w:rsid w:val="00C41899"/>
    <w:rsid w:val="00C41B21"/>
    <w:rsid w:val="00C43943"/>
    <w:rsid w:val="00C46712"/>
    <w:rsid w:val="00C50222"/>
    <w:rsid w:val="00C55539"/>
    <w:rsid w:val="00C57D01"/>
    <w:rsid w:val="00C61A23"/>
    <w:rsid w:val="00C65756"/>
    <w:rsid w:val="00C729C8"/>
    <w:rsid w:val="00C748EF"/>
    <w:rsid w:val="00C755F7"/>
    <w:rsid w:val="00C759D4"/>
    <w:rsid w:val="00C761AE"/>
    <w:rsid w:val="00C76499"/>
    <w:rsid w:val="00C779E0"/>
    <w:rsid w:val="00C9228A"/>
    <w:rsid w:val="00C96567"/>
    <w:rsid w:val="00CA00FC"/>
    <w:rsid w:val="00CA071D"/>
    <w:rsid w:val="00CA1F37"/>
    <w:rsid w:val="00CA6B3B"/>
    <w:rsid w:val="00CA78EB"/>
    <w:rsid w:val="00CB19B5"/>
    <w:rsid w:val="00CB5A16"/>
    <w:rsid w:val="00CB653C"/>
    <w:rsid w:val="00CB6BCD"/>
    <w:rsid w:val="00CB7CA4"/>
    <w:rsid w:val="00CC5164"/>
    <w:rsid w:val="00CD2E83"/>
    <w:rsid w:val="00CD6DD3"/>
    <w:rsid w:val="00CE269D"/>
    <w:rsid w:val="00D00168"/>
    <w:rsid w:val="00D233BD"/>
    <w:rsid w:val="00D26220"/>
    <w:rsid w:val="00D33B28"/>
    <w:rsid w:val="00D3447B"/>
    <w:rsid w:val="00D36371"/>
    <w:rsid w:val="00D40BFB"/>
    <w:rsid w:val="00D42388"/>
    <w:rsid w:val="00D44B3B"/>
    <w:rsid w:val="00D45B26"/>
    <w:rsid w:val="00D468D5"/>
    <w:rsid w:val="00D706B3"/>
    <w:rsid w:val="00D707D5"/>
    <w:rsid w:val="00D8313E"/>
    <w:rsid w:val="00D853A6"/>
    <w:rsid w:val="00D85D6E"/>
    <w:rsid w:val="00D86691"/>
    <w:rsid w:val="00D8698A"/>
    <w:rsid w:val="00D90088"/>
    <w:rsid w:val="00DA601C"/>
    <w:rsid w:val="00DA60FC"/>
    <w:rsid w:val="00DA66CF"/>
    <w:rsid w:val="00DB3795"/>
    <w:rsid w:val="00DB7BD7"/>
    <w:rsid w:val="00DD042E"/>
    <w:rsid w:val="00DD1453"/>
    <w:rsid w:val="00DD23EE"/>
    <w:rsid w:val="00DD4B0C"/>
    <w:rsid w:val="00DE0FE2"/>
    <w:rsid w:val="00DE17E3"/>
    <w:rsid w:val="00DE2302"/>
    <w:rsid w:val="00DE48B1"/>
    <w:rsid w:val="00DE4E5E"/>
    <w:rsid w:val="00DE5E69"/>
    <w:rsid w:val="00DE64D5"/>
    <w:rsid w:val="00DE7C16"/>
    <w:rsid w:val="00DF651C"/>
    <w:rsid w:val="00DF66A8"/>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A51BB"/>
    <w:rsid w:val="00EA550A"/>
    <w:rsid w:val="00EB5DC7"/>
    <w:rsid w:val="00EB79E4"/>
    <w:rsid w:val="00EE2297"/>
    <w:rsid w:val="00EE243C"/>
    <w:rsid w:val="00EE4BB1"/>
    <w:rsid w:val="00EF05A2"/>
    <w:rsid w:val="00EF0DF5"/>
    <w:rsid w:val="00EF5E3C"/>
    <w:rsid w:val="00F02538"/>
    <w:rsid w:val="00F07CE1"/>
    <w:rsid w:val="00F11F45"/>
    <w:rsid w:val="00F16962"/>
    <w:rsid w:val="00F17A94"/>
    <w:rsid w:val="00F25869"/>
    <w:rsid w:val="00F32371"/>
    <w:rsid w:val="00F336A3"/>
    <w:rsid w:val="00F353AE"/>
    <w:rsid w:val="00F3596F"/>
    <w:rsid w:val="00F414B4"/>
    <w:rsid w:val="00F46DF5"/>
    <w:rsid w:val="00F54B55"/>
    <w:rsid w:val="00F61B42"/>
    <w:rsid w:val="00F663C0"/>
    <w:rsid w:val="00F7191D"/>
    <w:rsid w:val="00F72D85"/>
    <w:rsid w:val="00F72F31"/>
    <w:rsid w:val="00F7337F"/>
    <w:rsid w:val="00F802B5"/>
    <w:rsid w:val="00F80840"/>
    <w:rsid w:val="00F844B1"/>
    <w:rsid w:val="00F8784D"/>
    <w:rsid w:val="00F95F0A"/>
    <w:rsid w:val="00F9609C"/>
    <w:rsid w:val="00F965F2"/>
    <w:rsid w:val="00FA66E0"/>
    <w:rsid w:val="00FA7CD6"/>
    <w:rsid w:val="00FB3058"/>
    <w:rsid w:val="00FB42C8"/>
    <w:rsid w:val="00FB4B99"/>
    <w:rsid w:val="00FC03D3"/>
    <w:rsid w:val="00FC0AD9"/>
    <w:rsid w:val="00FC2191"/>
    <w:rsid w:val="00FD5985"/>
    <w:rsid w:val="00FE197A"/>
    <w:rsid w:val="00FE623A"/>
    <w:rsid w:val="00FE7433"/>
    <w:rsid w:val="00FF02BC"/>
    <w:rsid w:val="00FF1B70"/>
    <w:rsid w:val="00FF5315"/>
    <w:rsid w:val="00FF7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35724C75-0B75-4829-BB2C-66422729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aliases w:val="1dots"/>
    <w:basedOn w:val="Normal"/>
    <w:link w:val="ListParagraphChar"/>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link w:val="BalloonText"/>
    <w:uiPriority w:val="99"/>
    <w:semiHidden/>
    <w:rsid w:val="00A12EE1"/>
    <w:rPr>
      <w:rFonts w:ascii="Tahoma" w:hAnsi="Tahoma" w:cs="Tahoma"/>
      <w:sz w:val="16"/>
      <w:szCs w:val="16"/>
      <w:lang w:eastAsia="ja-JP"/>
    </w:rPr>
  </w:style>
  <w:style w:type="character" w:customStyle="1" w:styleId="InternetLink">
    <w:name w:val="Internet Link"/>
    <w:uiPriority w:val="99"/>
    <w:rsid w:val="00395C34"/>
    <w:rPr>
      <w:rFonts w:cs="Times New Roman"/>
      <w:color w:val="0000FF"/>
      <w:u w:val="single"/>
    </w:rPr>
  </w:style>
  <w:style w:type="character" w:customStyle="1" w:styleId="sr-only">
    <w:name w:val="sr-only"/>
    <w:rsid w:val="00616565"/>
  </w:style>
  <w:style w:type="character" w:customStyle="1" w:styleId="editsection">
    <w:name w:val="editsection"/>
    <w:rsid w:val="00EE2297"/>
  </w:style>
  <w:style w:type="character" w:customStyle="1" w:styleId="ListParagraphChar">
    <w:name w:val="List Paragraph Char"/>
    <w:aliases w:val="1dots Char"/>
    <w:link w:val="ListParagraph"/>
    <w:uiPriority w:val="34"/>
    <w:locked/>
    <w:rsid w:val="00860501"/>
    <w:rPr>
      <w:rFonts w:ascii="Arial" w:hAnsi="Arial" w:cs="Arial"/>
      <w:lang w:eastAsia="ja-JP"/>
    </w:rPr>
  </w:style>
  <w:style w:type="paragraph" w:customStyle="1" w:styleId="EntryText">
    <w:name w:val="Entry Text"/>
    <w:basedOn w:val="Normal"/>
    <w:qFormat/>
    <w:rsid w:val="00860501"/>
    <w:pPr>
      <w:spacing w:before="240" w:after="100" w:afterAutospacing="1"/>
    </w:pPr>
    <w:rPr>
      <w:rFonts w:ascii="Calibri" w:hAnsi="Calibri"/>
      <w:sz w:val="22"/>
    </w:rPr>
  </w:style>
  <w:style w:type="paragraph" w:customStyle="1" w:styleId="paragraph">
    <w:name w:val="paragraph"/>
    <w:basedOn w:val="Normal"/>
    <w:rsid w:val="00FA7CD6"/>
    <w:pPr>
      <w:spacing w:before="100" w:beforeAutospacing="1" w:after="100" w:afterAutospacing="1"/>
    </w:pPr>
    <w:rPr>
      <w:rFonts w:ascii="Times New Roman" w:hAnsi="Times New Roman" w:cs="Times New Roman"/>
      <w:sz w:val="24"/>
      <w:szCs w:val="24"/>
      <w:lang w:val="en-GB" w:eastAsia="en-GB"/>
    </w:rPr>
  </w:style>
  <w:style w:type="character" w:customStyle="1" w:styleId="normaltextrun">
    <w:name w:val="normaltextrun"/>
    <w:basedOn w:val="DefaultParagraphFont"/>
    <w:rsid w:val="00FA7CD6"/>
  </w:style>
  <w:style w:type="character" w:customStyle="1" w:styleId="eop">
    <w:name w:val="eop"/>
    <w:basedOn w:val="DefaultParagraphFont"/>
    <w:rsid w:val="00FA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993334499">
      <w:bodyDiv w:val="1"/>
      <w:marLeft w:val="0"/>
      <w:marRight w:val="0"/>
      <w:marTop w:val="0"/>
      <w:marBottom w:val="0"/>
      <w:divBdr>
        <w:top w:val="none" w:sz="0" w:space="0" w:color="auto"/>
        <w:left w:val="none" w:sz="0" w:space="0" w:color="auto"/>
        <w:bottom w:val="none" w:sz="0" w:space="0" w:color="auto"/>
        <w:right w:val="none" w:sz="0" w:space="0" w:color="auto"/>
      </w:divBdr>
      <w:divsChild>
        <w:div w:id="945966354">
          <w:marLeft w:val="0"/>
          <w:marRight w:val="0"/>
          <w:marTop w:val="0"/>
          <w:marBottom w:val="0"/>
          <w:divBdr>
            <w:top w:val="none" w:sz="0" w:space="0" w:color="auto"/>
            <w:left w:val="none" w:sz="0" w:space="0" w:color="auto"/>
            <w:bottom w:val="none" w:sz="0" w:space="0" w:color="auto"/>
            <w:right w:val="none" w:sz="0" w:space="0" w:color="auto"/>
          </w:divBdr>
          <w:divsChild>
            <w:div w:id="1249269621">
              <w:marLeft w:val="0"/>
              <w:marRight w:val="0"/>
              <w:marTop w:val="0"/>
              <w:marBottom w:val="0"/>
              <w:divBdr>
                <w:top w:val="none" w:sz="0" w:space="0" w:color="auto"/>
                <w:left w:val="none" w:sz="0" w:space="0" w:color="auto"/>
                <w:bottom w:val="none" w:sz="0" w:space="0" w:color="auto"/>
                <w:right w:val="none" w:sz="0" w:space="0" w:color="auto"/>
              </w:divBdr>
              <w:divsChild>
                <w:div w:id="1428228495">
                  <w:marLeft w:val="210"/>
                  <w:marRight w:val="0"/>
                  <w:marTop w:val="105"/>
                  <w:marBottom w:val="105"/>
                  <w:divBdr>
                    <w:top w:val="none" w:sz="0" w:space="0" w:color="auto"/>
                    <w:left w:val="none" w:sz="0" w:space="0" w:color="auto"/>
                    <w:bottom w:val="none" w:sz="0" w:space="0" w:color="auto"/>
                    <w:right w:val="none" w:sz="0" w:space="0" w:color="auto"/>
                  </w:divBdr>
                  <w:divsChild>
                    <w:div w:id="11924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etmar.Tourbier@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FAF37-4EBE-464F-A6BD-24F8F89A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9573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11043</CharactersWithSpaces>
  <SharedDoc>false</SharedDoc>
  <HLinks>
    <vt:vector size="30" baseType="variant">
      <vt:variant>
        <vt:i4>3473528</vt:i4>
      </vt:variant>
      <vt:variant>
        <vt:i4>70</vt:i4>
      </vt:variant>
      <vt:variant>
        <vt:i4>0</vt:i4>
      </vt:variant>
      <vt:variant>
        <vt:i4>5</vt:i4>
      </vt:variant>
      <vt:variant>
        <vt:lpwstr>https://www.csiro.au/en/Careers/A-great-place-to-work/Work-life-balance</vt:lpwstr>
      </vt:variant>
      <vt:variant>
        <vt:lpwstr/>
      </vt:variant>
      <vt:variant>
        <vt:i4>10</vt:i4>
      </vt:variant>
      <vt:variant>
        <vt:i4>67</vt:i4>
      </vt:variant>
      <vt:variant>
        <vt:i4>0</vt:i4>
      </vt:variant>
      <vt:variant>
        <vt:i4>5</vt:i4>
      </vt:variant>
      <vt:variant>
        <vt:lpwstr>http://www.csiro.au/</vt:lpwstr>
      </vt:variant>
      <vt:variant>
        <vt:lpwstr/>
      </vt:variant>
      <vt:variant>
        <vt:i4>262271</vt:i4>
      </vt:variant>
      <vt:variant>
        <vt:i4>52</vt:i4>
      </vt:variant>
      <vt:variant>
        <vt:i4>0</vt:i4>
      </vt:variant>
      <vt:variant>
        <vt:i4>5</vt:i4>
      </vt:variant>
      <vt:variant>
        <vt:lpwstr>mailto:csiro-careers@csiro.au</vt:lpwstr>
      </vt:variant>
      <vt:variant>
        <vt:lpwstr/>
      </vt:variant>
      <vt:variant>
        <vt:i4>2490428</vt:i4>
      </vt:variant>
      <vt:variant>
        <vt:i4>49</vt:i4>
      </vt:variant>
      <vt:variant>
        <vt:i4>0</vt:i4>
      </vt:variant>
      <vt:variant>
        <vt:i4>5</vt:i4>
      </vt:variant>
      <vt:variant>
        <vt:lpwstr>https://jobs.csiro.au/</vt:lpwstr>
      </vt:variant>
      <vt:variant>
        <vt:lpwstr/>
      </vt:variant>
      <vt:variant>
        <vt:i4>4653063</vt:i4>
      </vt:variant>
      <vt:variant>
        <vt:i4>46</vt:i4>
      </vt:variant>
      <vt:variant>
        <vt:i4>0</vt:i4>
      </vt:variant>
      <vt:variant>
        <vt:i4>5</vt:i4>
      </vt:variant>
      <vt:variant>
        <vt:lpwstr>http://www.ielts.org/default.aspx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Marshall, Jane-Anne (HR, Clayton North)</cp:lastModifiedBy>
  <cp:revision>2</cp:revision>
  <cp:lastPrinted>2014-02-06T01:28:00Z</cp:lastPrinted>
  <dcterms:created xsi:type="dcterms:W3CDTF">2018-07-19T23:13:00Z</dcterms:created>
  <dcterms:modified xsi:type="dcterms:W3CDTF">2018-07-19T23:13:00Z</dcterms:modified>
</cp:coreProperties>
</file>