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12" w:rsidRPr="00B45C9A" w:rsidRDefault="00E815DA" w:rsidP="00446012">
      <w:pPr>
        <w:pStyle w:val="Heading1"/>
        <w:spacing w:before="480"/>
        <w:ind w:left="-142"/>
        <w:rPr>
          <w:rFonts w:ascii="Calibri" w:hAnsi="Calibri"/>
          <w:sz w:val="36"/>
          <w:szCs w:val="22"/>
          <w:lang w:val="en-US"/>
        </w:rPr>
      </w:pPr>
      <w:r>
        <w:rPr>
          <w:rFonts w:ascii="Calibri" w:hAnsi="Calibri"/>
          <w:sz w:val="36"/>
          <w:szCs w:val="22"/>
          <w:lang w:val="en-US"/>
        </w:rPr>
        <w:t>Human Resources Officer</w:t>
      </w:r>
      <w:r w:rsidR="00446012" w:rsidRPr="00E641DA">
        <w:rPr>
          <w:rFonts w:ascii="Calibri" w:hAnsi="Calibri"/>
          <w:sz w:val="36"/>
          <w:szCs w:val="22"/>
        </w:rPr>
        <w:t xml:space="preserve"> – CSOF</w:t>
      </w:r>
      <w:r w:rsidR="00A23564">
        <w:rPr>
          <w:rFonts w:ascii="Calibri" w:hAnsi="Calibri"/>
          <w:sz w:val="36"/>
          <w:szCs w:val="22"/>
          <w:lang w:val="en-US"/>
        </w:rPr>
        <w:t>3</w:t>
      </w:r>
    </w:p>
    <w:p w:rsidR="003D59C3" w:rsidRPr="00AA31EC" w:rsidRDefault="00446012" w:rsidP="00446012">
      <w:pPr>
        <w:pStyle w:val="Heading1"/>
        <w:spacing w:before="0"/>
        <w:ind w:left="-142"/>
        <w:rPr>
          <w:rFonts w:ascii="Calibri" w:hAnsi="Calibri"/>
          <w:b w:val="0"/>
          <w:sz w:val="22"/>
          <w:szCs w:val="22"/>
          <w:lang w:val="en-US"/>
        </w:rPr>
      </w:pPr>
      <w:r w:rsidRPr="00AA31EC">
        <w:rPr>
          <w:rFonts w:ascii="Calibri" w:hAnsi="Calibri"/>
          <w:b w:val="0"/>
          <w:sz w:val="22"/>
          <w:szCs w:val="22"/>
          <w:lang w:eastAsia="en-AU"/>
        </w:rPr>
        <w:t>Role summary for potential applicants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29"/>
        <w:gridCol w:w="29"/>
      </w:tblGrid>
      <w:tr w:rsidR="00AA0458" w:rsidRPr="00E641DA" w:rsidTr="00EC5688">
        <w:trPr>
          <w:trHeight w:val="488"/>
        </w:trPr>
        <w:tc>
          <w:tcPr>
            <w:tcW w:w="2766" w:type="dxa"/>
            <w:shd w:val="clear" w:color="auto" w:fill="F2F2F2"/>
            <w:vAlign w:val="center"/>
          </w:tcPr>
          <w:p w:rsidR="00AA0458" w:rsidRPr="00E641DA" w:rsidRDefault="00AA0458"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258" w:type="dxa"/>
            <w:gridSpan w:val="2"/>
          </w:tcPr>
          <w:p w:rsidR="00AA0458" w:rsidRPr="00382F58" w:rsidRDefault="00AA0458" w:rsidP="004C06AF">
            <w:pPr>
              <w:tabs>
                <w:tab w:val="left" w:pos="6093"/>
              </w:tabs>
              <w:spacing w:before="120" w:after="60"/>
              <w:rPr>
                <w:rFonts w:ascii="Calibri" w:hAnsi="Calibri"/>
                <w:sz w:val="22"/>
                <w:szCs w:val="22"/>
              </w:rPr>
            </w:pPr>
            <w:r>
              <w:rPr>
                <w:rFonts w:ascii="Calibri" w:hAnsi="Calibri"/>
                <w:sz w:val="22"/>
                <w:szCs w:val="22"/>
              </w:rPr>
              <w:t xml:space="preserve">Human Resources </w:t>
            </w:r>
            <w:r w:rsidR="00E815DA">
              <w:rPr>
                <w:rFonts w:ascii="Calibri" w:hAnsi="Calibri"/>
                <w:sz w:val="22"/>
                <w:szCs w:val="22"/>
              </w:rPr>
              <w:t>Officer</w:t>
            </w:r>
            <w:r w:rsidR="00BC2F55">
              <w:rPr>
                <w:rFonts w:ascii="Calibri" w:hAnsi="Calibri"/>
                <w:sz w:val="22"/>
                <w:szCs w:val="22"/>
              </w:rPr>
              <w:t xml:space="preserve"> – Data</w:t>
            </w:r>
            <w:r w:rsidR="00983E4F">
              <w:rPr>
                <w:rFonts w:ascii="Calibri" w:hAnsi="Calibri"/>
                <w:sz w:val="22"/>
                <w:szCs w:val="22"/>
              </w:rPr>
              <w:t>61</w:t>
            </w:r>
          </w:p>
        </w:tc>
      </w:tr>
      <w:tr w:rsidR="00AA0458" w:rsidRPr="00E641DA" w:rsidTr="00EC5688">
        <w:trPr>
          <w:trHeight w:val="423"/>
        </w:trPr>
        <w:tc>
          <w:tcPr>
            <w:tcW w:w="2766" w:type="dxa"/>
            <w:shd w:val="clear" w:color="auto" w:fill="F2F2F2"/>
            <w:vAlign w:val="center"/>
          </w:tcPr>
          <w:p w:rsidR="00AA0458" w:rsidRPr="00E641DA" w:rsidRDefault="00AA0458"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58" w:type="dxa"/>
            <w:gridSpan w:val="2"/>
            <w:vAlign w:val="center"/>
          </w:tcPr>
          <w:p w:rsidR="00AA0458" w:rsidRPr="009040D3" w:rsidRDefault="00983E4F" w:rsidP="00C40A38">
            <w:pPr>
              <w:rPr>
                <w:rFonts w:ascii="Calibri" w:hAnsi="Calibri"/>
                <w:sz w:val="22"/>
                <w:szCs w:val="22"/>
              </w:rPr>
            </w:pPr>
            <w:r>
              <w:rPr>
                <w:rFonts w:ascii="Calibri" w:hAnsi="Calibri"/>
                <w:sz w:val="22"/>
                <w:szCs w:val="22"/>
              </w:rPr>
              <w:t>58764</w:t>
            </w:r>
          </w:p>
        </w:tc>
      </w:tr>
      <w:tr w:rsidR="00AA0458" w:rsidRPr="00E641DA" w:rsidTr="00EC5688">
        <w:trPr>
          <w:trHeight w:val="415"/>
        </w:trPr>
        <w:tc>
          <w:tcPr>
            <w:tcW w:w="2766" w:type="dxa"/>
            <w:shd w:val="clear" w:color="auto" w:fill="F2F2F2"/>
            <w:vAlign w:val="center"/>
          </w:tcPr>
          <w:p w:rsidR="00AA0458" w:rsidRPr="00E641DA" w:rsidRDefault="00AA0458"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58" w:type="dxa"/>
            <w:gridSpan w:val="2"/>
            <w:vAlign w:val="center"/>
          </w:tcPr>
          <w:p w:rsidR="00AA0458" w:rsidRPr="00E641DA" w:rsidRDefault="004C06AF" w:rsidP="00B50F82">
            <w:pPr>
              <w:rPr>
                <w:rFonts w:ascii="Calibri" w:hAnsi="Calibri"/>
                <w:sz w:val="22"/>
                <w:szCs w:val="22"/>
              </w:rPr>
            </w:pPr>
            <w:bookmarkStart w:id="0" w:name="CSOFLevel"/>
            <w:bookmarkEnd w:id="0"/>
            <w:r>
              <w:rPr>
                <w:rFonts w:ascii="Calibri" w:hAnsi="Calibri"/>
                <w:sz w:val="22"/>
                <w:szCs w:val="22"/>
              </w:rPr>
              <w:t>CSOF3</w:t>
            </w:r>
          </w:p>
        </w:tc>
      </w:tr>
      <w:tr w:rsidR="00AA0458" w:rsidRPr="00E641DA" w:rsidTr="00EC5688">
        <w:trPr>
          <w:trHeight w:val="407"/>
        </w:trPr>
        <w:tc>
          <w:tcPr>
            <w:tcW w:w="2766" w:type="dxa"/>
            <w:shd w:val="clear" w:color="auto" w:fill="F2F2F2"/>
            <w:vAlign w:val="center"/>
          </w:tcPr>
          <w:p w:rsidR="00AA0458" w:rsidRPr="00D8313E" w:rsidRDefault="00AA0458" w:rsidP="003A0708">
            <w:pPr>
              <w:rPr>
                <w:rStyle w:val="BlindHyperlink"/>
              </w:rPr>
            </w:pPr>
            <w:r w:rsidRPr="00D8313E">
              <w:rPr>
                <w:rStyle w:val="BlindHyperlink"/>
              </w:rPr>
              <w:t>Salary Range:</w:t>
            </w:r>
          </w:p>
        </w:tc>
        <w:tc>
          <w:tcPr>
            <w:tcW w:w="7258" w:type="dxa"/>
            <w:gridSpan w:val="2"/>
            <w:vAlign w:val="center"/>
          </w:tcPr>
          <w:p w:rsidR="00AA0458" w:rsidRPr="00E641DA" w:rsidRDefault="00AA0458" w:rsidP="004E7CF9">
            <w:pPr>
              <w:rPr>
                <w:rFonts w:ascii="Calibri" w:hAnsi="Calibri"/>
                <w:sz w:val="22"/>
                <w:szCs w:val="22"/>
              </w:rPr>
            </w:pPr>
            <w:bookmarkStart w:id="1" w:name="SalaryRange"/>
            <w:r>
              <w:rPr>
                <w:rFonts w:ascii="Calibri" w:hAnsi="Calibri"/>
                <w:sz w:val="22"/>
                <w:szCs w:val="22"/>
              </w:rPr>
              <w:t xml:space="preserve">AU </w:t>
            </w:r>
            <w:r w:rsidR="00E815DA">
              <w:rPr>
                <w:rFonts w:ascii="Calibri" w:hAnsi="Calibri"/>
                <w:sz w:val="22"/>
                <w:szCs w:val="22"/>
              </w:rPr>
              <w:t>$62</w:t>
            </w:r>
            <w:r w:rsidR="004E7CF9">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E815DA">
              <w:rPr>
                <w:rFonts w:ascii="Calibri" w:hAnsi="Calibri"/>
                <w:sz w:val="22"/>
                <w:szCs w:val="22"/>
              </w:rPr>
              <w:t>$79</w:t>
            </w:r>
            <w:r w:rsidR="004E7CF9">
              <w:rPr>
                <w:rFonts w:ascii="Calibri" w:hAnsi="Calibri"/>
                <w:sz w:val="22"/>
                <w:szCs w:val="22"/>
              </w:rPr>
              <w:t>k</w:t>
            </w:r>
            <w:r w:rsidRPr="00E641DA">
              <w:rPr>
                <w:rFonts w:ascii="Calibri" w:hAnsi="Calibri"/>
                <w:sz w:val="22"/>
                <w:szCs w:val="22"/>
              </w:rPr>
              <w:t xml:space="preserve"> </w:t>
            </w:r>
            <w:r w:rsidR="00AA31EC">
              <w:rPr>
                <w:rFonts w:ascii="Calibri" w:hAnsi="Calibri"/>
                <w:sz w:val="22"/>
                <w:szCs w:val="22"/>
              </w:rPr>
              <w:t xml:space="preserve">per annum, </w:t>
            </w:r>
            <w:r w:rsidRPr="009040D3">
              <w:rPr>
                <w:rFonts w:ascii="Calibri" w:hAnsi="Calibri"/>
                <w:sz w:val="22"/>
                <w:szCs w:val="22"/>
              </w:rPr>
              <w:t xml:space="preserve">plus up to </w:t>
            </w:r>
            <w:r w:rsidR="00C85B5E">
              <w:rPr>
                <w:rFonts w:ascii="Calibri" w:hAnsi="Calibri"/>
                <w:sz w:val="22"/>
                <w:szCs w:val="22"/>
              </w:rPr>
              <w:t>15.4</w:t>
            </w:r>
            <w:r w:rsidRPr="009040D3">
              <w:rPr>
                <w:rFonts w:ascii="Calibri" w:hAnsi="Calibri"/>
                <w:sz w:val="22"/>
                <w:szCs w:val="22"/>
              </w:rPr>
              <w:t>% superannuation</w:t>
            </w:r>
            <w:bookmarkEnd w:id="1"/>
          </w:p>
        </w:tc>
      </w:tr>
      <w:tr w:rsidR="00AA0458" w:rsidRPr="00E641DA" w:rsidTr="00EC5688">
        <w:trPr>
          <w:trHeight w:val="433"/>
        </w:trPr>
        <w:tc>
          <w:tcPr>
            <w:tcW w:w="2766" w:type="dxa"/>
            <w:shd w:val="clear" w:color="auto" w:fill="F2F2F2"/>
            <w:vAlign w:val="center"/>
          </w:tcPr>
          <w:p w:rsidR="00AA0458" w:rsidRPr="00E641DA" w:rsidRDefault="00AA0458"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58" w:type="dxa"/>
            <w:gridSpan w:val="2"/>
            <w:vAlign w:val="center"/>
          </w:tcPr>
          <w:p w:rsidR="00AA0458" w:rsidRPr="00E641DA" w:rsidRDefault="00C63879" w:rsidP="006B64AE">
            <w:pPr>
              <w:tabs>
                <w:tab w:val="left" w:pos="6093"/>
              </w:tabs>
              <w:rPr>
                <w:rFonts w:ascii="Calibri" w:hAnsi="Calibri"/>
                <w:sz w:val="22"/>
                <w:szCs w:val="22"/>
              </w:rPr>
            </w:pPr>
            <w:r>
              <w:rPr>
                <w:rFonts w:ascii="Calibri" w:hAnsi="Calibri"/>
                <w:sz w:val="22"/>
                <w:szCs w:val="22"/>
              </w:rPr>
              <w:t>Sydney, NSW</w:t>
            </w:r>
            <w:r w:rsidR="00983E4F">
              <w:rPr>
                <w:rFonts w:ascii="Calibri" w:hAnsi="Calibri"/>
                <w:sz w:val="22"/>
                <w:szCs w:val="22"/>
              </w:rPr>
              <w:t xml:space="preserve"> (preferred) or Canberra considered</w:t>
            </w:r>
          </w:p>
        </w:tc>
      </w:tr>
      <w:tr w:rsidR="00AA0458" w:rsidRPr="00E641DA" w:rsidTr="00EC5688">
        <w:trPr>
          <w:trHeight w:val="405"/>
        </w:trPr>
        <w:tc>
          <w:tcPr>
            <w:tcW w:w="2766" w:type="dxa"/>
            <w:shd w:val="clear" w:color="auto" w:fill="F2F2F2"/>
            <w:vAlign w:val="center"/>
          </w:tcPr>
          <w:p w:rsidR="00AA0458" w:rsidRPr="00D8313E" w:rsidRDefault="00AA0458" w:rsidP="003A0708">
            <w:pPr>
              <w:rPr>
                <w:rStyle w:val="BlindHyperlink"/>
              </w:rPr>
            </w:pPr>
            <w:r w:rsidRPr="00D8313E">
              <w:rPr>
                <w:rStyle w:val="BlindHyperlink"/>
              </w:rPr>
              <w:t>Tenure:</w:t>
            </w:r>
          </w:p>
        </w:tc>
        <w:tc>
          <w:tcPr>
            <w:tcW w:w="7258" w:type="dxa"/>
            <w:gridSpan w:val="2"/>
            <w:vAlign w:val="center"/>
          </w:tcPr>
          <w:p w:rsidR="00AA0458" w:rsidRPr="00E641DA" w:rsidRDefault="00874761" w:rsidP="00446012">
            <w:pPr>
              <w:rPr>
                <w:rFonts w:ascii="Calibri" w:hAnsi="Calibri"/>
                <w:sz w:val="22"/>
                <w:szCs w:val="22"/>
              </w:rPr>
            </w:pPr>
            <w:r>
              <w:rPr>
                <w:rFonts w:ascii="Calibri" w:hAnsi="Calibri"/>
                <w:sz w:val="22"/>
                <w:szCs w:val="22"/>
              </w:rPr>
              <w:t>Specified term of 2 years</w:t>
            </w:r>
          </w:p>
        </w:tc>
      </w:tr>
      <w:tr w:rsidR="00AA0458" w:rsidRPr="00E641DA" w:rsidTr="00EC5688">
        <w:trPr>
          <w:trHeight w:val="429"/>
        </w:trPr>
        <w:tc>
          <w:tcPr>
            <w:tcW w:w="2766" w:type="dxa"/>
            <w:shd w:val="clear" w:color="auto" w:fill="F2F2F2"/>
            <w:vAlign w:val="center"/>
          </w:tcPr>
          <w:p w:rsidR="00AA0458" w:rsidRPr="00E641DA" w:rsidRDefault="00AA0458"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58" w:type="dxa"/>
            <w:gridSpan w:val="2"/>
            <w:vAlign w:val="center"/>
          </w:tcPr>
          <w:p w:rsidR="00AA0458" w:rsidRPr="00E641DA" w:rsidRDefault="00AA0458"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EC5688" w:rsidTr="00EC5688">
        <w:trPr>
          <w:gridAfter w:val="1"/>
          <w:wAfter w:w="29" w:type="dxa"/>
          <w:trHeight w:val="640"/>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5688" w:rsidRDefault="00EC5688">
            <w:pPr>
              <w:spacing w:before="240" w:after="240"/>
              <w:rPr>
                <w:rStyle w:val="BlindHyperlink"/>
                <w:rFonts w:ascii="Calibri" w:hAnsi="Calibri"/>
                <w:sz w:val="22"/>
                <w:szCs w:val="22"/>
              </w:rPr>
            </w:pPr>
            <w:r>
              <w:rPr>
                <w:rStyle w:val="BlindHyperlink"/>
                <w:rFonts w:ascii="Calibri" w:hAnsi="Calibri"/>
                <w:sz w:val="22"/>
                <w:szCs w:val="22"/>
              </w:rPr>
              <w:t>Applications are open to:</w:t>
            </w:r>
          </w:p>
        </w:tc>
        <w:tc>
          <w:tcPr>
            <w:tcW w:w="7229" w:type="dxa"/>
            <w:tcBorders>
              <w:top w:val="single" w:sz="4" w:space="0" w:color="auto"/>
              <w:left w:val="single" w:sz="4" w:space="0" w:color="auto"/>
              <w:bottom w:val="single" w:sz="4" w:space="0" w:color="auto"/>
              <w:right w:val="single" w:sz="4" w:space="0" w:color="auto"/>
            </w:tcBorders>
            <w:vAlign w:val="center"/>
            <w:hideMark/>
          </w:tcPr>
          <w:p w:rsidR="00EC5688" w:rsidRDefault="00EC5688">
            <w:pPr>
              <w:pStyle w:val="ListParagraph"/>
              <w:spacing w:before="60"/>
              <w:ind w:left="0"/>
            </w:pPr>
            <w:bookmarkStart w:id="2" w:name="Citizenship"/>
            <w:r>
              <w:rPr>
                <w:rFonts w:ascii="Calibri" w:hAnsi="Calibri"/>
                <w:sz w:val="22"/>
                <w:szCs w:val="22"/>
              </w:rPr>
              <w:t>Australian/NZ Citizens, Australian Permanent and Temporary* Residents Only</w:t>
            </w:r>
            <w:bookmarkEnd w:id="2"/>
          </w:p>
          <w:p w:rsidR="00EC5688" w:rsidRDefault="00EC5688" w:rsidP="00EC5688">
            <w:pPr>
              <w:pStyle w:val="ListParagraph"/>
              <w:numPr>
                <w:ilvl w:val="0"/>
                <w:numId w:val="18"/>
              </w:numPr>
              <w:spacing w:after="60"/>
              <w:ind w:left="0" w:hanging="357"/>
              <w:rPr>
                <w:rFonts w:ascii="Calibri" w:hAnsi="Calibri"/>
                <w:sz w:val="16"/>
                <w:szCs w:val="16"/>
              </w:rPr>
            </w:pPr>
            <w:r>
              <w:rPr>
                <w:rFonts w:ascii="Calibri" w:hAnsi="Calibri"/>
                <w:i/>
                <w:iCs/>
                <w:color w:val="1F497D"/>
                <w:sz w:val="16"/>
                <w:szCs w:val="16"/>
              </w:rPr>
              <w:t>*For Specified Term positions, we will accept applications from Temporary Residents with working rights for the length of the term, who do not require sponsorship.</w:t>
            </w:r>
          </w:p>
        </w:tc>
      </w:tr>
      <w:tr w:rsidR="00AA0458" w:rsidRPr="00E641DA" w:rsidTr="00EC5688">
        <w:trPr>
          <w:trHeight w:val="429"/>
        </w:trPr>
        <w:tc>
          <w:tcPr>
            <w:tcW w:w="2766" w:type="dxa"/>
            <w:shd w:val="clear" w:color="auto" w:fill="F2F2F2"/>
            <w:vAlign w:val="center"/>
          </w:tcPr>
          <w:p w:rsidR="00AA0458" w:rsidRPr="00E641DA" w:rsidRDefault="00AA0458"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258" w:type="dxa"/>
            <w:gridSpan w:val="2"/>
            <w:vAlign w:val="center"/>
          </w:tcPr>
          <w:p w:rsidR="00AA0458" w:rsidRPr="0059046B" w:rsidRDefault="00C85B5E" w:rsidP="0059046B">
            <w:pPr>
              <w:pStyle w:val="ListParagraph"/>
              <w:ind w:left="0"/>
              <w:rPr>
                <w:rFonts w:ascii="Calibri" w:hAnsi="Calibri"/>
                <w:sz w:val="22"/>
                <w:szCs w:val="22"/>
              </w:rPr>
            </w:pPr>
            <w:bookmarkStart w:id="3" w:name="PFA"/>
            <w:bookmarkEnd w:id="3"/>
            <w:r>
              <w:rPr>
                <w:rFonts w:ascii="Calibri" w:hAnsi="Calibri"/>
                <w:sz w:val="22"/>
                <w:szCs w:val="22"/>
              </w:rPr>
              <w:t>Administrative Services</w:t>
            </w:r>
          </w:p>
        </w:tc>
      </w:tr>
      <w:tr w:rsidR="001B69C7" w:rsidTr="00EC5688">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B69C7" w:rsidRDefault="001B69C7">
            <w:pPr>
              <w:rPr>
                <w:rStyle w:val="BlindHyperlink"/>
                <w:rFonts w:ascii="Calibri" w:hAnsi="Calibri"/>
                <w:sz w:val="22"/>
                <w:szCs w:val="22"/>
              </w:rPr>
            </w:pPr>
            <w:r>
              <w:rPr>
                <w:rStyle w:val="BlindHyperlink"/>
                <w:rFonts w:ascii="Calibri" w:hAnsi="Calibri"/>
                <w:sz w:val="22"/>
                <w:szCs w:val="22"/>
              </w:rPr>
              <w:t>% Client Focus - Internal:</w:t>
            </w:r>
          </w:p>
        </w:tc>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1B69C7" w:rsidRPr="00677FB4" w:rsidRDefault="00677FB4">
            <w:pPr>
              <w:pStyle w:val="ListParagraph"/>
              <w:ind w:left="0"/>
            </w:pPr>
            <w:r w:rsidRPr="00677FB4">
              <w:rPr>
                <w:rFonts w:ascii="Calibri" w:hAnsi="Calibri"/>
                <w:sz w:val="22"/>
                <w:szCs w:val="22"/>
              </w:rPr>
              <w:t>100</w:t>
            </w:r>
            <w:r w:rsidR="001B69C7" w:rsidRPr="00677FB4">
              <w:rPr>
                <w:rFonts w:ascii="Calibri" w:hAnsi="Calibri"/>
                <w:sz w:val="22"/>
                <w:szCs w:val="22"/>
              </w:rPr>
              <w:t>%</w:t>
            </w:r>
          </w:p>
        </w:tc>
      </w:tr>
      <w:tr w:rsidR="001B69C7" w:rsidTr="00EC5688">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B69C7" w:rsidRDefault="001B69C7">
            <w:pPr>
              <w:rPr>
                <w:rStyle w:val="BlindHyperlink"/>
                <w:rFonts w:ascii="Calibri" w:hAnsi="Calibri"/>
              </w:rPr>
            </w:pPr>
            <w:r>
              <w:rPr>
                <w:rStyle w:val="BlindHyperlink"/>
                <w:rFonts w:ascii="Calibri" w:hAnsi="Calibri"/>
                <w:sz w:val="22"/>
                <w:szCs w:val="22"/>
              </w:rPr>
              <w:t>% Client Focus - External:</w:t>
            </w:r>
          </w:p>
        </w:tc>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1B69C7" w:rsidRPr="00677FB4" w:rsidRDefault="00677FB4">
            <w:pPr>
              <w:pStyle w:val="ListParagraph"/>
              <w:ind w:left="0"/>
            </w:pPr>
            <w:r w:rsidRPr="00677FB4">
              <w:rPr>
                <w:rFonts w:ascii="Calibri" w:hAnsi="Calibri"/>
                <w:sz w:val="22"/>
                <w:szCs w:val="22"/>
              </w:rPr>
              <w:t>0</w:t>
            </w:r>
            <w:r w:rsidR="001B69C7" w:rsidRPr="00677FB4">
              <w:rPr>
                <w:rFonts w:ascii="Calibri" w:hAnsi="Calibri"/>
                <w:sz w:val="22"/>
                <w:szCs w:val="22"/>
              </w:rPr>
              <w:t>%</w:t>
            </w:r>
          </w:p>
        </w:tc>
      </w:tr>
      <w:tr w:rsidR="001B69C7" w:rsidTr="00EC5688">
        <w:trPr>
          <w:trHeight w:val="420"/>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B69C7" w:rsidRDefault="001B69C7">
            <w:pPr>
              <w:rPr>
                <w:rStyle w:val="BlindHyperlink"/>
                <w:rFonts w:ascii="Calibri" w:hAnsi="Calibri"/>
              </w:rPr>
            </w:pPr>
            <w:r>
              <w:rPr>
                <w:rStyle w:val="BlindHyperlink"/>
                <w:rFonts w:ascii="Calibri" w:hAnsi="Calibri"/>
                <w:sz w:val="22"/>
                <w:szCs w:val="22"/>
              </w:rPr>
              <w:t>Reports to the:</w:t>
            </w:r>
          </w:p>
        </w:tc>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1B69C7" w:rsidRDefault="001B69C7">
            <w:pPr>
              <w:pStyle w:val="ListParagraph"/>
              <w:ind w:left="0"/>
            </w:pPr>
            <w:r>
              <w:rPr>
                <w:rFonts w:ascii="Calibri" w:hAnsi="Calibri"/>
                <w:sz w:val="22"/>
                <w:szCs w:val="22"/>
              </w:rPr>
              <w:t>Human Resources Manager</w:t>
            </w:r>
          </w:p>
        </w:tc>
      </w:tr>
      <w:tr w:rsidR="001B69C7" w:rsidTr="00EC5688">
        <w:trPr>
          <w:trHeight w:val="420"/>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B69C7" w:rsidRDefault="001B69C7">
            <w:pPr>
              <w:rPr>
                <w:rStyle w:val="BlindHyperlink"/>
                <w:rFonts w:ascii="Calibri" w:hAnsi="Calibri"/>
              </w:rPr>
            </w:pPr>
            <w:r>
              <w:rPr>
                <w:rStyle w:val="BlindHyperlink"/>
                <w:rFonts w:ascii="Calibri" w:hAnsi="Calibri"/>
                <w:sz w:val="22"/>
                <w:szCs w:val="22"/>
              </w:rPr>
              <w:t>Number of Direct Reports:</w:t>
            </w:r>
          </w:p>
        </w:tc>
        <w:tc>
          <w:tcPr>
            <w:tcW w:w="7258" w:type="dxa"/>
            <w:gridSpan w:val="2"/>
            <w:tcBorders>
              <w:top w:val="single" w:sz="4" w:space="0" w:color="auto"/>
              <w:left w:val="single" w:sz="4" w:space="0" w:color="auto"/>
              <w:bottom w:val="single" w:sz="4" w:space="0" w:color="auto"/>
              <w:right w:val="single" w:sz="4" w:space="0" w:color="auto"/>
            </w:tcBorders>
            <w:vAlign w:val="center"/>
            <w:hideMark/>
          </w:tcPr>
          <w:p w:rsidR="001B69C7" w:rsidRDefault="001B69C7">
            <w:pPr>
              <w:pStyle w:val="ListParagraph"/>
              <w:ind w:left="0"/>
            </w:pPr>
            <w:r w:rsidRPr="00677FB4">
              <w:rPr>
                <w:rFonts w:ascii="Calibri" w:hAnsi="Calibri"/>
                <w:sz w:val="22"/>
                <w:szCs w:val="22"/>
              </w:rPr>
              <w:t>0</w:t>
            </w:r>
          </w:p>
        </w:tc>
      </w:tr>
    </w:tbl>
    <w:p w:rsidR="00502363" w:rsidRDefault="00502363" w:rsidP="00502363">
      <w:pPr>
        <w:rPr>
          <w:rFonts w:ascii="Calibri" w:hAnsi="Calibri"/>
          <w:sz w:val="22"/>
          <w:szCs w:val="22"/>
        </w:rPr>
        <w:sectPr w:rsidR="00502363" w:rsidSect="00BE4F26">
          <w:headerReference w:type="first" r:id="rId8"/>
          <w:type w:val="continuous"/>
          <w:pgSz w:w="11906" w:h="16838" w:code="9"/>
          <w:pgMar w:top="1198" w:right="1418" w:bottom="1560" w:left="1134" w:header="709" w:footer="709" w:gutter="0"/>
          <w:cols w:space="708"/>
          <w:titlePg/>
          <w:docGrid w:linePitch="360"/>
        </w:sect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1C2146">
        <w:trPr>
          <w:trHeight w:val="619"/>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1C2146">
        <w:trPr>
          <w:trHeight w:val="1002"/>
        </w:trPr>
        <w:tc>
          <w:tcPr>
            <w:tcW w:w="10024" w:type="dxa"/>
          </w:tcPr>
          <w:p w:rsidR="006C5927" w:rsidRDefault="006C5927" w:rsidP="001C2146">
            <w:pPr>
              <w:spacing w:before="180" w:after="120"/>
              <w:jc w:val="both"/>
              <w:rPr>
                <w:rFonts w:asciiTheme="minorHAnsi" w:hAnsiTheme="minorHAnsi"/>
                <w:sz w:val="22"/>
                <w:szCs w:val="22"/>
              </w:rPr>
            </w:pPr>
            <w:r>
              <w:rPr>
                <w:rFonts w:asciiTheme="minorHAnsi" w:hAnsiTheme="minorHAnsi"/>
                <w:sz w:val="22"/>
                <w:szCs w:val="22"/>
              </w:rPr>
              <w:t xml:space="preserve">The </w:t>
            </w:r>
            <w:r w:rsidR="00D11970">
              <w:rPr>
                <w:rFonts w:asciiTheme="minorHAnsi" w:hAnsiTheme="minorHAnsi"/>
                <w:sz w:val="22"/>
                <w:szCs w:val="22"/>
              </w:rPr>
              <w:t>Human Resources (</w:t>
            </w:r>
            <w:r>
              <w:rPr>
                <w:rFonts w:asciiTheme="minorHAnsi" w:hAnsiTheme="minorHAnsi"/>
                <w:sz w:val="22"/>
                <w:szCs w:val="22"/>
              </w:rPr>
              <w:t>HR</w:t>
            </w:r>
            <w:r w:rsidR="00D11970">
              <w:rPr>
                <w:rFonts w:asciiTheme="minorHAnsi" w:hAnsiTheme="minorHAnsi"/>
                <w:sz w:val="22"/>
                <w:szCs w:val="22"/>
              </w:rPr>
              <w:t>)</w:t>
            </w:r>
            <w:r>
              <w:rPr>
                <w:rFonts w:asciiTheme="minorHAnsi" w:hAnsiTheme="minorHAnsi"/>
                <w:sz w:val="22"/>
                <w:szCs w:val="22"/>
              </w:rPr>
              <w:t xml:space="preserve"> Officer will </w:t>
            </w:r>
            <w:r w:rsidRPr="006C5927">
              <w:rPr>
                <w:rFonts w:asciiTheme="minorHAnsi" w:hAnsiTheme="minorHAnsi"/>
                <w:sz w:val="22"/>
                <w:szCs w:val="22"/>
              </w:rPr>
              <w:t xml:space="preserve">develop </w:t>
            </w:r>
            <w:r w:rsidR="008642B7">
              <w:rPr>
                <w:rFonts w:asciiTheme="minorHAnsi" w:hAnsiTheme="minorHAnsi"/>
                <w:sz w:val="22"/>
                <w:szCs w:val="22"/>
              </w:rPr>
              <w:t xml:space="preserve">generalist HR skills </w:t>
            </w:r>
            <w:r w:rsidR="00E815DA">
              <w:rPr>
                <w:rFonts w:asciiTheme="minorHAnsi" w:hAnsiTheme="minorHAnsi"/>
                <w:sz w:val="22"/>
                <w:szCs w:val="22"/>
              </w:rPr>
              <w:t xml:space="preserve">as a member of </w:t>
            </w:r>
            <w:r w:rsidR="00705B7E">
              <w:rPr>
                <w:rFonts w:asciiTheme="minorHAnsi" w:hAnsiTheme="minorHAnsi"/>
                <w:sz w:val="22"/>
                <w:szCs w:val="22"/>
              </w:rPr>
              <w:t xml:space="preserve">the </w:t>
            </w:r>
            <w:r w:rsidR="00E815DA">
              <w:rPr>
                <w:rFonts w:asciiTheme="minorHAnsi" w:hAnsiTheme="minorHAnsi"/>
                <w:sz w:val="22"/>
                <w:szCs w:val="22"/>
              </w:rPr>
              <w:t>Data61</w:t>
            </w:r>
            <w:r w:rsidR="008642B7">
              <w:rPr>
                <w:rFonts w:asciiTheme="minorHAnsi" w:hAnsiTheme="minorHAnsi"/>
                <w:sz w:val="22"/>
                <w:szCs w:val="22"/>
              </w:rPr>
              <w:t xml:space="preserve"> </w:t>
            </w:r>
            <w:r w:rsidR="00D11970">
              <w:rPr>
                <w:rFonts w:asciiTheme="minorHAnsi" w:hAnsiTheme="minorHAnsi"/>
                <w:sz w:val="22"/>
                <w:szCs w:val="22"/>
              </w:rPr>
              <w:t>HR</w:t>
            </w:r>
            <w:r w:rsidR="008642B7">
              <w:rPr>
                <w:rFonts w:asciiTheme="minorHAnsi" w:hAnsiTheme="minorHAnsi"/>
                <w:sz w:val="22"/>
                <w:szCs w:val="22"/>
              </w:rPr>
              <w:t xml:space="preserve"> team. </w:t>
            </w:r>
            <w:r w:rsidRPr="006C5927">
              <w:rPr>
                <w:rFonts w:asciiTheme="minorHAnsi" w:hAnsiTheme="minorHAnsi"/>
                <w:sz w:val="22"/>
                <w:szCs w:val="22"/>
              </w:rPr>
              <w:t xml:space="preserve">The position will provide support to staff based at a number of locations across Australia by delivering high quality HR advice, assistance and coaching.  As part of the HR team, you will </w:t>
            </w:r>
            <w:r w:rsidR="006D591F">
              <w:rPr>
                <w:rFonts w:asciiTheme="minorHAnsi" w:hAnsiTheme="minorHAnsi"/>
                <w:sz w:val="22"/>
                <w:szCs w:val="22"/>
              </w:rPr>
              <w:t>be involved in several HR projects</w:t>
            </w:r>
            <w:r w:rsidRPr="006C5927">
              <w:rPr>
                <w:rFonts w:asciiTheme="minorHAnsi" w:hAnsiTheme="minorHAnsi"/>
                <w:sz w:val="22"/>
                <w:szCs w:val="22"/>
              </w:rPr>
              <w:t xml:space="preserve"> and provide support t</w:t>
            </w:r>
            <w:r w:rsidR="00E815DA">
              <w:rPr>
                <w:rFonts w:asciiTheme="minorHAnsi" w:hAnsiTheme="minorHAnsi"/>
                <w:sz w:val="22"/>
                <w:szCs w:val="22"/>
              </w:rPr>
              <w:t>o the HR Manager with Business U</w:t>
            </w:r>
            <w:r w:rsidRPr="006C5927">
              <w:rPr>
                <w:rFonts w:asciiTheme="minorHAnsi" w:hAnsiTheme="minorHAnsi"/>
                <w:sz w:val="22"/>
                <w:szCs w:val="22"/>
              </w:rPr>
              <w:t xml:space="preserve">nit </w:t>
            </w:r>
            <w:r w:rsidR="006D591F">
              <w:rPr>
                <w:rFonts w:asciiTheme="minorHAnsi" w:hAnsiTheme="minorHAnsi"/>
                <w:sz w:val="22"/>
                <w:szCs w:val="22"/>
              </w:rPr>
              <w:t>activities</w:t>
            </w:r>
            <w:r w:rsidRPr="006C5927">
              <w:rPr>
                <w:rFonts w:asciiTheme="minorHAnsi" w:hAnsiTheme="minorHAnsi"/>
                <w:sz w:val="22"/>
                <w:szCs w:val="22"/>
              </w:rPr>
              <w:t xml:space="preserve">.  </w:t>
            </w:r>
          </w:p>
          <w:p w:rsidR="0004618E" w:rsidRPr="006C5927" w:rsidRDefault="00D11970" w:rsidP="00D11970">
            <w:pPr>
              <w:spacing w:after="180"/>
              <w:jc w:val="both"/>
              <w:rPr>
                <w:rFonts w:asciiTheme="minorHAnsi" w:hAnsiTheme="minorHAnsi"/>
                <w:sz w:val="22"/>
                <w:szCs w:val="22"/>
              </w:rPr>
            </w:pPr>
            <w:r>
              <w:rPr>
                <w:rFonts w:asciiTheme="minorHAnsi" w:hAnsiTheme="minorHAnsi"/>
                <w:sz w:val="22"/>
                <w:szCs w:val="22"/>
              </w:rPr>
              <w:t xml:space="preserve">The HR Officer will </w:t>
            </w:r>
            <w:r w:rsidR="006C5927" w:rsidRPr="006C5927">
              <w:rPr>
                <w:rFonts w:asciiTheme="minorHAnsi" w:hAnsiTheme="minorHAnsi"/>
                <w:sz w:val="22"/>
                <w:szCs w:val="22"/>
              </w:rPr>
              <w:t>work with HR professionals from other Business</w:t>
            </w:r>
            <w:r w:rsidR="00E815DA">
              <w:rPr>
                <w:rFonts w:asciiTheme="minorHAnsi" w:hAnsiTheme="minorHAnsi"/>
                <w:sz w:val="22"/>
                <w:szCs w:val="22"/>
              </w:rPr>
              <w:t xml:space="preserve"> U</w:t>
            </w:r>
            <w:r w:rsidR="006D591F">
              <w:rPr>
                <w:rFonts w:asciiTheme="minorHAnsi" w:hAnsiTheme="minorHAnsi"/>
                <w:sz w:val="22"/>
                <w:szCs w:val="22"/>
              </w:rPr>
              <w:t>nits</w:t>
            </w:r>
            <w:r w:rsidR="006C5927" w:rsidRPr="006C5927">
              <w:rPr>
                <w:rFonts w:asciiTheme="minorHAnsi" w:hAnsiTheme="minorHAnsi"/>
                <w:sz w:val="22"/>
                <w:szCs w:val="22"/>
              </w:rPr>
              <w:t xml:space="preserve"> on HR projects that are currently underway</w:t>
            </w:r>
            <w:r>
              <w:rPr>
                <w:rFonts w:asciiTheme="minorHAnsi" w:hAnsiTheme="minorHAnsi"/>
                <w:sz w:val="22"/>
                <w:szCs w:val="22"/>
              </w:rPr>
              <w:t>, and will build</w:t>
            </w:r>
            <w:r w:rsidR="00AA0458" w:rsidRPr="00AA0458">
              <w:rPr>
                <w:rFonts w:asciiTheme="minorHAnsi" w:hAnsiTheme="minorHAnsi" w:cs="Calibri"/>
                <w:sz w:val="22"/>
                <w:szCs w:val="22"/>
              </w:rPr>
              <w:t xml:space="preserve"> productive relationships with a variety of stakeholders to deliver the group’s strategy.  </w:t>
            </w:r>
          </w:p>
        </w:tc>
      </w:tr>
    </w:tbl>
    <w:p w:rsidR="00F95ACA" w:rsidRDefault="00F95ACA"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1C2146">
        <w:trPr>
          <w:trHeight w:val="647"/>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74650E" w:rsidRPr="00E641DA" w:rsidTr="0074650E">
        <w:trPr>
          <w:trHeight w:val="647"/>
        </w:trPr>
        <w:tc>
          <w:tcPr>
            <w:tcW w:w="10024" w:type="dxa"/>
            <w:shd w:val="clear" w:color="auto" w:fill="auto"/>
            <w:vAlign w:val="center"/>
          </w:tcPr>
          <w:p w:rsidR="0074650E" w:rsidRPr="006C5927" w:rsidRDefault="0074650E" w:rsidP="000F21D6">
            <w:pPr>
              <w:spacing w:before="180" w:after="60"/>
              <w:jc w:val="both"/>
              <w:rPr>
                <w:rFonts w:asciiTheme="minorHAnsi" w:hAnsiTheme="minorHAnsi"/>
                <w:sz w:val="22"/>
                <w:szCs w:val="22"/>
                <w:lang w:eastAsia="en-AU"/>
              </w:rPr>
            </w:pPr>
            <w:r w:rsidRPr="006C5927">
              <w:rPr>
                <w:rFonts w:asciiTheme="minorHAnsi" w:hAnsiTheme="minorHAnsi"/>
                <w:sz w:val="22"/>
                <w:szCs w:val="22"/>
                <w:lang w:eastAsia="en-AU"/>
              </w:rPr>
              <w:t xml:space="preserve">The Human Resources </w:t>
            </w:r>
            <w:r>
              <w:rPr>
                <w:rFonts w:asciiTheme="minorHAnsi" w:hAnsiTheme="minorHAnsi"/>
                <w:sz w:val="22"/>
                <w:szCs w:val="22"/>
                <w:lang w:eastAsia="en-AU"/>
              </w:rPr>
              <w:t>Officer</w:t>
            </w:r>
            <w:r w:rsidRPr="006C5927">
              <w:rPr>
                <w:rFonts w:asciiTheme="minorHAnsi" w:hAnsiTheme="minorHAnsi"/>
                <w:sz w:val="22"/>
                <w:szCs w:val="22"/>
                <w:lang w:eastAsia="en-AU"/>
              </w:rPr>
              <w:t xml:space="preserve"> is responsible for the following activities:</w:t>
            </w:r>
          </w:p>
          <w:p w:rsidR="0074650E" w:rsidRPr="006C5927"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Provide advice and support to line managers and staff on a range of HR, organisational development and employee related issues.</w:t>
            </w:r>
          </w:p>
          <w:p w:rsidR="0074650E" w:rsidRPr="006C5927"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Support performance management processes including the provision of advice and coaching</w:t>
            </w:r>
            <w:r>
              <w:rPr>
                <w:rFonts w:asciiTheme="minorHAnsi" w:hAnsiTheme="minorHAnsi"/>
                <w:sz w:val="22"/>
                <w:szCs w:val="22"/>
                <w:lang w:eastAsia="en-AU"/>
              </w:rPr>
              <w:t>, and preparing letters to staff</w:t>
            </w:r>
            <w:r w:rsidRPr="006C5927">
              <w:rPr>
                <w:rFonts w:asciiTheme="minorHAnsi" w:hAnsiTheme="minorHAnsi"/>
                <w:sz w:val="22"/>
                <w:szCs w:val="22"/>
                <w:lang w:eastAsia="en-AU"/>
              </w:rPr>
              <w:t>.</w:t>
            </w:r>
          </w:p>
          <w:p w:rsidR="0074650E" w:rsidRPr="006C5927"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Work closely with line managers to determine capability needs and provide advice and support during the recruitment processes.</w:t>
            </w:r>
          </w:p>
          <w:p w:rsidR="0074650E" w:rsidRPr="006C5927"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Work closely with the HR Manager on the development and implementation of business unit initiatives.</w:t>
            </w:r>
          </w:p>
          <w:p w:rsidR="0074650E" w:rsidRPr="006C5927"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lastRenderedPageBreak/>
              <w:t>Build and maintain the commitment of staff and management to workplace inclusion and diversity requirements and practices. Assist with implementing a range of diversity and inclusion initiatives.</w:t>
            </w:r>
          </w:p>
          <w:p w:rsidR="0074650E"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Build strong relationships with HSE and provide support for implementation of key HSE policies and practices.</w:t>
            </w:r>
          </w:p>
          <w:p w:rsidR="0074650E" w:rsidRDefault="0074650E" w:rsidP="000F21D6">
            <w:pPr>
              <w:numPr>
                <w:ilvl w:val="0"/>
                <w:numId w:val="16"/>
              </w:numPr>
              <w:tabs>
                <w:tab w:val="clear" w:pos="720"/>
                <w:tab w:val="left" w:pos="277"/>
              </w:tabs>
              <w:spacing w:after="60"/>
              <w:ind w:left="277" w:hanging="284"/>
              <w:jc w:val="both"/>
              <w:rPr>
                <w:rFonts w:asciiTheme="minorHAnsi" w:hAnsiTheme="minorHAnsi"/>
                <w:sz w:val="22"/>
                <w:szCs w:val="22"/>
                <w:lang w:eastAsia="en-AU"/>
              </w:rPr>
            </w:pPr>
            <w:r w:rsidRPr="006C5927">
              <w:rPr>
                <w:rFonts w:asciiTheme="minorHAnsi" w:hAnsiTheme="minorHAnsi"/>
                <w:sz w:val="22"/>
                <w:szCs w:val="22"/>
                <w:lang w:eastAsia="en-AU"/>
              </w:rPr>
              <w:t>Suppor</w:t>
            </w:r>
            <w:r>
              <w:rPr>
                <w:rFonts w:asciiTheme="minorHAnsi" w:hAnsiTheme="minorHAnsi"/>
                <w:sz w:val="22"/>
                <w:szCs w:val="22"/>
                <w:lang w:eastAsia="en-AU"/>
              </w:rPr>
              <w:t>t and implement enterprise and Business U</w:t>
            </w:r>
            <w:r w:rsidRPr="006C5927">
              <w:rPr>
                <w:rFonts w:asciiTheme="minorHAnsi" w:hAnsiTheme="minorHAnsi"/>
                <w:sz w:val="22"/>
                <w:szCs w:val="22"/>
                <w:lang w:eastAsia="en-AU"/>
              </w:rPr>
              <w:t>nit change management initiatives as required</w:t>
            </w:r>
            <w:r>
              <w:rPr>
                <w:rFonts w:asciiTheme="minorHAnsi" w:hAnsiTheme="minorHAnsi"/>
                <w:sz w:val="22"/>
                <w:szCs w:val="22"/>
                <w:lang w:eastAsia="en-AU"/>
              </w:rPr>
              <w:t>.</w:t>
            </w:r>
          </w:p>
          <w:p w:rsidR="0074650E" w:rsidRPr="00677684"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sidRPr="00677684">
              <w:rPr>
                <w:rFonts w:ascii="Calibri" w:hAnsi="Calibri"/>
                <w:sz w:val="22"/>
                <w:szCs w:val="22"/>
              </w:rPr>
              <w:t>Communicate effectively and respectfully with all staff, clients and suppliers in the interests of good business practice, collaboration and enhancement of CSIRO’s reputation.</w:t>
            </w:r>
          </w:p>
          <w:p w:rsidR="0074650E" w:rsidRPr="00677684"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Pr>
                <w:rFonts w:ascii="Calibri" w:hAnsi="Calibri"/>
                <w:sz w:val="22"/>
                <w:szCs w:val="22"/>
              </w:rPr>
              <w:t xml:space="preserve">Work proactively as part of a </w:t>
            </w:r>
            <w:r w:rsidRPr="00677684">
              <w:rPr>
                <w:rFonts w:ascii="Calibri" w:hAnsi="Calibri"/>
                <w:sz w:val="22"/>
                <w:szCs w:val="22"/>
              </w:rPr>
              <w:t>regionally dispersed team, to carry out administrative tasks under the general direction of seni</w:t>
            </w:r>
            <w:r>
              <w:rPr>
                <w:rFonts w:ascii="Calibri" w:hAnsi="Calibri"/>
                <w:sz w:val="22"/>
                <w:szCs w:val="22"/>
              </w:rPr>
              <w:t>or HR</w:t>
            </w:r>
            <w:r w:rsidRPr="00677684">
              <w:rPr>
                <w:rFonts w:ascii="Calibri" w:hAnsi="Calibri"/>
                <w:sz w:val="22"/>
                <w:szCs w:val="22"/>
              </w:rPr>
              <w:t xml:space="preserve"> staff.</w:t>
            </w:r>
          </w:p>
          <w:p w:rsidR="0074650E" w:rsidRPr="00677684"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sidRPr="00677684">
              <w:rPr>
                <w:rFonts w:ascii="Calibri" w:hAnsi="Calibri"/>
                <w:sz w:val="22"/>
                <w:szCs w:val="22"/>
              </w:rPr>
              <w:t>Work collaboratively with co</w:t>
            </w:r>
            <w:r>
              <w:rPr>
                <w:rFonts w:ascii="Calibri" w:hAnsi="Calibri"/>
                <w:sz w:val="22"/>
                <w:szCs w:val="22"/>
              </w:rPr>
              <w:t>lleagues within your team, the Business U</w:t>
            </w:r>
            <w:r w:rsidRPr="00677684">
              <w:rPr>
                <w:rFonts w:ascii="Calibri" w:hAnsi="Calibri"/>
                <w:sz w:val="22"/>
                <w:szCs w:val="22"/>
              </w:rPr>
              <w:t>nit and across CSIRO, to reach objectives.</w:t>
            </w:r>
          </w:p>
          <w:p w:rsidR="0074650E" w:rsidRPr="00677684"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sidRPr="00677684">
              <w:rPr>
                <w:rFonts w:ascii="Calibri" w:hAnsi="Calibri"/>
                <w:sz w:val="22"/>
                <w:szCs w:val="22"/>
              </w:rPr>
              <w:t>Provide instruction on activities pertaining to the immediate work area and responsibilities, as required and provide training to other staff.</w:t>
            </w:r>
          </w:p>
          <w:p w:rsidR="0074650E" w:rsidRPr="00677684"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sidRPr="00677684">
              <w:rPr>
                <w:rFonts w:ascii="Calibri" w:hAnsi="Calibri"/>
                <w:sz w:val="22"/>
                <w:szCs w:val="22"/>
              </w:rPr>
              <w:t>Generate improved solutions in work situations, trying creative ways to deal with problems and opportunities.</w:t>
            </w:r>
          </w:p>
          <w:p w:rsidR="000F21D6" w:rsidRDefault="0074650E" w:rsidP="000F21D6">
            <w:pPr>
              <w:pStyle w:val="ListParagraph"/>
              <w:numPr>
                <w:ilvl w:val="0"/>
                <w:numId w:val="16"/>
              </w:numPr>
              <w:tabs>
                <w:tab w:val="clear" w:pos="720"/>
                <w:tab w:val="left" w:pos="277"/>
              </w:tabs>
              <w:spacing w:after="60"/>
              <w:ind w:left="277" w:hanging="284"/>
              <w:jc w:val="both"/>
              <w:rPr>
                <w:rFonts w:ascii="Calibri" w:hAnsi="Calibri"/>
                <w:sz w:val="22"/>
                <w:szCs w:val="22"/>
              </w:rPr>
            </w:pPr>
            <w:r w:rsidRPr="00677684">
              <w:rPr>
                <w:rFonts w:ascii="Calibri" w:hAnsi="Calibri"/>
                <w:sz w:val="22"/>
                <w:szCs w:val="22"/>
              </w:rPr>
              <w:t xml:space="preserve">Adhere to the spirit and practice of CSIRO’s Values, Health, Safety and Environment plans and policies, Diversity </w:t>
            </w:r>
            <w:r w:rsidR="000F21D6">
              <w:rPr>
                <w:rFonts w:ascii="Calibri" w:hAnsi="Calibri"/>
                <w:sz w:val="22"/>
                <w:szCs w:val="22"/>
              </w:rPr>
              <w:t>initiatives and Zero Harm goals.</w:t>
            </w:r>
          </w:p>
          <w:p w:rsidR="0074650E" w:rsidRPr="000F21D6" w:rsidRDefault="0074650E" w:rsidP="000F21D6">
            <w:pPr>
              <w:pStyle w:val="ListParagraph"/>
              <w:numPr>
                <w:ilvl w:val="0"/>
                <w:numId w:val="16"/>
              </w:numPr>
              <w:tabs>
                <w:tab w:val="clear" w:pos="720"/>
                <w:tab w:val="left" w:pos="277"/>
              </w:tabs>
              <w:spacing w:after="180"/>
              <w:ind w:left="278" w:hanging="284"/>
              <w:jc w:val="both"/>
              <w:rPr>
                <w:rFonts w:ascii="Calibri" w:hAnsi="Calibri"/>
                <w:sz w:val="22"/>
                <w:szCs w:val="22"/>
              </w:rPr>
            </w:pPr>
            <w:r w:rsidRPr="000F21D6">
              <w:rPr>
                <w:rFonts w:ascii="Calibri" w:hAnsi="Calibri"/>
                <w:sz w:val="22"/>
                <w:szCs w:val="22"/>
                <w:lang w:eastAsia="en-AU"/>
              </w:rPr>
              <w:t>Other duties and interstate travel, as required.</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1C2146">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1C2146">
        <w:trPr>
          <w:trHeight w:val="703"/>
        </w:trPr>
        <w:tc>
          <w:tcPr>
            <w:tcW w:w="10024" w:type="dxa"/>
            <w:shd w:val="clear" w:color="auto" w:fill="FFFFFF"/>
          </w:tcPr>
          <w:p w:rsidR="00AA0458" w:rsidRPr="00D11970" w:rsidRDefault="00502363" w:rsidP="00D11970">
            <w:pPr>
              <w:spacing w:before="180" w:after="120"/>
              <w:jc w:val="both"/>
              <w:rPr>
                <w:rFonts w:ascii="Calibri" w:hAnsi="Calibri"/>
                <w:i/>
                <w:iCs/>
                <w:sz w:val="22"/>
                <w:szCs w:val="22"/>
              </w:rPr>
            </w:pPr>
            <w:r w:rsidRPr="00D11970">
              <w:rPr>
                <w:rFonts w:ascii="Calibri" w:hAnsi="Calibri"/>
                <w:i/>
                <w:iCs/>
                <w:sz w:val="22"/>
                <w:szCs w:val="22"/>
              </w:rPr>
              <w:t>Under CSIRO policy only those who meet all esse</w:t>
            </w:r>
            <w:r w:rsidR="00AA0458" w:rsidRPr="00D11970">
              <w:rPr>
                <w:rFonts w:ascii="Calibri" w:hAnsi="Calibri"/>
                <w:i/>
                <w:iCs/>
                <w:sz w:val="22"/>
                <w:szCs w:val="22"/>
              </w:rPr>
              <w:t>ntial criteria can be appointed</w:t>
            </w:r>
          </w:p>
          <w:p w:rsidR="006C5927" w:rsidRPr="00D11970" w:rsidRDefault="006C5927" w:rsidP="00D11970">
            <w:pPr>
              <w:spacing w:after="120"/>
              <w:jc w:val="both"/>
              <w:rPr>
                <w:rFonts w:ascii="Calibri" w:hAnsi="Calibri"/>
                <w:bCs/>
                <w:i/>
                <w:iCs/>
                <w:sz w:val="22"/>
                <w:szCs w:val="22"/>
              </w:rPr>
            </w:pPr>
            <w:r w:rsidRPr="00D11970">
              <w:rPr>
                <w:rFonts w:ascii="Calibri" w:hAnsi="Calibri"/>
                <w:b/>
                <w:bCs/>
                <w:i/>
                <w:iCs/>
                <w:sz w:val="22"/>
                <w:szCs w:val="22"/>
              </w:rPr>
              <w:t>Pre-Requisites:</w:t>
            </w:r>
          </w:p>
          <w:p w:rsidR="006C5927" w:rsidRPr="00D11970" w:rsidRDefault="006C5927" w:rsidP="00D11970">
            <w:pPr>
              <w:pStyle w:val="ListParagraph"/>
              <w:numPr>
                <w:ilvl w:val="0"/>
                <w:numId w:val="6"/>
              </w:numPr>
              <w:spacing w:after="60"/>
              <w:ind w:left="357" w:hanging="357"/>
              <w:jc w:val="both"/>
              <w:rPr>
                <w:rFonts w:ascii="Calibri" w:hAnsi="Calibri"/>
                <w:sz w:val="22"/>
                <w:szCs w:val="22"/>
              </w:rPr>
            </w:pPr>
            <w:r w:rsidRPr="00D11970">
              <w:rPr>
                <w:rFonts w:ascii="Calibri" w:hAnsi="Calibri"/>
                <w:b/>
                <w:sz w:val="22"/>
                <w:szCs w:val="22"/>
              </w:rPr>
              <w:t xml:space="preserve">Education/Qualifications:  </w:t>
            </w:r>
            <w:r w:rsidR="00D21082" w:rsidRPr="00D11970">
              <w:rPr>
                <w:rFonts w:ascii="Calibri" w:hAnsi="Calibri"/>
                <w:sz w:val="22"/>
                <w:szCs w:val="22"/>
              </w:rPr>
              <w:t>R</w:t>
            </w:r>
            <w:r w:rsidRPr="00D11970">
              <w:rPr>
                <w:rFonts w:ascii="Calibri" w:hAnsi="Calibri"/>
                <w:sz w:val="22"/>
                <w:szCs w:val="22"/>
              </w:rPr>
              <w:t>elevant tertiary qualification</w:t>
            </w:r>
            <w:r w:rsidR="00D21082" w:rsidRPr="00D11970">
              <w:rPr>
                <w:rFonts w:ascii="Calibri" w:hAnsi="Calibri"/>
                <w:sz w:val="22"/>
                <w:szCs w:val="22"/>
              </w:rPr>
              <w:t>s</w:t>
            </w:r>
            <w:r w:rsidRPr="00D11970">
              <w:rPr>
                <w:rFonts w:ascii="Calibri" w:hAnsi="Calibri"/>
                <w:sz w:val="22"/>
                <w:szCs w:val="22"/>
              </w:rPr>
              <w:t xml:space="preserve"> in Human Resources, or a rel</w:t>
            </w:r>
            <w:r w:rsidR="00D21082" w:rsidRPr="00D11970">
              <w:rPr>
                <w:rFonts w:ascii="Calibri" w:hAnsi="Calibri"/>
                <w:sz w:val="22"/>
                <w:szCs w:val="22"/>
              </w:rPr>
              <w:t>ated</w:t>
            </w:r>
            <w:r w:rsidRPr="00D11970">
              <w:rPr>
                <w:rFonts w:ascii="Calibri" w:hAnsi="Calibri"/>
                <w:sz w:val="22"/>
                <w:szCs w:val="22"/>
              </w:rPr>
              <w:t xml:space="preserve"> discipline</w:t>
            </w:r>
            <w:r w:rsidRPr="00D11970">
              <w:rPr>
                <w:rFonts w:ascii="Calibri" w:hAnsi="Calibri"/>
                <w:i/>
                <w:sz w:val="22"/>
                <w:szCs w:val="22"/>
              </w:rPr>
              <w:t xml:space="preserve"> </w:t>
            </w:r>
            <w:r w:rsidRPr="00D11970">
              <w:rPr>
                <w:rFonts w:ascii="Calibri" w:hAnsi="Calibri"/>
                <w:sz w:val="22"/>
                <w:szCs w:val="22"/>
              </w:rPr>
              <w:t>and/or relevant work experience.</w:t>
            </w:r>
            <w:r w:rsidRPr="00D11970">
              <w:rPr>
                <w:rFonts w:ascii="Calibri" w:hAnsi="Calibri"/>
                <w:i/>
                <w:sz w:val="22"/>
                <w:szCs w:val="22"/>
              </w:rPr>
              <w:t xml:space="preserve"> </w:t>
            </w:r>
          </w:p>
          <w:p w:rsidR="006C5927" w:rsidRPr="00D11970" w:rsidRDefault="006C5927" w:rsidP="00D11970">
            <w:pPr>
              <w:pStyle w:val="ListParagraph"/>
              <w:numPr>
                <w:ilvl w:val="0"/>
                <w:numId w:val="6"/>
              </w:numPr>
              <w:spacing w:after="60"/>
              <w:ind w:left="357" w:hanging="357"/>
              <w:jc w:val="both"/>
              <w:rPr>
                <w:rFonts w:ascii="Calibri" w:hAnsi="Calibri"/>
                <w:sz w:val="22"/>
                <w:szCs w:val="22"/>
              </w:rPr>
            </w:pPr>
            <w:r w:rsidRPr="00D11970">
              <w:rPr>
                <w:rFonts w:ascii="Calibri" w:hAnsi="Calibri"/>
                <w:b/>
                <w:sz w:val="22"/>
                <w:szCs w:val="22"/>
              </w:rPr>
              <w:t>Communication:</w:t>
            </w:r>
            <w:r w:rsidRPr="00D11970">
              <w:rPr>
                <w:rFonts w:ascii="Calibri" w:hAnsi="Calibri"/>
                <w:sz w:val="22"/>
                <w:szCs w:val="22"/>
              </w:rPr>
              <w:t xml:space="preserve">  The ability to clearly convey information and ideas, select the most appropriate method of communication, and establish effective interpersonal relationships with key internal and external stakeholders.</w:t>
            </w:r>
          </w:p>
          <w:p w:rsidR="006C5927" w:rsidRPr="00D11970" w:rsidRDefault="006C5927" w:rsidP="00D11970">
            <w:pPr>
              <w:pStyle w:val="ListParagraph"/>
              <w:numPr>
                <w:ilvl w:val="0"/>
                <w:numId w:val="6"/>
              </w:numPr>
              <w:spacing w:after="60"/>
              <w:ind w:left="357" w:hanging="357"/>
              <w:jc w:val="both"/>
              <w:rPr>
                <w:rFonts w:ascii="Calibri" w:hAnsi="Calibri"/>
                <w:sz w:val="22"/>
                <w:szCs w:val="22"/>
              </w:rPr>
            </w:pPr>
            <w:r w:rsidRPr="00D11970">
              <w:rPr>
                <w:rFonts w:ascii="Calibri" w:hAnsi="Calibri"/>
                <w:b/>
                <w:sz w:val="22"/>
                <w:szCs w:val="22"/>
              </w:rPr>
              <w:t xml:space="preserve">Behaviours: </w:t>
            </w:r>
            <w:r w:rsidRPr="00D11970">
              <w:rPr>
                <w:rFonts w:ascii="Calibri" w:hAnsi="Calibri"/>
                <w:sz w:val="22"/>
                <w:szCs w:val="22"/>
              </w:rPr>
              <w:t xml:space="preserve">  A history of professional and respectful behaviours and attitudes in a collaborative environment.</w:t>
            </w:r>
          </w:p>
          <w:p w:rsidR="006C5927" w:rsidRPr="00D11970" w:rsidRDefault="006C5927" w:rsidP="002752B6">
            <w:pPr>
              <w:pStyle w:val="ListParagraph"/>
              <w:numPr>
                <w:ilvl w:val="0"/>
                <w:numId w:val="6"/>
              </w:numPr>
              <w:spacing w:after="120"/>
              <w:ind w:left="357" w:hanging="357"/>
              <w:jc w:val="both"/>
              <w:rPr>
                <w:rFonts w:ascii="Calibri" w:hAnsi="Calibri"/>
                <w:sz w:val="22"/>
                <w:szCs w:val="22"/>
              </w:rPr>
            </w:pPr>
            <w:r w:rsidRPr="00D11970">
              <w:rPr>
                <w:rFonts w:ascii="Calibri" w:hAnsi="Calibri"/>
                <w:b/>
                <w:sz w:val="22"/>
                <w:szCs w:val="22"/>
              </w:rPr>
              <w:t xml:space="preserve">Adaptability: </w:t>
            </w:r>
            <w:r w:rsidRPr="00D11970">
              <w:rPr>
                <w:rFonts w:ascii="Calibri" w:hAnsi="Calibri"/>
                <w:sz w:val="22"/>
                <w:szCs w:val="22"/>
              </w:rPr>
              <w:t xml:space="preserve"> Demonstrated ability and willingness to change ideas, try different approaches and maintain professionalism and flexibility.</w:t>
            </w:r>
          </w:p>
          <w:p w:rsidR="00AA0458" w:rsidRPr="00D11970" w:rsidRDefault="00AA0458" w:rsidP="00D11970">
            <w:pPr>
              <w:spacing w:after="120"/>
              <w:jc w:val="both"/>
              <w:rPr>
                <w:rFonts w:asciiTheme="minorHAnsi" w:hAnsiTheme="minorHAnsi"/>
                <w:b/>
                <w:bCs/>
                <w:i/>
                <w:iCs/>
                <w:sz w:val="22"/>
                <w:szCs w:val="22"/>
              </w:rPr>
            </w:pPr>
            <w:r w:rsidRPr="00D11970">
              <w:rPr>
                <w:rFonts w:asciiTheme="minorHAnsi" w:hAnsiTheme="minorHAnsi"/>
                <w:b/>
                <w:bCs/>
                <w:i/>
                <w:iCs/>
                <w:sz w:val="22"/>
                <w:szCs w:val="22"/>
              </w:rPr>
              <w:t>Essential Criteria:</w:t>
            </w:r>
          </w:p>
          <w:p w:rsidR="00AA0458" w:rsidRPr="00D11970" w:rsidRDefault="00AA0458" w:rsidP="00AF38A9">
            <w:pPr>
              <w:numPr>
                <w:ilvl w:val="0"/>
                <w:numId w:val="13"/>
              </w:numPr>
              <w:spacing w:after="60"/>
              <w:ind w:left="419" w:hanging="425"/>
              <w:jc w:val="both"/>
              <w:rPr>
                <w:rFonts w:asciiTheme="minorHAnsi" w:hAnsiTheme="minorHAnsi"/>
                <w:sz w:val="22"/>
                <w:szCs w:val="22"/>
              </w:rPr>
            </w:pPr>
            <w:r w:rsidRPr="00D11970">
              <w:rPr>
                <w:rStyle w:val="Emphasis"/>
                <w:rFonts w:asciiTheme="minorHAnsi" w:hAnsiTheme="minorHAnsi" w:cs="Calibri"/>
                <w:i w:val="0"/>
                <w:sz w:val="22"/>
                <w:szCs w:val="22"/>
              </w:rPr>
              <w:t>Demonstrated knowledge and experience in a range of HR issues (</w:t>
            </w:r>
            <w:proofErr w:type="spellStart"/>
            <w:r w:rsidRPr="00D11970">
              <w:rPr>
                <w:rStyle w:val="Emphasis"/>
                <w:rFonts w:asciiTheme="minorHAnsi" w:hAnsiTheme="minorHAnsi" w:cs="Calibri"/>
                <w:i w:val="0"/>
                <w:sz w:val="22"/>
                <w:szCs w:val="22"/>
              </w:rPr>
              <w:t>ie</w:t>
            </w:r>
            <w:proofErr w:type="spellEnd"/>
            <w:r w:rsidRPr="00D11970">
              <w:rPr>
                <w:rStyle w:val="Emphasis"/>
                <w:rFonts w:asciiTheme="minorHAnsi" w:hAnsiTheme="minorHAnsi" w:cs="Calibri"/>
                <w:i w:val="0"/>
                <w:sz w:val="22"/>
                <w:szCs w:val="22"/>
              </w:rPr>
              <w:t xml:space="preserve"> legislative requirements, recruitment </w:t>
            </w:r>
            <w:r w:rsidR="00BE4F26">
              <w:rPr>
                <w:rStyle w:val="Emphasis"/>
                <w:rFonts w:asciiTheme="minorHAnsi" w:hAnsiTheme="minorHAnsi" w:cs="Calibri"/>
                <w:i w:val="0"/>
                <w:sz w:val="22"/>
                <w:szCs w:val="22"/>
              </w:rPr>
              <w:t>and</w:t>
            </w:r>
            <w:r w:rsidRPr="00D11970">
              <w:rPr>
                <w:rStyle w:val="Emphasis"/>
                <w:rFonts w:asciiTheme="minorHAnsi" w:hAnsiTheme="minorHAnsi" w:cs="Calibri"/>
                <w:i w:val="0"/>
                <w:sz w:val="22"/>
                <w:szCs w:val="22"/>
              </w:rPr>
              <w:t xml:space="preserve"> selection, Health and Safety, organisational and staff development and performance)</w:t>
            </w:r>
            <w:bookmarkStart w:id="4" w:name="OLE_LINK3"/>
            <w:bookmarkStart w:id="5" w:name="OLE_LINK4"/>
            <w:r w:rsidRPr="00D11970">
              <w:rPr>
                <w:rStyle w:val="Emphasis"/>
                <w:rFonts w:asciiTheme="minorHAnsi" w:hAnsiTheme="minorHAnsi" w:cs="Calibri"/>
                <w:i w:val="0"/>
                <w:sz w:val="22"/>
                <w:szCs w:val="22"/>
              </w:rPr>
              <w:t xml:space="preserve"> </w:t>
            </w:r>
            <w:r w:rsidRPr="00D11970">
              <w:rPr>
                <w:rFonts w:asciiTheme="minorHAnsi" w:hAnsiTheme="minorHAnsi"/>
                <w:sz w:val="22"/>
                <w:szCs w:val="22"/>
              </w:rPr>
              <w:t>gained through relevant tertiary qualifications and</w:t>
            </w:r>
            <w:r w:rsidR="004C06AF" w:rsidRPr="00D11970">
              <w:rPr>
                <w:rFonts w:asciiTheme="minorHAnsi" w:hAnsiTheme="minorHAnsi"/>
                <w:sz w:val="22"/>
                <w:szCs w:val="22"/>
              </w:rPr>
              <w:t>/or</w:t>
            </w:r>
            <w:r w:rsidRPr="00D11970">
              <w:rPr>
                <w:rFonts w:asciiTheme="minorHAnsi" w:hAnsiTheme="minorHAnsi"/>
                <w:sz w:val="22"/>
                <w:szCs w:val="22"/>
              </w:rPr>
              <w:t xml:space="preserve"> demonstrated work experience.</w:t>
            </w:r>
            <w:bookmarkEnd w:id="4"/>
            <w:bookmarkEnd w:id="5"/>
          </w:p>
          <w:p w:rsidR="00AA0458" w:rsidRPr="00D11970" w:rsidRDefault="00AA0458" w:rsidP="00AF38A9">
            <w:pPr>
              <w:numPr>
                <w:ilvl w:val="0"/>
                <w:numId w:val="13"/>
              </w:numPr>
              <w:spacing w:after="60"/>
              <w:ind w:left="419" w:hanging="425"/>
              <w:jc w:val="both"/>
              <w:rPr>
                <w:rFonts w:asciiTheme="minorHAnsi" w:hAnsiTheme="minorHAnsi"/>
                <w:sz w:val="22"/>
                <w:szCs w:val="22"/>
                <w:lang w:eastAsia="en-AU"/>
              </w:rPr>
            </w:pPr>
            <w:r w:rsidRPr="00D11970">
              <w:rPr>
                <w:rFonts w:asciiTheme="minorHAnsi" w:hAnsiTheme="minorHAnsi"/>
                <w:sz w:val="22"/>
                <w:szCs w:val="22"/>
                <w:lang w:eastAsia="en-AU"/>
              </w:rPr>
              <w:t xml:space="preserve">Sound operational experience including experience with proven ability to anticipate and resolve problems with practical and positive solutions taking into account business needs. </w:t>
            </w:r>
          </w:p>
          <w:p w:rsidR="00AA0458" w:rsidRPr="00D11970" w:rsidRDefault="006C5927" w:rsidP="00AF38A9">
            <w:pPr>
              <w:numPr>
                <w:ilvl w:val="0"/>
                <w:numId w:val="13"/>
              </w:numPr>
              <w:spacing w:after="60"/>
              <w:ind w:left="419" w:hanging="425"/>
              <w:jc w:val="both"/>
              <w:rPr>
                <w:rFonts w:asciiTheme="minorHAnsi" w:hAnsiTheme="minorHAnsi"/>
                <w:sz w:val="22"/>
                <w:szCs w:val="22"/>
                <w:lang w:eastAsia="en-AU"/>
              </w:rPr>
            </w:pPr>
            <w:r w:rsidRPr="00D11970">
              <w:rPr>
                <w:rFonts w:asciiTheme="minorHAnsi" w:hAnsiTheme="minorHAnsi"/>
                <w:sz w:val="22"/>
                <w:szCs w:val="22"/>
                <w:lang w:eastAsia="en-AU"/>
              </w:rPr>
              <w:t>Advanced</w:t>
            </w:r>
            <w:r w:rsidR="00705B7E">
              <w:rPr>
                <w:rFonts w:asciiTheme="minorHAnsi" w:hAnsiTheme="minorHAnsi"/>
                <w:sz w:val="22"/>
                <w:szCs w:val="22"/>
                <w:lang w:eastAsia="en-AU"/>
              </w:rPr>
              <w:t xml:space="preserve"> </w:t>
            </w:r>
            <w:r w:rsidR="00AA0458" w:rsidRPr="00D11970">
              <w:rPr>
                <w:rFonts w:asciiTheme="minorHAnsi" w:hAnsiTheme="minorHAnsi"/>
                <w:sz w:val="22"/>
                <w:szCs w:val="22"/>
                <w:lang w:eastAsia="en-AU"/>
              </w:rPr>
              <w:t xml:space="preserve">interpersonal and consultative skills with demonstrated client focus in delivering services by building strong relationships with leaders and managers and ability to interact with staff at all levels. </w:t>
            </w:r>
          </w:p>
          <w:p w:rsidR="00AA0458" w:rsidRPr="00D11970" w:rsidRDefault="00AA0458" w:rsidP="00AF38A9">
            <w:pPr>
              <w:numPr>
                <w:ilvl w:val="0"/>
                <w:numId w:val="13"/>
              </w:numPr>
              <w:spacing w:after="60"/>
              <w:ind w:left="419" w:hanging="425"/>
              <w:jc w:val="both"/>
              <w:rPr>
                <w:rFonts w:asciiTheme="minorHAnsi" w:hAnsiTheme="minorHAnsi"/>
                <w:sz w:val="22"/>
                <w:szCs w:val="22"/>
                <w:lang w:eastAsia="en-AU"/>
              </w:rPr>
            </w:pPr>
            <w:r w:rsidRPr="00D11970">
              <w:rPr>
                <w:rFonts w:asciiTheme="minorHAnsi" w:hAnsiTheme="minorHAnsi"/>
                <w:sz w:val="22"/>
                <w:szCs w:val="22"/>
                <w:lang w:eastAsia="en-AU"/>
              </w:rPr>
              <w:t>The ability to independently achieve work objectives</w:t>
            </w:r>
            <w:r w:rsidR="006C5927" w:rsidRPr="00D11970">
              <w:rPr>
                <w:rFonts w:asciiTheme="minorHAnsi" w:hAnsiTheme="minorHAnsi"/>
                <w:sz w:val="22"/>
                <w:szCs w:val="22"/>
                <w:lang w:eastAsia="en-AU"/>
              </w:rPr>
              <w:t xml:space="preserve"> specifically in HR Projects</w:t>
            </w:r>
            <w:r w:rsidRPr="00D11970">
              <w:rPr>
                <w:rFonts w:asciiTheme="minorHAnsi" w:hAnsiTheme="minorHAnsi"/>
                <w:sz w:val="22"/>
                <w:szCs w:val="22"/>
                <w:lang w:eastAsia="en-AU"/>
              </w:rPr>
              <w:t xml:space="preserve">, to meet tight timeframes and to prioritise work to meet organisational requirements. </w:t>
            </w:r>
          </w:p>
          <w:p w:rsidR="00F95ACA" w:rsidRPr="00D11970" w:rsidRDefault="00AA0458" w:rsidP="00D11970">
            <w:pPr>
              <w:numPr>
                <w:ilvl w:val="0"/>
                <w:numId w:val="13"/>
              </w:numPr>
              <w:spacing w:after="240"/>
              <w:ind w:left="419" w:hanging="426"/>
              <w:jc w:val="both"/>
              <w:rPr>
                <w:rFonts w:asciiTheme="minorHAnsi" w:hAnsiTheme="minorHAnsi"/>
                <w:sz w:val="22"/>
                <w:szCs w:val="22"/>
                <w:lang w:eastAsia="en-AU"/>
              </w:rPr>
            </w:pPr>
            <w:r w:rsidRPr="00D11970">
              <w:rPr>
                <w:rFonts w:asciiTheme="minorHAnsi" w:hAnsiTheme="minorHAnsi"/>
                <w:sz w:val="22"/>
                <w:szCs w:val="22"/>
                <w:lang w:eastAsia="en-AU"/>
              </w:rPr>
              <w:t xml:space="preserve">Demonstrated flexibility and adaptability to work in </w:t>
            </w:r>
            <w:r w:rsidR="00D21082" w:rsidRPr="00D11970">
              <w:rPr>
                <w:rFonts w:asciiTheme="minorHAnsi" w:hAnsiTheme="minorHAnsi"/>
                <w:sz w:val="22"/>
                <w:szCs w:val="22"/>
                <w:lang w:eastAsia="en-AU"/>
              </w:rPr>
              <w:t xml:space="preserve">a </w:t>
            </w:r>
            <w:r w:rsidRPr="00D11970">
              <w:rPr>
                <w:rFonts w:asciiTheme="minorHAnsi" w:hAnsiTheme="minorHAnsi"/>
                <w:sz w:val="22"/>
                <w:szCs w:val="22"/>
                <w:lang w:eastAsia="en-AU"/>
              </w:rPr>
              <w:t xml:space="preserve">geographically dispersed team supporting HR projects as organisational priorities change. </w:t>
            </w:r>
          </w:p>
          <w:p w:rsidR="007C35DB" w:rsidRPr="00D11970" w:rsidRDefault="007C35DB" w:rsidP="00D11970">
            <w:pPr>
              <w:spacing w:after="60"/>
              <w:jc w:val="both"/>
              <w:rPr>
                <w:rFonts w:ascii="Calibri" w:hAnsi="Calibri"/>
                <w:iCs/>
                <w:sz w:val="22"/>
                <w:szCs w:val="22"/>
              </w:rPr>
            </w:pPr>
            <w:r w:rsidRPr="00D11970">
              <w:rPr>
                <w:rFonts w:ascii="Calibri" w:hAnsi="Calibri"/>
                <w:b/>
                <w:iCs/>
                <w:sz w:val="22"/>
                <w:szCs w:val="22"/>
              </w:rPr>
              <w:lastRenderedPageBreak/>
              <w:t>As Australia’s Innovation Catalyst, CSIRO has strategic actions underpinned by behaviours aligned to</w:t>
            </w:r>
            <w:r w:rsidRPr="00D11970">
              <w:rPr>
                <w:rFonts w:ascii="Calibri" w:hAnsi="Calibri"/>
                <w:iCs/>
                <w:sz w:val="22"/>
                <w:szCs w:val="22"/>
              </w:rPr>
              <w:t>:</w:t>
            </w:r>
          </w:p>
          <w:p w:rsidR="007C35DB" w:rsidRPr="00D11970" w:rsidRDefault="007C35DB" w:rsidP="00D11970">
            <w:pPr>
              <w:numPr>
                <w:ilvl w:val="0"/>
                <w:numId w:val="15"/>
              </w:numPr>
              <w:jc w:val="both"/>
              <w:rPr>
                <w:rFonts w:ascii="Calibri" w:hAnsi="Calibri"/>
                <w:iCs/>
                <w:sz w:val="22"/>
                <w:szCs w:val="22"/>
              </w:rPr>
            </w:pPr>
            <w:r w:rsidRPr="00D11970">
              <w:rPr>
                <w:rFonts w:ascii="Calibri" w:hAnsi="Calibri"/>
                <w:iCs/>
                <w:sz w:val="22"/>
                <w:szCs w:val="22"/>
              </w:rPr>
              <w:t>Excellent science</w:t>
            </w:r>
          </w:p>
          <w:p w:rsidR="007C35DB" w:rsidRPr="00D11970" w:rsidRDefault="007C35DB" w:rsidP="00D11970">
            <w:pPr>
              <w:numPr>
                <w:ilvl w:val="0"/>
                <w:numId w:val="15"/>
              </w:numPr>
              <w:jc w:val="both"/>
              <w:rPr>
                <w:rFonts w:ascii="Calibri" w:hAnsi="Calibri"/>
                <w:iCs/>
                <w:sz w:val="22"/>
                <w:szCs w:val="22"/>
              </w:rPr>
            </w:pPr>
            <w:r w:rsidRPr="00D11970">
              <w:rPr>
                <w:rFonts w:ascii="Calibri" w:hAnsi="Calibri"/>
                <w:iCs/>
                <w:sz w:val="22"/>
                <w:szCs w:val="22"/>
              </w:rPr>
              <w:t>Inclusion, trust &amp; respect</w:t>
            </w:r>
          </w:p>
          <w:p w:rsidR="007C35DB" w:rsidRPr="00D11970" w:rsidRDefault="007C35DB" w:rsidP="00D11970">
            <w:pPr>
              <w:numPr>
                <w:ilvl w:val="0"/>
                <w:numId w:val="15"/>
              </w:numPr>
              <w:jc w:val="both"/>
              <w:rPr>
                <w:rFonts w:ascii="Calibri" w:hAnsi="Calibri"/>
                <w:iCs/>
                <w:sz w:val="22"/>
                <w:szCs w:val="22"/>
              </w:rPr>
            </w:pPr>
            <w:r w:rsidRPr="00D11970">
              <w:rPr>
                <w:rFonts w:ascii="Calibri" w:hAnsi="Calibri"/>
                <w:iCs/>
                <w:sz w:val="22"/>
                <w:szCs w:val="22"/>
              </w:rPr>
              <w:t xml:space="preserve">Health, safety &amp; environment </w:t>
            </w:r>
          </w:p>
          <w:p w:rsidR="007C35DB" w:rsidRPr="00D11970" w:rsidRDefault="007C35DB" w:rsidP="00D11970">
            <w:pPr>
              <w:numPr>
                <w:ilvl w:val="0"/>
                <w:numId w:val="15"/>
              </w:numPr>
              <w:spacing w:after="120"/>
              <w:ind w:left="714" w:hanging="357"/>
              <w:jc w:val="both"/>
              <w:rPr>
                <w:rFonts w:ascii="Calibri" w:hAnsi="Calibri"/>
                <w:iCs/>
                <w:sz w:val="22"/>
                <w:szCs w:val="22"/>
              </w:rPr>
            </w:pPr>
            <w:r w:rsidRPr="00D11970">
              <w:rPr>
                <w:rFonts w:ascii="Calibri" w:hAnsi="Calibri"/>
                <w:iCs/>
                <w:sz w:val="22"/>
                <w:szCs w:val="22"/>
              </w:rPr>
              <w:t>Delivery on commitments.</w:t>
            </w:r>
          </w:p>
          <w:p w:rsidR="00502363" w:rsidRPr="00D11970" w:rsidRDefault="007C35DB" w:rsidP="00D11970">
            <w:pPr>
              <w:spacing w:after="180"/>
              <w:jc w:val="both"/>
              <w:rPr>
                <w:rFonts w:ascii="Calibri" w:hAnsi="Calibri"/>
                <w:b/>
                <w:bCs/>
                <w:iCs/>
                <w:sz w:val="22"/>
                <w:szCs w:val="22"/>
              </w:rPr>
            </w:pPr>
            <w:r w:rsidRPr="00D11970">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rsidTr="001C2146">
        <w:trPr>
          <w:trHeight w:val="703"/>
        </w:trPr>
        <w:tc>
          <w:tcPr>
            <w:tcW w:w="1002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1C2146">
        <w:trPr>
          <w:trHeight w:val="827"/>
        </w:trPr>
        <w:tc>
          <w:tcPr>
            <w:tcW w:w="10024" w:type="dxa"/>
            <w:shd w:val="clear" w:color="auto" w:fill="FFFFFF"/>
          </w:tcPr>
          <w:p w:rsidR="00460E85" w:rsidRPr="00460E85" w:rsidRDefault="00460E85" w:rsidP="00460E85">
            <w:pPr>
              <w:spacing w:before="180" w:after="120"/>
              <w:jc w:val="both"/>
              <w:rPr>
                <w:rFonts w:ascii="Calibri" w:hAnsi="Calibri"/>
                <w:bCs/>
                <w:sz w:val="22"/>
                <w:szCs w:val="22"/>
              </w:rPr>
            </w:pPr>
            <w:r w:rsidRPr="00460E85">
              <w:rPr>
                <w:rFonts w:ascii="Calibri" w:hAnsi="Calibri"/>
                <w:bCs/>
                <w:sz w:val="22"/>
                <w:szCs w:val="22"/>
              </w:rPr>
              <w:t xml:space="preserve">Please apply for this position online at </w:t>
            </w:r>
            <w:hyperlink r:id="rId9" w:history="1">
              <w:r w:rsidRPr="00460E85">
                <w:rPr>
                  <w:rStyle w:val="Hyperlink"/>
                  <w:rFonts w:ascii="Calibri" w:hAnsi="Calibri" w:cs="Arial"/>
                  <w:bCs/>
                  <w:sz w:val="22"/>
                  <w:szCs w:val="22"/>
                </w:rPr>
                <w:t>https://jobs.csiro.au/</w:t>
              </w:r>
            </w:hyperlink>
            <w:r w:rsidRPr="00460E85">
              <w:rPr>
                <w:rFonts w:ascii="Calibri" w:hAnsi="Calibri"/>
                <w:bCs/>
                <w:sz w:val="22"/>
                <w:szCs w:val="22"/>
              </w:rPr>
              <w:t xml:space="preserve"> and enter requisition number </w:t>
            </w:r>
            <w:r w:rsidRPr="00460E85">
              <w:rPr>
                <w:rFonts w:ascii="Calibri" w:hAnsi="Calibri"/>
                <w:b/>
                <w:bCs/>
                <w:sz w:val="22"/>
                <w:szCs w:val="22"/>
              </w:rPr>
              <w:t>58764</w:t>
            </w:r>
            <w:r w:rsidRPr="00460E85">
              <w:rPr>
                <w:rFonts w:ascii="Calibri" w:hAnsi="Calibri"/>
                <w:bCs/>
                <w:sz w:val="22"/>
                <w:szCs w:val="22"/>
              </w:rPr>
              <w:t>.  Internal applicants please apply via ‘Jobs Central’ in SAP (click ‘Recruitment’).</w:t>
            </w:r>
          </w:p>
          <w:p w:rsidR="00460E85" w:rsidRPr="00460E85" w:rsidRDefault="00460E85" w:rsidP="00460E85">
            <w:pPr>
              <w:spacing w:before="180" w:after="120"/>
              <w:jc w:val="both"/>
              <w:rPr>
                <w:rFonts w:ascii="Calibri" w:hAnsi="Calibri"/>
                <w:bCs/>
                <w:sz w:val="22"/>
                <w:szCs w:val="22"/>
              </w:rPr>
            </w:pPr>
            <w:r w:rsidRPr="00460E85">
              <w:rPr>
                <w:rFonts w:ascii="Calibri" w:hAnsi="Calibri"/>
                <w:bCs/>
                <w:sz w:val="22"/>
                <w:szCs w:val="22"/>
              </w:rPr>
              <w:t xml:space="preserve">Please load </w:t>
            </w:r>
            <w:r w:rsidRPr="00460E85">
              <w:rPr>
                <w:rFonts w:ascii="Calibri" w:hAnsi="Calibri"/>
                <w:bCs/>
                <w:sz w:val="22"/>
                <w:szCs w:val="22"/>
                <w:u w:val="single"/>
              </w:rPr>
              <w:t>one document</w:t>
            </w:r>
            <w:r w:rsidRPr="00460E85">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460E85" w:rsidRPr="00460E85" w:rsidRDefault="00460E85" w:rsidP="00460E85">
            <w:pPr>
              <w:spacing w:before="180" w:after="120"/>
              <w:jc w:val="both"/>
              <w:rPr>
                <w:rFonts w:ascii="Calibri" w:hAnsi="Calibri"/>
                <w:bCs/>
                <w:sz w:val="22"/>
                <w:szCs w:val="22"/>
              </w:rPr>
            </w:pPr>
            <w:r w:rsidRPr="00460E85">
              <w:rPr>
                <w:rFonts w:ascii="Calibri" w:hAnsi="Calibri"/>
                <w:bCs/>
                <w:sz w:val="22"/>
                <w:szCs w:val="22"/>
              </w:rPr>
              <w:t xml:space="preserve">If you experience difficulties applying online call 1300 984 220 for assistance.  Outside Australian business hours please email:   </w:t>
            </w:r>
            <w:hyperlink r:id="rId10" w:history="1">
              <w:r w:rsidRPr="00460E85">
                <w:rPr>
                  <w:rStyle w:val="Hyperlink"/>
                  <w:rFonts w:ascii="Calibri" w:hAnsi="Calibri" w:cs="Arial"/>
                  <w:bCs/>
                  <w:sz w:val="22"/>
                  <w:szCs w:val="22"/>
                </w:rPr>
                <w:t>csiro-careers@csiro.au</w:t>
              </w:r>
            </w:hyperlink>
            <w:r w:rsidRPr="00460E85">
              <w:rPr>
                <w:rFonts w:ascii="Calibri" w:hAnsi="Calibri"/>
                <w:bCs/>
                <w:sz w:val="22"/>
                <w:szCs w:val="22"/>
              </w:rPr>
              <w:t xml:space="preserve">. </w:t>
            </w:r>
          </w:p>
          <w:p w:rsidR="007C35DB" w:rsidRPr="00C741EB" w:rsidRDefault="007C35DB" w:rsidP="007C35DB">
            <w:pPr>
              <w:spacing w:after="120"/>
              <w:jc w:val="both"/>
              <w:rPr>
                <w:rFonts w:ascii="Calibri" w:hAnsi="Calibri"/>
                <w:bCs/>
                <w:sz w:val="22"/>
                <w:szCs w:val="22"/>
              </w:rPr>
            </w:pPr>
            <w:bookmarkStart w:id="6" w:name="_GoBack"/>
            <w:bookmarkEnd w:id="6"/>
            <w:r w:rsidRPr="00C741EB">
              <w:rPr>
                <w:rFonts w:ascii="Calibri" w:hAnsi="Calibri"/>
                <w:b/>
                <w:bCs/>
                <w:sz w:val="22"/>
                <w:szCs w:val="22"/>
              </w:rPr>
              <w:t>Referees</w:t>
            </w:r>
            <w:r w:rsidRPr="00C741EB">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7C35DB" w:rsidRPr="00C741EB" w:rsidRDefault="007C35DB" w:rsidP="007C35DB">
            <w:pPr>
              <w:spacing w:after="60"/>
              <w:jc w:val="both"/>
              <w:rPr>
                <w:rFonts w:ascii="Calibri" w:hAnsi="Calibri"/>
                <w:bCs/>
                <w:sz w:val="22"/>
                <w:szCs w:val="22"/>
              </w:rPr>
            </w:pPr>
            <w:r w:rsidRPr="00C741EB">
              <w:rPr>
                <w:rFonts w:ascii="Calibri" w:hAnsi="Calibri"/>
                <w:b/>
                <w:bCs/>
                <w:sz w:val="22"/>
                <w:szCs w:val="22"/>
              </w:rPr>
              <w:t>Contact:</w:t>
            </w:r>
            <w:r w:rsidRPr="00C741EB">
              <w:rPr>
                <w:rFonts w:ascii="Calibri" w:hAnsi="Calibri"/>
                <w:bCs/>
                <w:sz w:val="22"/>
                <w:szCs w:val="22"/>
              </w:rPr>
              <w:t xml:space="preserve">  If after reading the selection documentation you require further information please contact:</w:t>
            </w:r>
          </w:p>
          <w:p w:rsidR="007C35DB" w:rsidRPr="00C741EB" w:rsidRDefault="007C35DB" w:rsidP="007C35DB">
            <w:pPr>
              <w:spacing w:after="120"/>
              <w:ind w:right="-108"/>
              <w:jc w:val="both"/>
              <w:rPr>
                <w:rFonts w:ascii="Calibri" w:hAnsi="Calibri"/>
                <w:bCs/>
                <w:sz w:val="22"/>
                <w:szCs w:val="22"/>
              </w:rPr>
            </w:pPr>
            <w:r w:rsidRPr="00C741EB">
              <w:rPr>
                <w:rFonts w:ascii="Calibri" w:hAnsi="Calibri"/>
                <w:bCs/>
                <w:sz w:val="22"/>
                <w:szCs w:val="22"/>
              </w:rPr>
              <w:tab/>
            </w:r>
            <w:r w:rsidR="007C0825" w:rsidRPr="007C0825">
              <w:rPr>
                <w:rFonts w:ascii="Calibri" w:hAnsi="Calibri"/>
                <w:b/>
                <w:bCs/>
                <w:sz w:val="22"/>
                <w:szCs w:val="22"/>
              </w:rPr>
              <w:t xml:space="preserve">Ms </w:t>
            </w:r>
            <w:r w:rsidRPr="007C0825">
              <w:rPr>
                <w:rFonts w:ascii="Calibri" w:hAnsi="Calibri"/>
                <w:b/>
                <w:sz w:val="22"/>
                <w:szCs w:val="22"/>
              </w:rPr>
              <w:t>Peggy Griffin</w:t>
            </w:r>
            <w:r w:rsidRPr="00C741EB">
              <w:rPr>
                <w:rFonts w:ascii="Calibri" w:hAnsi="Calibri"/>
                <w:i/>
                <w:sz w:val="22"/>
                <w:szCs w:val="22"/>
              </w:rPr>
              <w:t xml:space="preserve"> </w:t>
            </w:r>
            <w:r w:rsidRPr="00C741EB">
              <w:rPr>
                <w:rFonts w:ascii="Calibri" w:hAnsi="Calibri"/>
                <w:bCs/>
                <w:sz w:val="22"/>
                <w:szCs w:val="22"/>
              </w:rPr>
              <w:t xml:space="preserve">via email: </w:t>
            </w:r>
            <w:hyperlink r:id="rId11" w:history="1">
              <w:r w:rsidR="00AA31EC" w:rsidRPr="00A709FD">
                <w:rPr>
                  <w:rStyle w:val="Hyperlink"/>
                  <w:rFonts w:ascii="Calibri" w:hAnsi="Calibri"/>
                  <w:bCs/>
                  <w:sz w:val="22"/>
                  <w:szCs w:val="22"/>
                </w:rPr>
                <w:t>Peggy.Griffin</w:t>
              </w:r>
              <w:r w:rsidR="00AA31EC" w:rsidRPr="00A709FD">
                <w:rPr>
                  <w:rStyle w:val="Hyperlink"/>
                  <w:rFonts w:ascii="Calibri" w:hAnsi="Calibri" w:cs="Arial"/>
                  <w:bCs/>
                  <w:sz w:val="22"/>
                  <w:szCs w:val="22"/>
                </w:rPr>
                <w:t>@csiro.au</w:t>
              </w:r>
            </w:hyperlink>
            <w:r w:rsidRPr="00C741EB">
              <w:rPr>
                <w:rFonts w:ascii="Calibri" w:hAnsi="Calibri"/>
                <w:bCs/>
                <w:sz w:val="22"/>
                <w:szCs w:val="22"/>
              </w:rPr>
              <w:t xml:space="preserve"> or </w:t>
            </w:r>
            <w:r w:rsidR="007C0825">
              <w:rPr>
                <w:rFonts w:ascii="Calibri" w:hAnsi="Calibri"/>
                <w:bCs/>
                <w:sz w:val="22"/>
                <w:szCs w:val="22"/>
              </w:rPr>
              <w:t>tele</w:t>
            </w:r>
            <w:r w:rsidRPr="00C741EB">
              <w:rPr>
                <w:rFonts w:ascii="Calibri" w:hAnsi="Calibri"/>
                <w:bCs/>
                <w:sz w:val="22"/>
                <w:szCs w:val="22"/>
              </w:rPr>
              <w:t xml:space="preserve">phone: </w:t>
            </w:r>
            <w:r w:rsidRPr="007C0825">
              <w:rPr>
                <w:rFonts w:ascii="Calibri" w:hAnsi="Calibri"/>
                <w:b/>
                <w:bCs/>
                <w:sz w:val="22"/>
                <w:szCs w:val="22"/>
              </w:rPr>
              <w:t>07 3327 4144</w:t>
            </w:r>
          </w:p>
          <w:p w:rsidR="007C35DB" w:rsidRPr="007C0825" w:rsidRDefault="007C35DB" w:rsidP="007C35DB">
            <w:pPr>
              <w:spacing w:after="120"/>
              <w:jc w:val="both"/>
              <w:rPr>
                <w:rFonts w:ascii="Calibri" w:hAnsi="Calibri"/>
                <w:bCs/>
                <w:sz w:val="22"/>
                <w:szCs w:val="22"/>
              </w:rPr>
            </w:pPr>
            <w:r w:rsidRPr="007C0825">
              <w:rPr>
                <w:rFonts w:ascii="Calibri" w:hAnsi="Calibri"/>
                <w:bCs/>
                <w:sz w:val="22"/>
                <w:szCs w:val="22"/>
              </w:rPr>
              <w:t xml:space="preserve">Please do not email your application directly to </w:t>
            </w:r>
            <w:r w:rsidR="00AA31EC" w:rsidRPr="007C0825">
              <w:rPr>
                <w:rFonts w:ascii="Calibri" w:hAnsi="Calibri"/>
                <w:bCs/>
                <w:sz w:val="22"/>
                <w:szCs w:val="22"/>
              </w:rPr>
              <w:t>Ms</w:t>
            </w:r>
            <w:r w:rsidRPr="007C0825">
              <w:rPr>
                <w:rFonts w:ascii="Calibri" w:hAnsi="Calibri"/>
                <w:bCs/>
                <w:sz w:val="22"/>
                <w:szCs w:val="22"/>
              </w:rPr>
              <w:t xml:space="preserve"> Griffin. Applications received via this method </w:t>
            </w:r>
            <w:r w:rsidR="00494F6C">
              <w:rPr>
                <w:rFonts w:ascii="Calibri" w:hAnsi="Calibri"/>
                <w:bCs/>
                <w:sz w:val="22"/>
                <w:szCs w:val="22"/>
              </w:rPr>
              <w:t>may</w:t>
            </w:r>
            <w:r w:rsidRPr="007C0825">
              <w:rPr>
                <w:rFonts w:ascii="Calibri" w:hAnsi="Calibri"/>
                <w:bCs/>
                <w:sz w:val="22"/>
                <w:szCs w:val="22"/>
              </w:rPr>
              <w:t xml:space="preserve"> not be considered.</w:t>
            </w:r>
          </w:p>
          <w:p w:rsidR="007C35DB" w:rsidRPr="005A66F7" w:rsidRDefault="007C35DB" w:rsidP="007C35DB">
            <w:pPr>
              <w:spacing w:after="60"/>
              <w:jc w:val="both"/>
              <w:rPr>
                <w:rFonts w:ascii="Calibri" w:hAnsi="Calibri"/>
                <w:b/>
                <w:bCs/>
                <w:sz w:val="22"/>
                <w:szCs w:val="22"/>
              </w:rPr>
            </w:pPr>
            <w:r w:rsidRPr="005A66F7">
              <w:rPr>
                <w:rFonts w:ascii="Calibri" w:hAnsi="Calibri"/>
                <w:b/>
                <w:bCs/>
                <w:sz w:val="22"/>
                <w:szCs w:val="22"/>
              </w:rPr>
              <w:t>About CSIRO</w:t>
            </w:r>
          </w:p>
          <w:p w:rsidR="007C35DB" w:rsidRPr="005A66F7" w:rsidRDefault="007C35DB" w:rsidP="007C35DB">
            <w:pPr>
              <w:spacing w:after="60"/>
              <w:jc w:val="both"/>
              <w:rPr>
                <w:rFonts w:ascii="Calibri" w:hAnsi="Calibri"/>
                <w:bCs/>
                <w:sz w:val="22"/>
                <w:szCs w:val="22"/>
              </w:rPr>
            </w:pPr>
            <w:r w:rsidRPr="005A66F7">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7C35DB" w:rsidRPr="005A66F7" w:rsidRDefault="007C35DB" w:rsidP="007C35DB">
            <w:pPr>
              <w:spacing w:after="120"/>
              <w:jc w:val="both"/>
              <w:rPr>
                <w:rFonts w:ascii="Calibri" w:hAnsi="Calibri"/>
                <w:bCs/>
                <w:sz w:val="22"/>
                <w:szCs w:val="22"/>
              </w:rPr>
            </w:pPr>
            <w:r w:rsidRPr="005A66F7">
              <w:rPr>
                <w:rFonts w:ascii="Calibri" w:hAnsi="Calibri"/>
                <w:bCs/>
                <w:sz w:val="22"/>
                <w:szCs w:val="22"/>
              </w:rPr>
              <w:t xml:space="preserve">Find out more! </w:t>
            </w:r>
            <w:hyperlink r:id="rId12" w:history="1">
              <w:r w:rsidRPr="005A66F7">
                <w:rPr>
                  <w:rStyle w:val="Hyperlink"/>
                  <w:rFonts w:ascii="Calibri" w:hAnsi="Calibri"/>
                  <w:bCs/>
                  <w:sz w:val="22"/>
                  <w:szCs w:val="22"/>
                </w:rPr>
                <w:t>www.csiro.au</w:t>
              </w:r>
            </w:hyperlink>
            <w:r w:rsidRPr="005A66F7">
              <w:rPr>
                <w:rFonts w:ascii="Calibri" w:hAnsi="Calibri"/>
                <w:bCs/>
                <w:sz w:val="22"/>
                <w:szCs w:val="22"/>
              </w:rPr>
              <w:t xml:space="preserve">.  </w:t>
            </w:r>
          </w:p>
          <w:p w:rsidR="007C35DB" w:rsidRPr="005A66F7" w:rsidRDefault="007C35DB" w:rsidP="00460E85">
            <w:pPr>
              <w:spacing w:after="60"/>
              <w:jc w:val="both"/>
              <w:rPr>
                <w:rStyle w:val="Emphasis"/>
                <w:rFonts w:ascii="Calibri" w:hAnsi="Calibri"/>
                <w:i w:val="0"/>
                <w:color w:val="17161A"/>
                <w:sz w:val="22"/>
                <w:szCs w:val="22"/>
                <w:shd w:val="clear" w:color="auto" w:fill="FFFFFF"/>
              </w:rPr>
            </w:pPr>
            <w:r w:rsidRPr="005A66F7">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55C8F" w:rsidRDefault="007C35DB" w:rsidP="00AA31EC">
            <w:pPr>
              <w:spacing w:after="180"/>
              <w:jc w:val="both"/>
              <w:rPr>
                <w:rStyle w:val="Emphasis"/>
                <w:rFonts w:ascii="Calibri" w:hAnsi="Calibri"/>
                <w:i w:val="0"/>
                <w:color w:val="0000FF"/>
                <w:sz w:val="22"/>
                <w:szCs w:val="22"/>
                <w:shd w:val="clear" w:color="auto" w:fill="FFFFFF"/>
              </w:rPr>
            </w:pPr>
            <w:r w:rsidRPr="005A66F7">
              <w:rPr>
                <w:rStyle w:val="Emphasis"/>
                <w:rFonts w:ascii="Calibri" w:hAnsi="Calibri"/>
                <w:i w:val="0"/>
                <w:color w:val="17161A"/>
                <w:sz w:val="22"/>
                <w:szCs w:val="22"/>
                <w:shd w:val="clear" w:color="auto" w:fill="FFFFFF"/>
              </w:rPr>
              <w:t>Find out more! </w:t>
            </w:r>
            <w:hyperlink r:id="rId13" w:history="1">
              <w:r w:rsidRPr="005A66F7">
                <w:rPr>
                  <w:rStyle w:val="Emphasis"/>
                  <w:rFonts w:ascii="Calibri" w:hAnsi="Calibri"/>
                  <w:i w:val="0"/>
                  <w:color w:val="0000FF"/>
                  <w:sz w:val="22"/>
                  <w:szCs w:val="22"/>
                  <w:shd w:val="clear" w:color="auto" w:fill="FFFFFF"/>
                </w:rPr>
                <w:t>CSIRO Balance</w:t>
              </w:r>
            </w:hyperlink>
          </w:p>
          <w:p w:rsidR="0011680D" w:rsidRPr="00E80549" w:rsidRDefault="0011680D" w:rsidP="00AA31EC">
            <w:pPr>
              <w:spacing w:after="180"/>
              <w:jc w:val="both"/>
              <w:rPr>
                <w:rFonts w:asciiTheme="minorHAnsi" w:hAnsiTheme="minorHAnsi"/>
                <w:bCs/>
                <w:sz w:val="22"/>
                <w:szCs w:val="22"/>
              </w:rPr>
            </w:pPr>
            <w:r w:rsidRPr="00E80549">
              <w:rPr>
                <w:rFonts w:asciiTheme="minorHAnsi" w:hAnsiTheme="minorHAnsi"/>
                <w:bCs/>
                <w:sz w:val="22"/>
                <w:szCs w:val="22"/>
              </w:rPr>
              <w:t xml:space="preserve">CSIRO’s </w:t>
            </w:r>
            <w:r w:rsidRPr="00E80549">
              <w:rPr>
                <w:rFonts w:asciiTheme="minorHAnsi" w:hAnsiTheme="minorHAnsi"/>
                <w:b/>
                <w:bCs/>
                <w:sz w:val="22"/>
                <w:szCs w:val="22"/>
              </w:rPr>
              <w:t>Data61</w:t>
            </w:r>
            <w:r w:rsidRPr="00E80549">
              <w:rPr>
                <w:rFonts w:asciiTheme="minorHAnsi" w:hAnsiTheme="minorHAnsi"/>
                <w:bCs/>
                <w:sz w:val="22"/>
                <w:szCs w:val="22"/>
              </w:rPr>
              <w:t xml:space="preserve"> is Australia’s leading data innovation group, officially formed in 2016. With more than 1,100 staff, including over 400 PhD students, Data61 is Australia’s leading digital research organisation. Our mission is to create Australia’s data-driven future. We believe Australia can lead the world in change and not just respond to it.  For more information on Data61, visit our website </w:t>
            </w:r>
            <w:hyperlink r:id="rId14" w:history="1">
              <w:r w:rsidRPr="00E80549">
                <w:rPr>
                  <w:rStyle w:val="Hyperlink"/>
                  <w:rFonts w:asciiTheme="minorHAnsi" w:hAnsiTheme="minorHAnsi"/>
                  <w:bCs/>
                  <w:sz w:val="22"/>
                  <w:szCs w:val="22"/>
                </w:rPr>
                <w:t>Data61</w:t>
              </w:r>
            </w:hyperlink>
            <w:r w:rsidRPr="00E80549">
              <w:rPr>
                <w:rFonts w:asciiTheme="minorHAnsi" w:hAnsiTheme="minorHAnsi"/>
                <w:bCs/>
                <w:sz w:val="22"/>
                <w:szCs w:val="22"/>
              </w:rPr>
              <w:t xml:space="preserve"> or view the </w:t>
            </w:r>
            <w:hyperlink r:id="rId15" w:history="1">
              <w:r w:rsidRPr="00E80549">
                <w:rPr>
                  <w:rStyle w:val="Hyperlink"/>
                  <w:rFonts w:asciiTheme="minorHAnsi" w:hAnsiTheme="minorHAnsi"/>
                  <w:bCs/>
                  <w:sz w:val="22"/>
                  <w:szCs w:val="22"/>
                </w:rPr>
                <w:t>media release</w:t>
              </w:r>
            </w:hyperlink>
            <w:r w:rsidRPr="00E80549">
              <w:rPr>
                <w:rFonts w:asciiTheme="minorHAnsi" w:hAnsiTheme="minorHAnsi"/>
                <w:bCs/>
                <w:sz w:val="22"/>
                <w:szCs w:val="22"/>
              </w:rPr>
              <w:t xml:space="preserve"> announcing the creation of Data61.</w:t>
            </w:r>
          </w:p>
        </w:tc>
      </w:tr>
    </w:tbl>
    <w:p w:rsidR="003D59C3" w:rsidRPr="00E641DA" w:rsidRDefault="003D59C3" w:rsidP="00502363">
      <w:pPr>
        <w:rPr>
          <w:rFonts w:ascii="Calibri" w:hAnsi="Calibri"/>
          <w:sz w:val="22"/>
          <w:szCs w:val="22"/>
        </w:rPr>
      </w:pPr>
    </w:p>
    <w:sectPr w:rsidR="003D59C3" w:rsidRPr="00E641DA" w:rsidSect="002752B6">
      <w:type w:val="continuous"/>
      <w:pgSz w:w="11906" w:h="16838" w:code="9"/>
      <w:pgMar w:top="1198" w:right="1418" w:bottom="1276"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FE" w:rsidRDefault="006276FE">
      <w:r>
        <w:separator/>
      </w:r>
    </w:p>
  </w:endnote>
  <w:endnote w:type="continuationSeparator" w:id="0">
    <w:p w:rsidR="006276FE" w:rsidRDefault="0062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FE" w:rsidRDefault="006276FE">
      <w:r>
        <w:separator/>
      </w:r>
    </w:p>
  </w:footnote>
  <w:footnote w:type="continuationSeparator" w:id="0">
    <w:p w:rsidR="006276FE" w:rsidRDefault="0062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AA0458"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24149"/>
    <w:multiLevelType w:val="hybridMultilevel"/>
    <w:tmpl w:val="BD0E3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023D2B"/>
    <w:multiLevelType w:val="multilevel"/>
    <w:tmpl w:val="C7A8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410F5"/>
    <w:multiLevelType w:val="hybridMultilevel"/>
    <w:tmpl w:val="7B5E2C02"/>
    <w:lvl w:ilvl="0" w:tplc="0C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3" w15:restartNumberingAfterBreak="0">
    <w:nsid w:val="43357D20"/>
    <w:multiLevelType w:val="multilevel"/>
    <w:tmpl w:val="FD54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4BD7A68"/>
    <w:multiLevelType w:val="hybridMultilevel"/>
    <w:tmpl w:val="7318E6C2"/>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4"/>
  </w:num>
  <w:num w:numId="4">
    <w:abstractNumId w:val="6"/>
  </w:num>
  <w:num w:numId="5">
    <w:abstractNumId w:val="7"/>
  </w:num>
  <w:num w:numId="6">
    <w:abstractNumId w:val="4"/>
  </w:num>
  <w:num w:numId="7">
    <w:abstractNumId w:val="0"/>
  </w:num>
  <w:num w:numId="8">
    <w:abstractNumId w:val="12"/>
  </w:num>
  <w:num w:numId="9">
    <w:abstractNumId w:val="10"/>
  </w:num>
  <w:num w:numId="10">
    <w:abstractNumId w:val="13"/>
    <w:lvlOverride w:ilvl="0">
      <w:lvl w:ilvl="0">
        <w:numFmt w:val="bullet"/>
        <w:lvlText w:val=""/>
        <w:lvlJc w:val="left"/>
        <w:pPr>
          <w:tabs>
            <w:tab w:val="num" w:pos="360"/>
          </w:tabs>
          <w:ind w:left="360" w:hanging="360"/>
        </w:pPr>
        <w:rPr>
          <w:rFonts w:ascii="Wingdings" w:hAnsi="Wingdings" w:hint="default"/>
          <w:sz w:val="20"/>
        </w:rPr>
      </w:lvl>
    </w:lvlOverride>
  </w:num>
  <w:num w:numId="11">
    <w:abstractNumId w:val="9"/>
  </w:num>
  <w:num w:numId="12">
    <w:abstractNumId w:val="15"/>
  </w:num>
  <w:num w:numId="13">
    <w:abstractNumId w:val="1"/>
  </w:num>
  <w:num w:numId="14">
    <w:abstractNumId w:val="3"/>
  </w:num>
  <w:num w:numId="15">
    <w:abstractNumId w:val="8"/>
  </w:num>
  <w:num w:numId="16">
    <w:abstractNumId w:val="5"/>
  </w:num>
  <w:num w:numId="17">
    <w:abstractNumId w:val="14"/>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5E"/>
    <w:rsid w:val="000008DE"/>
    <w:rsid w:val="00013109"/>
    <w:rsid w:val="000274EF"/>
    <w:rsid w:val="00033249"/>
    <w:rsid w:val="000366D2"/>
    <w:rsid w:val="00040391"/>
    <w:rsid w:val="00045C91"/>
    <w:rsid w:val="0004618E"/>
    <w:rsid w:val="00046A29"/>
    <w:rsid w:val="00054DDD"/>
    <w:rsid w:val="00055E9F"/>
    <w:rsid w:val="00060902"/>
    <w:rsid w:val="0006226B"/>
    <w:rsid w:val="000625C0"/>
    <w:rsid w:val="000658F4"/>
    <w:rsid w:val="0006717F"/>
    <w:rsid w:val="000762A2"/>
    <w:rsid w:val="0008212C"/>
    <w:rsid w:val="00085BA8"/>
    <w:rsid w:val="00087963"/>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1D6"/>
    <w:rsid w:val="000F2F84"/>
    <w:rsid w:val="000F37D9"/>
    <w:rsid w:val="000F7BBF"/>
    <w:rsid w:val="00104D44"/>
    <w:rsid w:val="00106163"/>
    <w:rsid w:val="0011680D"/>
    <w:rsid w:val="001223C8"/>
    <w:rsid w:val="001339DE"/>
    <w:rsid w:val="001364CB"/>
    <w:rsid w:val="0014142E"/>
    <w:rsid w:val="001448B6"/>
    <w:rsid w:val="00144D9B"/>
    <w:rsid w:val="001474C7"/>
    <w:rsid w:val="0015340E"/>
    <w:rsid w:val="0015558D"/>
    <w:rsid w:val="00155F81"/>
    <w:rsid w:val="00163C66"/>
    <w:rsid w:val="00166319"/>
    <w:rsid w:val="001A0AFE"/>
    <w:rsid w:val="001A2856"/>
    <w:rsid w:val="001A482B"/>
    <w:rsid w:val="001A5098"/>
    <w:rsid w:val="001A6ADF"/>
    <w:rsid w:val="001B14CA"/>
    <w:rsid w:val="001B69C7"/>
    <w:rsid w:val="001B6C26"/>
    <w:rsid w:val="001C2146"/>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752B6"/>
    <w:rsid w:val="002848C3"/>
    <w:rsid w:val="002923ED"/>
    <w:rsid w:val="00292FDB"/>
    <w:rsid w:val="00293F77"/>
    <w:rsid w:val="00294F90"/>
    <w:rsid w:val="00295F32"/>
    <w:rsid w:val="002B060F"/>
    <w:rsid w:val="002B389F"/>
    <w:rsid w:val="002C4E6A"/>
    <w:rsid w:val="002D204B"/>
    <w:rsid w:val="002D3829"/>
    <w:rsid w:val="002D5835"/>
    <w:rsid w:val="002D78C5"/>
    <w:rsid w:val="002F2B0A"/>
    <w:rsid w:val="002F41F8"/>
    <w:rsid w:val="00300CDD"/>
    <w:rsid w:val="0030302E"/>
    <w:rsid w:val="00320792"/>
    <w:rsid w:val="00322503"/>
    <w:rsid w:val="003246B4"/>
    <w:rsid w:val="0032665A"/>
    <w:rsid w:val="003276AC"/>
    <w:rsid w:val="0033343D"/>
    <w:rsid w:val="00340FC3"/>
    <w:rsid w:val="00342F0C"/>
    <w:rsid w:val="00346B6D"/>
    <w:rsid w:val="00360ED2"/>
    <w:rsid w:val="003627A5"/>
    <w:rsid w:val="0036422F"/>
    <w:rsid w:val="00375015"/>
    <w:rsid w:val="00375B41"/>
    <w:rsid w:val="00381D43"/>
    <w:rsid w:val="0038234C"/>
    <w:rsid w:val="00382A5F"/>
    <w:rsid w:val="00382F58"/>
    <w:rsid w:val="00383634"/>
    <w:rsid w:val="00383639"/>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277E3"/>
    <w:rsid w:val="00433A77"/>
    <w:rsid w:val="00435E0B"/>
    <w:rsid w:val="0043791C"/>
    <w:rsid w:val="004440A0"/>
    <w:rsid w:val="00446012"/>
    <w:rsid w:val="004501A0"/>
    <w:rsid w:val="004518BD"/>
    <w:rsid w:val="00460E85"/>
    <w:rsid w:val="00462662"/>
    <w:rsid w:val="00474192"/>
    <w:rsid w:val="004804FC"/>
    <w:rsid w:val="004831FE"/>
    <w:rsid w:val="00494F6C"/>
    <w:rsid w:val="004B76E8"/>
    <w:rsid w:val="004C06AF"/>
    <w:rsid w:val="004C18D1"/>
    <w:rsid w:val="004C2E35"/>
    <w:rsid w:val="004C39A7"/>
    <w:rsid w:val="004C5604"/>
    <w:rsid w:val="004C7552"/>
    <w:rsid w:val="004D1800"/>
    <w:rsid w:val="004D1CD9"/>
    <w:rsid w:val="004D6F3A"/>
    <w:rsid w:val="004D6F3C"/>
    <w:rsid w:val="004D6FCB"/>
    <w:rsid w:val="004E5600"/>
    <w:rsid w:val="004E6DFD"/>
    <w:rsid w:val="004E7CF9"/>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046B"/>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76FE"/>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77FB4"/>
    <w:rsid w:val="00683121"/>
    <w:rsid w:val="006921E1"/>
    <w:rsid w:val="006946F7"/>
    <w:rsid w:val="006A7A50"/>
    <w:rsid w:val="006A7D0A"/>
    <w:rsid w:val="006B390B"/>
    <w:rsid w:val="006B5933"/>
    <w:rsid w:val="006B64AE"/>
    <w:rsid w:val="006C2388"/>
    <w:rsid w:val="006C30A1"/>
    <w:rsid w:val="006C5927"/>
    <w:rsid w:val="006C6BB3"/>
    <w:rsid w:val="006C77B1"/>
    <w:rsid w:val="006D1A9C"/>
    <w:rsid w:val="006D3B78"/>
    <w:rsid w:val="006D42F9"/>
    <w:rsid w:val="006D591F"/>
    <w:rsid w:val="006D6DA7"/>
    <w:rsid w:val="006E4D85"/>
    <w:rsid w:val="006E7F93"/>
    <w:rsid w:val="006F0FF2"/>
    <w:rsid w:val="006F18A9"/>
    <w:rsid w:val="006F1B5D"/>
    <w:rsid w:val="006F1E85"/>
    <w:rsid w:val="006F5713"/>
    <w:rsid w:val="006F58C5"/>
    <w:rsid w:val="006F7A39"/>
    <w:rsid w:val="00704EB5"/>
    <w:rsid w:val="00705B7E"/>
    <w:rsid w:val="00706535"/>
    <w:rsid w:val="00707E84"/>
    <w:rsid w:val="007161B0"/>
    <w:rsid w:val="00725E7F"/>
    <w:rsid w:val="00726C73"/>
    <w:rsid w:val="00726DF7"/>
    <w:rsid w:val="007279B9"/>
    <w:rsid w:val="007344EE"/>
    <w:rsid w:val="00735767"/>
    <w:rsid w:val="0074650E"/>
    <w:rsid w:val="007507C9"/>
    <w:rsid w:val="0075765F"/>
    <w:rsid w:val="0077604C"/>
    <w:rsid w:val="0077698D"/>
    <w:rsid w:val="00781499"/>
    <w:rsid w:val="007A12B3"/>
    <w:rsid w:val="007A3843"/>
    <w:rsid w:val="007C024E"/>
    <w:rsid w:val="007C0825"/>
    <w:rsid w:val="007C3398"/>
    <w:rsid w:val="007C35DB"/>
    <w:rsid w:val="007C4F66"/>
    <w:rsid w:val="007D5D08"/>
    <w:rsid w:val="007D689A"/>
    <w:rsid w:val="007E1693"/>
    <w:rsid w:val="007E2135"/>
    <w:rsid w:val="007E2796"/>
    <w:rsid w:val="007F2127"/>
    <w:rsid w:val="00800147"/>
    <w:rsid w:val="00800994"/>
    <w:rsid w:val="00804E9E"/>
    <w:rsid w:val="00804F48"/>
    <w:rsid w:val="00807901"/>
    <w:rsid w:val="00812404"/>
    <w:rsid w:val="00816F5F"/>
    <w:rsid w:val="008211C8"/>
    <w:rsid w:val="00822C33"/>
    <w:rsid w:val="008231D1"/>
    <w:rsid w:val="00826067"/>
    <w:rsid w:val="0082681D"/>
    <w:rsid w:val="00833B3B"/>
    <w:rsid w:val="00837222"/>
    <w:rsid w:val="0084125F"/>
    <w:rsid w:val="00855C8F"/>
    <w:rsid w:val="0086185F"/>
    <w:rsid w:val="008638E0"/>
    <w:rsid w:val="008642B7"/>
    <w:rsid w:val="0086574F"/>
    <w:rsid w:val="00867FD0"/>
    <w:rsid w:val="00870546"/>
    <w:rsid w:val="00874761"/>
    <w:rsid w:val="0087664F"/>
    <w:rsid w:val="00880C71"/>
    <w:rsid w:val="008834DF"/>
    <w:rsid w:val="008A23FE"/>
    <w:rsid w:val="008A6ABD"/>
    <w:rsid w:val="008B4713"/>
    <w:rsid w:val="008B6C85"/>
    <w:rsid w:val="008C0B66"/>
    <w:rsid w:val="008C57FC"/>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4E4E"/>
    <w:rsid w:val="00955F65"/>
    <w:rsid w:val="009561EA"/>
    <w:rsid w:val="00960A62"/>
    <w:rsid w:val="009629E2"/>
    <w:rsid w:val="00965A94"/>
    <w:rsid w:val="00970B75"/>
    <w:rsid w:val="0097298C"/>
    <w:rsid w:val="009753C7"/>
    <w:rsid w:val="00980915"/>
    <w:rsid w:val="009833D0"/>
    <w:rsid w:val="00983ACA"/>
    <w:rsid w:val="00983E4F"/>
    <w:rsid w:val="009A1510"/>
    <w:rsid w:val="009A33E8"/>
    <w:rsid w:val="009B4BFE"/>
    <w:rsid w:val="009C0DDA"/>
    <w:rsid w:val="009C70C6"/>
    <w:rsid w:val="009D04C6"/>
    <w:rsid w:val="009D5F90"/>
    <w:rsid w:val="009D68CE"/>
    <w:rsid w:val="009E3806"/>
    <w:rsid w:val="009F05E3"/>
    <w:rsid w:val="009F24BD"/>
    <w:rsid w:val="009F43A9"/>
    <w:rsid w:val="009F541F"/>
    <w:rsid w:val="009F6731"/>
    <w:rsid w:val="00A00A9E"/>
    <w:rsid w:val="00A0184C"/>
    <w:rsid w:val="00A06799"/>
    <w:rsid w:val="00A12E7C"/>
    <w:rsid w:val="00A12EE1"/>
    <w:rsid w:val="00A15548"/>
    <w:rsid w:val="00A23564"/>
    <w:rsid w:val="00A238D3"/>
    <w:rsid w:val="00A2394F"/>
    <w:rsid w:val="00A27685"/>
    <w:rsid w:val="00A366A8"/>
    <w:rsid w:val="00A41D82"/>
    <w:rsid w:val="00A42CF0"/>
    <w:rsid w:val="00A46F33"/>
    <w:rsid w:val="00A6204B"/>
    <w:rsid w:val="00A62742"/>
    <w:rsid w:val="00A70AEF"/>
    <w:rsid w:val="00A70FD2"/>
    <w:rsid w:val="00A7119A"/>
    <w:rsid w:val="00A73FB0"/>
    <w:rsid w:val="00A74FB1"/>
    <w:rsid w:val="00A84592"/>
    <w:rsid w:val="00A85849"/>
    <w:rsid w:val="00A9382E"/>
    <w:rsid w:val="00A97C37"/>
    <w:rsid w:val="00AA0458"/>
    <w:rsid w:val="00AA31EC"/>
    <w:rsid w:val="00AA6C72"/>
    <w:rsid w:val="00AC3697"/>
    <w:rsid w:val="00AC39C3"/>
    <w:rsid w:val="00AC463C"/>
    <w:rsid w:val="00AC5015"/>
    <w:rsid w:val="00AD04BF"/>
    <w:rsid w:val="00AD0971"/>
    <w:rsid w:val="00AD39D7"/>
    <w:rsid w:val="00AE10BC"/>
    <w:rsid w:val="00AE2F9D"/>
    <w:rsid w:val="00AE33EC"/>
    <w:rsid w:val="00AE352B"/>
    <w:rsid w:val="00AE6BBA"/>
    <w:rsid w:val="00AE7DF9"/>
    <w:rsid w:val="00AF38A9"/>
    <w:rsid w:val="00AF472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2F55"/>
    <w:rsid w:val="00BC6348"/>
    <w:rsid w:val="00BE2D3C"/>
    <w:rsid w:val="00BE4F26"/>
    <w:rsid w:val="00BE5CFF"/>
    <w:rsid w:val="00BE6C32"/>
    <w:rsid w:val="00BF06D3"/>
    <w:rsid w:val="00BF770D"/>
    <w:rsid w:val="00C01DF0"/>
    <w:rsid w:val="00C0719B"/>
    <w:rsid w:val="00C10A23"/>
    <w:rsid w:val="00C34CA6"/>
    <w:rsid w:val="00C40A38"/>
    <w:rsid w:val="00C41899"/>
    <w:rsid w:val="00C43943"/>
    <w:rsid w:val="00C46712"/>
    <w:rsid w:val="00C50222"/>
    <w:rsid w:val="00C55539"/>
    <w:rsid w:val="00C57D01"/>
    <w:rsid w:val="00C61A23"/>
    <w:rsid w:val="00C63879"/>
    <w:rsid w:val="00C729C8"/>
    <w:rsid w:val="00C748EF"/>
    <w:rsid w:val="00C755F7"/>
    <w:rsid w:val="00C761AE"/>
    <w:rsid w:val="00C76499"/>
    <w:rsid w:val="00C779E0"/>
    <w:rsid w:val="00C85B5E"/>
    <w:rsid w:val="00C9228A"/>
    <w:rsid w:val="00C96567"/>
    <w:rsid w:val="00CA00FC"/>
    <w:rsid w:val="00CA071D"/>
    <w:rsid w:val="00CA1F37"/>
    <w:rsid w:val="00CA6B3B"/>
    <w:rsid w:val="00CA78EB"/>
    <w:rsid w:val="00CB19B5"/>
    <w:rsid w:val="00CB3AE1"/>
    <w:rsid w:val="00CB5A16"/>
    <w:rsid w:val="00CB5C51"/>
    <w:rsid w:val="00CB653C"/>
    <w:rsid w:val="00CB6BCD"/>
    <w:rsid w:val="00CB7CA4"/>
    <w:rsid w:val="00CC5164"/>
    <w:rsid w:val="00CD2E83"/>
    <w:rsid w:val="00CE269D"/>
    <w:rsid w:val="00D00168"/>
    <w:rsid w:val="00D11970"/>
    <w:rsid w:val="00D21082"/>
    <w:rsid w:val="00D233BD"/>
    <w:rsid w:val="00D26220"/>
    <w:rsid w:val="00D33B28"/>
    <w:rsid w:val="00D3447B"/>
    <w:rsid w:val="00D36371"/>
    <w:rsid w:val="00D40BFB"/>
    <w:rsid w:val="00D42388"/>
    <w:rsid w:val="00D44B3B"/>
    <w:rsid w:val="00D45B26"/>
    <w:rsid w:val="00D468D5"/>
    <w:rsid w:val="00D56444"/>
    <w:rsid w:val="00D706B3"/>
    <w:rsid w:val="00D707D5"/>
    <w:rsid w:val="00D8313E"/>
    <w:rsid w:val="00D853A6"/>
    <w:rsid w:val="00D86691"/>
    <w:rsid w:val="00D8698A"/>
    <w:rsid w:val="00D90088"/>
    <w:rsid w:val="00DA601C"/>
    <w:rsid w:val="00DA60FC"/>
    <w:rsid w:val="00DA66CF"/>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0549"/>
    <w:rsid w:val="00E815DA"/>
    <w:rsid w:val="00E83C2B"/>
    <w:rsid w:val="00E83DB0"/>
    <w:rsid w:val="00E8531C"/>
    <w:rsid w:val="00E91FFF"/>
    <w:rsid w:val="00EA51BB"/>
    <w:rsid w:val="00EA550A"/>
    <w:rsid w:val="00EB5DC7"/>
    <w:rsid w:val="00EC5688"/>
    <w:rsid w:val="00EE243C"/>
    <w:rsid w:val="00EF05A2"/>
    <w:rsid w:val="00EF0DF5"/>
    <w:rsid w:val="00EF5E3C"/>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ACA"/>
    <w:rsid w:val="00F95F0A"/>
    <w:rsid w:val="00F9609C"/>
    <w:rsid w:val="00F965F2"/>
    <w:rsid w:val="00FB3058"/>
    <w:rsid w:val="00FB4B99"/>
    <w:rsid w:val="00FC03D3"/>
    <w:rsid w:val="00FC0AD9"/>
    <w:rsid w:val="00FC1018"/>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CA015539-BF00-4FD4-8889-970D96D6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92331427">
      <w:bodyDiv w:val="1"/>
      <w:marLeft w:val="0"/>
      <w:marRight w:val="0"/>
      <w:marTop w:val="0"/>
      <w:marBottom w:val="0"/>
      <w:divBdr>
        <w:top w:val="none" w:sz="0" w:space="0" w:color="auto"/>
        <w:left w:val="none" w:sz="0" w:space="0" w:color="auto"/>
        <w:bottom w:val="none" w:sz="0" w:space="0" w:color="auto"/>
        <w:right w:val="none" w:sz="0" w:space="0" w:color="auto"/>
      </w:divBdr>
    </w:div>
    <w:div w:id="930939965">
      <w:bodyDiv w:val="1"/>
      <w:marLeft w:val="0"/>
      <w:marRight w:val="0"/>
      <w:marTop w:val="0"/>
      <w:marBottom w:val="0"/>
      <w:divBdr>
        <w:top w:val="none" w:sz="0" w:space="0" w:color="auto"/>
        <w:left w:val="none" w:sz="0" w:space="0" w:color="auto"/>
        <w:bottom w:val="none" w:sz="0" w:space="0" w:color="auto"/>
        <w:right w:val="none" w:sz="0" w:space="0" w:color="auto"/>
      </w:divBdr>
    </w:div>
    <w:div w:id="19566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gy.Griffin@csiro.au" TargetMode="External"/><Relationship Id="rId5" Type="http://schemas.openxmlformats.org/officeDocument/2006/relationships/webSettings" Target="webSettings.xml"/><Relationship Id="rId15" Type="http://schemas.openxmlformats.org/officeDocument/2006/relationships/hyperlink" Target="http://www.csiro.au/en/News/News-releases/2015/CSIRO-NICTA-join-forces?featured=714A3F1AFCD0439798630F63AF235F58" TargetMode="Externa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Research/D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3E97-160C-431A-BCD1-8737AA3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7099</Characters>
  <Application>Microsoft Office Word</Application>
  <DocSecurity>0</DocSecurity>
  <Lines>139</Lines>
  <Paragraphs>100</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8111</CharactersWithSpaces>
  <SharedDoc>false</SharedDoc>
  <HLinks>
    <vt:vector size="114" baseType="variant">
      <vt:variant>
        <vt:i4>10</vt:i4>
      </vt:variant>
      <vt:variant>
        <vt:i4>145</vt:i4>
      </vt:variant>
      <vt:variant>
        <vt:i4>0</vt:i4>
      </vt:variant>
      <vt:variant>
        <vt:i4>5</vt:i4>
      </vt:variant>
      <vt:variant>
        <vt:lpwstr>http://www.csiro.au/</vt:lpwstr>
      </vt:variant>
      <vt:variant>
        <vt:lpwstr/>
      </vt:variant>
      <vt:variant>
        <vt:i4>262271</vt:i4>
      </vt:variant>
      <vt:variant>
        <vt:i4>130</vt:i4>
      </vt:variant>
      <vt:variant>
        <vt:i4>0</vt:i4>
      </vt:variant>
      <vt:variant>
        <vt:i4>5</vt:i4>
      </vt:variant>
      <vt:variant>
        <vt:lpwstr>mailto:csiro-careers@csiro.au</vt:lpwstr>
      </vt:variant>
      <vt:variant>
        <vt:lpwstr/>
      </vt:variant>
      <vt:variant>
        <vt:i4>7733374</vt:i4>
      </vt:variant>
      <vt:variant>
        <vt:i4>127</vt:i4>
      </vt:variant>
      <vt:variant>
        <vt:i4>0</vt:i4>
      </vt:variant>
      <vt:variant>
        <vt:i4>5</vt:i4>
      </vt:variant>
      <vt:variant>
        <vt:lpwstr>http://www.csiro.au/careers</vt:lpwstr>
      </vt:variant>
      <vt:variant>
        <vt:lpwstr/>
      </vt:variant>
      <vt:variant>
        <vt:i4>5046345</vt:i4>
      </vt:variant>
      <vt:variant>
        <vt:i4>103</vt:i4>
      </vt:variant>
      <vt:variant>
        <vt:i4>0</vt:i4>
      </vt:variant>
      <vt:variant>
        <vt:i4>5</vt:i4>
      </vt:variant>
      <vt:variant>
        <vt:lpwstr>http://my.csiro.au/Business-Units/Science-Strategy-and-People/Human-Resources-2/recruit/resources/Position-Descriptions.aspx</vt:lpwstr>
      </vt:variant>
      <vt:variant>
        <vt:lpwstr/>
      </vt:variant>
      <vt:variant>
        <vt:i4>5046345</vt:i4>
      </vt:variant>
      <vt:variant>
        <vt:i4>94</vt:i4>
      </vt:variant>
      <vt:variant>
        <vt:i4>0</vt:i4>
      </vt:variant>
      <vt:variant>
        <vt:i4>5</vt:i4>
      </vt:variant>
      <vt:variant>
        <vt:lpwstr>http://my.csiro.au/Business-Units/Science-Strategy-and-People/Human-Resources-2/recruit/resources/Position-Descriptions.aspx</vt:lpwstr>
      </vt:variant>
      <vt:variant>
        <vt:lpwstr/>
      </vt:variant>
      <vt:variant>
        <vt:i4>393221</vt:i4>
      </vt:variant>
      <vt:variant>
        <vt:i4>88</vt:i4>
      </vt:variant>
      <vt:variant>
        <vt:i4>0</vt:i4>
      </vt:variant>
      <vt:variant>
        <vt:i4>5</vt:i4>
      </vt:variant>
      <vt:variant>
        <vt:lpwstr/>
      </vt:variant>
      <vt:variant>
        <vt:lpwstr>DirectReports</vt:lpwstr>
      </vt:variant>
      <vt:variant>
        <vt:i4>655363</vt:i4>
      </vt:variant>
      <vt:variant>
        <vt:i4>82</vt:i4>
      </vt:variant>
      <vt:variant>
        <vt:i4>0</vt:i4>
      </vt:variant>
      <vt:variant>
        <vt:i4>5</vt:i4>
      </vt:variant>
      <vt:variant>
        <vt:lpwstr/>
      </vt:variant>
      <vt:variant>
        <vt:lpwstr>ReportsTo</vt:lpwstr>
      </vt:variant>
      <vt:variant>
        <vt:i4>327687</vt:i4>
      </vt:variant>
      <vt:variant>
        <vt:i4>76</vt:i4>
      </vt:variant>
      <vt:variant>
        <vt:i4>0</vt:i4>
      </vt:variant>
      <vt:variant>
        <vt:i4>5</vt:i4>
      </vt:variant>
      <vt:variant>
        <vt:lpwstr/>
      </vt:variant>
      <vt:variant>
        <vt:lpwstr>ExternalFocus</vt:lpwstr>
      </vt:variant>
      <vt:variant>
        <vt:i4>1245195</vt:i4>
      </vt:variant>
      <vt:variant>
        <vt:i4>70</vt:i4>
      </vt:variant>
      <vt:variant>
        <vt:i4>0</vt:i4>
      </vt:variant>
      <vt:variant>
        <vt:i4>5</vt:i4>
      </vt:variant>
      <vt:variant>
        <vt:lpwstr/>
      </vt:variant>
      <vt:variant>
        <vt:lpwstr>InternalFocus</vt:lpwstr>
      </vt:variant>
      <vt:variant>
        <vt:i4>6684784</vt:i4>
      </vt:variant>
      <vt:variant>
        <vt:i4>64</vt:i4>
      </vt:variant>
      <vt:variant>
        <vt:i4>0</vt:i4>
      </vt:variant>
      <vt:variant>
        <vt:i4>5</vt:i4>
      </vt:variant>
      <vt:variant>
        <vt:lpwstr/>
      </vt:variant>
      <vt:variant>
        <vt:lpwstr>PFA</vt:lpwstr>
      </vt:variant>
      <vt:variant>
        <vt:i4>8323179</vt:i4>
      </vt:variant>
      <vt:variant>
        <vt:i4>61</vt:i4>
      </vt:variant>
      <vt:variant>
        <vt:i4>0</vt:i4>
      </vt:variant>
      <vt:variant>
        <vt:i4>5</vt:i4>
      </vt:variant>
      <vt:variant>
        <vt:lpwstr/>
      </vt:variant>
      <vt:variant>
        <vt:lpwstr>Citizenship</vt:lpwstr>
      </vt:variant>
      <vt:variant>
        <vt:i4>3276853</vt:i4>
      </vt:variant>
      <vt:variant>
        <vt:i4>52</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49</vt:i4>
      </vt:variant>
      <vt:variant>
        <vt:i4>0</vt:i4>
      </vt:variant>
      <vt:variant>
        <vt:i4>5</vt:i4>
      </vt:variant>
      <vt:variant>
        <vt:lpwstr/>
      </vt:variant>
      <vt:variant>
        <vt:lpwstr>Tenure</vt:lpwstr>
      </vt:variant>
      <vt:variant>
        <vt:i4>589844</vt:i4>
      </vt:variant>
      <vt:variant>
        <vt:i4>36</vt:i4>
      </vt:variant>
      <vt:variant>
        <vt:i4>0</vt:i4>
      </vt:variant>
      <vt:variant>
        <vt:i4>5</vt:i4>
      </vt:variant>
      <vt:variant>
        <vt:lpwstr/>
      </vt:variant>
      <vt:variant>
        <vt:lpwstr>Location</vt:lpwstr>
      </vt:variant>
      <vt:variant>
        <vt:i4>8323185</vt:i4>
      </vt:variant>
      <vt:variant>
        <vt:i4>30</vt:i4>
      </vt:variant>
      <vt:variant>
        <vt:i4>0</vt:i4>
      </vt:variant>
      <vt:variant>
        <vt:i4>5</vt:i4>
      </vt:variant>
      <vt:variant>
        <vt:lpwstr/>
      </vt:variant>
      <vt:variant>
        <vt:lpwstr>SalaryRange</vt:lpwstr>
      </vt:variant>
      <vt:variant>
        <vt:i4>1376278</vt:i4>
      </vt:variant>
      <vt:variant>
        <vt:i4>18</vt:i4>
      </vt:variant>
      <vt:variant>
        <vt:i4>0</vt:i4>
      </vt:variant>
      <vt:variant>
        <vt:i4>5</vt:i4>
      </vt:variant>
      <vt:variant>
        <vt:lpwstr/>
      </vt:variant>
      <vt:variant>
        <vt:lpwstr>CSOFLevel</vt:lpwstr>
      </vt:variant>
      <vt:variant>
        <vt:i4>8323185</vt:i4>
      </vt:variant>
      <vt:variant>
        <vt:i4>12</vt:i4>
      </vt:variant>
      <vt:variant>
        <vt:i4>0</vt:i4>
      </vt:variant>
      <vt:variant>
        <vt:i4>5</vt:i4>
      </vt:variant>
      <vt:variant>
        <vt:lpwstr/>
      </vt:variant>
      <vt:variant>
        <vt:lpwstr>SalaryRange</vt:lpwstr>
      </vt:variant>
      <vt:variant>
        <vt:i4>786460</vt:i4>
      </vt:variant>
      <vt:variant>
        <vt:i4>9</vt:i4>
      </vt:variant>
      <vt:variant>
        <vt:i4>0</vt:i4>
      </vt:variant>
      <vt:variant>
        <vt:i4>5</vt:i4>
      </vt:variant>
      <vt:variant>
        <vt:lpwstr/>
      </vt:variant>
      <vt:variant>
        <vt:lpwstr>PositonTitle</vt:lpwstr>
      </vt:variant>
      <vt:variant>
        <vt:i4>5505041</vt:i4>
      </vt:variant>
      <vt:variant>
        <vt:i4>0</vt:i4>
      </vt:variant>
      <vt:variant>
        <vt:i4>0</vt:i4>
      </vt:variant>
      <vt:variant>
        <vt:i4>5</vt:i4>
      </vt:variant>
      <vt:variant>
        <vt:lpwstr>http://my.csiro.au/Business-Units/Science-Strategy-and-People/Human-Resources-2/about.aspx</vt:lpwstr>
      </vt:variant>
      <vt:variant>
        <vt:lpwstr>recruit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Rodrigues, Karen (HR, Clayton)</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Hink, Helena (HR, Kensington)</cp:lastModifiedBy>
  <cp:revision>4</cp:revision>
  <cp:lastPrinted>2017-04-27T01:36:00Z</cp:lastPrinted>
  <dcterms:created xsi:type="dcterms:W3CDTF">2018-10-02T06:24:00Z</dcterms:created>
  <dcterms:modified xsi:type="dcterms:W3CDTF">2018-10-04T07:54:00Z</dcterms:modified>
</cp:coreProperties>
</file>