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C12B0" w14:textId="0D2C9807" w:rsidR="00471880" w:rsidRDefault="0086570A" w:rsidP="00865D89">
      <w:pPr>
        <w:pStyle w:val="Heading1"/>
        <w:keepNext w:val="0"/>
        <w:spacing w:before="480" w:after="0"/>
        <w:rPr>
          <w:rFonts w:ascii="Calibri" w:hAnsi="Calibri" w:cs="Calibri"/>
          <w:szCs w:val="32"/>
          <w:lang w:val="en-AU"/>
        </w:rPr>
      </w:pPr>
      <w:r w:rsidRPr="0086570A">
        <w:rPr>
          <w:rFonts w:ascii="Calibri" w:hAnsi="Calibri" w:cs="Calibri"/>
          <w:szCs w:val="32"/>
          <w:lang w:val="en-AU"/>
        </w:rPr>
        <w:t>Manager – Health, Wellbeing and Injury Management</w:t>
      </w:r>
      <w:r w:rsidR="000726CE">
        <w:rPr>
          <w:rFonts w:ascii="Calibri" w:hAnsi="Calibri" w:cs="Calibri"/>
          <w:szCs w:val="32"/>
          <w:lang w:val="en-AU"/>
        </w:rPr>
        <w:t xml:space="preserve"> </w:t>
      </w:r>
    </w:p>
    <w:p w14:paraId="707C296B" w14:textId="0E8333B0" w:rsidR="001E4BD6" w:rsidRPr="001E4BD6" w:rsidRDefault="001E4BD6" w:rsidP="00865D89">
      <w:pPr>
        <w:tabs>
          <w:tab w:val="right" w:pos="9923"/>
        </w:tabs>
        <w:spacing w:after="60"/>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471880" w:rsidRPr="001B72BE" w14:paraId="0E80F16B" w14:textId="77777777" w:rsidTr="00F7145B">
        <w:trPr>
          <w:trHeight w:val="488"/>
        </w:trPr>
        <w:tc>
          <w:tcPr>
            <w:tcW w:w="2766" w:type="dxa"/>
            <w:shd w:val="clear" w:color="auto" w:fill="F2F2F2"/>
            <w:vAlign w:val="center"/>
          </w:tcPr>
          <w:p w14:paraId="7875E484" w14:textId="77777777" w:rsidR="00471880" w:rsidRPr="001B72BE" w:rsidRDefault="00471880" w:rsidP="00865D89">
            <w:pPr>
              <w:rPr>
                <w:rFonts w:asciiTheme="minorHAnsi" w:hAnsiTheme="minorHAnsi" w:cstheme="minorHAnsi"/>
                <w:b/>
                <w:bCs/>
                <w:sz w:val="22"/>
                <w:szCs w:val="22"/>
              </w:rPr>
            </w:pPr>
            <w:r w:rsidRPr="001B72BE">
              <w:rPr>
                <w:rStyle w:val="BlindHyperlink"/>
                <w:rFonts w:asciiTheme="minorHAnsi" w:hAnsiTheme="minorHAnsi" w:cstheme="minorHAnsi"/>
                <w:sz w:val="22"/>
                <w:szCs w:val="22"/>
              </w:rPr>
              <w:t>Advertised Job Title</w:t>
            </w:r>
            <w:r w:rsidRPr="001B72BE">
              <w:rPr>
                <w:rFonts w:asciiTheme="minorHAnsi" w:hAnsiTheme="minorHAnsi" w:cstheme="minorHAnsi"/>
                <w:b/>
                <w:bCs/>
                <w:sz w:val="22"/>
                <w:szCs w:val="22"/>
              </w:rPr>
              <w:t>:</w:t>
            </w:r>
          </w:p>
        </w:tc>
        <w:tc>
          <w:tcPr>
            <w:tcW w:w="7258" w:type="dxa"/>
          </w:tcPr>
          <w:p w14:paraId="5DCCA273" w14:textId="58B948E6" w:rsidR="00471880" w:rsidRPr="001B72BE" w:rsidRDefault="000726CE" w:rsidP="00865D89">
            <w:pPr>
              <w:tabs>
                <w:tab w:val="left" w:pos="6093"/>
              </w:tabs>
              <w:spacing w:before="120" w:after="60"/>
              <w:rPr>
                <w:rFonts w:asciiTheme="minorHAnsi" w:hAnsiTheme="minorHAnsi" w:cstheme="minorHAnsi"/>
                <w:sz w:val="22"/>
                <w:szCs w:val="22"/>
              </w:rPr>
            </w:pPr>
            <w:r w:rsidRPr="000726CE">
              <w:rPr>
                <w:rFonts w:asciiTheme="minorHAnsi" w:hAnsiTheme="minorHAnsi" w:cstheme="minorHAnsi"/>
                <w:sz w:val="22"/>
                <w:szCs w:val="22"/>
              </w:rPr>
              <w:t>Manager</w:t>
            </w:r>
            <w:r w:rsidR="007E185C">
              <w:rPr>
                <w:rFonts w:asciiTheme="minorHAnsi" w:hAnsiTheme="minorHAnsi" w:cstheme="minorHAnsi"/>
                <w:sz w:val="22"/>
                <w:szCs w:val="22"/>
              </w:rPr>
              <w:t xml:space="preserve"> – Health, Wellbeing and Injury Management</w:t>
            </w:r>
          </w:p>
        </w:tc>
      </w:tr>
      <w:tr w:rsidR="00471880" w:rsidRPr="001B72BE" w14:paraId="1046DE8E" w14:textId="77777777" w:rsidTr="00F7145B">
        <w:trPr>
          <w:trHeight w:val="423"/>
        </w:trPr>
        <w:tc>
          <w:tcPr>
            <w:tcW w:w="2766" w:type="dxa"/>
            <w:shd w:val="clear" w:color="auto" w:fill="F2F2F2"/>
            <w:vAlign w:val="center"/>
          </w:tcPr>
          <w:p w14:paraId="03BA4EF8" w14:textId="77777777" w:rsidR="00471880" w:rsidRPr="001B72BE" w:rsidRDefault="00471880" w:rsidP="00865D89">
            <w:pPr>
              <w:rPr>
                <w:rFonts w:asciiTheme="minorHAnsi" w:hAnsiTheme="minorHAnsi" w:cstheme="minorHAnsi"/>
                <w:b/>
                <w:bCs/>
                <w:sz w:val="22"/>
                <w:szCs w:val="22"/>
              </w:rPr>
            </w:pPr>
            <w:r w:rsidRPr="001B72BE">
              <w:rPr>
                <w:rStyle w:val="BlindHyperlink"/>
                <w:rFonts w:asciiTheme="minorHAnsi" w:hAnsiTheme="minorHAnsi" w:cstheme="minorHAnsi"/>
                <w:sz w:val="22"/>
                <w:szCs w:val="22"/>
              </w:rPr>
              <w:t>Reference Number</w:t>
            </w:r>
            <w:r w:rsidRPr="001B72BE">
              <w:rPr>
                <w:rFonts w:asciiTheme="minorHAnsi" w:hAnsiTheme="minorHAnsi" w:cstheme="minorHAnsi"/>
                <w:b/>
                <w:bCs/>
                <w:sz w:val="22"/>
                <w:szCs w:val="22"/>
              </w:rPr>
              <w:t>:</w:t>
            </w:r>
          </w:p>
        </w:tc>
        <w:tc>
          <w:tcPr>
            <w:tcW w:w="7258" w:type="dxa"/>
            <w:vAlign w:val="center"/>
          </w:tcPr>
          <w:p w14:paraId="1D74434F" w14:textId="510C9857" w:rsidR="00471880" w:rsidRPr="001B72BE" w:rsidRDefault="00F7145B" w:rsidP="00865D89">
            <w:pPr>
              <w:rPr>
                <w:rFonts w:asciiTheme="minorHAnsi" w:hAnsiTheme="minorHAnsi" w:cstheme="minorHAnsi"/>
                <w:sz w:val="22"/>
                <w:szCs w:val="22"/>
              </w:rPr>
            </w:pPr>
            <w:r>
              <w:rPr>
                <w:rFonts w:asciiTheme="minorHAnsi" w:hAnsiTheme="minorHAnsi" w:cstheme="minorHAnsi"/>
                <w:sz w:val="22"/>
                <w:szCs w:val="22"/>
              </w:rPr>
              <w:t>58168</w:t>
            </w:r>
          </w:p>
        </w:tc>
      </w:tr>
      <w:tr w:rsidR="00471880" w:rsidRPr="001B72BE" w14:paraId="4822D262" w14:textId="77777777" w:rsidTr="00F7145B">
        <w:trPr>
          <w:trHeight w:val="415"/>
        </w:trPr>
        <w:tc>
          <w:tcPr>
            <w:tcW w:w="2766" w:type="dxa"/>
            <w:shd w:val="clear" w:color="auto" w:fill="F2F2F2"/>
            <w:vAlign w:val="center"/>
          </w:tcPr>
          <w:p w14:paraId="09D4B18D" w14:textId="77777777" w:rsidR="00471880" w:rsidRPr="001B72BE" w:rsidRDefault="00471880" w:rsidP="00865D89">
            <w:pPr>
              <w:rPr>
                <w:rFonts w:asciiTheme="minorHAnsi" w:hAnsiTheme="minorHAnsi" w:cstheme="minorHAnsi"/>
                <w:b/>
                <w:bCs/>
                <w:sz w:val="22"/>
                <w:szCs w:val="22"/>
              </w:rPr>
            </w:pPr>
            <w:r w:rsidRPr="001B72BE">
              <w:rPr>
                <w:rStyle w:val="BlindHyperlink"/>
                <w:rFonts w:asciiTheme="minorHAnsi" w:hAnsiTheme="minorHAnsi" w:cstheme="minorHAnsi"/>
                <w:sz w:val="22"/>
                <w:szCs w:val="22"/>
              </w:rPr>
              <w:t>Classification</w:t>
            </w:r>
            <w:r w:rsidRPr="001B72BE">
              <w:rPr>
                <w:rFonts w:asciiTheme="minorHAnsi" w:hAnsiTheme="minorHAnsi" w:cstheme="minorHAnsi"/>
                <w:b/>
                <w:bCs/>
                <w:sz w:val="22"/>
                <w:szCs w:val="22"/>
              </w:rPr>
              <w:t>:</w:t>
            </w:r>
          </w:p>
        </w:tc>
        <w:tc>
          <w:tcPr>
            <w:tcW w:w="7258" w:type="dxa"/>
            <w:vAlign w:val="center"/>
          </w:tcPr>
          <w:p w14:paraId="3FAC1808" w14:textId="62E0D664" w:rsidR="00471880" w:rsidRPr="001B72BE" w:rsidRDefault="000726CE" w:rsidP="00865D89">
            <w:pPr>
              <w:rPr>
                <w:rFonts w:asciiTheme="minorHAnsi" w:hAnsiTheme="minorHAnsi" w:cstheme="minorHAnsi"/>
                <w:sz w:val="22"/>
                <w:szCs w:val="22"/>
              </w:rPr>
            </w:pPr>
            <w:bookmarkStart w:id="0" w:name="CSOFLevel"/>
            <w:bookmarkEnd w:id="0"/>
            <w:r>
              <w:rPr>
                <w:rFonts w:asciiTheme="minorHAnsi" w:hAnsiTheme="minorHAnsi" w:cstheme="minorHAnsi"/>
                <w:sz w:val="22"/>
                <w:szCs w:val="22"/>
              </w:rPr>
              <w:t>CSOF6</w:t>
            </w:r>
          </w:p>
        </w:tc>
      </w:tr>
      <w:tr w:rsidR="00471880" w:rsidRPr="001B72BE" w14:paraId="5E3E504F" w14:textId="77777777" w:rsidTr="00F7145B">
        <w:trPr>
          <w:trHeight w:val="407"/>
        </w:trPr>
        <w:tc>
          <w:tcPr>
            <w:tcW w:w="2766" w:type="dxa"/>
            <w:shd w:val="clear" w:color="auto" w:fill="F2F2F2"/>
            <w:vAlign w:val="center"/>
          </w:tcPr>
          <w:p w14:paraId="7AEDCD85" w14:textId="77777777" w:rsidR="00471880" w:rsidRPr="001B72BE" w:rsidRDefault="00471880" w:rsidP="00865D89">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Salary Range:</w:t>
            </w:r>
          </w:p>
        </w:tc>
        <w:tc>
          <w:tcPr>
            <w:tcW w:w="7258" w:type="dxa"/>
            <w:vAlign w:val="center"/>
          </w:tcPr>
          <w:p w14:paraId="0FF251F1" w14:textId="2AA465A3" w:rsidR="00471880" w:rsidRPr="001B72BE" w:rsidRDefault="006F1D91" w:rsidP="00865D89">
            <w:pPr>
              <w:rPr>
                <w:rFonts w:asciiTheme="minorHAnsi" w:hAnsiTheme="minorHAnsi" w:cstheme="minorHAnsi"/>
                <w:sz w:val="22"/>
                <w:szCs w:val="22"/>
              </w:rPr>
            </w:pPr>
            <w:bookmarkStart w:id="1" w:name="SalaryRange"/>
            <w:r>
              <w:rPr>
                <w:rFonts w:asciiTheme="minorHAnsi" w:hAnsiTheme="minorHAnsi" w:cstheme="minorHAnsi"/>
                <w:sz w:val="22"/>
                <w:szCs w:val="22"/>
                <w:lang w:val="en-GB"/>
              </w:rPr>
              <w:t>AU $111k to AU $130</w:t>
            </w:r>
            <w:r w:rsidR="00F7145B" w:rsidRPr="00F7145B">
              <w:rPr>
                <w:rFonts w:asciiTheme="minorHAnsi" w:hAnsiTheme="minorHAnsi" w:cstheme="minorHAnsi"/>
                <w:sz w:val="22"/>
                <w:szCs w:val="22"/>
                <w:lang w:val="en-GB"/>
              </w:rPr>
              <w:t>k per annum, plus up to 15.4% superannuation</w:t>
            </w:r>
            <w:bookmarkEnd w:id="1"/>
          </w:p>
        </w:tc>
      </w:tr>
      <w:tr w:rsidR="00471880" w:rsidRPr="001B72BE" w14:paraId="665B5B36" w14:textId="77777777" w:rsidTr="00F7145B">
        <w:trPr>
          <w:trHeight w:val="433"/>
        </w:trPr>
        <w:tc>
          <w:tcPr>
            <w:tcW w:w="2766" w:type="dxa"/>
            <w:shd w:val="clear" w:color="auto" w:fill="F2F2F2"/>
            <w:vAlign w:val="center"/>
          </w:tcPr>
          <w:p w14:paraId="179BC4A9" w14:textId="77777777" w:rsidR="00471880" w:rsidRPr="001B72BE" w:rsidRDefault="00471880" w:rsidP="00865D89">
            <w:pPr>
              <w:rPr>
                <w:rFonts w:asciiTheme="minorHAnsi" w:hAnsiTheme="minorHAnsi" w:cstheme="minorHAnsi"/>
                <w:b/>
                <w:bCs/>
                <w:sz w:val="22"/>
                <w:szCs w:val="22"/>
              </w:rPr>
            </w:pPr>
            <w:r w:rsidRPr="001B72BE">
              <w:rPr>
                <w:rStyle w:val="BlindHyperlink"/>
                <w:rFonts w:asciiTheme="minorHAnsi" w:hAnsiTheme="minorHAnsi" w:cstheme="minorHAnsi"/>
                <w:sz w:val="22"/>
                <w:szCs w:val="22"/>
              </w:rPr>
              <w:t>Location</w:t>
            </w:r>
            <w:r w:rsidRPr="001B72BE">
              <w:rPr>
                <w:rFonts w:asciiTheme="minorHAnsi" w:hAnsiTheme="minorHAnsi" w:cstheme="minorHAnsi"/>
                <w:b/>
                <w:bCs/>
                <w:sz w:val="22"/>
                <w:szCs w:val="22"/>
              </w:rPr>
              <w:t>:</w:t>
            </w:r>
          </w:p>
        </w:tc>
        <w:tc>
          <w:tcPr>
            <w:tcW w:w="7258" w:type="dxa"/>
            <w:vAlign w:val="center"/>
          </w:tcPr>
          <w:p w14:paraId="4DD458B1" w14:textId="3FAE4940" w:rsidR="00471880" w:rsidRPr="00E415D8" w:rsidRDefault="000726CE" w:rsidP="006F1D91">
            <w:pPr>
              <w:tabs>
                <w:tab w:val="left" w:pos="6093"/>
              </w:tabs>
              <w:rPr>
                <w:rFonts w:asciiTheme="minorHAnsi" w:hAnsiTheme="minorHAnsi" w:cstheme="minorHAnsi"/>
                <w:sz w:val="22"/>
                <w:szCs w:val="22"/>
              </w:rPr>
            </w:pPr>
            <w:r>
              <w:rPr>
                <w:rFonts w:asciiTheme="minorHAnsi" w:hAnsiTheme="minorHAnsi" w:cstheme="minorHAnsi"/>
                <w:sz w:val="22"/>
                <w:szCs w:val="22"/>
              </w:rPr>
              <w:t>Negotiable</w:t>
            </w:r>
            <w:r w:rsidR="00E415D8">
              <w:rPr>
                <w:rFonts w:asciiTheme="minorHAnsi" w:hAnsiTheme="minorHAnsi" w:cstheme="minorHAnsi"/>
                <w:sz w:val="22"/>
                <w:szCs w:val="22"/>
              </w:rPr>
              <w:t xml:space="preserve"> </w:t>
            </w:r>
            <w:r w:rsidR="006F1D91">
              <w:rPr>
                <w:rFonts w:asciiTheme="minorHAnsi" w:hAnsiTheme="minorHAnsi" w:cstheme="minorHAnsi"/>
                <w:sz w:val="22"/>
                <w:szCs w:val="22"/>
              </w:rPr>
              <w:t>– Brisbane, Sydney, Canberra, Melbourne or Adelaide</w:t>
            </w:r>
          </w:p>
        </w:tc>
      </w:tr>
      <w:tr w:rsidR="00471880" w:rsidRPr="001B72BE" w14:paraId="0FB6EC9F" w14:textId="77777777" w:rsidTr="00F7145B">
        <w:trPr>
          <w:trHeight w:val="405"/>
        </w:trPr>
        <w:tc>
          <w:tcPr>
            <w:tcW w:w="2766" w:type="dxa"/>
            <w:shd w:val="clear" w:color="auto" w:fill="F2F2F2"/>
            <w:vAlign w:val="center"/>
          </w:tcPr>
          <w:p w14:paraId="59C70972" w14:textId="77777777" w:rsidR="00471880" w:rsidRPr="001B72BE" w:rsidRDefault="00471880" w:rsidP="00865D89">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Tenure:</w:t>
            </w:r>
          </w:p>
        </w:tc>
        <w:tc>
          <w:tcPr>
            <w:tcW w:w="7258" w:type="dxa"/>
            <w:vAlign w:val="center"/>
          </w:tcPr>
          <w:p w14:paraId="43C24AA8" w14:textId="020365E7" w:rsidR="00471880" w:rsidRPr="001B72BE" w:rsidRDefault="000726CE" w:rsidP="00865D89">
            <w:pPr>
              <w:rPr>
                <w:rFonts w:asciiTheme="minorHAnsi" w:hAnsiTheme="minorHAnsi" w:cstheme="minorHAnsi"/>
                <w:sz w:val="22"/>
                <w:szCs w:val="22"/>
              </w:rPr>
            </w:pPr>
            <w:r>
              <w:rPr>
                <w:rFonts w:asciiTheme="minorHAnsi" w:hAnsiTheme="minorHAnsi" w:cstheme="minorHAnsi"/>
                <w:sz w:val="22"/>
                <w:szCs w:val="22"/>
              </w:rPr>
              <w:t>Indefinite</w:t>
            </w:r>
          </w:p>
        </w:tc>
      </w:tr>
      <w:tr w:rsidR="00471880" w:rsidRPr="001B72BE" w14:paraId="1362AA2C" w14:textId="77777777" w:rsidTr="00F7145B">
        <w:trPr>
          <w:trHeight w:val="429"/>
        </w:trPr>
        <w:tc>
          <w:tcPr>
            <w:tcW w:w="2766" w:type="dxa"/>
            <w:shd w:val="clear" w:color="auto" w:fill="F2F2F2"/>
            <w:vAlign w:val="center"/>
          </w:tcPr>
          <w:p w14:paraId="77A03E37" w14:textId="77777777" w:rsidR="00471880" w:rsidRPr="001B72BE" w:rsidRDefault="00471880" w:rsidP="00865D89">
            <w:pPr>
              <w:rPr>
                <w:rFonts w:asciiTheme="minorHAnsi" w:hAnsiTheme="minorHAnsi" w:cstheme="minorHAnsi"/>
                <w:b/>
                <w:sz w:val="22"/>
                <w:szCs w:val="22"/>
              </w:rPr>
            </w:pPr>
            <w:r w:rsidRPr="001B72BE">
              <w:rPr>
                <w:rStyle w:val="BlindHyperlink"/>
                <w:rFonts w:asciiTheme="minorHAnsi" w:hAnsiTheme="minorHAnsi" w:cstheme="minorHAnsi"/>
                <w:sz w:val="22"/>
                <w:szCs w:val="22"/>
              </w:rPr>
              <w:t>Relocation assistance</w:t>
            </w:r>
            <w:r w:rsidRPr="001B72BE">
              <w:rPr>
                <w:rFonts w:asciiTheme="minorHAnsi" w:hAnsiTheme="minorHAnsi" w:cstheme="minorHAnsi"/>
                <w:b/>
                <w:sz w:val="22"/>
                <w:szCs w:val="22"/>
              </w:rPr>
              <w:t>:</w:t>
            </w:r>
          </w:p>
        </w:tc>
        <w:tc>
          <w:tcPr>
            <w:tcW w:w="7258" w:type="dxa"/>
            <w:vAlign w:val="center"/>
          </w:tcPr>
          <w:p w14:paraId="597FB57F" w14:textId="6E7B186A" w:rsidR="00471880" w:rsidRPr="001B72BE" w:rsidRDefault="00F7145B" w:rsidP="00865D89">
            <w:pPr>
              <w:pStyle w:val="ListParagraph"/>
              <w:ind w:left="0"/>
              <w:rPr>
                <w:rFonts w:asciiTheme="minorHAnsi" w:hAnsiTheme="minorHAnsi" w:cstheme="minorHAnsi"/>
                <w:sz w:val="22"/>
                <w:szCs w:val="22"/>
              </w:rPr>
            </w:pPr>
            <w:r>
              <w:rPr>
                <w:rFonts w:asciiTheme="minorHAnsi" w:hAnsiTheme="minorHAnsi" w:cstheme="minorHAnsi"/>
                <w:sz w:val="22"/>
                <w:szCs w:val="22"/>
              </w:rPr>
              <w:t>Will be provided to the successful candidate if required</w:t>
            </w:r>
          </w:p>
        </w:tc>
      </w:tr>
      <w:tr w:rsidR="00471880" w:rsidRPr="001B72BE" w14:paraId="408A21A3" w14:textId="77777777" w:rsidTr="00F7145B">
        <w:trPr>
          <w:trHeight w:val="525"/>
        </w:trPr>
        <w:tc>
          <w:tcPr>
            <w:tcW w:w="2766" w:type="dxa"/>
            <w:shd w:val="clear" w:color="auto" w:fill="F2F2F2"/>
            <w:vAlign w:val="center"/>
          </w:tcPr>
          <w:p w14:paraId="4B271614" w14:textId="77777777" w:rsidR="00471880" w:rsidRPr="001B72BE" w:rsidRDefault="00471880" w:rsidP="00865D89">
            <w:pPr>
              <w:spacing w:before="240" w:after="240"/>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Applications are open to:</w:t>
            </w:r>
          </w:p>
        </w:tc>
        <w:tc>
          <w:tcPr>
            <w:tcW w:w="7258" w:type="dxa"/>
            <w:vAlign w:val="center"/>
          </w:tcPr>
          <w:p w14:paraId="74B77825" w14:textId="77777777" w:rsidR="00F7145B" w:rsidRPr="00F7145B" w:rsidRDefault="00F7145B" w:rsidP="00865D89">
            <w:pPr>
              <w:rPr>
                <w:rFonts w:ascii="Calibri" w:hAnsi="Calibri"/>
                <w:sz w:val="22"/>
                <w:szCs w:val="22"/>
              </w:rPr>
            </w:pPr>
            <w:r w:rsidRPr="00F7145B">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ed w:val="0"/>
                  </w:checkBox>
                </w:ffData>
              </w:fldChar>
            </w:r>
            <w:bookmarkStart w:id="2" w:name="Check4"/>
            <w:r w:rsidRPr="00F7145B">
              <w:rPr>
                <w:rFonts w:ascii="Calibri" w:hAnsi="Calibri"/>
                <w:sz w:val="22"/>
                <w:szCs w:val="22"/>
              </w:rPr>
              <w:instrText xml:space="preserve"> FORMCHECKBOX </w:instrText>
            </w:r>
            <w:r w:rsidR="00531F47">
              <w:rPr>
                <w:rFonts w:ascii="Calibri" w:hAnsi="Calibri"/>
                <w:sz w:val="22"/>
                <w:szCs w:val="22"/>
              </w:rPr>
            </w:r>
            <w:r w:rsidR="00531F47">
              <w:rPr>
                <w:rFonts w:ascii="Calibri" w:hAnsi="Calibri"/>
                <w:sz w:val="22"/>
                <w:szCs w:val="22"/>
              </w:rPr>
              <w:fldChar w:fldCharType="separate"/>
            </w:r>
            <w:r w:rsidRPr="00F7145B">
              <w:rPr>
                <w:rFonts w:ascii="Calibri" w:hAnsi="Calibri"/>
                <w:sz w:val="22"/>
                <w:szCs w:val="22"/>
              </w:rPr>
              <w:fldChar w:fldCharType="end"/>
            </w:r>
            <w:bookmarkEnd w:id="2"/>
            <w:r w:rsidRPr="00F7145B">
              <w:rPr>
                <w:rFonts w:ascii="Calibri" w:hAnsi="Calibri"/>
                <w:sz w:val="22"/>
                <w:szCs w:val="22"/>
              </w:rPr>
              <w:t xml:space="preserve">  Australian Citizens Only</w:t>
            </w:r>
          </w:p>
          <w:p w14:paraId="25A18578" w14:textId="60458E2A" w:rsidR="00471880" w:rsidRPr="001B72BE" w:rsidRDefault="003B7731" w:rsidP="00865D89">
            <w:pPr>
              <w:pStyle w:val="ListParagraph"/>
              <w:ind w:left="0"/>
              <w:rPr>
                <w:rFonts w:asciiTheme="minorHAnsi" w:hAnsiTheme="minorHAnsi" w:cstheme="minorHAnsi"/>
                <w:sz w:val="22"/>
                <w:szCs w:val="22"/>
              </w:rPr>
            </w:pPr>
            <w:r>
              <w:rPr>
                <w:rFonts w:ascii="Calibri" w:hAnsi="Calibri" w:cs="Times New Roman"/>
                <w:sz w:val="22"/>
                <w:szCs w:val="22"/>
                <w:lang w:val="en-GB" w:eastAsia="en-GB"/>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cs="Times New Roman"/>
                <w:sz w:val="22"/>
                <w:szCs w:val="22"/>
                <w:lang w:val="en-GB" w:eastAsia="en-GB"/>
              </w:rPr>
              <w:instrText xml:space="preserve"> FORMCHECKBOX </w:instrText>
            </w:r>
            <w:r w:rsidR="00531F47">
              <w:rPr>
                <w:rFonts w:ascii="Calibri" w:hAnsi="Calibri" w:cs="Times New Roman"/>
                <w:sz w:val="22"/>
                <w:szCs w:val="22"/>
                <w:lang w:val="en-GB" w:eastAsia="en-GB"/>
              </w:rPr>
            </w:r>
            <w:r w:rsidR="00531F47">
              <w:rPr>
                <w:rFonts w:ascii="Calibri" w:hAnsi="Calibri" w:cs="Times New Roman"/>
                <w:sz w:val="22"/>
                <w:szCs w:val="22"/>
                <w:lang w:val="en-GB" w:eastAsia="en-GB"/>
              </w:rPr>
              <w:fldChar w:fldCharType="separate"/>
            </w:r>
            <w:r>
              <w:rPr>
                <w:rFonts w:ascii="Calibri" w:hAnsi="Calibri" w:cs="Times New Roman"/>
                <w:sz w:val="22"/>
                <w:szCs w:val="22"/>
                <w:lang w:val="en-GB" w:eastAsia="en-GB"/>
              </w:rPr>
              <w:fldChar w:fldCharType="end"/>
            </w:r>
            <w:r w:rsidR="00F7145B" w:rsidRPr="00F7145B">
              <w:rPr>
                <w:rFonts w:ascii="Calibri" w:hAnsi="Calibri" w:cs="Times New Roman"/>
                <w:sz w:val="22"/>
                <w:szCs w:val="22"/>
                <w:lang w:val="en-GB" w:eastAsia="en-GB"/>
              </w:rPr>
              <w:t xml:space="preserve">  Australian/New Zealand Citizens and Australian Permanent Residents Only</w:t>
            </w:r>
          </w:p>
        </w:tc>
      </w:tr>
      <w:tr w:rsidR="00471880" w:rsidRPr="001B72BE" w14:paraId="154FA6CB" w14:textId="77777777" w:rsidTr="00F7145B">
        <w:trPr>
          <w:trHeight w:val="429"/>
        </w:trPr>
        <w:tc>
          <w:tcPr>
            <w:tcW w:w="2766" w:type="dxa"/>
            <w:shd w:val="clear" w:color="auto" w:fill="F2F2F2"/>
            <w:vAlign w:val="center"/>
          </w:tcPr>
          <w:p w14:paraId="0E394A47" w14:textId="77777777" w:rsidR="00471880" w:rsidRPr="001B72BE" w:rsidRDefault="00471880" w:rsidP="00865D89">
            <w:pPr>
              <w:rPr>
                <w:rFonts w:asciiTheme="minorHAnsi" w:hAnsiTheme="minorHAnsi" w:cstheme="minorHAnsi"/>
                <w:b/>
                <w:sz w:val="22"/>
                <w:szCs w:val="22"/>
              </w:rPr>
            </w:pPr>
            <w:r w:rsidRPr="001B72BE">
              <w:rPr>
                <w:rStyle w:val="BlindHyperlink"/>
                <w:rFonts w:asciiTheme="minorHAnsi" w:hAnsiTheme="minorHAnsi" w:cstheme="minorHAnsi"/>
                <w:sz w:val="22"/>
                <w:szCs w:val="22"/>
              </w:rPr>
              <w:t>Functional Area</w:t>
            </w:r>
            <w:r w:rsidRPr="001B72BE">
              <w:rPr>
                <w:rFonts w:asciiTheme="minorHAnsi" w:hAnsiTheme="minorHAnsi" w:cstheme="minorHAnsi"/>
                <w:b/>
                <w:sz w:val="22"/>
                <w:szCs w:val="22"/>
              </w:rPr>
              <w:t>:</w:t>
            </w:r>
          </w:p>
        </w:tc>
        <w:tc>
          <w:tcPr>
            <w:tcW w:w="7258" w:type="dxa"/>
            <w:vAlign w:val="center"/>
          </w:tcPr>
          <w:p w14:paraId="46E33406" w14:textId="442EE1B9" w:rsidR="00471880" w:rsidRPr="001B72BE" w:rsidRDefault="000726CE" w:rsidP="00865D89">
            <w:pPr>
              <w:pStyle w:val="ListParagraph"/>
              <w:ind w:left="0"/>
              <w:rPr>
                <w:rFonts w:asciiTheme="minorHAnsi" w:hAnsiTheme="minorHAnsi" w:cstheme="minorHAnsi"/>
                <w:sz w:val="22"/>
                <w:szCs w:val="22"/>
              </w:rPr>
            </w:pPr>
            <w:bookmarkStart w:id="3" w:name="PFA"/>
            <w:bookmarkEnd w:id="3"/>
            <w:r>
              <w:rPr>
                <w:rFonts w:asciiTheme="minorHAnsi" w:hAnsiTheme="minorHAnsi" w:cstheme="minorHAnsi"/>
                <w:sz w:val="22"/>
                <w:szCs w:val="22"/>
              </w:rPr>
              <w:t>Administrati</w:t>
            </w:r>
            <w:r w:rsidR="00C4503D">
              <w:rPr>
                <w:rFonts w:asciiTheme="minorHAnsi" w:hAnsiTheme="minorHAnsi" w:cstheme="minorHAnsi"/>
                <w:sz w:val="22"/>
                <w:szCs w:val="22"/>
              </w:rPr>
              <w:t>ve</w:t>
            </w:r>
            <w:r>
              <w:rPr>
                <w:rFonts w:asciiTheme="minorHAnsi" w:hAnsiTheme="minorHAnsi" w:cstheme="minorHAnsi"/>
                <w:sz w:val="22"/>
                <w:szCs w:val="22"/>
              </w:rPr>
              <w:t xml:space="preserve"> Services</w:t>
            </w:r>
          </w:p>
        </w:tc>
      </w:tr>
      <w:tr w:rsidR="00471880" w:rsidRPr="001B72BE" w14:paraId="5F05EF33" w14:textId="77777777" w:rsidTr="00F7145B">
        <w:trPr>
          <w:trHeight w:val="421"/>
        </w:trPr>
        <w:tc>
          <w:tcPr>
            <w:tcW w:w="2766" w:type="dxa"/>
            <w:shd w:val="clear" w:color="auto" w:fill="F2F2F2"/>
            <w:vAlign w:val="center"/>
          </w:tcPr>
          <w:p w14:paraId="2BBE80B4" w14:textId="77777777" w:rsidR="00471880" w:rsidRPr="001B72BE" w:rsidRDefault="00471880" w:rsidP="00865D89">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 Client Focus - Internal:</w:t>
            </w:r>
          </w:p>
        </w:tc>
        <w:tc>
          <w:tcPr>
            <w:tcW w:w="7258" w:type="dxa"/>
            <w:vAlign w:val="center"/>
          </w:tcPr>
          <w:p w14:paraId="465C53C1" w14:textId="332D3A67" w:rsidR="00471880" w:rsidRPr="00E415D8" w:rsidRDefault="00E415D8" w:rsidP="00865D89">
            <w:pPr>
              <w:pStyle w:val="ListParagraph"/>
              <w:ind w:left="0"/>
              <w:rPr>
                <w:rFonts w:asciiTheme="minorHAnsi" w:hAnsiTheme="minorHAnsi" w:cstheme="minorHAnsi"/>
                <w:sz w:val="22"/>
                <w:szCs w:val="22"/>
              </w:rPr>
            </w:pPr>
            <w:r>
              <w:rPr>
                <w:rFonts w:asciiTheme="minorHAnsi" w:hAnsiTheme="minorHAnsi" w:cstheme="minorHAnsi"/>
                <w:sz w:val="22"/>
                <w:szCs w:val="22"/>
              </w:rPr>
              <w:t>80</w:t>
            </w:r>
            <w:r w:rsidR="00F7145B" w:rsidRPr="00E415D8">
              <w:rPr>
                <w:rFonts w:asciiTheme="minorHAnsi" w:hAnsiTheme="minorHAnsi" w:cstheme="minorHAnsi"/>
                <w:sz w:val="22"/>
                <w:szCs w:val="22"/>
              </w:rPr>
              <w:t>%</w:t>
            </w:r>
          </w:p>
        </w:tc>
      </w:tr>
      <w:tr w:rsidR="00471880" w:rsidRPr="001B72BE" w14:paraId="7276E273" w14:textId="77777777" w:rsidTr="00F7145B">
        <w:trPr>
          <w:trHeight w:val="413"/>
        </w:trPr>
        <w:tc>
          <w:tcPr>
            <w:tcW w:w="2766" w:type="dxa"/>
            <w:shd w:val="clear" w:color="auto" w:fill="F2F2F2"/>
            <w:vAlign w:val="center"/>
          </w:tcPr>
          <w:p w14:paraId="01B65A70" w14:textId="77777777" w:rsidR="00471880" w:rsidRPr="001B72BE" w:rsidRDefault="00471880" w:rsidP="00865D89">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 Client Focus - External:</w:t>
            </w:r>
          </w:p>
        </w:tc>
        <w:tc>
          <w:tcPr>
            <w:tcW w:w="7258" w:type="dxa"/>
            <w:vAlign w:val="center"/>
          </w:tcPr>
          <w:p w14:paraId="4BB8252C" w14:textId="2C174BEF" w:rsidR="00471880" w:rsidRPr="00E415D8" w:rsidRDefault="00E415D8" w:rsidP="00865D89">
            <w:pPr>
              <w:pStyle w:val="ListParagraph"/>
              <w:ind w:left="0"/>
              <w:rPr>
                <w:rFonts w:asciiTheme="minorHAnsi" w:hAnsiTheme="minorHAnsi" w:cstheme="minorHAnsi"/>
                <w:sz w:val="22"/>
                <w:szCs w:val="22"/>
              </w:rPr>
            </w:pPr>
            <w:r>
              <w:rPr>
                <w:rFonts w:asciiTheme="minorHAnsi" w:hAnsiTheme="minorHAnsi" w:cstheme="minorHAnsi"/>
                <w:sz w:val="22"/>
                <w:szCs w:val="22"/>
              </w:rPr>
              <w:t>20</w:t>
            </w:r>
            <w:r w:rsidR="00F7145B" w:rsidRPr="00E415D8">
              <w:rPr>
                <w:rFonts w:asciiTheme="minorHAnsi" w:hAnsiTheme="minorHAnsi" w:cstheme="minorHAnsi"/>
                <w:sz w:val="22"/>
                <w:szCs w:val="22"/>
              </w:rPr>
              <w:t>%</w:t>
            </w:r>
          </w:p>
        </w:tc>
      </w:tr>
      <w:tr w:rsidR="00471880" w:rsidRPr="001B72BE" w14:paraId="7990ED23" w14:textId="77777777" w:rsidTr="00F7145B">
        <w:trPr>
          <w:trHeight w:val="420"/>
        </w:trPr>
        <w:tc>
          <w:tcPr>
            <w:tcW w:w="2766" w:type="dxa"/>
            <w:shd w:val="clear" w:color="auto" w:fill="F2F2F2"/>
            <w:vAlign w:val="center"/>
          </w:tcPr>
          <w:p w14:paraId="55DA41F9" w14:textId="77777777" w:rsidR="00471880" w:rsidRPr="001B72BE" w:rsidRDefault="00471880" w:rsidP="00865D89">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Reports to the:</w:t>
            </w:r>
          </w:p>
        </w:tc>
        <w:tc>
          <w:tcPr>
            <w:tcW w:w="7258" w:type="dxa"/>
            <w:vAlign w:val="center"/>
          </w:tcPr>
          <w:p w14:paraId="3121D263" w14:textId="4F6E9C52" w:rsidR="00471880" w:rsidRPr="001B72BE" w:rsidRDefault="000726CE" w:rsidP="004C18D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Executive </w:t>
            </w:r>
            <w:r w:rsidR="00337430">
              <w:rPr>
                <w:rFonts w:asciiTheme="minorHAnsi" w:hAnsiTheme="minorHAnsi" w:cstheme="minorHAnsi"/>
                <w:sz w:val="22"/>
                <w:szCs w:val="22"/>
              </w:rPr>
              <w:t xml:space="preserve">Manager, </w:t>
            </w:r>
            <w:r w:rsidR="004C18DC">
              <w:rPr>
                <w:rFonts w:asciiTheme="minorHAnsi" w:hAnsiTheme="minorHAnsi" w:cstheme="minorHAnsi"/>
                <w:sz w:val="22"/>
                <w:szCs w:val="22"/>
              </w:rPr>
              <w:t>Wellbeing and Safety</w:t>
            </w:r>
          </w:p>
        </w:tc>
      </w:tr>
      <w:tr w:rsidR="00471880" w:rsidRPr="001B72BE" w14:paraId="5896FA3A" w14:textId="77777777" w:rsidTr="00F7145B">
        <w:trPr>
          <w:trHeight w:val="411"/>
        </w:trPr>
        <w:tc>
          <w:tcPr>
            <w:tcW w:w="2766" w:type="dxa"/>
            <w:shd w:val="clear" w:color="auto" w:fill="F2F2F2"/>
            <w:vAlign w:val="center"/>
          </w:tcPr>
          <w:p w14:paraId="47E65B5D" w14:textId="77777777" w:rsidR="00471880" w:rsidRPr="001B72BE" w:rsidRDefault="00471880" w:rsidP="00865D89">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Number of Direct Reports:</w:t>
            </w:r>
          </w:p>
        </w:tc>
        <w:tc>
          <w:tcPr>
            <w:tcW w:w="7258" w:type="dxa"/>
            <w:vAlign w:val="center"/>
          </w:tcPr>
          <w:p w14:paraId="6B4BDE2B" w14:textId="342C7BCC" w:rsidR="00471880" w:rsidRPr="001B72BE" w:rsidRDefault="004C18DC" w:rsidP="00865D89">
            <w:pPr>
              <w:pStyle w:val="ListParagraph"/>
              <w:ind w:left="0"/>
              <w:rPr>
                <w:rFonts w:asciiTheme="minorHAnsi" w:hAnsiTheme="minorHAnsi" w:cstheme="minorHAnsi"/>
                <w:sz w:val="22"/>
                <w:szCs w:val="22"/>
              </w:rPr>
            </w:pPr>
            <w:r>
              <w:rPr>
                <w:rFonts w:asciiTheme="minorHAnsi" w:hAnsiTheme="minorHAnsi" w:cstheme="minorHAnsi"/>
                <w:sz w:val="22"/>
                <w:szCs w:val="22"/>
              </w:rPr>
              <w:t>7.5 FTE</w:t>
            </w:r>
          </w:p>
        </w:tc>
      </w:tr>
    </w:tbl>
    <w:p w14:paraId="2FD4A5BB" w14:textId="77777777" w:rsidR="00502363" w:rsidRPr="001B72BE" w:rsidRDefault="00502363" w:rsidP="00865D89">
      <w:pPr>
        <w:rPr>
          <w:rFonts w:asciiTheme="minorHAnsi" w:hAnsiTheme="minorHAnsi" w:cstheme="minorHAns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1B72BE" w14:paraId="2FF85835" w14:textId="77777777" w:rsidTr="00471880">
        <w:trPr>
          <w:trHeight w:val="619"/>
        </w:trPr>
        <w:tc>
          <w:tcPr>
            <w:tcW w:w="9995" w:type="dxa"/>
            <w:shd w:val="clear" w:color="auto" w:fill="F2F2F2"/>
            <w:vAlign w:val="center"/>
          </w:tcPr>
          <w:p w14:paraId="0BE6CAA2" w14:textId="77777777" w:rsidR="00502363" w:rsidRPr="001B72BE" w:rsidRDefault="00502363" w:rsidP="00865D89">
            <w:pPr>
              <w:rPr>
                <w:rFonts w:asciiTheme="minorHAnsi" w:hAnsiTheme="minorHAnsi" w:cstheme="minorHAnsi"/>
                <w:b/>
                <w:bCs/>
                <w:sz w:val="22"/>
                <w:szCs w:val="22"/>
              </w:rPr>
            </w:pPr>
            <w:r w:rsidRPr="001B72BE">
              <w:rPr>
                <w:rFonts w:asciiTheme="minorHAnsi" w:hAnsiTheme="minorHAnsi" w:cstheme="minorHAnsi"/>
                <w:b/>
                <w:bCs/>
                <w:sz w:val="22"/>
                <w:szCs w:val="22"/>
              </w:rPr>
              <w:t>Role Overview:</w:t>
            </w:r>
          </w:p>
        </w:tc>
      </w:tr>
      <w:tr w:rsidR="00502363" w:rsidRPr="001B72BE" w14:paraId="30625660" w14:textId="77777777" w:rsidTr="00E735B8">
        <w:trPr>
          <w:trHeight w:val="557"/>
        </w:trPr>
        <w:tc>
          <w:tcPr>
            <w:tcW w:w="9995" w:type="dxa"/>
          </w:tcPr>
          <w:p w14:paraId="25C35234" w14:textId="74B7D350" w:rsidR="000726CE" w:rsidRDefault="000726CE" w:rsidP="00AC1C64">
            <w:pPr>
              <w:spacing w:before="180" w:after="120"/>
              <w:jc w:val="both"/>
              <w:rPr>
                <w:rFonts w:asciiTheme="minorHAnsi" w:hAnsiTheme="minorHAnsi" w:cstheme="minorHAnsi"/>
                <w:sz w:val="22"/>
                <w:szCs w:val="22"/>
              </w:rPr>
            </w:pPr>
            <w:r w:rsidRPr="000726CE">
              <w:rPr>
                <w:rFonts w:asciiTheme="minorHAnsi" w:hAnsiTheme="minorHAnsi" w:cstheme="minorHAnsi"/>
                <w:sz w:val="22"/>
                <w:szCs w:val="22"/>
              </w:rPr>
              <w:t>The</w:t>
            </w:r>
            <w:r w:rsidR="00983D91">
              <w:rPr>
                <w:rFonts w:asciiTheme="minorHAnsi" w:hAnsiTheme="minorHAnsi" w:cstheme="minorHAnsi"/>
                <w:sz w:val="22"/>
                <w:szCs w:val="22"/>
              </w:rPr>
              <w:t xml:space="preserve"> position of</w:t>
            </w:r>
            <w:r w:rsidRPr="000726CE">
              <w:rPr>
                <w:rFonts w:asciiTheme="minorHAnsi" w:hAnsiTheme="minorHAnsi" w:cstheme="minorHAnsi"/>
                <w:sz w:val="22"/>
                <w:szCs w:val="22"/>
              </w:rPr>
              <w:t xml:space="preserve"> </w:t>
            </w:r>
            <w:r w:rsidR="00EE15C1" w:rsidRPr="00EE15C1">
              <w:rPr>
                <w:rFonts w:asciiTheme="minorHAnsi" w:hAnsiTheme="minorHAnsi" w:cstheme="minorHAnsi"/>
                <w:b/>
                <w:sz w:val="22"/>
                <w:szCs w:val="22"/>
              </w:rPr>
              <w:t>Manager – Health, Wellbeing and Injury Management</w:t>
            </w:r>
            <w:r w:rsidRPr="000726CE">
              <w:rPr>
                <w:rFonts w:asciiTheme="minorHAnsi" w:hAnsiTheme="minorHAnsi" w:cstheme="minorHAnsi"/>
                <w:sz w:val="22"/>
                <w:szCs w:val="22"/>
              </w:rPr>
              <w:t xml:space="preserve"> reports to the E</w:t>
            </w:r>
            <w:r w:rsidR="00983D91">
              <w:rPr>
                <w:rFonts w:asciiTheme="minorHAnsi" w:hAnsiTheme="minorHAnsi" w:cstheme="minorHAnsi"/>
                <w:sz w:val="22"/>
                <w:szCs w:val="22"/>
              </w:rPr>
              <w:t xml:space="preserve">xecutive </w:t>
            </w:r>
            <w:r w:rsidRPr="000726CE">
              <w:rPr>
                <w:rFonts w:asciiTheme="minorHAnsi" w:hAnsiTheme="minorHAnsi" w:cstheme="minorHAnsi"/>
                <w:sz w:val="22"/>
                <w:szCs w:val="22"/>
              </w:rPr>
              <w:t>M</w:t>
            </w:r>
            <w:r w:rsidR="00983D91">
              <w:rPr>
                <w:rFonts w:asciiTheme="minorHAnsi" w:hAnsiTheme="minorHAnsi" w:cstheme="minorHAnsi"/>
                <w:sz w:val="22"/>
                <w:szCs w:val="22"/>
              </w:rPr>
              <w:t>anager</w:t>
            </w:r>
            <w:r w:rsidR="00B16BCB">
              <w:rPr>
                <w:rFonts w:asciiTheme="minorHAnsi" w:hAnsiTheme="minorHAnsi" w:cstheme="minorHAnsi"/>
                <w:sz w:val="22"/>
                <w:szCs w:val="22"/>
              </w:rPr>
              <w:t xml:space="preserve"> (EM)</w:t>
            </w:r>
            <w:r w:rsidRPr="000726CE">
              <w:rPr>
                <w:rFonts w:asciiTheme="minorHAnsi" w:hAnsiTheme="minorHAnsi" w:cstheme="minorHAnsi"/>
                <w:sz w:val="22"/>
                <w:szCs w:val="22"/>
              </w:rPr>
              <w:t xml:space="preserve"> </w:t>
            </w:r>
            <w:r w:rsidR="004C18DC">
              <w:rPr>
                <w:rFonts w:asciiTheme="minorHAnsi" w:hAnsiTheme="minorHAnsi" w:cstheme="minorHAnsi"/>
                <w:sz w:val="22"/>
                <w:szCs w:val="22"/>
              </w:rPr>
              <w:t>–</w:t>
            </w:r>
            <w:r w:rsidRPr="000726CE">
              <w:rPr>
                <w:rFonts w:asciiTheme="minorHAnsi" w:hAnsiTheme="minorHAnsi" w:cstheme="minorHAnsi"/>
                <w:sz w:val="22"/>
                <w:szCs w:val="22"/>
              </w:rPr>
              <w:t xml:space="preserve"> </w:t>
            </w:r>
            <w:r w:rsidR="004C18DC">
              <w:rPr>
                <w:rFonts w:asciiTheme="minorHAnsi" w:hAnsiTheme="minorHAnsi" w:cstheme="minorHAnsi"/>
                <w:sz w:val="22"/>
                <w:szCs w:val="22"/>
              </w:rPr>
              <w:t>Wellbeing and Safety</w:t>
            </w:r>
            <w:r w:rsidRPr="000726CE">
              <w:rPr>
                <w:rFonts w:asciiTheme="minorHAnsi" w:hAnsiTheme="minorHAnsi" w:cstheme="minorHAnsi"/>
                <w:sz w:val="22"/>
                <w:szCs w:val="22"/>
              </w:rPr>
              <w:t xml:space="preserve"> and </w:t>
            </w:r>
            <w:r w:rsidR="005B32D1">
              <w:rPr>
                <w:rFonts w:asciiTheme="minorHAnsi" w:hAnsiTheme="minorHAnsi" w:cstheme="minorHAnsi"/>
                <w:sz w:val="22"/>
                <w:szCs w:val="22"/>
              </w:rPr>
              <w:t>has primary</w:t>
            </w:r>
            <w:r w:rsidR="00983D91">
              <w:rPr>
                <w:rFonts w:asciiTheme="minorHAnsi" w:hAnsiTheme="minorHAnsi" w:cstheme="minorHAnsi"/>
                <w:sz w:val="22"/>
                <w:szCs w:val="22"/>
              </w:rPr>
              <w:t xml:space="preserve"> responsibility</w:t>
            </w:r>
            <w:r w:rsidRPr="000726CE">
              <w:rPr>
                <w:rFonts w:asciiTheme="minorHAnsi" w:hAnsiTheme="minorHAnsi" w:cstheme="minorHAnsi"/>
                <w:sz w:val="22"/>
                <w:szCs w:val="22"/>
              </w:rPr>
              <w:t xml:space="preserve"> for </w:t>
            </w:r>
            <w:r w:rsidR="004C18DC">
              <w:rPr>
                <w:rFonts w:asciiTheme="minorHAnsi" w:hAnsiTheme="minorHAnsi" w:cstheme="minorHAnsi"/>
                <w:sz w:val="22"/>
                <w:szCs w:val="22"/>
              </w:rPr>
              <w:t xml:space="preserve">leading and managing </w:t>
            </w:r>
            <w:r w:rsidR="004C18DC" w:rsidRPr="004C18DC">
              <w:rPr>
                <w:rFonts w:asciiTheme="minorHAnsi" w:hAnsiTheme="minorHAnsi" w:cstheme="minorHAnsi"/>
                <w:sz w:val="22"/>
                <w:szCs w:val="22"/>
              </w:rPr>
              <w:t>the Health, Wellbeing and Injury Management team</w:t>
            </w:r>
            <w:r w:rsidR="00983D91">
              <w:rPr>
                <w:rFonts w:asciiTheme="minorHAnsi" w:hAnsiTheme="minorHAnsi" w:cstheme="minorHAnsi"/>
                <w:sz w:val="22"/>
                <w:szCs w:val="22"/>
              </w:rPr>
              <w:t xml:space="preserve">.  </w:t>
            </w:r>
            <w:r w:rsidR="005B32D1" w:rsidRPr="005B32D1">
              <w:rPr>
                <w:rFonts w:asciiTheme="minorHAnsi" w:hAnsiTheme="minorHAnsi" w:cstheme="minorHAnsi"/>
                <w:sz w:val="22"/>
                <w:szCs w:val="22"/>
              </w:rPr>
              <w:t xml:space="preserve">The role </w:t>
            </w:r>
            <w:r w:rsidR="005B32D1">
              <w:rPr>
                <w:rFonts w:asciiTheme="minorHAnsi" w:hAnsiTheme="minorHAnsi" w:cstheme="minorHAnsi"/>
                <w:sz w:val="22"/>
                <w:szCs w:val="22"/>
              </w:rPr>
              <w:t>also holds responsibility</w:t>
            </w:r>
            <w:r w:rsidR="005B32D1" w:rsidRPr="005B32D1">
              <w:rPr>
                <w:rFonts w:asciiTheme="minorHAnsi" w:hAnsiTheme="minorHAnsi" w:cstheme="minorHAnsi"/>
                <w:sz w:val="22"/>
                <w:szCs w:val="22"/>
              </w:rPr>
              <w:t xml:space="preserve"> for designing, implementing and providing continuous improvement to CSIRO’s approach to wellbeing including psychological and physical health as well as holistic injury management. Drawing on knowledge of best practice, internal and external data and staff feedback, this position will drive the development of programs, systems and processes to create and maintain a resilient and flourishing workforce.</w:t>
            </w:r>
          </w:p>
          <w:p w14:paraId="450A0A60" w14:textId="77777777" w:rsidR="009C6387" w:rsidRPr="00E56B29" w:rsidRDefault="009C6387" w:rsidP="00865D89">
            <w:pPr>
              <w:spacing w:after="60"/>
              <w:jc w:val="both"/>
              <w:rPr>
                <w:rFonts w:asciiTheme="minorHAnsi" w:hAnsiTheme="minorHAnsi" w:cstheme="minorHAnsi"/>
                <w:b/>
                <w:sz w:val="22"/>
                <w:szCs w:val="22"/>
              </w:rPr>
            </w:pPr>
            <w:r w:rsidRPr="00E56B29">
              <w:rPr>
                <w:rFonts w:asciiTheme="minorHAnsi" w:hAnsiTheme="minorHAnsi" w:cstheme="minorHAnsi"/>
                <w:b/>
                <w:sz w:val="22"/>
                <w:szCs w:val="22"/>
              </w:rPr>
              <w:t xml:space="preserve">Key relationships: </w:t>
            </w:r>
          </w:p>
          <w:p w14:paraId="114D5A45" w14:textId="31466981" w:rsidR="009C6387" w:rsidRDefault="009C6387" w:rsidP="00865D89">
            <w:pPr>
              <w:spacing w:after="120"/>
              <w:jc w:val="both"/>
              <w:rPr>
                <w:rFonts w:asciiTheme="minorHAnsi" w:hAnsiTheme="minorHAnsi" w:cstheme="minorHAnsi"/>
                <w:sz w:val="22"/>
                <w:szCs w:val="22"/>
              </w:rPr>
            </w:pPr>
            <w:r w:rsidRPr="009C6387">
              <w:rPr>
                <w:rFonts w:asciiTheme="minorHAnsi" w:hAnsiTheme="minorHAnsi" w:cstheme="minorHAnsi"/>
                <w:sz w:val="22"/>
                <w:szCs w:val="22"/>
                <w:u w:val="single"/>
              </w:rPr>
              <w:t>Internal</w:t>
            </w:r>
            <w:r w:rsidRPr="00E56B29">
              <w:rPr>
                <w:rFonts w:asciiTheme="minorHAnsi" w:hAnsiTheme="minorHAnsi" w:cstheme="minorHAnsi"/>
                <w:sz w:val="22"/>
                <w:szCs w:val="22"/>
              </w:rPr>
              <w:t xml:space="preserve">:  </w:t>
            </w:r>
            <w:r w:rsidR="005B32D1" w:rsidRPr="005B32D1">
              <w:rPr>
                <w:rFonts w:asciiTheme="minorHAnsi" w:hAnsiTheme="minorHAnsi" w:cstheme="minorHAnsi"/>
                <w:sz w:val="22"/>
                <w:szCs w:val="22"/>
              </w:rPr>
              <w:t>Business Unit (BU) Leaders, Human Resources Managers, Organisational Development and Change, Workplace Relations, HSE and Employment lawyers. Within the HSE Business Unit, critical relationships are with the EM HSE BPs, HSE Managers (counte</w:t>
            </w:r>
            <w:r w:rsidR="005B32D1">
              <w:rPr>
                <w:rFonts w:asciiTheme="minorHAnsi" w:hAnsiTheme="minorHAnsi" w:cstheme="minorHAnsi"/>
                <w:sz w:val="22"/>
                <w:szCs w:val="22"/>
              </w:rPr>
              <w:t xml:space="preserve">rpart), EM Wellbeing and Safety, </w:t>
            </w:r>
            <w:r w:rsidR="005B32D1" w:rsidRPr="005B32D1">
              <w:rPr>
                <w:rFonts w:asciiTheme="minorHAnsi" w:hAnsiTheme="minorHAnsi" w:cstheme="minorHAnsi"/>
                <w:sz w:val="22"/>
                <w:szCs w:val="22"/>
              </w:rPr>
              <w:t>Specialists and Support</w:t>
            </w:r>
            <w:r w:rsidR="005B32D1">
              <w:rPr>
                <w:rFonts w:asciiTheme="minorHAnsi" w:hAnsiTheme="minorHAnsi" w:cstheme="minorHAnsi"/>
                <w:sz w:val="22"/>
                <w:szCs w:val="22"/>
              </w:rPr>
              <w:t>.</w:t>
            </w:r>
          </w:p>
          <w:p w14:paraId="6B6F8586" w14:textId="17F17A2C" w:rsidR="009C6387" w:rsidRPr="009C6387" w:rsidRDefault="009C6387" w:rsidP="00865D89">
            <w:pPr>
              <w:spacing w:after="180"/>
              <w:jc w:val="both"/>
              <w:rPr>
                <w:rFonts w:asciiTheme="minorHAnsi" w:hAnsiTheme="minorHAnsi" w:cstheme="minorHAnsi"/>
                <w:sz w:val="22"/>
                <w:szCs w:val="22"/>
              </w:rPr>
            </w:pPr>
            <w:r w:rsidRPr="009C6387">
              <w:rPr>
                <w:rFonts w:asciiTheme="minorHAnsi" w:hAnsiTheme="minorHAnsi" w:cstheme="minorHAnsi"/>
                <w:sz w:val="22"/>
                <w:szCs w:val="22"/>
                <w:u w:val="single"/>
              </w:rPr>
              <w:t>External</w:t>
            </w:r>
            <w:r w:rsidRPr="00E56B29">
              <w:rPr>
                <w:rFonts w:asciiTheme="minorHAnsi" w:hAnsiTheme="minorHAnsi" w:cstheme="minorHAnsi"/>
                <w:sz w:val="22"/>
                <w:szCs w:val="22"/>
              </w:rPr>
              <w:t xml:space="preserve">:  </w:t>
            </w:r>
            <w:proofErr w:type="spellStart"/>
            <w:r w:rsidR="005B32D1" w:rsidRPr="005B32D1">
              <w:rPr>
                <w:rFonts w:asciiTheme="minorHAnsi" w:hAnsiTheme="minorHAnsi" w:cstheme="minorHAnsi"/>
                <w:sz w:val="22"/>
                <w:szCs w:val="22"/>
              </w:rPr>
              <w:t>Comcare</w:t>
            </w:r>
            <w:proofErr w:type="spellEnd"/>
            <w:r w:rsidR="005B32D1" w:rsidRPr="005B32D1">
              <w:rPr>
                <w:rFonts w:asciiTheme="minorHAnsi" w:hAnsiTheme="minorHAnsi" w:cstheme="minorHAnsi"/>
                <w:sz w:val="22"/>
                <w:szCs w:val="22"/>
              </w:rPr>
              <w:t>, Rehabilitation Providers</w:t>
            </w:r>
            <w:r w:rsidRPr="009C6387">
              <w:rPr>
                <w:rFonts w:asciiTheme="minorHAnsi" w:hAnsiTheme="minorHAnsi" w:cstheme="minorHAnsi"/>
                <w:sz w:val="22"/>
                <w:szCs w:val="22"/>
              </w:rPr>
              <w:t>.</w:t>
            </w:r>
          </w:p>
        </w:tc>
      </w:tr>
    </w:tbl>
    <w:p w14:paraId="1E3103A6" w14:textId="77777777" w:rsidR="000726CE" w:rsidRPr="001B72BE" w:rsidRDefault="000726CE" w:rsidP="00AC1C64">
      <w:pPr>
        <w:rPr>
          <w:rFonts w:asciiTheme="minorHAnsi" w:hAnsiTheme="minorHAnsi" w:cstheme="minorHAns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E1762D" w:rsidRPr="001B72BE" w14:paraId="3F0A598F" w14:textId="77777777" w:rsidTr="00B72FF8">
        <w:trPr>
          <w:trHeight w:val="647"/>
        </w:trPr>
        <w:tc>
          <w:tcPr>
            <w:tcW w:w="10024" w:type="dxa"/>
            <w:shd w:val="clear" w:color="auto" w:fill="F2F2F2"/>
            <w:vAlign w:val="center"/>
          </w:tcPr>
          <w:p w14:paraId="31665CFE" w14:textId="06F6672B" w:rsidR="00E1762D" w:rsidRPr="001B72BE" w:rsidRDefault="00F334C0" w:rsidP="00865D89">
            <w:pPr>
              <w:rPr>
                <w:rFonts w:asciiTheme="minorHAnsi" w:hAnsiTheme="minorHAnsi" w:cstheme="minorHAnsi"/>
                <w:b/>
                <w:bCs/>
                <w:sz w:val="22"/>
                <w:szCs w:val="22"/>
              </w:rPr>
            </w:pPr>
            <w:r w:rsidRPr="001B72BE">
              <w:rPr>
                <w:rFonts w:asciiTheme="minorHAnsi" w:hAnsiTheme="minorHAnsi" w:cstheme="minorHAnsi"/>
                <w:b/>
                <w:bCs/>
                <w:sz w:val="22"/>
                <w:szCs w:val="22"/>
              </w:rPr>
              <w:t>Duties and Key Result Areas:</w:t>
            </w:r>
          </w:p>
        </w:tc>
      </w:tr>
      <w:tr w:rsidR="00E1762D" w:rsidRPr="001B72BE" w14:paraId="696096E9" w14:textId="77777777" w:rsidTr="00B72FF8">
        <w:trPr>
          <w:trHeight w:val="699"/>
        </w:trPr>
        <w:tc>
          <w:tcPr>
            <w:tcW w:w="10024" w:type="dxa"/>
          </w:tcPr>
          <w:p w14:paraId="2877706A" w14:textId="34D27614" w:rsidR="000726CE" w:rsidRPr="000726CE" w:rsidRDefault="000726CE" w:rsidP="00865D89">
            <w:pPr>
              <w:pStyle w:val="ListParagraph"/>
              <w:numPr>
                <w:ilvl w:val="0"/>
                <w:numId w:val="11"/>
              </w:numPr>
              <w:tabs>
                <w:tab w:val="clear" w:pos="720"/>
                <w:tab w:val="num" w:pos="419"/>
                <w:tab w:val="center" w:pos="4320"/>
                <w:tab w:val="right" w:pos="8640"/>
              </w:tabs>
              <w:spacing w:before="180" w:after="60"/>
              <w:ind w:left="420" w:hanging="357"/>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 xml:space="preserve">Drive and support the implementation of CSIRO’s HSE strategy through technical leadership, communicating, coordinating and facilitating the consistent delivery of CSIRO’s strategic </w:t>
            </w:r>
            <w:r w:rsidR="005B32D1">
              <w:rPr>
                <w:rFonts w:asciiTheme="minorHAnsi" w:hAnsiTheme="minorHAnsi" w:cstheme="minorHAnsi"/>
                <w:bCs/>
                <w:sz w:val="22"/>
                <w:szCs w:val="22"/>
                <w:lang w:eastAsia="en-AU"/>
              </w:rPr>
              <w:t>Health, Wellbeing and Injury Management</w:t>
            </w:r>
            <w:r w:rsidRPr="000726CE">
              <w:rPr>
                <w:rFonts w:asciiTheme="minorHAnsi" w:hAnsiTheme="minorHAnsi" w:cstheme="minorHAnsi"/>
                <w:bCs/>
                <w:sz w:val="22"/>
                <w:szCs w:val="22"/>
                <w:lang w:eastAsia="en-AU"/>
              </w:rPr>
              <w:t xml:space="preserve"> activities across regions and multiple operational sites to cultivate a consistent and organisational approach to HSE.</w:t>
            </w:r>
          </w:p>
          <w:p w14:paraId="09205FFD" w14:textId="05C0CDAC" w:rsidR="000726CE" w:rsidRPr="000726CE"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lastRenderedPageBreak/>
              <w:t xml:space="preserve">Lead and implement </w:t>
            </w:r>
            <w:r w:rsidR="005B32D1" w:rsidRPr="005B32D1">
              <w:rPr>
                <w:rFonts w:asciiTheme="minorHAnsi" w:hAnsiTheme="minorHAnsi" w:cstheme="minorHAnsi"/>
                <w:bCs/>
                <w:sz w:val="22"/>
                <w:szCs w:val="22"/>
                <w:lang w:eastAsia="en-AU"/>
              </w:rPr>
              <w:t xml:space="preserve">Health, Wellbeing and Injury Management </w:t>
            </w:r>
            <w:r w:rsidRPr="000726CE">
              <w:rPr>
                <w:rFonts w:asciiTheme="minorHAnsi" w:hAnsiTheme="minorHAnsi" w:cstheme="minorHAnsi"/>
                <w:bCs/>
                <w:sz w:val="22"/>
                <w:szCs w:val="22"/>
                <w:lang w:eastAsia="en-AU"/>
              </w:rPr>
              <w:t>projects to enable strategic outcomes and improvement.</w:t>
            </w:r>
          </w:p>
          <w:p w14:paraId="704C13CA" w14:textId="74FD59B4" w:rsidR="000726CE" w:rsidRPr="00865D89"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86570A">
              <w:rPr>
                <w:rFonts w:asciiTheme="minorHAnsi" w:hAnsiTheme="minorHAnsi" w:cstheme="minorHAnsi"/>
                <w:bCs/>
                <w:sz w:val="22"/>
                <w:szCs w:val="22"/>
                <w:lang w:eastAsia="en-AU"/>
              </w:rPr>
              <w:t xml:space="preserve">Build and maintain strong, proactive partnering relationships with key </w:t>
            </w:r>
            <w:r w:rsidR="00127131">
              <w:rPr>
                <w:rFonts w:asciiTheme="minorHAnsi" w:hAnsiTheme="minorHAnsi" w:cstheme="minorHAnsi"/>
                <w:bCs/>
                <w:sz w:val="22"/>
                <w:szCs w:val="22"/>
                <w:lang w:eastAsia="en-AU"/>
              </w:rPr>
              <w:t xml:space="preserve">internal and external </w:t>
            </w:r>
            <w:r w:rsidR="005B32D1" w:rsidRPr="005B32D1">
              <w:rPr>
                <w:rFonts w:asciiTheme="minorHAnsi" w:hAnsiTheme="minorHAnsi" w:cstheme="minorHAnsi"/>
                <w:bCs/>
                <w:sz w:val="22"/>
                <w:szCs w:val="22"/>
                <w:lang w:eastAsia="en-AU"/>
              </w:rPr>
              <w:t>stakeholders</w:t>
            </w:r>
            <w:r w:rsidRPr="0086570A">
              <w:rPr>
                <w:rFonts w:asciiTheme="minorHAnsi" w:hAnsiTheme="minorHAnsi" w:cstheme="minorHAnsi"/>
                <w:bCs/>
                <w:sz w:val="22"/>
                <w:szCs w:val="22"/>
                <w:lang w:eastAsia="en-AU"/>
              </w:rPr>
              <w:t xml:space="preserve"> through developing knowledge and understanding of </w:t>
            </w:r>
            <w:r w:rsidR="005B32D1">
              <w:rPr>
                <w:rFonts w:asciiTheme="minorHAnsi" w:hAnsiTheme="minorHAnsi" w:cstheme="minorHAnsi"/>
                <w:bCs/>
                <w:sz w:val="22"/>
                <w:szCs w:val="22"/>
                <w:lang w:eastAsia="en-AU"/>
              </w:rPr>
              <w:t xml:space="preserve">organisational Health, </w:t>
            </w:r>
            <w:r w:rsidR="005B32D1" w:rsidRPr="005B32D1">
              <w:rPr>
                <w:rFonts w:asciiTheme="minorHAnsi" w:hAnsiTheme="minorHAnsi" w:cstheme="minorHAnsi"/>
                <w:bCs/>
                <w:sz w:val="22"/>
                <w:szCs w:val="22"/>
                <w:lang w:eastAsia="en-AU"/>
              </w:rPr>
              <w:t>Wellbeing and Injury management</w:t>
            </w:r>
            <w:r w:rsidRPr="0086570A">
              <w:rPr>
                <w:rFonts w:asciiTheme="minorHAnsi" w:hAnsiTheme="minorHAnsi" w:cstheme="minorHAnsi"/>
                <w:bCs/>
                <w:sz w:val="22"/>
                <w:szCs w:val="22"/>
                <w:lang w:eastAsia="en-AU"/>
              </w:rPr>
              <w:t xml:space="preserve"> </w:t>
            </w:r>
            <w:r w:rsidR="005B32D1">
              <w:rPr>
                <w:rFonts w:asciiTheme="minorHAnsi" w:hAnsiTheme="minorHAnsi" w:cstheme="minorHAnsi"/>
                <w:bCs/>
                <w:sz w:val="22"/>
                <w:szCs w:val="22"/>
                <w:lang w:eastAsia="en-AU"/>
              </w:rPr>
              <w:t xml:space="preserve">needs </w:t>
            </w:r>
            <w:r w:rsidRPr="0086570A">
              <w:rPr>
                <w:rFonts w:asciiTheme="minorHAnsi" w:hAnsiTheme="minorHAnsi" w:cstheme="minorHAnsi"/>
                <w:bCs/>
                <w:sz w:val="22"/>
                <w:szCs w:val="22"/>
                <w:lang w:eastAsia="en-AU"/>
              </w:rPr>
              <w:t>to enable the delivery of HSE priorities and initiatives, with a focus on consistent practices embedded across the organisation</w:t>
            </w:r>
            <w:r w:rsidR="001827C0" w:rsidRPr="0086570A">
              <w:rPr>
                <w:rFonts w:asciiTheme="minorHAnsi" w:hAnsiTheme="minorHAnsi" w:cstheme="minorHAnsi"/>
                <w:bCs/>
                <w:sz w:val="22"/>
                <w:szCs w:val="22"/>
                <w:lang w:eastAsia="en-AU"/>
              </w:rPr>
              <w:t>.</w:t>
            </w:r>
          </w:p>
          <w:p w14:paraId="33895FB5" w14:textId="0B69B1A5" w:rsidR="000726CE" w:rsidRPr="000726CE"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 xml:space="preserve">Guide, support and empower HSE </w:t>
            </w:r>
            <w:r w:rsidR="005B32D1">
              <w:rPr>
                <w:rFonts w:asciiTheme="minorHAnsi" w:hAnsiTheme="minorHAnsi" w:cstheme="minorHAnsi"/>
                <w:bCs/>
                <w:sz w:val="22"/>
                <w:szCs w:val="22"/>
                <w:lang w:eastAsia="en-AU"/>
              </w:rPr>
              <w:t>Team and stakeholders</w:t>
            </w:r>
            <w:r w:rsidRPr="000726CE">
              <w:rPr>
                <w:rFonts w:asciiTheme="minorHAnsi" w:hAnsiTheme="minorHAnsi" w:cstheme="minorHAnsi"/>
                <w:bCs/>
                <w:sz w:val="22"/>
                <w:szCs w:val="22"/>
                <w:lang w:eastAsia="en-AU"/>
              </w:rPr>
              <w:t xml:space="preserve"> to develop solutions to complex and challenging </w:t>
            </w:r>
            <w:r w:rsidR="005B32D1" w:rsidRPr="005B32D1">
              <w:rPr>
                <w:rFonts w:asciiTheme="minorHAnsi" w:hAnsiTheme="minorHAnsi" w:cstheme="minorHAnsi"/>
                <w:bCs/>
                <w:sz w:val="22"/>
                <w:szCs w:val="22"/>
                <w:lang w:eastAsia="en-AU"/>
              </w:rPr>
              <w:t>Health, Wellbeing and Injury Management</w:t>
            </w:r>
            <w:r w:rsidRPr="000726CE">
              <w:rPr>
                <w:rFonts w:asciiTheme="minorHAnsi" w:hAnsiTheme="minorHAnsi" w:cstheme="minorHAnsi"/>
                <w:bCs/>
                <w:sz w:val="22"/>
                <w:szCs w:val="22"/>
                <w:lang w:eastAsia="en-AU"/>
              </w:rPr>
              <w:t xml:space="preserve"> issues </w:t>
            </w:r>
            <w:r w:rsidR="005B32D1" w:rsidRPr="005B32D1">
              <w:rPr>
                <w:rFonts w:asciiTheme="minorHAnsi" w:hAnsiTheme="minorHAnsi" w:cstheme="minorHAnsi"/>
                <w:bCs/>
                <w:sz w:val="22"/>
                <w:szCs w:val="22"/>
                <w:lang w:eastAsia="en-AU"/>
              </w:rPr>
              <w:t>including best practice case management, in partnership with relevant workgroups</w:t>
            </w:r>
            <w:r w:rsidRPr="000726CE">
              <w:rPr>
                <w:rFonts w:asciiTheme="minorHAnsi" w:hAnsiTheme="minorHAnsi" w:cstheme="minorHAnsi"/>
                <w:bCs/>
                <w:sz w:val="22"/>
                <w:szCs w:val="22"/>
                <w:lang w:eastAsia="en-AU"/>
              </w:rPr>
              <w:t>.</w:t>
            </w:r>
          </w:p>
          <w:p w14:paraId="3EB94024" w14:textId="7629BE4E" w:rsidR="00F824D2" w:rsidRDefault="00F824D2" w:rsidP="005C47C0">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F824D2">
              <w:rPr>
                <w:rFonts w:asciiTheme="minorHAnsi" w:hAnsiTheme="minorHAnsi" w:cstheme="minorHAnsi"/>
                <w:bCs/>
                <w:sz w:val="22"/>
                <w:szCs w:val="22"/>
                <w:lang w:eastAsia="en-AU"/>
              </w:rPr>
              <w:t>Build, motivate and lead successful teams with staff working across multiple sites</w:t>
            </w:r>
            <w:r>
              <w:rPr>
                <w:rFonts w:asciiTheme="minorHAnsi" w:hAnsiTheme="minorHAnsi" w:cstheme="minorHAnsi"/>
                <w:bCs/>
                <w:sz w:val="22"/>
                <w:szCs w:val="22"/>
                <w:lang w:eastAsia="en-AU"/>
              </w:rPr>
              <w:t>.</w:t>
            </w:r>
          </w:p>
          <w:p w14:paraId="791EEBFC" w14:textId="2500B343" w:rsidR="005C47C0" w:rsidRPr="00F824D2" w:rsidRDefault="00F824D2" w:rsidP="00F824D2">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Pr>
                <w:rFonts w:asciiTheme="minorHAnsi" w:hAnsiTheme="minorHAnsi" w:cstheme="minorHAnsi"/>
                <w:bCs/>
                <w:sz w:val="22"/>
                <w:szCs w:val="22"/>
                <w:lang w:eastAsia="en-AU"/>
              </w:rPr>
              <w:t>E</w:t>
            </w:r>
            <w:r w:rsidRPr="00F824D2">
              <w:rPr>
                <w:rFonts w:asciiTheme="minorHAnsi" w:hAnsiTheme="minorHAnsi" w:cstheme="minorHAnsi"/>
                <w:bCs/>
                <w:sz w:val="22"/>
                <w:szCs w:val="22"/>
                <w:lang w:eastAsia="en-AU"/>
              </w:rPr>
              <w:t>stablish and maintain positive interpersonal relationships an</w:t>
            </w:r>
            <w:r>
              <w:rPr>
                <w:rFonts w:asciiTheme="minorHAnsi" w:hAnsiTheme="minorHAnsi" w:cstheme="minorHAnsi"/>
                <w:bCs/>
                <w:sz w:val="22"/>
                <w:szCs w:val="22"/>
                <w:lang w:eastAsia="en-AU"/>
              </w:rPr>
              <w:t xml:space="preserve">d influence positive Health, </w:t>
            </w:r>
            <w:r w:rsidRPr="00F824D2">
              <w:rPr>
                <w:rFonts w:asciiTheme="minorHAnsi" w:hAnsiTheme="minorHAnsi" w:cstheme="minorHAnsi"/>
                <w:bCs/>
                <w:sz w:val="22"/>
                <w:szCs w:val="22"/>
                <w:lang w:eastAsia="en-AU"/>
              </w:rPr>
              <w:t>Wellbeing and Injury Management outcomes.</w:t>
            </w:r>
          </w:p>
          <w:p w14:paraId="11DB2E9B" w14:textId="2C2E5774" w:rsidR="005C47C0" w:rsidRPr="000726CE" w:rsidRDefault="005C47C0"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1025B1">
              <w:rPr>
                <w:rFonts w:asciiTheme="minorHAnsi" w:hAnsiTheme="minorHAnsi"/>
                <w:sz w:val="22"/>
                <w:szCs w:val="22"/>
              </w:rPr>
              <w:t>Communicate effectively and respectfully with all staff, clients and suppliers in the interests of good business practice, collaboration and enhancement of CSIRO’s reputation.</w:t>
            </w:r>
          </w:p>
          <w:p w14:paraId="55670F2E" w14:textId="0652C4CC" w:rsidR="000726CE" w:rsidRPr="000726CE"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Develop and contribute to a cohesive, collaborative, innovative HSE leadership team, ensuring seamless and proactive connection</w:t>
            </w:r>
            <w:r w:rsidR="001827C0">
              <w:rPr>
                <w:rFonts w:asciiTheme="minorHAnsi" w:hAnsiTheme="minorHAnsi" w:cstheme="minorHAnsi"/>
                <w:bCs/>
                <w:sz w:val="22"/>
                <w:szCs w:val="22"/>
                <w:lang w:eastAsia="en-AU"/>
              </w:rPr>
              <w:t>s</w:t>
            </w:r>
            <w:r w:rsidRPr="000726CE">
              <w:rPr>
                <w:rFonts w:asciiTheme="minorHAnsi" w:hAnsiTheme="minorHAnsi" w:cstheme="minorHAnsi"/>
                <w:bCs/>
                <w:sz w:val="22"/>
                <w:szCs w:val="22"/>
                <w:lang w:eastAsia="en-AU"/>
              </w:rPr>
              <w:t xml:space="preserve"> between all areas of HSE and </w:t>
            </w:r>
            <w:r w:rsidR="00F824D2">
              <w:rPr>
                <w:rFonts w:asciiTheme="minorHAnsi" w:hAnsiTheme="minorHAnsi" w:cstheme="minorHAnsi"/>
                <w:bCs/>
                <w:sz w:val="22"/>
                <w:szCs w:val="22"/>
                <w:lang w:eastAsia="en-AU"/>
              </w:rPr>
              <w:t>the organisation</w:t>
            </w:r>
            <w:r w:rsidRPr="000726CE">
              <w:rPr>
                <w:rFonts w:asciiTheme="minorHAnsi" w:hAnsiTheme="minorHAnsi" w:cstheme="minorHAnsi"/>
                <w:bCs/>
                <w:sz w:val="22"/>
                <w:szCs w:val="22"/>
                <w:lang w:eastAsia="en-AU"/>
              </w:rPr>
              <w:t xml:space="preserve"> more broadly – modelling desired culture and empowering high level delivery. </w:t>
            </w:r>
          </w:p>
          <w:p w14:paraId="35BED18A" w14:textId="7FE817BF" w:rsidR="000726CE" w:rsidRPr="000726CE"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 xml:space="preserve">Coach, and facilitate the growth and development of </w:t>
            </w:r>
            <w:r w:rsidR="00F824D2">
              <w:rPr>
                <w:rFonts w:asciiTheme="minorHAnsi" w:hAnsiTheme="minorHAnsi" w:cstheme="minorHAnsi"/>
                <w:bCs/>
                <w:sz w:val="22"/>
                <w:szCs w:val="22"/>
                <w:lang w:eastAsia="en-AU"/>
              </w:rPr>
              <w:t xml:space="preserve">key </w:t>
            </w:r>
            <w:r w:rsidR="00F824D2" w:rsidRPr="00F824D2">
              <w:rPr>
                <w:rFonts w:asciiTheme="minorHAnsi" w:hAnsiTheme="minorHAnsi" w:cstheme="minorHAnsi"/>
                <w:bCs/>
                <w:sz w:val="22"/>
                <w:szCs w:val="22"/>
                <w:lang w:eastAsia="en-AU"/>
              </w:rPr>
              <w:t>organisational leaders and HSE teams</w:t>
            </w:r>
            <w:r w:rsidR="00F824D2">
              <w:rPr>
                <w:rFonts w:asciiTheme="minorHAnsi" w:hAnsiTheme="minorHAnsi" w:cstheme="minorHAnsi"/>
                <w:bCs/>
                <w:sz w:val="22"/>
                <w:szCs w:val="22"/>
                <w:lang w:eastAsia="en-AU"/>
              </w:rPr>
              <w:t>,</w:t>
            </w:r>
            <w:r w:rsidR="00F824D2" w:rsidRPr="00F824D2">
              <w:rPr>
                <w:rFonts w:asciiTheme="minorHAnsi" w:hAnsiTheme="minorHAnsi" w:cstheme="minorHAnsi"/>
                <w:bCs/>
                <w:sz w:val="22"/>
                <w:szCs w:val="22"/>
                <w:lang w:eastAsia="en-AU"/>
              </w:rPr>
              <w:t xml:space="preserve"> utilising best practice and leveraging capability and communities of practice to enhance the overall Wellbeing and Injury Management performance</w:t>
            </w:r>
            <w:r w:rsidR="00F824D2">
              <w:rPr>
                <w:rFonts w:asciiTheme="minorHAnsi" w:hAnsiTheme="minorHAnsi" w:cstheme="minorHAnsi"/>
                <w:bCs/>
                <w:sz w:val="22"/>
                <w:szCs w:val="22"/>
                <w:lang w:eastAsia="en-AU"/>
              </w:rPr>
              <w:t>.</w:t>
            </w:r>
            <w:r w:rsidRPr="000726CE">
              <w:rPr>
                <w:rFonts w:asciiTheme="minorHAnsi" w:hAnsiTheme="minorHAnsi" w:cstheme="minorHAnsi"/>
                <w:bCs/>
                <w:sz w:val="22"/>
                <w:szCs w:val="22"/>
                <w:lang w:eastAsia="en-AU"/>
              </w:rPr>
              <w:t xml:space="preserve"> </w:t>
            </w:r>
          </w:p>
          <w:p w14:paraId="74797784" w14:textId="7FC0CEC8" w:rsidR="000726CE" w:rsidRPr="000726CE" w:rsidRDefault="00F824D2"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F824D2">
              <w:rPr>
                <w:rFonts w:asciiTheme="minorHAnsi" w:hAnsiTheme="minorHAnsi" w:cstheme="minorHAnsi"/>
                <w:bCs/>
                <w:sz w:val="22"/>
                <w:szCs w:val="22"/>
                <w:lang w:eastAsia="en-AU"/>
              </w:rPr>
              <w:t>Manage Health, Wellbeing and Injury Managemen</w:t>
            </w:r>
            <w:r>
              <w:rPr>
                <w:rFonts w:asciiTheme="minorHAnsi" w:hAnsiTheme="minorHAnsi" w:cstheme="minorHAnsi"/>
                <w:bCs/>
                <w:sz w:val="22"/>
                <w:szCs w:val="22"/>
                <w:lang w:eastAsia="en-AU"/>
              </w:rPr>
              <w:t xml:space="preserve">t resourcing requirements </w:t>
            </w:r>
            <w:r w:rsidRPr="00F824D2">
              <w:rPr>
                <w:rFonts w:asciiTheme="minorHAnsi" w:hAnsiTheme="minorHAnsi" w:cstheme="minorHAnsi"/>
                <w:bCs/>
                <w:sz w:val="22"/>
                <w:szCs w:val="22"/>
                <w:lang w:eastAsia="en-AU"/>
              </w:rPr>
              <w:t>to meet innovative responses to new areas of musculoskeletal, wellbeing and the organisations psychosocial injury prevention including setting, measuring and reporting on KPI’s.</w:t>
            </w:r>
          </w:p>
          <w:p w14:paraId="6A8C7766" w14:textId="484230DE" w:rsidR="000726CE" w:rsidRPr="000726CE"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Endorse HSE culture change program and lead by example, acknowledging and promoting key desired behaviours to enable the growth of a high performing, positive and proactive HSE culture across the business.</w:t>
            </w:r>
          </w:p>
          <w:p w14:paraId="29CD683C" w14:textId="2418A780" w:rsidR="000726CE" w:rsidRPr="0086570A"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86570A">
              <w:rPr>
                <w:rFonts w:asciiTheme="minorHAnsi" w:hAnsiTheme="minorHAnsi" w:cstheme="minorHAnsi"/>
                <w:bCs/>
                <w:sz w:val="22"/>
                <w:szCs w:val="22"/>
                <w:lang w:eastAsia="en-AU"/>
              </w:rPr>
              <w:t>Promote an informed culture by working closely and proactively with E</w:t>
            </w:r>
            <w:r w:rsidR="00F824D2">
              <w:rPr>
                <w:rFonts w:asciiTheme="minorHAnsi" w:hAnsiTheme="minorHAnsi" w:cstheme="minorHAnsi"/>
                <w:bCs/>
                <w:sz w:val="22"/>
                <w:szCs w:val="22"/>
                <w:lang w:eastAsia="en-AU"/>
              </w:rPr>
              <w:t xml:space="preserve">xecutive </w:t>
            </w:r>
            <w:r w:rsidRPr="0086570A">
              <w:rPr>
                <w:rFonts w:asciiTheme="minorHAnsi" w:hAnsiTheme="minorHAnsi" w:cstheme="minorHAnsi"/>
                <w:bCs/>
                <w:sz w:val="22"/>
                <w:szCs w:val="22"/>
                <w:lang w:eastAsia="en-AU"/>
              </w:rPr>
              <w:t>M</w:t>
            </w:r>
            <w:r w:rsidR="00F824D2">
              <w:rPr>
                <w:rFonts w:asciiTheme="minorHAnsi" w:hAnsiTheme="minorHAnsi" w:cstheme="minorHAnsi"/>
                <w:bCs/>
                <w:sz w:val="22"/>
                <w:szCs w:val="22"/>
                <w:lang w:eastAsia="en-AU"/>
              </w:rPr>
              <w:t>anagement</w:t>
            </w:r>
            <w:r w:rsidRPr="0086570A">
              <w:rPr>
                <w:rFonts w:asciiTheme="minorHAnsi" w:hAnsiTheme="minorHAnsi" w:cstheme="minorHAnsi"/>
                <w:bCs/>
                <w:sz w:val="22"/>
                <w:szCs w:val="22"/>
                <w:lang w:eastAsia="en-AU"/>
              </w:rPr>
              <w:t xml:space="preserve"> HSE B</w:t>
            </w:r>
            <w:r w:rsidR="00F824D2">
              <w:rPr>
                <w:rFonts w:asciiTheme="minorHAnsi" w:hAnsiTheme="minorHAnsi" w:cstheme="minorHAnsi"/>
                <w:bCs/>
                <w:sz w:val="22"/>
                <w:szCs w:val="22"/>
                <w:lang w:eastAsia="en-AU"/>
              </w:rPr>
              <w:t>usiness Partners (EM HSE BPs),</w:t>
            </w:r>
            <w:r w:rsidRPr="0086570A">
              <w:rPr>
                <w:rFonts w:asciiTheme="minorHAnsi" w:hAnsiTheme="minorHAnsi" w:cstheme="minorHAnsi"/>
                <w:bCs/>
                <w:sz w:val="22"/>
                <w:szCs w:val="22"/>
                <w:lang w:eastAsia="en-AU"/>
              </w:rPr>
              <w:t xml:space="preserve"> HSE Managers and the HSE Support Services and Specialists to ensure </w:t>
            </w:r>
            <w:r w:rsidR="00F824D2" w:rsidRPr="00F824D2">
              <w:rPr>
                <w:rFonts w:asciiTheme="minorHAnsi" w:hAnsiTheme="minorHAnsi" w:cstheme="minorHAnsi"/>
                <w:bCs/>
                <w:sz w:val="22"/>
                <w:szCs w:val="22"/>
                <w:lang w:eastAsia="en-AU"/>
              </w:rPr>
              <w:t>Health, Wellbeing and Injury Management</w:t>
            </w:r>
            <w:r w:rsidRPr="0086570A">
              <w:rPr>
                <w:rFonts w:asciiTheme="minorHAnsi" w:hAnsiTheme="minorHAnsi" w:cstheme="minorHAnsi"/>
                <w:bCs/>
                <w:sz w:val="22"/>
                <w:szCs w:val="22"/>
                <w:lang w:eastAsia="en-AU"/>
              </w:rPr>
              <w:t xml:space="preserve"> knowledge, best practice and lessons learnt </w:t>
            </w:r>
            <w:r w:rsidR="0086570A" w:rsidRPr="0086570A">
              <w:rPr>
                <w:rFonts w:asciiTheme="minorHAnsi" w:hAnsiTheme="minorHAnsi" w:cstheme="minorHAnsi"/>
                <w:bCs/>
                <w:sz w:val="22"/>
                <w:szCs w:val="22"/>
                <w:lang w:eastAsia="en-AU"/>
              </w:rPr>
              <w:t>are</w:t>
            </w:r>
            <w:r w:rsidRPr="0086570A">
              <w:rPr>
                <w:rFonts w:asciiTheme="minorHAnsi" w:hAnsiTheme="minorHAnsi" w:cstheme="minorHAnsi"/>
                <w:bCs/>
                <w:sz w:val="22"/>
                <w:szCs w:val="22"/>
                <w:lang w:eastAsia="en-AU"/>
              </w:rPr>
              <w:t xml:space="preserve"> shared across CSIRO</w:t>
            </w:r>
            <w:r w:rsidR="00865D89" w:rsidRPr="0086570A">
              <w:rPr>
                <w:rFonts w:asciiTheme="minorHAnsi" w:hAnsiTheme="minorHAnsi" w:cstheme="minorHAnsi"/>
                <w:bCs/>
                <w:sz w:val="22"/>
                <w:szCs w:val="22"/>
                <w:lang w:eastAsia="en-AU"/>
              </w:rPr>
              <w:t>.</w:t>
            </w:r>
          </w:p>
          <w:p w14:paraId="5F361F2C" w14:textId="625C625D" w:rsidR="000726CE" w:rsidRPr="000726CE" w:rsidRDefault="000726CE" w:rsidP="00865D89">
            <w:pPr>
              <w:pStyle w:val="ListParagraph"/>
              <w:numPr>
                <w:ilvl w:val="0"/>
                <w:numId w:val="11"/>
              </w:numPr>
              <w:tabs>
                <w:tab w:val="clear" w:pos="720"/>
                <w:tab w:val="num" w:pos="419"/>
                <w:tab w:val="center" w:pos="4320"/>
                <w:tab w:val="right" w:pos="8640"/>
              </w:tabs>
              <w:spacing w:after="60"/>
              <w:ind w:left="420"/>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Endorse and facilitate a culture of continuous HSE improvement across the organisation.</w:t>
            </w:r>
          </w:p>
          <w:p w14:paraId="6E491A8A" w14:textId="77777777" w:rsidR="001B72BE" w:rsidRDefault="000726CE" w:rsidP="00865D89">
            <w:pPr>
              <w:pStyle w:val="ListParagraph"/>
              <w:numPr>
                <w:ilvl w:val="0"/>
                <w:numId w:val="11"/>
              </w:numPr>
              <w:tabs>
                <w:tab w:val="clear" w:pos="720"/>
                <w:tab w:val="num" w:pos="419"/>
                <w:tab w:val="center" w:pos="4320"/>
                <w:tab w:val="right" w:pos="8640"/>
              </w:tabs>
              <w:spacing w:after="60"/>
              <w:ind w:left="420" w:hanging="357"/>
              <w:jc w:val="both"/>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Facilitate development of innovative best practice solutions to regulatory non-compliances and performance deficiencies</w:t>
            </w:r>
            <w:r w:rsidR="00F7145B">
              <w:rPr>
                <w:rFonts w:asciiTheme="minorHAnsi" w:hAnsiTheme="minorHAnsi" w:cstheme="minorHAnsi"/>
                <w:bCs/>
                <w:sz w:val="22"/>
                <w:szCs w:val="22"/>
                <w:lang w:eastAsia="en-AU"/>
              </w:rPr>
              <w:t>.</w:t>
            </w:r>
          </w:p>
          <w:p w14:paraId="5B55B123" w14:textId="0A80C613" w:rsidR="00F824D2" w:rsidRDefault="00F824D2" w:rsidP="00865D89">
            <w:pPr>
              <w:pStyle w:val="ListParagraph"/>
              <w:numPr>
                <w:ilvl w:val="0"/>
                <w:numId w:val="11"/>
              </w:numPr>
              <w:tabs>
                <w:tab w:val="clear" w:pos="720"/>
                <w:tab w:val="num" w:pos="419"/>
                <w:tab w:val="center" w:pos="4320"/>
                <w:tab w:val="right" w:pos="8640"/>
              </w:tabs>
              <w:spacing w:after="60"/>
              <w:ind w:left="420" w:hanging="357"/>
              <w:jc w:val="both"/>
              <w:rPr>
                <w:rFonts w:asciiTheme="minorHAnsi" w:hAnsiTheme="minorHAnsi" w:cstheme="minorHAnsi"/>
                <w:bCs/>
                <w:sz w:val="22"/>
                <w:szCs w:val="22"/>
                <w:lang w:eastAsia="en-AU"/>
              </w:rPr>
            </w:pPr>
            <w:r>
              <w:rPr>
                <w:rFonts w:asciiTheme="minorHAnsi" w:hAnsiTheme="minorHAnsi" w:cstheme="minorHAnsi"/>
                <w:bCs/>
                <w:sz w:val="22"/>
                <w:szCs w:val="22"/>
                <w:lang w:eastAsia="en-AU"/>
              </w:rPr>
              <w:t xml:space="preserve">Take </w:t>
            </w:r>
            <w:r w:rsidRPr="00F824D2">
              <w:rPr>
                <w:rFonts w:asciiTheme="minorHAnsi" w:hAnsiTheme="minorHAnsi" w:cstheme="minorHAnsi"/>
                <w:bCs/>
                <w:sz w:val="22"/>
                <w:szCs w:val="22"/>
                <w:lang w:eastAsia="en-AU"/>
              </w:rPr>
              <w:t>responsibility for the Rehabilitation Management System for CSIRO including the annual audit, CEO certification, and corrective action plan</w:t>
            </w:r>
            <w:r w:rsidR="007B0A62">
              <w:rPr>
                <w:rFonts w:asciiTheme="minorHAnsi" w:hAnsiTheme="minorHAnsi" w:cstheme="minorHAnsi"/>
                <w:bCs/>
                <w:sz w:val="22"/>
                <w:szCs w:val="22"/>
                <w:lang w:eastAsia="en-AU"/>
              </w:rPr>
              <w:t>,</w:t>
            </w:r>
            <w:r w:rsidRPr="00F824D2">
              <w:rPr>
                <w:rFonts w:asciiTheme="minorHAnsi" w:hAnsiTheme="minorHAnsi" w:cstheme="minorHAnsi"/>
                <w:bCs/>
                <w:sz w:val="22"/>
                <w:szCs w:val="22"/>
                <w:lang w:eastAsia="en-AU"/>
              </w:rPr>
              <w:t xml:space="preserve"> and lead the team in achieving continuous improvement.</w:t>
            </w:r>
          </w:p>
          <w:p w14:paraId="65CC4ADB" w14:textId="058C1EFE" w:rsidR="001E4BD6" w:rsidRPr="000726CE" w:rsidRDefault="001E4BD6" w:rsidP="00865D89">
            <w:pPr>
              <w:pStyle w:val="ListParagraph"/>
              <w:numPr>
                <w:ilvl w:val="0"/>
                <w:numId w:val="11"/>
              </w:numPr>
              <w:tabs>
                <w:tab w:val="clear" w:pos="720"/>
                <w:tab w:val="num" w:pos="419"/>
                <w:tab w:val="center" w:pos="4320"/>
                <w:tab w:val="right" w:pos="8640"/>
              </w:tabs>
              <w:spacing w:after="180"/>
              <w:ind w:left="419" w:hanging="357"/>
              <w:jc w:val="both"/>
              <w:rPr>
                <w:rFonts w:asciiTheme="minorHAnsi" w:hAnsiTheme="minorHAnsi" w:cstheme="minorHAnsi"/>
                <w:bCs/>
                <w:sz w:val="22"/>
                <w:szCs w:val="22"/>
                <w:lang w:eastAsia="en-AU"/>
              </w:rPr>
            </w:pPr>
            <w:r>
              <w:rPr>
                <w:rFonts w:asciiTheme="minorHAnsi" w:hAnsiTheme="minorHAnsi" w:cstheme="minorHAnsi"/>
                <w:bCs/>
                <w:sz w:val="22"/>
                <w:szCs w:val="22"/>
                <w:lang w:eastAsia="en-AU"/>
              </w:rPr>
              <w:t>Other duties as directed.</w:t>
            </w:r>
          </w:p>
        </w:tc>
      </w:tr>
    </w:tbl>
    <w:p w14:paraId="3C6AC6D3" w14:textId="77777777" w:rsidR="000726CE" w:rsidRDefault="000726CE" w:rsidP="00865D89">
      <w:pPr>
        <w:rPr>
          <w:rFonts w:asciiTheme="minorHAnsi" w:hAnsiTheme="minorHAnsi" w:cstheme="minorHAns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1B72BE" w14:paraId="3A96A0D6" w14:textId="77777777" w:rsidTr="00B72FF8">
        <w:trPr>
          <w:trHeight w:val="703"/>
        </w:trPr>
        <w:tc>
          <w:tcPr>
            <w:tcW w:w="10024" w:type="dxa"/>
            <w:shd w:val="clear" w:color="auto" w:fill="F2F2F2"/>
            <w:vAlign w:val="center"/>
          </w:tcPr>
          <w:p w14:paraId="49757858" w14:textId="77777777" w:rsidR="00502363" w:rsidRPr="001B72BE" w:rsidRDefault="00502363" w:rsidP="00865D89">
            <w:pPr>
              <w:rPr>
                <w:rFonts w:asciiTheme="minorHAnsi" w:hAnsiTheme="minorHAnsi" w:cstheme="minorHAnsi"/>
                <w:b/>
                <w:bCs/>
                <w:sz w:val="22"/>
                <w:szCs w:val="22"/>
              </w:rPr>
            </w:pPr>
            <w:r w:rsidRPr="001B72BE">
              <w:rPr>
                <w:rFonts w:asciiTheme="minorHAnsi" w:hAnsiTheme="minorHAnsi" w:cstheme="minorHAnsi"/>
                <w:b/>
                <w:bCs/>
                <w:sz w:val="22"/>
                <w:szCs w:val="22"/>
              </w:rPr>
              <w:t>Selection Criteria:</w:t>
            </w:r>
          </w:p>
        </w:tc>
      </w:tr>
      <w:tr w:rsidR="00351E80" w:rsidRPr="001B72BE" w14:paraId="428603A0" w14:textId="77777777" w:rsidTr="00B72FF8">
        <w:trPr>
          <w:trHeight w:val="703"/>
        </w:trPr>
        <w:tc>
          <w:tcPr>
            <w:tcW w:w="10024" w:type="dxa"/>
            <w:shd w:val="clear" w:color="auto" w:fill="FFFFFF"/>
          </w:tcPr>
          <w:p w14:paraId="5C86DA3B" w14:textId="6B4D35F0" w:rsidR="00F7145B" w:rsidRPr="00F7145B" w:rsidRDefault="00F7145B" w:rsidP="00865D89">
            <w:pPr>
              <w:spacing w:before="180" w:after="120"/>
              <w:jc w:val="both"/>
              <w:rPr>
                <w:rFonts w:asciiTheme="minorHAnsi" w:hAnsiTheme="minorHAnsi" w:cstheme="minorHAnsi"/>
                <w:bCs/>
                <w:i/>
                <w:iCs/>
                <w:sz w:val="22"/>
                <w:szCs w:val="22"/>
              </w:rPr>
            </w:pPr>
            <w:r w:rsidRPr="00F7145B">
              <w:rPr>
                <w:rFonts w:asciiTheme="minorHAnsi" w:hAnsiTheme="minorHAnsi" w:cstheme="minorHAnsi"/>
                <w:bCs/>
                <w:i/>
                <w:iCs/>
                <w:sz w:val="22"/>
                <w:szCs w:val="22"/>
                <w:lang w:val="en-GB"/>
              </w:rPr>
              <w:t>Under CSIRO policy only those who meet all essential criteria can be appointed</w:t>
            </w:r>
          </w:p>
          <w:p w14:paraId="11D4027C" w14:textId="6CC2FA24" w:rsidR="00F334C0" w:rsidRPr="001B72BE" w:rsidRDefault="001F0FA9" w:rsidP="00865D89">
            <w:pPr>
              <w:spacing w:after="60"/>
              <w:jc w:val="both"/>
              <w:rPr>
                <w:rFonts w:asciiTheme="minorHAnsi" w:hAnsiTheme="minorHAnsi" w:cstheme="minorHAnsi"/>
                <w:sz w:val="22"/>
                <w:szCs w:val="22"/>
              </w:rPr>
            </w:pPr>
            <w:r>
              <w:rPr>
                <w:rFonts w:asciiTheme="minorHAnsi" w:hAnsiTheme="minorHAnsi" w:cstheme="minorHAnsi"/>
                <w:b/>
                <w:bCs/>
                <w:i/>
                <w:iCs/>
                <w:sz w:val="22"/>
                <w:szCs w:val="22"/>
              </w:rPr>
              <w:t>Pre-Requisites</w:t>
            </w:r>
            <w:r w:rsidR="00F334C0" w:rsidRPr="00F334C0">
              <w:rPr>
                <w:rFonts w:asciiTheme="minorHAnsi" w:hAnsiTheme="minorHAnsi" w:cstheme="minorHAnsi"/>
                <w:b/>
                <w:bCs/>
                <w:i/>
                <w:iCs/>
                <w:sz w:val="22"/>
                <w:szCs w:val="22"/>
              </w:rPr>
              <w:t>:</w:t>
            </w:r>
          </w:p>
          <w:p w14:paraId="3C610F27" w14:textId="40B52850" w:rsidR="000726CE" w:rsidRDefault="00B72FF8" w:rsidP="00865D89">
            <w:pPr>
              <w:numPr>
                <w:ilvl w:val="0"/>
                <w:numId w:val="24"/>
              </w:numPr>
              <w:spacing w:after="60"/>
              <w:ind w:left="419" w:hanging="284"/>
              <w:jc w:val="both"/>
              <w:rPr>
                <w:rFonts w:asciiTheme="minorHAnsi" w:hAnsiTheme="minorHAnsi" w:cstheme="minorHAnsi"/>
                <w:sz w:val="22"/>
                <w:szCs w:val="22"/>
                <w:lang w:eastAsia="en-AU"/>
              </w:rPr>
            </w:pPr>
            <w:r w:rsidRPr="00B72FF8">
              <w:rPr>
                <w:rFonts w:asciiTheme="minorHAnsi" w:hAnsiTheme="minorHAnsi" w:cstheme="minorHAnsi"/>
                <w:b/>
                <w:sz w:val="22"/>
                <w:szCs w:val="22"/>
                <w:lang w:val="en-GB" w:eastAsia="en-AU"/>
              </w:rPr>
              <w:t xml:space="preserve">Education/Qualifications: </w:t>
            </w:r>
            <w:r w:rsidR="000726CE" w:rsidRPr="000726CE">
              <w:rPr>
                <w:rFonts w:asciiTheme="minorHAnsi" w:hAnsiTheme="minorHAnsi" w:cstheme="minorHAnsi"/>
                <w:sz w:val="22"/>
                <w:szCs w:val="22"/>
                <w:lang w:eastAsia="en-AU"/>
              </w:rPr>
              <w:t>Relevant ter</w:t>
            </w:r>
            <w:r>
              <w:rPr>
                <w:rFonts w:asciiTheme="minorHAnsi" w:hAnsiTheme="minorHAnsi" w:cstheme="minorHAnsi"/>
                <w:sz w:val="22"/>
                <w:szCs w:val="22"/>
                <w:lang w:eastAsia="en-AU"/>
              </w:rPr>
              <w:t>tiary qualifications</w:t>
            </w:r>
            <w:r w:rsidR="007B0A62">
              <w:rPr>
                <w:rFonts w:asciiTheme="minorHAnsi" w:hAnsiTheme="minorHAnsi" w:cstheme="minorHAnsi"/>
                <w:sz w:val="22"/>
                <w:szCs w:val="22"/>
                <w:lang w:eastAsia="en-AU"/>
              </w:rPr>
              <w:t xml:space="preserve"> in </w:t>
            </w:r>
            <w:r w:rsidR="007B0A62" w:rsidRPr="007B0A62">
              <w:rPr>
                <w:rFonts w:asciiTheme="minorHAnsi" w:hAnsiTheme="minorHAnsi" w:cstheme="minorHAnsi"/>
                <w:sz w:val="22"/>
                <w:szCs w:val="22"/>
                <w:lang w:eastAsia="en-AU"/>
              </w:rPr>
              <w:t>a Medical, Allied Health or Public Health field</w:t>
            </w:r>
            <w:r>
              <w:rPr>
                <w:rFonts w:asciiTheme="minorHAnsi" w:hAnsiTheme="minorHAnsi" w:cstheme="minorHAnsi"/>
                <w:sz w:val="22"/>
                <w:szCs w:val="22"/>
                <w:lang w:eastAsia="en-AU"/>
              </w:rPr>
              <w:t xml:space="preserve"> and/or significant </w:t>
            </w:r>
            <w:r w:rsidRPr="000726CE">
              <w:rPr>
                <w:rFonts w:asciiTheme="minorHAnsi" w:hAnsiTheme="minorHAnsi" w:cstheme="minorHAnsi"/>
                <w:sz w:val="22"/>
                <w:szCs w:val="22"/>
                <w:lang w:eastAsia="en-AU"/>
              </w:rPr>
              <w:t xml:space="preserve">experience </w:t>
            </w:r>
            <w:r>
              <w:rPr>
                <w:rFonts w:asciiTheme="minorHAnsi" w:hAnsiTheme="minorHAnsi" w:cstheme="minorHAnsi"/>
                <w:sz w:val="22"/>
                <w:szCs w:val="22"/>
                <w:lang w:eastAsia="en-AU"/>
              </w:rPr>
              <w:t>(~</w:t>
            </w:r>
            <w:r w:rsidR="000726CE" w:rsidRPr="000726CE">
              <w:rPr>
                <w:rFonts w:asciiTheme="minorHAnsi" w:hAnsiTheme="minorHAnsi" w:cstheme="minorHAnsi"/>
                <w:sz w:val="22"/>
                <w:szCs w:val="22"/>
                <w:lang w:eastAsia="en-AU"/>
              </w:rPr>
              <w:t>5</w:t>
            </w:r>
            <w:r>
              <w:rPr>
                <w:rFonts w:asciiTheme="minorHAnsi" w:hAnsiTheme="minorHAnsi" w:cstheme="minorHAnsi"/>
                <w:sz w:val="22"/>
                <w:szCs w:val="22"/>
                <w:lang w:eastAsia="en-AU"/>
              </w:rPr>
              <w:t xml:space="preserve">+ years) </w:t>
            </w:r>
            <w:r w:rsidR="007B0A62">
              <w:rPr>
                <w:rFonts w:asciiTheme="minorHAnsi" w:hAnsiTheme="minorHAnsi" w:cstheme="minorHAnsi"/>
                <w:sz w:val="22"/>
                <w:szCs w:val="22"/>
                <w:lang w:eastAsia="en-AU"/>
              </w:rPr>
              <w:t xml:space="preserve">in </w:t>
            </w:r>
            <w:r w:rsidR="007B0A62" w:rsidRPr="007B0A62">
              <w:rPr>
                <w:rFonts w:asciiTheme="minorHAnsi" w:hAnsiTheme="minorHAnsi" w:cstheme="minorHAnsi"/>
                <w:sz w:val="22"/>
                <w:szCs w:val="22"/>
                <w:lang w:eastAsia="en-AU"/>
              </w:rPr>
              <w:t>Health, Wellbeing or Injury Management within large or complex organisations</w:t>
            </w:r>
            <w:r>
              <w:rPr>
                <w:rFonts w:asciiTheme="minorHAnsi" w:hAnsiTheme="minorHAnsi" w:cstheme="minorHAnsi"/>
                <w:sz w:val="22"/>
                <w:szCs w:val="22"/>
                <w:lang w:eastAsia="en-AU"/>
              </w:rPr>
              <w:t>.</w:t>
            </w:r>
          </w:p>
          <w:p w14:paraId="482AB9B6" w14:textId="39B80781" w:rsidR="00B72FF8" w:rsidRDefault="00B72FF8" w:rsidP="00865D89">
            <w:pPr>
              <w:numPr>
                <w:ilvl w:val="0"/>
                <w:numId w:val="24"/>
              </w:numPr>
              <w:spacing w:after="60"/>
              <w:ind w:left="420" w:hanging="284"/>
              <w:jc w:val="both"/>
              <w:rPr>
                <w:rFonts w:asciiTheme="minorHAnsi" w:hAnsiTheme="minorHAnsi" w:cstheme="minorHAnsi"/>
                <w:bCs/>
                <w:iCs/>
                <w:sz w:val="22"/>
                <w:szCs w:val="22"/>
                <w:lang w:eastAsia="en-AU"/>
              </w:rPr>
            </w:pPr>
            <w:r>
              <w:rPr>
                <w:rFonts w:asciiTheme="minorHAnsi" w:hAnsiTheme="minorHAnsi" w:cstheme="minorHAnsi"/>
                <w:b/>
                <w:sz w:val="22"/>
                <w:szCs w:val="22"/>
                <w:lang w:val="en-GB" w:eastAsia="en-AU"/>
              </w:rPr>
              <w:t>Communication:</w:t>
            </w:r>
            <w:r w:rsidRPr="00B72FF8">
              <w:rPr>
                <w:rFonts w:asciiTheme="minorHAnsi" w:hAnsiTheme="minorHAnsi" w:cstheme="minorHAnsi"/>
                <w:bCs/>
                <w:iCs/>
                <w:sz w:val="22"/>
                <w:szCs w:val="22"/>
                <w:lang w:eastAsia="en-AU"/>
              </w:rPr>
              <w:t xml:space="preserve"> </w:t>
            </w:r>
            <w:r w:rsidR="003B7731" w:rsidRPr="003B7731">
              <w:rPr>
                <w:rFonts w:asciiTheme="minorHAnsi" w:hAnsiTheme="minorHAnsi" w:cstheme="minorHAnsi"/>
                <w:bCs/>
                <w:iCs/>
                <w:sz w:val="22"/>
                <w:szCs w:val="22"/>
                <w:lang w:eastAsia="en-AU"/>
              </w:rPr>
              <w:t xml:space="preserve">Excellent written and </w:t>
            </w:r>
            <w:r w:rsidR="003B7731">
              <w:rPr>
                <w:rFonts w:asciiTheme="minorHAnsi" w:hAnsiTheme="minorHAnsi" w:cstheme="minorHAnsi"/>
                <w:bCs/>
                <w:iCs/>
                <w:sz w:val="22"/>
                <w:szCs w:val="22"/>
                <w:lang w:eastAsia="en-AU"/>
              </w:rPr>
              <w:t>verbal</w:t>
            </w:r>
            <w:r w:rsidR="003B7731" w:rsidRPr="003B7731">
              <w:rPr>
                <w:rFonts w:asciiTheme="minorHAnsi" w:hAnsiTheme="minorHAnsi" w:cstheme="minorHAnsi"/>
                <w:bCs/>
                <w:iCs/>
                <w:sz w:val="22"/>
                <w:szCs w:val="22"/>
                <w:lang w:eastAsia="en-AU"/>
              </w:rPr>
              <w:t xml:space="preserve"> communication skills, </w:t>
            </w:r>
            <w:r w:rsidR="003B7731" w:rsidRPr="005A6731">
              <w:rPr>
                <w:rFonts w:asciiTheme="minorHAnsi" w:hAnsiTheme="minorHAnsi" w:cstheme="minorHAnsi"/>
                <w:bCs/>
                <w:iCs/>
                <w:sz w:val="22"/>
                <w:szCs w:val="22"/>
                <w:lang w:eastAsia="en-AU"/>
              </w:rPr>
              <w:t>evidenced by high-level reporting, presentation and negotiation abilities.</w:t>
            </w:r>
          </w:p>
          <w:p w14:paraId="4F2394D1" w14:textId="2A10C38F" w:rsidR="00B72FF8" w:rsidRPr="00B72FF8" w:rsidRDefault="00B72FF8" w:rsidP="00865D89">
            <w:pPr>
              <w:numPr>
                <w:ilvl w:val="0"/>
                <w:numId w:val="24"/>
              </w:numPr>
              <w:spacing w:after="60"/>
              <w:ind w:left="420" w:hanging="284"/>
              <w:jc w:val="both"/>
              <w:rPr>
                <w:rFonts w:asciiTheme="minorHAnsi" w:hAnsiTheme="minorHAnsi" w:cstheme="minorHAnsi"/>
                <w:bCs/>
                <w:iCs/>
                <w:sz w:val="22"/>
                <w:szCs w:val="22"/>
                <w:lang w:eastAsia="en-AU"/>
              </w:rPr>
            </w:pPr>
            <w:r>
              <w:rPr>
                <w:rFonts w:asciiTheme="minorHAnsi" w:hAnsiTheme="minorHAnsi" w:cstheme="minorHAnsi"/>
                <w:b/>
                <w:sz w:val="22"/>
                <w:szCs w:val="22"/>
                <w:lang w:val="en-GB" w:eastAsia="en-AU"/>
              </w:rPr>
              <w:lastRenderedPageBreak/>
              <w:t>Interpersonal/Influence:</w:t>
            </w:r>
            <w:r>
              <w:rPr>
                <w:rFonts w:asciiTheme="minorHAnsi" w:hAnsiTheme="minorHAnsi" w:cstheme="minorHAnsi"/>
                <w:bCs/>
                <w:iCs/>
                <w:sz w:val="22"/>
                <w:szCs w:val="22"/>
                <w:lang w:eastAsia="en-AU"/>
              </w:rPr>
              <w:t xml:space="preserve"> </w:t>
            </w:r>
            <w:r w:rsidR="003B7731">
              <w:rPr>
                <w:rFonts w:asciiTheme="minorHAnsi" w:hAnsiTheme="minorHAnsi" w:cstheme="minorHAnsi"/>
                <w:bCs/>
                <w:iCs/>
                <w:sz w:val="22"/>
                <w:szCs w:val="22"/>
                <w:lang w:eastAsia="en-AU"/>
              </w:rPr>
              <w:t>Strong interpersonal skills including</w:t>
            </w:r>
            <w:r>
              <w:rPr>
                <w:rFonts w:asciiTheme="minorHAnsi" w:hAnsiTheme="minorHAnsi" w:cstheme="minorHAnsi"/>
                <w:bCs/>
                <w:iCs/>
                <w:sz w:val="22"/>
                <w:szCs w:val="22"/>
                <w:lang w:eastAsia="en-AU"/>
              </w:rPr>
              <w:t xml:space="preserve"> the ability</w:t>
            </w:r>
            <w:r w:rsidRPr="00B72FF8">
              <w:rPr>
                <w:rFonts w:asciiTheme="minorHAnsi" w:hAnsiTheme="minorHAnsi" w:cstheme="minorHAnsi"/>
                <w:bCs/>
                <w:iCs/>
                <w:sz w:val="22"/>
                <w:szCs w:val="22"/>
                <w:lang w:eastAsia="en-AU"/>
              </w:rPr>
              <w:t xml:space="preserve"> to</w:t>
            </w:r>
            <w:r w:rsidR="006332EC">
              <w:rPr>
                <w:rFonts w:asciiTheme="minorHAnsi" w:hAnsiTheme="minorHAnsi" w:cstheme="minorHAnsi"/>
                <w:bCs/>
                <w:iCs/>
                <w:sz w:val="22"/>
                <w:szCs w:val="22"/>
                <w:lang w:eastAsia="en-AU"/>
              </w:rPr>
              <w:t xml:space="preserve"> </w:t>
            </w:r>
            <w:r w:rsidRPr="00B72FF8">
              <w:rPr>
                <w:rFonts w:asciiTheme="minorHAnsi" w:hAnsiTheme="minorHAnsi" w:cstheme="minorHAnsi"/>
                <w:bCs/>
                <w:iCs/>
                <w:sz w:val="22"/>
                <w:szCs w:val="22"/>
                <w:lang w:eastAsia="en-AU"/>
              </w:rPr>
              <w:t xml:space="preserve">influence and persuade </w:t>
            </w:r>
            <w:r w:rsidR="006332EC" w:rsidRPr="00B72FF8">
              <w:rPr>
                <w:rFonts w:asciiTheme="minorHAnsi" w:hAnsiTheme="minorHAnsi" w:cstheme="minorHAnsi"/>
                <w:bCs/>
                <w:iCs/>
                <w:sz w:val="22"/>
                <w:szCs w:val="22"/>
                <w:lang w:eastAsia="en-AU"/>
              </w:rPr>
              <w:t>on sometimes contentious issues</w:t>
            </w:r>
            <w:r w:rsidR="006332EC">
              <w:rPr>
                <w:rFonts w:asciiTheme="minorHAnsi" w:hAnsiTheme="minorHAnsi" w:cstheme="minorHAnsi"/>
                <w:bCs/>
                <w:iCs/>
                <w:sz w:val="22"/>
                <w:szCs w:val="22"/>
                <w:lang w:eastAsia="en-AU"/>
              </w:rPr>
              <w:t>, and maintain strong connections with</w:t>
            </w:r>
            <w:r w:rsidR="006332EC" w:rsidRPr="00B72FF8">
              <w:rPr>
                <w:rFonts w:asciiTheme="minorHAnsi" w:hAnsiTheme="minorHAnsi" w:cstheme="minorHAnsi"/>
                <w:bCs/>
                <w:iCs/>
                <w:sz w:val="22"/>
                <w:szCs w:val="22"/>
                <w:lang w:eastAsia="en-AU"/>
              </w:rPr>
              <w:t xml:space="preserve"> </w:t>
            </w:r>
            <w:r w:rsidR="006332EC">
              <w:rPr>
                <w:rFonts w:asciiTheme="minorHAnsi" w:hAnsiTheme="minorHAnsi" w:cstheme="minorHAnsi"/>
                <w:bCs/>
                <w:iCs/>
                <w:sz w:val="22"/>
                <w:szCs w:val="22"/>
                <w:lang w:eastAsia="en-AU"/>
              </w:rPr>
              <w:t>critical</w:t>
            </w:r>
            <w:r w:rsidRPr="00B72FF8">
              <w:rPr>
                <w:rFonts w:asciiTheme="minorHAnsi" w:hAnsiTheme="minorHAnsi" w:cstheme="minorHAnsi"/>
                <w:bCs/>
                <w:iCs/>
                <w:sz w:val="22"/>
                <w:szCs w:val="22"/>
                <w:lang w:eastAsia="en-AU"/>
              </w:rPr>
              <w:t xml:space="preserve"> stakeholders.</w:t>
            </w:r>
          </w:p>
          <w:p w14:paraId="728F2F1F" w14:textId="3B42D7AF" w:rsidR="000726CE" w:rsidRPr="000726CE" w:rsidRDefault="00B72FF8" w:rsidP="00865D89">
            <w:pPr>
              <w:numPr>
                <w:ilvl w:val="0"/>
                <w:numId w:val="24"/>
              </w:numPr>
              <w:spacing w:after="60"/>
              <w:ind w:left="419" w:hanging="284"/>
              <w:jc w:val="both"/>
              <w:rPr>
                <w:rFonts w:asciiTheme="minorHAnsi" w:hAnsiTheme="minorHAnsi" w:cstheme="minorHAnsi"/>
                <w:sz w:val="22"/>
                <w:szCs w:val="22"/>
                <w:lang w:eastAsia="en-AU"/>
              </w:rPr>
            </w:pPr>
            <w:r>
              <w:rPr>
                <w:rFonts w:asciiTheme="minorHAnsi" w:hAnsiTheme="minorHAnsi" w:cstheme="minorHAnsi"/>
                <w:b/>
                <w:sz w:val="22"/>
                <w:szCs w:val="22"/>
                <w:lang w:eastAsia="en-AU"/>
              </w:rPr>
              <w:t xml:space="preserve">Behaviours: </w:t>
            </w:r>
            <w:r w:rsidR="000726CE" w:rsidRPr="000726CE">
              <w:rPr>
                <w:rFonts w:asciiTheme="minorHAnsi" w:hAnsiTheme="minorHAnsi" w:cstheme="minorHAnsi"/>
                <w:sz w:val="22"/>
                <w:szCs w:val="22"/>
                <w:lang w:eastAsia="en-AU"/>
              </w:rPr>
              <w:t>A history of professional and respectful behaviours and attitudes in a collaborative environment.</w:t>
            </w:r>
          </w:p>
          <w:p w14:paraId="0F9220D3" w14:textId="68E0518A" w:rsidR="000726CE" w:rsidRPr="007B0A62" w:rsidRDefault="00B72FF8" w:rsidP="007B0A62">
            <w:pPr>
              <w:numPr>
                <w:ilvl w:val="0"/>
                <w:numId w:val="24"/>
              </w:numPr>
              <w:spacing w:after="60"/>
              <w:ind w:left="420" w:hanging="284"/>
              <w:jc w:val="both"/>
              <w:rPr>
                <w:rFonts w:asciiTheme="minorHAnsi" w:hAnsiTheme="minorHAnsi" w:cstheme="minorHAnsi"/>
                <w:bCs/>
                <w:iCs/>
                <w:sz w:val="22"/>
                <w:szCs w:val="22"/>
              </w:rPr>
            </w:pPr>
            <w:r>
              <w:rPr>
                <w:rFonts w:asciiTheme="minorHAnsi" w:hAnsiTheme="minorHAnsi" w:cstheme="minorHAnsi"/>
                <w:b/>
                <w:sz w:val="22"/>
                <w:szCs w:val="22"/>
                <w:lang w:eastAsia="en-AU"/>
              </w:rPr>
              <w:t xml:space="preserve">Knowledge: </w:t>
            </w:r>
            <w:r w:rsidR="000726CE" w:rsidRPr="000726CE">
              <w:rPr>
                <w:rFonts w:asciiTheme="minorHAnsi" w:hAnsiTheme="minorHAnsi" w:cstheme="minorHAnsi"/>
                <w:sz w:val="22"/>
                <w:szCs w:val="22"/>
                <w:lang w:eastAsia="en-AU"/>
              </w:rPr>
              <w:t>Comprehensive knowledge and understanding of HSE legislation, codes of practice and standards</w:t>
            </w:r>
            <w:r w:rsidR="007B0A62">
              <w:rPr>
                <w:rFonts w:asciiTheme="minorHAnsi" w:hAnsiTheme="minorHAnsi" w:cstheme="minorHAnsi"/>
                <w:sz w:val="22"/>
                <w:szCs w:val="22"/>
                <w:lang w:eastAsia="en-AU"/>
              </w:rPr>
              <w:t>, including:</w:t>
            </w:r>
          </w:p>
          <w:p w14:paraId="30E62585" w14:textId="1794C184" w:rsidR="007B0A62" w:rsidRPr="005C0903" w:rsidRDefault="007B0A62" w:rsidP="007B0A62">
            <w:pPr>
              <w:pStyle w:val="ListParagraph"/>
              <w:keepNext/>
              <w:numPr>
                <w:ilvl w:val="1"/>
                <w:numId w:val="29"/>
              </w:numPr>
              <w:ind w:left="702" w:hanging="283"/>
              <w:rPr>
                <w:rFonts w:asciiTheme="minorHAnsi" w:hAnsiTheme="minorHAnsi" w:cstheme="minorHAnsi"/>
                <w:b/>
                <w:bCs/>
                <w:i/>
                <w:iCs/>
                <w:sz w:val="22"/>
                <w:szCs w:val="22"/>
              </w:rPr>
            </w:pPr>
            <w:r w:rsidRPr="005C0903">
              <w:rPr>
                <w:rFonts w:asciiTheme="minorHAnsi" w:hAnsiTheme="minorHAnsi" w:cstheme="minorHAnsi"/>
                <w:sz w:val="22"/>
                <w:szCs w:val="22"/>
              </w:rPr>
              <w:t xml:space="preserve">Working knowledge of developing and achieving continuous improvement within a Rehabilitation Management System and of managing return to work cases under the </w:t>
            </w:r>
            <w:r w:rsidRPr="005C0903">
              <w:rPr>
                <w:rFonts w:asciiTheme="minorHAnsi" w:hAnsiTheme="minorHAnsi" w:cstheme="minorHAnsi"/>
                <w:i/>
                <w:sz w:val="22"/>
                <w:szCs w:val="22"/>
              </w:rPr>
              <w:t>SRC Act 1988</w:t>
            </w:r>
            <w:r>
              <w:rPr>
                <w:rFonts w:asciiTheme="minorHAnsi" w:hAnsiTheme="minorHAnsi" w:cstheme="minorHAnsi"/>
                <w:sz w:val="22"/>
                <w:szCs w:val="22"/>
              </w:rPr>
              <w:t>.</w:t>
            </w:r>
          </w:p>
          <w:p w14:paraId="00A4F7AC" w14:textId="3D7D884F" w:rsidR="007B0A62" w:rsidRPr="007B0A62" w:rsidRDefault="007B0A62" w:rsidP="007B0A62">
            <w:pPr>
              <w:pStyle w:val="ListParagraph"/>
              <w:keepNext/>
              <w:numPr>
                <w:ilvl w:val="1"/>
                <w:numId w:val="29"/>
              </w:numPr>
              <w:spacing w:after="120"/>
              <w:ind w:left="704" w:hanging="284"/>
              <w:rPr>
                <w:rFonts w:asciiTheme="minorHAnsi" w:hAnsiTheme="minorHAnsi" w:cstheme="minorHAnsi"/>
                <w:b/>
                <w:bCs/>
                <w:iCs/>
                <w:sz w:val="22"/>
                <w:szCs w:val="22"/>
              </w:rPr>
            </w:pPr>
            <w:r w:rsidRPr="005C0903">
              <w:rPr>
                <w:rFonts w:asciiTheme="minorHAnsi" w:hAnsiTheme="minorHAnsi" w:cstheme="minorHAnsi"/>
                <w:sz w:val="22"/>
                <w:szCs w:val="22"/>
              </w:rPr>
              <w:t xml:space="preserve">Demonstrated experience in the application of the </w:t>
            </w:r>
            <w:r w:rsidRPr="005C0903">
              <w:rPr>
                <w:rFonts w:asciiTheme="minorHAnsi" w:hAnsiTheme="minorHAnsi" w:cstheme="minorHAnsi"/>
                <w:i/>
                <w:sz w:val="22"/>
                <w:szCs w:val="22"/>
              </w:rPr>
              <w:t xml:space="preserve">Disability Discrimination Act 1992 </w:t>
            </w:r>
            <w:r w:rsidRPr="005C0903">
              <w:rPr>
                <w:rFonts w:asciiTheme="minorHAnsi" w:hAnsiTheme="minorHAnsi" w:cstheme="minorHAnsi"/>
                <w:sz w:val="22"/>
                <w:szCs w:val="22"/>
              </w:rPr>
              <w:t>to compensable and non-compensable claims.</w:t>
            </w:r>
          </w:p>
          <w:p w14:paraId="5AF512EA" w14:textId="063C3BA3" w:rsidR="00F334C0" w:rsidRDefault="001F0FA9" w:rsidP="00865D89">
            <w:pPr>
              <w:spacing w:after="60"/>
              <w:jc w:val="both"/>
              <w:rPr>
                <w:rFonts w:asciiTheme="minorHAnsi" w:hAnsiTheme="minorHAnsi" w:cstheme="minorHAnsi"/>
                <w:b/>
                <w:bCs/>
                <w:i/>
                <w:iCs/>
                <w:sz w:val="22"/>
                <w:szCs w:val="22"/>
              </w:rPr>
            </w:pPr>
            <w:r>
              <w:rPr>
                <w:rFonts w:asciiTheme="minorHAnsi" w:hAnsiTheme="minorHAnsi" w:cstheme="minorHAnsi"/>
                <w:b/>
                <w:bCs/>
                <w:i/>
                <w:iCs/>
                <w:sz w:val="22"/>
                <w:szCs w:val="22"/>
              </w:rPr>
              <w:t>Essential</w:t>
            </w:r>
            <w:r w:rsidR="00F334C0" w:rsidRPr="00596274">
              <w:rPr>
                <w:rFonts w:asciiTheme="minorHAnsi" w:hAnsiTheme="minorHAnsi" w:cstheme="minorHAnsi"/>
                <w:b/>
                <w:bCs/>
                <w:i/>
                <w:iCs/>
                <w:sz w:val="22"/>
                <w:szCs w:val="22"/>
              </w:rPr>
              <w:t xml:space="preserve"> Criteria:</w:t>
            </w:r>
          </w:p>
          <w:p w14:paraId="5F663146" w14:textId="4009CAB3" w:rsidR="000726CE" w:rsidRPr="000726CE" w:rsidRDefault="000726CE" w:rsidP="00865D89">
            <w:pPr>
              <w:pStyle w:val="ListParagraph"/>
              <w:numPr>
                <w:ilvl w:val="0"/>
                <w:numId w:val="26"/>
              </w:numPr>
              <w:spacing w:after="60"/>
              <w:ind w:left="419" w:hanging="284"/>
              <w:jc w:val="both"/>
              <w:rPr>
                <w:rFonts w:asciiTheme="minorHAnsi" w:hAnsiTheme="minorHAnsi" w:cstheme="minorHAnsi"/>
                <w:bCs/>
                <w:iCs/>
                <w:sz w:val="22"/>
                <w:szCs w:val="22"/>
              </w:rPr>
            </w:pPr>
            <w:r w:rsidRPr="000726CE">
              <w:rPr>
                <w:rFonts w:asciiTheme="minorHAnsi" w:hAnsiTheme="minorHAnsi" w:cstheme="minorHAnsi"/>
                <w:bCs/>
                <w:iCs/>
                <w:sz w:val="22"/>
                <w:szCs w:val="22"/>
              </w:rPr>
              <w:t xml:space="preserve">Demonstrated collaborative leadership skills – utilising collective leadership skills to create connection across all teams within the HSE function and </w:t>
            </w:r>
            <w:r w:rsidR="001E4BD6">
              <w:rPr>
                <w:rFonts w:asciiTheme="minorHAnsi" w:hAnsiTheme="minorHAnsi" w:cstheme="minorHAnsi"/>
                <w:bCs/>
                <w:iCs/>
                <w:sz w:val="22"/>
                <w:szCs w:val="22"/>
              </w:rPr>
              <w:t xml:space="preserve">with other stakeholder teams; including the ability to share and utilise </w:t>
            </w:r>
            <w:r w:rsidRPr="000726CE">
              <w:rPr>
                <w:rFonts w:asciiTheme="minorHAnsi" w:hAnsiTheme="minorHAnsi" w:cstheme="minorHAnsi"/>
                <w:bCs/>
                <w:iCs/>
                <w:sz w:val="22"/>
                <w:szCs w:val="22"/>
              </w:rPr>
              <w:t>team resources to provide seamless, organisational approach to the delivery of the HSE strategy.</w:t>
            </w:r>
          </w:p>
          <w:p w14:paraId="1B366C15" w14:textId="1DC6520A" w:rsidR="005A6731" w:rsidRDefault="00F758BE" w:rsidP="00865D89">
            <w:pPr>
              <w:pStyle w:val="ListParagraph"/>
              <w:numPr>
                <w:ilvl w:val="0"/>
                <w:numId w:val="26"/>
              </w:numPr>
              <w:spacing w:after="60"/>
              <w:ind w:left="419" w:hanging="284"/>
              <w:jc w:val="both"/>
              <w:rPr>
                <w:rFonts w:asciiTheme="minorHAnsi" w:hAnsiTheme="minorHAnsi" w:cstheme="minorHAnsi"/>
                <w:bCs/>
                <w:iCs/>
                <w:sz w:val="22"/>
                <w:szCs w:val="22"/>
              </w:rPr>
            </w:pPr>
            <w:r>
              <w:rPr>
                <w:rFonts w:asciiTheme="minorHAnsi" w:hAnsiTheme="minorHAnsi" w:cstheme="minorHAnsi"/>
                <w:bCs/>
                <w:iCs/>
                <w:sz w:val="22"/>
                <w:szCs w:val="22"/>
              </w:rPr>
              <w:t>A history of</w:t>
            </w:r>
            <w:r w:rsidR="000726CE" w:rsidRPr="000726CE">
              <w:rPr>
                <w:rFonts w:asciiTheme="minorHAnsi" w:hAnsiTheme="minorHAnsi" w:cstheme="minorHAnsi"/>
                <w:bCs/>
                <w:iCs/>
                <w:sz w:val="22"/>
                <w:szCs w:val="22"/>
              </w:rPr>
              <w:t xml:space="preserve"> building and leading high performing teams, establishing work priorities and sharing resources to enable delivery of high quality and timely outcomes.  </w:t>
            </w:r>
          </w:p>
          <w:p w14:paraId="6BDA6C84" w14:textId="087A2BB5" w:rsidR="000726CE" w:rsidRPr="000726CE" w:rsidRDefault="00F758BE" w:rsidP="00865D89">
            <w:pPr>
              <w:pStyle w:val="ListParagraph"/>
              <w:numPr>
                <w:ilvl w:val="0"/>
                <w:numId w:val="26"/>
              </w:numPr>
              <w:spacing w:after="60"/>
              <w:ind w:left="419" w:hanging="284"/>
              <w:jc w:val="both"/>
              <w:rPr>
                <w:rFonts w:asciiTheme="minorHAnsi" w:hAnsiTheme="minorHAnsi" w:cstheme="minorHAnsi"/>
                <w:bCs/>
                <w:iCs/>
                <w:sz w:val="22"/>
                <w:szCs w:val="22"/>
              </w:rPr>
            </w:pPr>
            <w:r>
              <w:rPr>
                <w:rFonts w:asciiTheme="minorHAnsi" w:hAnsiTheme="minorHAnsi" w:cstheme="minorHAnsi"/>
                <w:bCs/>
                <w:iCs/>
                <w:sz w:val="22"/>
                <w:szCs w:val="22"/>
              </w:rPr>
              <w:t>Proven a</w:t>
            </w:r>
            <w:r w:rsidR="000726CE" w:rsidRPr="000726CE">
              <w:rPr>
                <w:rFonts w:asciiTheme="minorHAnsi" w:hAnsiTheme="minorHAnsi" w:cstheme="minorHAnsi"/>
                <w:bCs/>
                <w:iCs/>
                <w:sz w:val="22"/>
                <w:szCs w:val="22"/>
              </w:rPr>
              <w:t xml:space="preserve">bility to work closely with other </w:t>
            </w:r>
            <w:r w:rsidR="006332EC">
              <w:rPr>
                <w:rFonts w:asciiTheme="minorHAnsi" w:hAnsiTheme="minorHAnsi" w:cstheme="minorHAnsi"/>
                <w:bCs/>
                <w:iCs/>
                <w:sz w:val="22"/>
                <w:szCs w:val="22"/>
              </w:rPr>
              <w:t>parts of the function</w:t>
            </w:r>
            <w:r w:rsidR="000726CE" w:rsidRPr="000726CE">
              <w:rPr>
                <w:rFonts w:asciiTheme="minorHAnsi" w:hAnsiTheme="minorHAnsi" w:cstheme="minorHAnsi"/>
                <w:bCs/>
                <w:iCs/>
                <w:sz w:val="22"/>
                <w:szCs w:val="22"/>
              </w:rPr>
              <w:t xml:space="preserve"> to leverage skills and efficiencies and proactively implement cross skilling and expertise.</w:t>
            </w:r>
          </w:p>
          <w:p w14:paraId="3581FD30" w14:textId="62FCD07F" w:rsidR="000726CE" w:rsidRPr="000726CE" w:rsidRDefault="00F758BE" w:rsidP="00865D89">
            <w:pPr>
              <w:pStyle w:val="ListParagraph"/>
              <w:numPr>
                <w:ilvl w:val="0"/>
                <w:numId w:val="26"/>
              </w:numPr>
              <w:spacing w:after="60"/>
              <w:ind w:left="419" w:hanging="284"/>
              <w:jc w:val="both"/>
              <w:rPr>
                <w:rFonts w:asciiTheme="minorHAnsi" w:hAnsiTheme="minorHAnsi" w:cstheme="minorHAnsi"/>
                <w:bCs/>
                <w:iCs/>
                <w:sz w:val="22"/>
                <w:szCs w:val="22"/>
              </w:rPr>
            </w:pPr>
            <w:r>
              <w:rPr>
                <w:rFonts w:asciiTheme="minorHAnsi" w:hAnsiTheme="minorHAnsi" w:cstheme="minorHAnsi"/>
                <w:bCs/>
                <w:iCs/>
                <w:sz w:val="22"/>
                <w:szCs w:val="22"/>
              </w:rPr>
              <w:t>The</w:t>
            </w:r>
            <w:r w:rsidR="000726CE" w:rsidRPr="000726CE">
              <w:rPr>
                <w:rFonts w:asciiTheme="minorHAnsi" w:hAnsiTheme="minorHAnsi" w:cstheme="minorHAnsi"/>
                <w:bCs/>
                <w:iCs/>
                <w:sz w:val="22"/>
                <w:szCs w:val="22"/>
              </w:rPr>
              <w:t xml:space="preserve"> abil</w:t>
            </w:r>
            <w:r w:rsidR="001E4BD6">
              <w:rPr>
                <w:rFonts w:asciiTheme="minorHAnsi" w:hAnsiTheme="minorHAnsi" w:cstheme="minorHAnsi"/>
                <w:bCs/>
                <w:iCs/>
                <w:sz w:val="22"/>
                <w:szCs w:val="22"/>
              </w:rPr>
              <w:t xml:space="preserve">ity </w:t>
            </w:r>
            <w:r w:rsidR="00C763C3">
              <w:rPr>
                <w:rFonts w:asciiTheme="minorHAnsi" w:hAnsiTheme="minorHAnsi" w:cstheme="minorHAnsi"/>
                <w:bCs/>
                <w:iCs/>
                <w:sz w:val="22"/>
                <w:szCs w:val="22"/>
              </w:rPr>
              <w:t>to anticipate</w:t>
            </w:r>
            <w:r w:rsidR="001E4BD6">
              <w:rPr>
                <w:rFonts w:asciiTheme="minorHAnsi" w:hAnsiTheme="minorHAnsi" w:cstheme="minorHAnsi"/>
                <w:bCs/>
                <w:iCs/>
                <w:sz w:val="22"/>
                <w:szCs w:val="22"/>
              </w:rPr>
              <w:t xml:space="preserve"> and manage</w:t>
            </w:r>
            <w:r w:rsidR="000726CE" w:rsidRPr="000726CE">
              <w:rPr>
                <w:rFonts w:asciiTheme="minorHAnsi" w:hAnsiTheme="minorHAnsi" w:cstheme="minorHAnsi"/>
                <w:bCs/>
                <w:iCs/>
                <w:sz w:val="22"/>
                <w:szCs w:val="22"/>
              </w:rPr>
              <w:t xml:space="preserve"> complex or ill-defined problems and complex information in an often ambiguous environment</w:t>
            </w:r>
            <w:r w:rsidR="00250647">
              <w:rPr>
                <w:rFonts w:asciiTheme="minorHAnsi" w:hAnsiTheme="minorHAnsi" w:cstheme="minorHAnsi"/>
                <w:bCs/>
                <w:iCs/>
                <w:sz w:val="22"/>
                <w:szCs w:val="22"/>
              </w:rPr>
              <w:t>,</w:t>
            </w:r>
            <w:r w:rsidR="000726CE" w:rsidRPr="000726CE">
              <w:rPr>
                <w:rFonts w:asciiTheme="minorHAnsi" w:hAnsiTheme="minorHAnsi" w:cstheme="minorHAnsi"/>
                <w:bCs/>
                <w:iCs/>
                <w:sz w:val="22"/>
                <w:szCs w:val="22"/>
              </w:rPr>
              <w:t xml:space="preserve"> through to effective resolution</w:t>
            </w:r>
            <w:r w:rsidR="00250647">
              <w:rPr>
                <w:rFonts w:asciiTheme="minorHAnsi" w:hAnsiTheme="minorHAnsi" w:cstheme="minorHAnsi"/>
                <w:bCs/>
                <w:iCs/>
                <w:sz w:val="22"/>
                <w:szCs w:val="22"/>
              </w:rPr>
              <w:t xml:space="preserve"> using</w:t>
            </w:r>
            <w:r w:rsidR="000726CE" w:rsidRPr="000726CE">
              <w:rPr>
                <w:rFonts w:asciiTheme="minorHAnsi" w:hAnsiTheme="minorHAnsi" w:cstheme="minorHAnsi"/>
                <w:bCs/>
                <w:iCs/>
                <w:sz w:val="22"/>
                <w:szCs w:val="22"/>
              </w:rPr>
              <w:t xml:space="preserve"> </w:t>
            </w:r>
            <w:r w:rsidR="00250647" w:rsidRPr="00250647">
              <w:rPr>
                <w:rFonts w:asciiTheme="minorHAnsi" w:hAnsiTheme="minorHAnsi" w:cstheme="minorHAnsi"/>
                <w:bCs/>
                <w:iCs/>
                <w:sz w:val="22"/>
                <w:szCs w:val="22"/>
              </w:rPr>
              <w:t xml:space="preserve">innovative approaches and </w:t>
            </w:r>
            <w:r w:rsidR="000726CE" w:rsidRPr="000726CE">
              <w:rPr>
                <w:rFonts w:asciiTheme="minorHAnsi" w:hAnsiTheme="minorHAnsi" w:cstheme="minorHAnsi"/>
                <w:bCs/>
                <w:iCs/>
                <w:sz w:val="22"/>
                <w:szCs w:val="22"/>
              </w:rPr>
              <w:t xml:space="preserve">reasoned arguments. </w:t>
            </w:r>
          </w:p>
          <w:p w14:paraId="6BC2414E" w14:textId="5C297EF9" w:rsidR="000726CE" w:rsidRPr="000726CE" w:rsidRDefault="000726CE" w:rsidP="00865D89">
            <w:pPr>
              <w:pStyle w:val="ListParagraph"/>
              <w:numPr>
                <w:ilvl w:val="0"/>
                <w:numId w:val="26"/>
              </w:numPr>
              <w:spacing w:after="60"/>
              <w:ind w:left="419" w:hanging="284"/>
              <w:jc w:val="both"/>
              <w:rPr>
                <w:rFonts w:asciiTheme="minorHAnsi" w:hAnsiTheme="minorHAnsi" w:cstheme="minorHAnsi"/>
                <w:bCs/>
                <w:iCs/>
                <w:sz w:val="22"/>
                <w:szCs w:val="22"/>
              </w:rPr>
            </w:pPr>
            <w:r w:rsidRPr="000726CE">
              <w:rPr>
                <w:rFonts w:asciiTheme="minorHAnsi" w:hAnsiTheme="minorHAnsi" w:cstheme="minorHAnsi"/>
                <w:bCs/>
                <w:iCs/>
                <w:sz w:val="22"/>
                <w:szCs w:val="22"/>
              </w:rPr>
              <w:t>Demonstrated ability to partner and improve future performance by assessing risk and opportunities, overcoming problems and achieving strategic goals through peers and teams.</w:t>
            </w:r>
          </w:p>
          <w:p w14:paraId="6CADBBD1" w14:textId="20BB9ED4" w:rsidR="00614E3E" w:rsidRPr="000726CE" w:rsidRDefault="00F758BE" w:rsidP="00865D89">
            <w:pPr>
              <w:pStyle w:val="ListParagraph"/>
              <w:numPr>
                <w:ilvl w:val="0"/>
                <w:numId w:val="26"/>
              </w:numPr>
              <w:spacing w:after="240"/>
              <w:ind w:left="420" w:hanging="284"/>
              <w:jc w:val="both"/>
              <w:rPr>
                <w:rFonts w:asciiTheme="minorHAnsi" w:hAnsiTheme="minorHAnsi" w:cstheme="minorHAnsi"/>
                <w:bCs/>
                <w:iCs/>
                <w:sz w:val="22"/>
                <w:szCs w:val="22"/>
              </w:rPr>
            </w:pPr>
            <w:r>
              <w:rPr>
                <w:rFonts w:asciiTheme="minorHAnsi" w:hAnsiTheme="minorHAnsi" w:cstheme="minorHAnsi"/>
                <w:bCs/>
                <w:iCs/>
                <w:sz w:val="22"/>
                <w:szCs w:val="22"/>
              </w:rPr>
              <w:t>F</w:t>
            </w:r>
            <w:r w:rsidR="001E4BD6">
              <w:rPr>
                <w:rFonts w:asciiTheme="minorHAnsi" w:hAnsiTheme="minorHAnsi" w:cstheme="minorHAnsi"/>
                <w:bCs/>
                <w:iCs/>
                <w:sz w:val="22"/>
                <w:szCs w:val="22"/>
              </w:rPr>
              <w:t>lexibility in thinking, including the ability to adapt and adjust</w:t>
            </w:r>
            <w:r w:rsidR="000726CE" w:rsidRPr="000726CE">
              <w:rPr>
                <w:rFonts w:asciiTheme="minorHAnsi" w:hAnsiTheme="minorHAnsi" w:cstheme="minorHAnsi"/>
                <w:bCs/>
                <w:iCs/>
                <w:sz w:val="22"/>
                <w:szCs w:val="22"/>
              </w:rPr>
              <w:t xml:space="preserve"> strategies and actions in relation to organisational change</w:t>
            </w:r>
            <w:r w:rsidR="00C763C3">
              <w:rPr>
                <w:rFonts w:asciiTheme="minorHAnsi" w:hAnsiTheme="minorHAnsi" w:cstheme="minorHAnsi"/>
                <w:bCs/>
                <w:iCs/>
                <w:sz w:val="22"/>
                <w:szCs w:val="22"/>
              </w:rPr>
              <w:t>,</w:t>
            </w:r>
            <w:r w:rsidR="000726CE" w:rsidRPr="000726CE">
              <w:rPr>
                <w:rFonts w:asciiTheme="minorHAnsi" w:hAnsiTheme="minorHAnsi" w:cstheme="minorHAnsi"/>
                <w:bCs/>
                <w:iCs/>
                <w:sz w:val="22"/>
                <w:szCs w:val="22"/>
              </w:rPr>
              <w:t xml:space="preserve"> in the interests of achieving team objectives.  </w:t>
            </w:r>
          </w:p>
          <w:p w14:paraId="27B727BF" w14:textId="77777777" w:rsidR="008B66C7" w:rsidRPr="006D1B12" w:rsidRDefault="008B66C7" w:rsidP="00865D89">
            <w:pPr>
              <w:spacing w:after="60"/>
              <w:jc w:val="both"/>
              <w:rPr>
                <w:rFonts w:ascii="Calibri" w:hAnsi="Calibri"/>
                <w:iCs/>
                <w:sz w:val="22"/>
                <w:szCs w:val="22"/>
              </w:rPr>
            </w:pPr>
            <w:r w:rsidRPr="006D1B12">
              <w:rPr>
                <w:rFonts w:ascii="Calibri" w:hAnsi="Calibri"/>
                <w:b/>
                <w:iCs/>
                <w:sz w:val="22"/>
                <w:szCs w:val="22"/>
              </w:rPr>
              <w:t>As Australia’s Innovation Catalyst, CSIRO has strategic actions underpinned by behaviours aligned to</w:t>
            </w:r>
            <w:r w:rsidRPr="006D1B12">
              <w:rPr>
                <w:rFonts w:ascii="Calibri" w:hAnsi="Calibri"/>
                <w:iCs/>
                <w:sz w:val="22"/>
                <w:szCs w:val="22"/>
              </w:rPr>
              <w:t>:</w:t>
            </w:r>
          </w:p>
          <w:p w14:paraId="387C910B" w14:textId="77777777" w:rsidR="008B66C7" w:rsidRPr="006D1B12" w:rsidRDefault="008B66C7" w:rsidP="00865D89">
            <w:pPr>
              <w:numPr>
                <w:ilvl w:val="0"/>
                <w:numId w:val="27"/>
              </w:numPr>
              <w:jc w:val="both"/>
              <w:rPr>
                <w:rFonts w:ascii="Calibri" w:hAnsi="Calibri"/>
                <w:iCs/>
                <w:sz w:val="22"/>
                <w:szCs w:val="22"/>
              </w:rPr>
            </w:pPr>
            <w:r w:rsidRPr="006D1B12">
              <w:rPr>
                <w:rFonts w:ascii="Calibri" w:hAnsi="Calibri"/>
                <w:iCs/>
                <w:sz w:val="22"/>
                <w:szCs w:val="22"/>
              </w:rPr>
              <w:t>Excellent science</w:t>
            </w:r>
          </w:p>
          <w:p w14:paraId="1DD537DA" w14:textId="77777777" w:rsidR="008B66C7" w:rsidRPr="006D1B12" w:rsidRDefault="008B66C7" w:rsidP="00865D89">
            <w:pPr>
              <w:numPr>
                <w:ilvl w:val="0"/>
                <w:numId w:val="27"/>
              </w:numPr>
              <w:jc w:val="both"/>
              <w:rPr>
                <w:rFonts w:ascii="Calibri" w:hAnsi="Calibri"/>
                <w:iCs/>
                <w:sz w:val="22"/>
                <w:szCs w:val="22"/>
              </w:rPr>
            </w:pPr>
            <w:r w:rsidRPr="006D1B12">
              <w:rPr>
                <w:rFonts w:ascii="Calibri" w:hAnsi="Calibri"/>
                <w:iCs/>
                <w:sz w:val="22"/>
                <w:szCs w:val="22"/>
              </w:rPr>
              <w:t>Inclusion, trust &amp; respect</w:t>
            </w:r>
          </w:p>
          <w:p w14:paraId="17CC6C68" w14:textId="77777777" w:rsidR="008B66C7" w:rsidRPr="006D1B12" w:rsidRDefault="008B66C7" w:rsidP="00865D89">
            <w:pPr>
              <w:numPr>
                <w:ilvl w:val="0"/>
                <w:numId w:val="27"/>
              </w:numPr>
              <w:jc w:val="both"/>
              <w:rPr>
                <w:rFonts w:ascii="Calibri" w:hAnsi="Calibri"/>
                <w:iCs/>
                <w:sz w:val="22"/>
                <w:szCs w:val="22"/>
              </w:rPr>
            </w:pPr>
            <w:r w:rsidRPr="006D1B12">
              <w:rPr>
                <w:rFonts w:ascii="Calibri" w:hAnsi="Calibri"/>
                <w:iCs/>
                <w:sz w:val="22"/>
                <w:szCs w:val="22"/>
              </w:rPr>
              <w:t xml:space="preserve">Health, safety &amp; environment </w:t>
            </w:r>
          </w:p>
          <w:p w14:paraId="18678CD4" w14:textId="77777777" w:rsidR="008B66C7" w:rsidRPr="006D1B12" w:rsidRDefault="008B66C7" w:rsidP="00865D89">
            <w:pPr>
              <w:numPr>
                <w:ilvl w:val="0"/>
                <w:numId w:val="27"/>
              </w:numPr>
              <w:spacing w:after="120"/>
              <w:ind w:left="714" w:hanging="357"/>
              <w:jc w:val="both"/>
              <w:rPr>
                <w:rFonts w:ascii="Calibri" w:hAnsi="Calibri"/>
                <w:iCs/>
                <w:sz w:val="22"/>
                <w:szCs w:val="22"/>
              </w:rPr>
            </w:pPr>
            <w:r w:rsidRPr="006D1B12">
              <w:rPr>
                <w:rFonts w:ascii="Calibri" w:hAnsi="Calibri"/>
                <w:iCs/>
                <w:sz w:val="22"/>
                <w:szCs w:val="22"/>
              </w:rPr>
              <w:t>Delivery on commitments.</w:t>
            </w:r>
          </w:p>
          <w:p w14:paraId="7013CC00" w14:textId="57925996" w:rsidR="00AA4227" w:rsidRPr="001B72BE" w:rsidRDefault="008B66C7" w:rsidP="00865D89">
            <w:pPr>
              <w:spacing w:after="180"/>
              <w:jc w:val="both"/>
              <w:rPr>
                <w:rStyle w:val="Emphasis"/>
                <w:rFonts w:asciiTheme="minorHAnsi" w:hAnsiTheme="minorHAnsi" w:cstheme="minorHAnsi"/>
                <w:i w:val="0"/>
                <w:sz w:val="22"/>
                <w:szCs w:val="22"/>
              </w:rPr>
            </w:pPr>
            <w:r w:rsidRPr="00C706C1">
              <w:rPr>
                <w:rFonts w:ascii="Calibri" w:hAnsi="Calibri"/>
                <w:b/>
                <w:iCs/>
                <w:sz w:val="22"/>
                <w:szCs w:val="22"/>
              </w:rPr>
              <w:t>In your application and at interview you will need to demonstrate alignment with these behaviours.</w:t>
            </w:r>
          </w:p>
        </w:tc>
      </w:tr>
    </w:tbl>
    <w:p w14:paraId="4DD95D78" w14:textId="77777777" w:rsidR="00CF264F" w:rsidRPr="00CF264F" w:rsidRDefault="00CF264F" w:rsidP="00CF264F">
      <w:pPr>
        <w:rPr>
          <w:rFonts w:ascii="Calibri" w:hAnsi="Calibri" w:cs="Times New Roman"/>
          <w:sz w:val="22"/>
          <w:szCs w:val="22"/>
          <w:lang w:val="en-GB" w:eastAsia="en-GB"/>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CF264F" w:rsidRPr="00CF264F" w14:paraId="0433A628" w14:textId="77777777" w:rsidTr="00321249">
        <w:trPr>
          <w:trHeight w:val="703"/>
        </w:trPr>
        <w:tc>
          <w:tcPr>
            <w:tcW w:w="10024" w:type="dxa"/>
            <w:tcBorders>
              <w:bottom w:val="single" w:sz="4" w:space="0" w:color="auto"/>
            </w:tcBorders>
            <w:shd w:val="clear" w:color="auto" w:fill="F2F2F2"/>
            <w:vAlign w:val="center"/>
          </w:tcPr>
          <w:p w14:paraId="26E39764" w14:textId="77777777" w:rsidR="00CF264F" w:rsidRPr="00CF264F" w:rsidRDefault="00CF264F" w:rsidP="00CF264F">
            <w:pPr>
              <w:rPr>
                <w:rFonts w:ascii="Calibri" w:hAnsi="Calibri" w:cs="Times New Roman"/>
                <w:b/>
                <w:bCs/>
                <w:sz w:val="22"/>
                <w:szCs w:val="22"/>
                <w:lang w:val="en-GB" w:eastAsia="en-GB"/>
              </w:rPr>
            </w:pPr>
            <w:r w:rsidRPr="00CF264F">
              <w:rPr>
                <w:rFonts w:ascii="Calibri" w:hAnsi="Calibri" w:cs="Times New Roman"/>
                <w:b/>
                <w:bCs/>
                <w:sz w:val="22"/>
                <w:szCs w:val="22"/>
                <w:lang w:val="en-GB" w:eastAsia="en-GB"/>
              </w:rPr>
              <w:t>Other Information:</w:t>
            </w:r>
          </w:p>
        </w:tc>
      </w:tr>
      <w:tr w:rsidR="00CF264F" w:rsidRPr="00CF264F" w14:paraId="71F0FB2F" w14:textId="77777777" w:rsidTr="00321249">
        <w:trPr>
          <w:trHeight w:val="827"/>
        </w:trPr>
        <w:tc>
          <w:tcPr>
            <w:tcW w:w="10024" w:type="dxa"/>
            <w:shd w:val="clear" w:color="auto" w:fill="FFFFFF"/>
          </w:tcPr>
          <w:p w14:paraId="4C7A034E" w14:textId="77777777" w:rsidR="00CF264F" w:rsidRPr="00CF264F" w:rsidRDefault="00CF264F" w:rsidP="00CF264F">
            <w:pPr>
              <w:spacing w:before="180" w:after="120"/>
              <w:jc w:val="both"/>
              <w:rPr>
                <w:rFonts w:ascii="Calibri" w:hAnsi="Calibri" w:cs="Times New Roman"/>
                <w:b/>
                <w:bCs/>
                <w:sz w:val="22"/>
                <w:szCs w:val="22"/>
                <w:lang w:val="en-GB" w:eastAsia="en-GB"/>
              </w:rPr>
            </w:pPr>
            <w:r w:rsidRPr="00CF264F">
              <w:rPr>
                <w:rFonts w:ascii="Calibri" w:hAnsi="Calibri" w:cs="Times New Roman"/>
                <w:b/>
                <w:bCs/>
                <w:sz w:val="22"/>
                <w:szCs w:val="22"/>
                <w:lang w:val="en-GB" w:eastAsia="en-GB"/>
              </w:rPr>
              <w:t>How to Apply</w:t>
            </w:r>
          </w:p>
          <w:p w14:paraId="7FDD98B4" w14:textId="0048927C" w:rsidR="00CF264F" w:rsidRPr="00CF264F" w:rsidRDefault="00CF264F" w:rsidP="00CF264F">
            <w:pPr>
              <w:spacing w:after="120"/>
              <w:jc w:val="both"/>
              <w:rPr>
                <w:rFonts w:ascii="Calibri" w:hAnsi="Calibri" w:cs="Times New Roman"/>
                <w:bCs/>
                <w:sz w:val="22"/>
                <w:szCs w:val="22"/>
                <w:lang w:eastAsia="en-GB"/>
              </w:rPr>
            </w:pPr>
            <w:r w:rsidRPr="00CF264F">
              <w:rPr>
                <w:rFonts w:ascii="Calibri" w:hAnsi="Calibri" w:cs="Times New Roman"/>
                <w:bCs/>
                <w:sz w:val="22"/>
                <w:szCs w:val="22"/>
                <w:lang w:eastAsia="en-GB"/>
              </w:rPr>
              <w:t xml:space="preserve">Please apply for this position online at </w:t>
            </w:r>
            <w:hyperlink r:id="rId8" w:history="1">
              <w:r w:rsidRPr="00CF264F">
                <w:rPr>
                  <w:rFonts w:ascii="Calibri" w:hAnsi="Calibri" w:cs="Times New Roman"/>
                  <w:bCs/>
                  <w:color w:val="0000FF"/>
                  <w:sz w:val="22"/>
                  <w:szCs w:val="22"/>
                  <w:u w:val="single"/>
                  <w:lang w:eastAsia="en-GB"/>
                </w:rPr>
                <w:t>https://jobs.csiro.au/</w:t>
              </w:r>
            </w:hyperlink>
            <w:r w:rsidRPr="00CF264F">
              <w:rPr>
                <w:rFonts w:ascii="Calibri" w:hAnsi="Calibri" w:cs="Times New Roman"/>
                <w:bCs/>
                <w:sz w:val="22"/>
                <w:szCs w:val="22"/>
                <w:lang w:eastAsia="en-GB"/>
              </w:rPr>
              <w:t xml:space="preserve"> and enter requisition number </w:t>
            </w:r>
            <w:r w:rsidRPr="00CF264F">
              <w:rPr>
                <w:rFonts w:ascii="Calibri" w:hAnsi="Calibri" w:cs="Times New Roman"/>
                <w:b/>
                <w:bCs/>
                <w:sz w:val="22"/>
                <w:szCs w:val="22"/>
                <w:lang w:eastAsia="en-GB"/>
              </w:rPr>
              <w:t>58168</w:t>
            </w:r>
            <w:r w:rsidRPr="00CF264F">
              <w:rPr>
                <w:rFonts w:ascii="Calibri" w:hAnsi="Calibri" w:cs="Times New Roman"/>
                <w:bCs/>
                <w:sz w:val="22"/>
                <w:szCs w:val="22"/>
                <w:lang w:eastAsia="en-GB"/>
              </w:rPr>
              <w:t>.  Internal applicants please apply via ‘Jobs Central’ in SAP (click ‘Recruitment’).</w:t>
            </w:r>
          </w:p>
          <w:p w14:paraId="73383BA1" w14:textId="77F33268" w:rsidR="00CF264F" w:rsidRDefault="00CF264F" w:rsidP="006F1D91">
            <w:pPr>
              <w:spacing w:after="120"/>
              <w:jc w:val="both"/>
              <w:rPr>
                <w:rFonts w:ascii="Calibri" w:hAnsi="Calibri" w:cs="Times New Roman"/>
                <w:bCs/>
                <w:sz w:val="22"/>
                <w:szCs w:val="22"/>
                <w:lang w:eastAsia="en-GB"/>
              </w:rPr>
            </w:pPr>
            <w:r w:rsidRPr="00CF264F">
              <w:rPr>
                <w:rFonts w:ascii="Calibri" w:hAnsi="Calibri" w:cs="Times New Roman"/>
                <w:bCs/>
                <w:sz w:val="22"/>
                <w:szCs w:val="22"/>
                <w:lang w:eastAsia="en-GB"/>
              </w:rPr>
              <w:t xml:space="preserve">Please load </w:t>
            </w:r>
            <w:r w:rsidRPr="00CF264F">
              <w:rPr>
                <w:rFonts w:ascii="Calibri" w:hAnsi="Calibri" w:cs="Times New Roman"/>
                <w:bCs/>
                <w:sz w:val="22"/>
                <w:szCs w:val="22"/>
                <w:u w:val="single"/>
                <w:lang w:eastAsia="en-GB"/>
              </w:rPr>
              <w:t>one document</w:t>
            </w:r>
            <w:r w:rsidRPr="00CF264F">
              <w:rPr>
                <w:rFonts w:ascii="Calibri" w:hAnsi="Calibri" w:cs="Times New Roman"/>
                <w:bCs/>
                <w:sz w:val="22"/>
                <w:szCs w:val="22"/>
                <w:lang w:eastAsia="en-GB"/>
              </w:rPr>
              <w:t xml:space="preserve"> containing your CV and a brief cover letter which outlines your </w:t>
            </w:r>
            <w:r w:rsidR="00A15D8A">
              <w:rPr>
                <w:rFonts w:ascii="Calibri" w:hAnsi="Calibri" w:cs="Times New Roman"/>
                <w:bCs/>
                <w:sz w:val="22"/>
                <w:szCs w:val="22"/>
                <w:lang w:eastAsia="en-GB"/>
              </w:rPr>
              <w:t>suitability for</w:t>
            </w:r>
            <w:r w:rsidRPr="00CF264F">
              <w:rPr>
                <w:rFonts w:ascii="Calibri" w:hAnsi="Calibri" w:cs="Times New Roman"/>
                <w:bCs/>
                <w:sz w:val="22"/>
                <w:szCs w:val="22"/>
                <w:lang w:eastAsia="en-GB"/>
              </w:rPr>
              <w:t xml:space="preserve">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4F5494A3" w14:textId="77777777" w:rsidR="00CF264F" w:rsidRPr="00CF264F" w:rsidRDefault="00CF264F" w:rsidP="00CF264F">
            <w:pPr>
              <w:spacing w:after="120"/>
              <w:jc w:val="both"/>
              <w:rPr>
                <w:rFonts w:ascii="Calibri" w:hAnsi="Calibri" w:cs="Times New Roman"/>
                <w:bCs/>
                <w:sz w:val="22"/>
                <w:szCs w:val="22"/>
                <w:lang w:eastAsia="en-GB"/>
              </w:rPr>
            </w:pPr>
            <w:bookmarkStart w:id="4" w:name="_GoBack"/>
            <w:bookmarkEnd w:id="4"/>
            <w:r w:rsidRPr="00CF264F">
              <w:rPr>
                <w:rFonts w:ascii="Calibri" w:hAnsi="Calibri" w:cs="Times New Roman"/>
                <w:bCs/>
                <w:sz w:val="22"/>
                <w:szCs w:val="22"/>
                <w:lang w:eastAsia="en-GB"/>
              </w:rPr>
              <w:t xml:space="preserve">If you experience difficulties applying online call 1300 984 220 for assistance.  Outside Australian business hours please email:   </w:t>
            </w:r>
            <w:hyperlink r:id="rId9" w:history="1">
              <w:r w:rsidRPr="00CF264F">
                <w:rPr>
                  <w:rFonts w:ascii="Calibri" w:hAnsi="Calibri" w:cs="Times New Roman"/>
                  <w:bCs/>
                  <w:color w:val="0000FF"/>
                  <w:sz w:val="22"/>
                  <w:szCs w:val="22"/>
                  <w:u w:val="single"/>
                  <w:lang w:eastAsia="en-GB"/>
                </w:rPr>
                <w:t>csiro-careers@csiro.au</w:t>
              </w:r>
            </w:hyperlink>
            <w:r w:rsidRPr="00CF264F">
              <w:rPr>
                <w:rFonts w:ascii="Calibri" w:hAnsi="Calibri" w:cs="Times New Roman"/>
                <w:bCs/>
                <w:sz w:val="22"/>
                <w:szCs w:val="22"/>
                <w:lang w:eastAsia="en-GB"/>
              </w:rPr>
              <w:t xml:space="preserve">. </w:t>
            </w:r>
          </w:p>
          <w:p w14:paraId="7AD70282" w14:textId="77777777" w:rsidR="00CF264F" w:rsidRPr="00CF264F" w:rsidRDefault="00CF264F" w:rsidP="00CF264F">
            <w:pPr>
              <w:spacing w:after="120"/>
              <w:jc w:val="both"/>
              <w:rPr>
                <w:rFonts w:ascii="Calibri" w:hAnsi="Calibri" w:cs="Times New Roman"/>
                <w:bCs/>
                <w:sz w:val="22"/>
                <w:szCs w:val="22"/>
                <w:lang w:val="en-GB" w:eastAsia="en-GB"/>
              </w:rPr>
            </w:pPr>
            <w:r w:rsidRPr="00CF264F">
              <w:rPr>
                <w:rFonts w:ascii="Calibri" w:hAnsi="Calibri" w:cs="Times New Roman"/>
                <w:b/>
                <w:bCs/>
                <w:sz w:val="22"/>
                <w:szCs w:val="22"/>
                <w:lang w:val="en-GB" w:eastAsia="en-GB"/>
              </w:rPr>
              <w:t>Referees</w:t>
            </w:r>
            <w:r w:rsidRPr="00CF264F">
              <w:rPr>
                <w:rFonts w:ascii="Calibri" w:hAnsi="Calibri" w:cs="Times New Roman"/>
                <w:bCs/>
                <w:sz w:val="22"/>
                <w:szCs w:val="22"/>
                <w:lang w:val="en-GB" w:eastAsia="en-GB"/>
              </w:rPr>
              <w:t>:  If you do not already have the names and contact details of two previous supervisors or academic/ professional referees included in your resume/CV please add these before uploading your CV.</w:t>
            </w:r>
          </w:p>
          <w:p w14:paraId="25883881" w14:textId="77777777" w:rsidR="00CF264F" w:rsidRPr="00CF264F" w:rsidRDefault="00CF264F" w:rsidP="00CF264F">
            <w:pPr>
              <w:spacing w:after="120"/>
              <w:jc w:val="both"/>
              <w:rPr>
                <w:rFonts w:ascii="Calibri" w:hAnsi="Calibri" w:cs="Times New Roman"/>
                <w:bCs/>
                <w:sz w:val="22"/>
                <w:szCs w:val="22"/>
                <w:lang w:val="en-GB" w:eastAsia="en-GB"/>
              </w:rPr>
            </w:pPr>
            <w:r w:rsidRPr="00CF264F">
              <w:rPr>
                <w:rFonts w:ascii="Calibri" w:hAnsi="Calibri" w:cs="Times New Roman"/>
                <w:b/>
                <w:bCs/>
                <w:sz w:val="22"/>
                <w:szCs w:val="22"/>
                <w:lang w:val="en-GB" w:eastAsia="en-GB"/>
              </w:rPr>
              <w:t>Contact:</w:t>
            </w:r>
            <w:r w:rsidRPr="00CF264F">
              <w:rPr>
                <w:rFonts w:ascii="Calibri" w:hAnsi="Calibri" w:cs="Times New Roman"/>
                <w:bCs/>
                <w:sz w:val="22"/>
                <w:szCs w:val="22"/>
                <w:lang w:val="en-GB" w:eastAsia="en-GB"/>
              </w:rPr>
              <w:t xml:space="preserve">  If after reading the selection documentation you require further information please contact:</w:t>
            </w:r>
          </w:p>
          <w:p w14:paraId="2EBCB085" w14:textId="77777777" w:rsidR="00B12DC1" w:rsidRPr="000726CE" w:rsidRDefault="00B12DC1" w:rsidP="00B12DC1">
            <w:pPr>
              <w:spacing w:after="60"/>
              <w:ind w:left="130" w:right="142"/>
              <w:jc w:val="center"/>
              <w:rPr>
                <w:rFonts w:asciiTheme="minorHAnsi" w:hAnsiTheme="minorHAnsi" w:cstheme="minorHAnsi"/>
                <w:bCs/>
                <w:sz w:val="22"/>
                <w:szCs w:val="22"/>
              </w:rPr>
            </w:pPr>
            <w:r w:rsidRPr="008B66C7">
              <w:rPr>
                <w:rFonts w:asciiTheme="minorHAnsi" w:hAnsiTheme="minorHAnsi" w:cstheme="minorHAnsi"/>
                <w:b/>
                <w:bCs/>
                <w:sz w:val="22"/>
                <w:szCs w:val="22"/>
              </w:rPr>
              <w:t>Ms Chris Olchoway</w:t>
            </w:r>
            <w:r w:rsidRPr="000726CE">
              <w:rPr>
                <w:rFonts w:asciiTheme="minorHAnsi" w:hAnsiTheme="minorHAnsi" w:cstheme="minorHAnsi"/>
                <w:bCs/>
                <w:sz w:val="22"/>
                <w:szCs w:val="22"/>
              </w:rPr>
              <w:t xml:space="preserve"> via email: </w:t>
            </w:r>
            <w:hyperlink r:id="rId10" w:history="1">
              <w:r w:rsidRPr="004F28DC">
                <w:rPr>
                  <w:rStyle w:val="Hyperlink"/>
                  <w:rFonts w:asciiTheme="minorHAnsi" w:hAnsiTheme="minorHAnsi" w:cstheme="minorHAnsi"/>
                  <w:bCs/>
                  <w:sz w:val="22"/>
                  <w:szCs w:val="22"/>
                </w:rPr>
                <w:t>Chris.Olchoway@csiro.au</w:t>
              </w:r>
            </w:hyperlink>
          </w:p>
          <w:p w14:paraId="17CCA80C" w14:textId="77777777" w:rsidR="00B12DC1" w:rsidRPr="001B72BE" w:rsidRDefault="00B12DC1" w:rsidP="00205B30">
            <w:pPr>
              <w:spacing w:after="120"/>
              <w:ind w:right="34"/>
              <w:jc w:val="both"/>
              <w:rPr>
                <w:rFonts w:asciiTheme="minorHAnsi" w:hAnsiTheme="minorHAnsi" w:cstheme="minorHAnsi"/>
                <w:bCs/>
                <w:sz w:val="22"/>
                <w:szCs w:val="22"/>
              </w:rPr>
            </w:pPr>
            <w:r w:rsidRPr="000726CE">
              <w:rPr>
                <w:rFonts w:asciiTheme="minorHAnsi" w:hAnsiTheme="minorHAnsi" w:cstheme="minorHAnsi"/>
                <w:bCs/>
                <w:sz w:val="22"/>
                <w:szCs w:val="22"/>
              </w:rPr>
              <w:t xml:space="preserve">Please do not email your application directly to </w:t>
            </w:r>
            <w:r>
              <w:rPr>
                <w:rFonts w:asciiTheme="minorHAnsi" w:hAnsiTheme="minorHAnsi" w:cstheme="minorHAnsi"/>
                <w:bCs/>
                <w:sz w:val="22"/>
                <w:szCs w:val="22"/>
              </w:rPr>
              <w:t>Ms</w:t>
            </w:r>
            <w:r w:rsidRPr="000726CE">
              <w:rPr>
                <w:rFonts w:asciiTheme="minorHAnsi" w:hAnsiTheme="minorHAnsi" w:cstheme="minorHAnsi"/>
                <w:bCs/>
                <w:sz w:val="22"/>
                <w:szCs w:val="22"/>
              </w:rPr>
              <w:t xml:space="preserve"> Olchoway. Applications received via this method will not be considered.</w:t>
            </w:r>
          </w:p>
          <w:p w14:paraId="36EC8A67" w14:textId="77777777" w:rsidR="00B12DC1" w:rsidRPr="00B12DC1" w:rsidRDefault="00B12DC1" w:rsidP="00B12DC1">
            <w:pPr>
              <w:spacing w:after="60"/>
              <w:jc w:val="both"/>
              <w:rPr>
                <w:rFonts w:ascii="Calibri" w:hAnsi="Calibri" w:cs="Times New Roman"/>
                <w:b/>
                <w:bCs/>
                <w:sz w:val="22"/>
                <w:szCs w:val="22"/>
                <w:lang w:eastAsia="en-GB"/>
              </w:rPr>
            </w:pPr>
            <w:r w:rsidRPr="00B12DC1">
              <w:rPr>
                <w:rFonts w:ascii="Calibri" w:hAnsi="Calibri" w:cs="Times New Roman"/>
                <w:b/>
                <w:bCs/>
                <w:sz w:val="22"/>
                <w:szCs w:val="22"/>
                <w:lang w:eastAsia="en-GB"/>
              </w:rPr>
              <w:t>About CSIRO</w:t>
            </w:r>
          </w:p>
          <w:p w14:paraId="2B866497" w14:textId="77777777" w:rsidR="00B12DC1" w:rsidRPr="00B12DC1" w:rsidRDefault="00B12DC1" w:rsidP="00B12DC1">
            <w:pPr>
              <w:spacing w:after="60"/>
              <w:jc w:val="both"/>
              <w:rPr>
                <w:rFonts w:ascii="Calibri" w:hAnsi="Calibri" w:cs="Times New Roman"/>
                <w:bCs/>
                <w:sz w:val="22"/>
                <w:szCs w:val="22"/>
                <w:lang w:eastAsia="en-GB"/>
              </w:rPr>
            </w:pPr>
            <w:r w:rsidRPr="00B12DC1">
              <w:rPr>
                <w:rFonts w:ascii="Calibri" w:hAnsi="Calibri" w:cs="Times New Roman"/>
                <w:bCs/>
                <w:sz w:val="22"/>
                <w:szCs w:val="22"/>
                <w:lang w:eastAsia="en-GB"/>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02B64E2" w14:textId="77777777" w:rsidR="00CF264F" w:rsidRDefault="00B12DC1" w:rsidP="004811EF">
            <w:pPr>
              <w:spacing w:after="120"/>
              <w:jc w:val="both"/>
              <w:rPr>
                <w:rFonts w:ascii="Calibri" w:hAnsi="Calibri" w:cs="Times New Roman"/>
                <w:bCs/>
                <w:sz w:val="22"/>
                <w:szCs w:val="22"/>
                <w:lang w:eastAsia="en-GB"/>
              </w:rPr>
            </w:pPr>
            <w:r w:rsidRPr="00B12DC1">
              <w:rPr>
                <w:rFonts w:ascii="Calibri" w:hAnsi="Calibri" w:cs="Times New Roman"/>
                <w:bCs/>
                <w:sz w:val="22"/>
                <w:szCs w:val="22"/>
                <w:lang w:eastAsia="en-GB"/>
              </w:rPr>
              <w:t xml:space="preserve">Find out more! </w:t>
            </w:r>
            <w:hyperlink r:id="rId11" w:history="1">
              <w:r w:rsidRPr="00B12DC1">
                <w:rPr>
                  <w:rStyle w:val="Hyperlink"/>
                  <w:rFonts w:ascii="Calibri" w:hAnsi="Calibri"/>
                  <w:bCs/>
                  <w:sz w:val="22"/>
                  <w:szCs w:val="22"/>
                  <w:lang w:eastAsia="en-GB"/>
                </w:rPr>
                <w:t>www.csiro.au</w:t>
              </w:r>
            </w:hyperlink>
            <w:r w:rsidRPr="00B12DC1">
              <w:rPr>
                <w:rFonts w:ascii="Calibri" w:hAnsi="Calibri" w:cs="Times New Roman"/>
                <w:bCs/>
                <w:sz w:val="22"/>
                <w:szCs w:val="22"/>
                <w:lang w:eastAsia="en-GB"/>
              </w:rPr>
              <w:t xml:space="preserve">.  </w:t>
            </w:r>
          </w:p>
          <w:p w14:paraId="0F23ADD9" w14:textId="77777777" w:rsidR="00A15D8A" w:rsidRDefault="00A15D8A" w:rsidP="00A15D8A">
            <w:pPr>
              <w:spacing w:after="60"/>
              <w:jc w:val="both"/>
              <w:rPr>
                <w:rFonts w:ascii="Calibri" w:hAnsi="Calibri" w:cs="Times New Roman"/>
                <w:bCs/>
                <w:sz w:val="22"/>
                <w:szCs w:val="22"/>
                <w:lang w:eastAsia="en-GB"/>
              </w:rPr>
            </w:pPr>
            <w:r w:rsidRPr="00A15D8A">
              <w:rPr>
                <w:rFonts w:ascii="Calibri" w:hAnsi="Calibri" w:cs="Times New Roman"/>
                <w:bCs/>
                <w:sz w:val="22"/>
                <w:szCs w:val="22"/>
                <w:lang w:eastAsia="en-GB"/>
              </w:rPr>
              <w:t xml:space="preserve">We work flexibly at CSIRO, offering a range of options for how, when and where you work. Talk to us about how this role could be flexible for you.  </w:t>
            </w:r>
          </w:p>
          <w:p w14:paraId="2AB76208" w14:textId="153BEC42" w:rsidR="00A15D8A" w:rsidRDefault="00A15D8A" w:rsidP="004811EF">
            <w:pPr>
              <w:spacing w:after="120"/>
              <w:jc w:val="both"/>
              <w:rPr>
                <w:rFonts w:ascii="Calibri" w:hAnsi="Calibri" w:cs="Times New Roman"/>
                <w:bCs/>
                <w:sz w:val="22"/>
                <w:szCs w:val="22"/>
                <w:lang w:eastAsia="en-GB"/>
              </w:rPr>
            </w:pPr>
            <w:r w:rsidRPr="00A15D8A">
              <w:rPr>
                <w:rFonts w:ascii="Calibri" w:hAnsi="Calibri" w:cs="Times New Roman"/>
                <w:bCs/>
                <w:sz w:val="22"/>
                <w:szCs w:val="22"/>
                <w:lang w:eastAsia="en-GB"/>
              </w:rPr>
              <w:t>Find out more</w:t>
            </w:r>
            <w:r>
              <w:rPr>
                <w:rFonts w:ascii="Calibri" w:hAnsi="Calibri" w:cs="Times New Roman"/>
                <w:bCs/>
                <w:sz w:val="22"/>
                <w:szCs w:val="22"/>
                <w:lang w:eastAsia="en-GB"/>
              </w:rPr>
              <w:t>!</w:t>
            </w:r>
            <w:r w:rsidRPr="00A15D8A">
              <w:rPr>
                <w:rFonts w:ascii="Calibri" w:hAnsi="Calibri" w:cs="Times New Roman"/>
                <w:bCs/>
                <w:iCs/>
                <w:sz w:val="22"/>
                <w:szCs w:val="22"/>
                <w:lang w:eastAsia="en-GB"/>
              </w:rPr>
              <w:t xml:space="preserve"> </w:t>
            </w:r>
            <w:hyperlink r:id="rId12" w:tgtFrame="_blank" w:history="1">
              <w:r w:rsidRPr="00A15D8A">
                <w:rPr>
                  <w:rStyle w:val="Hyperlink"/>
                  <w:rFonts w:ascii="Calibri" w:hAnsi="Calibri"/>
                  <w:bCs/>
                  <w:iCs/>
                  <w:sz w:val="22"/>
                  <w:szCs w:val="22"/>
                  <w:lang w:eastAsia="en-GB"/>
                </w:rPr>
                <w:t>Balance</w:t>
              </w:r>
            </w:hyperlink>
            <w:r w:rsidRPr="00A15D8A">
              <w:rPr>
                <w:rFonts w:ascii="Calibri" w:hAnsi="Calibri" w:cs="Times New Roman"/>
                <w:bCs/>
                <w:sz w:val="22"/>
                <w:szCs w:val="22"/>
                <w:lang w:eastAsia="en-GB"/>
              </w:rPr>
              <w:t>.</w:t>
            </w:r>
          </w:p>
          <w:p w14:paraId="52B48221" w14:textId="597D40F7" w:rsidR="004811EF" w:rsidRPr="00CF264F" w:rsidRDefault="00AC1C64" w:rsidP="00B12DC1">
            <w:pPr>
              <w:spacing w:after="180"/>
              <w:jc w:val="both"/>
              <w:rPr>
                <w:rFonts w:ascii="Calibri" w:hAnsi="Calibri" w:cs="Times New Roman"/>
                <w:bCs/>
                <w:sz w:val="22"/>
                <w:szCs w:val="22"/>
                <w:lang w:val="en-GB" w:eastAsia="en-GB"/>
              </w:rPr>
            </w:pPr>
            <w:r w:rsidRPr="00AC1C64">
              <w:rPr>
                <w:rFonts w:ascii="Calibri" w:hAnsi="Calibri" w:cs="Times New Roman"/>
                <w:bCs/>
                <w:sz w:val="22"/>
                <w:szCs w:val="22"/>
                <w:lang w:eastAsia="en-GB"/>
              </w:rPr>
              <w:t xml:space="preserve">The </w:t>
            </w:r>
            <w:r w:rsidRPr="00AC1C64">
              <w:rPr>
                <w:rFonts w:ascii="Calibri" w:hAnsi="Calibri" w:cs="Times New Roman"/>
                <w:b/>
                <w:bCs/>
                <w:sz w:val="22"/>
                <w:szCs w:val="22"/>
                <w:lang w:eastAsia="en-GB"/>
              </w:rPr>
              <w:t>CSIRO Health, Safety and Environment (HSE) team</w:t>
            </w:r>
            <w:r w:rsidRPr="00AC1C64">
              <w:rPr>
                <w:rFonts w:ascii="Calibri" w:hAnsi="Calibri" w:cs="Times New Roman"/>
                <w:bCs/>
                <w:sz w:val="22"/>
                <w:szCs w:val="22"/>
                <w:lang w:eastAsia="en-GB"/>
              </w:rPr>
              <w:t xml:space="preserve"> successfully partners with staff across all levels of the organisation; coaching and influencing to </w:t>
            </w:r>
            <w:r w:rsidRPr="00AC1C64">
              <w:rPr>
                <w:rFonts w:ascii="Calibri" w:hAnsi="Calibri" w:cs="Times New Roman"/>
                <w:bCs/>
                <w:i/>
                <w:sz w:val="22"/>
                <w:szCs w:val="22"/>
                <w:lang w:eastAsia="en-GB"/>
              </w:rPr>
              <w:t>make safety personal</w:t>
            </w:r>
            <w:r w:rsidRPr="00AC1C64">
              <w:rPr>
                <w:rFonts w:ascii="Calibri" w:hAnsi="Calibri" w:cs="Times New Roman"/>
                <w:bCs/>
                <w:sz w:val="22"/>
                <w:szCs w:val="22"/>
                <w:lang w:eastAsia="en-GB"/>
              </w:rPr>
              <w:t>.  They provide future-focussed, leading-edge development and delivery of HSE programs that result in significant improvement in CSIRO’s wellbeing and safety culture.</w:t>
            </w:r>
          </w:p>
        </w:tc>
      </w:tr>
    </w:tbl>
    <w:p w14:paraId="44E13A0D" w14:textId="77777777" w:rsidR="00CF264F" w:rsidRPr="00CF264F" w:rsidRDefault="00CF264F" w:rsidP="00CF264F">
      <w:pPr>
        <w:jc w:val="both"/>
        <w:rPr>
          <w:rFonts w:ascii="Calibri" w:hAnsi="Calibri" w:cs="Times New Roman"/>
          <w:sz w:val="22"/>
          <w:szCs w:val="22"/>
          <w:lang w:val="en-GB" w:eastAsia="en-GB"/>
        </w:rPr>
      </w:pPr>
    </w:p>
    <w:sectPr w:rsidR="00CF264F" w:rsidRPr="00CF264F" w:rsidSect="005B32D1">
      <w:footerReference w:type="default" r:id="rId13"/>
      <w:headerReference w:type="first" r:id="rId14"/>
      <w:type w:val="continuous"/>
      <w:pgSz w:w="11906" w:h="16838" w:code="9"/>
      <w:pgMar w:top="1198" w:right="1418" w:bottom="1276"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91807" w14:textId="77777777" w:rsidR="000B73F3" w:rsidRDefault="000B73F3">
      <w:r>
        <w:separator/>
      </w:r>
    </w:p>
  </w:endnote>
  <w:endnote w:type="continuationSeparator" w:id="0">
    <w:p w14:paraId="79352441" w14:textId="77777777" w:rsidR="000B73F3" w:rsidRDefault="000B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A1E1" w14:textId="77777777" w:rsidR="00572BCF" w:rsidRPr="00572BCF" w:rsidRDefault="00572BCF">
    <w:pPr>
      <w:pStyle w:val="Footer"/>
      <w:jc w:val="center"/>
      <w:rPr>
        <w:rFonts w:ascii="Calibri" w:hAnsi="Calibri"/>
        <w:b/>
        <w:sz w:val="16"/>
        <w:szCs w:val="16"/>
      </w:rPr>
    </w:pPr>
    <w:r w:rsidRPr="00572BCF">
      <w:rPr>
        <w:rFonts w:ascii="Calibri" w:hAnsi="Calibri"/>
        <w:b/>
        <w:sz w:val="16"/>
        <w:szCs w:val="16"/>
      </w:rPr>
      <w:fldChar w:fldCharType="begin"/>
    </w:r>
    <w:r w:rsidRPr="00572BCF">
      <w:rPr>
        <w:rFonts w:ascii="Calibri" w:hAnsi="Calibri"/>
        <w:b/>
        <w:sz w:val="16"/>
        <w:szCs w:val="16"/>
      </w:rPr>
      <w:instrText xml:space="preserve"> PAGE   \* MERGEFORMAT </w:instrText>
    </w:r>
    <w:r w:rsidRPr="00572BCF">
      <w:rPr>
        <w:rFonts w:ascii="Calibri" w:hAnsi="Calibri"/>
        <w:b/>
        <w:sz w:val="16"/>
        <w:szCs w:val="16"/>
      </w:rPr>
      <w:fldChar w:fldCharType="separate"/>
    </w:r>
    <w:r w:rsidR="00531F47">
      <w:rPr>
        <w:rFonts w:ascii="Calibri" w:hAnsi="Calibri"/>
        <w:b/>
        <w:noProof/>
        <w:sz w:val="16"/>
        <w:szCs w:val="16"/>
      </w:rPr>
      <w:t>4</w:t>
    </w:r>
    <w:r w:rsidRPr="00572BCF">
      <w:rPr>
        <w:rFonts w:ascii="Calibri" w:hAnsi="Calibri"/>
        <w:b/>
        <w:noProof/>
        <w:sz w:val="16"/>
        <w:szCs w:val="16"/>
      </w:rPr>
      <w:fldChar w:fldCharType="end"/>
    </w:r>
  </w:p>
  <w:p w14:paraId="3092E824" w14:textId="77777777" w:rsidR="00572BCF" w:rsidRDefault="0057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BA766" w14:textId="77777777" w:rsidR="000B73F3" w:rsidRDefault="000B73F3">
      <w:r>
        <w:separator/>
      </w:r>
    </w:p>
  </w:footnote>
  <w:footnote w:type="continuationSeparator" w:id="0">
    <w:p w14:paraId="5CE010F1" w14:textId="77777777" w:rsidR="000B73F3" w:rsidRDefault="000B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112A" w14:textId="513BF493"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9440FA" w:rsidRPr="001E495E">
      <w:rPr>
        <w:noProof/>
        <w:color w:val="FFFFFF"/>
        <w:lang w:val="en-AU" w:eastAsia="en-AU"/>
      </w:rPr>
      <w:drawing>
        <wp:anchor distT="0" distB="0" distL="114300" distR="114300" simplePos="0" relativeHeight="251657728" behindDoc="1" locked="1" layoutInCell="1" allowOverlap="1" wp14:anchorId="3BE11104" wp14:editId="0A61490B">
          <wp:simplePos x="0" y="0"/>
          <wp:positionH relativeFrom="column">
            <wp:posOffset>-917575</wp:posOffset>
          </wp:positionH>
          <wp:positionV relativeFrom="page">
            <wp:posOffset>-57785</wp:posOffset>
          </wp:positionV>
          <wp:extent cx="7826375" cy="14859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E4852"/>
    <w:multiLevelType w:val="hybridMultilevel"/>
    <w:tmpl w:val="8A124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4F1E9C"/>
    <w:multiLevelType w:val="hybridMultilevel"/>
    <w:tmpl w:val="A90A6C38"/>
    <w:lvl w:ilvl="0" w:tplc="AF225232">
      <w:start w:val="1"/>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6" w15:restartNumberingAfterBreak="0">
    <w:nsid w:val="19A46AD4"/>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175F0E"/>
    <w:multiLevelType w:val="hybridMultilevel"/>
    <w:tmpl w:val="B7CCBB5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1DF45F9B"/>
    <w:multiLevelType w:val="hybridMultilevel"/>
    <w:tmpl w:val="D10A265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E762D6"/>
    <w:multiLevelType w:val="multilevel"/>
    <w:tmpl w:val="0DB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C6BCA"/>
    <w:multiLevelType w:val="hybridMultilevel"/>
    <w:tmpl w:val="E13683A8"/>
    <w:lvl w:ilvl="0" w:tplc="255ECF20">
      <w:start w:val="1"/>
      <w:numFmt w:val="bullet"/>
      <w:lvlText w:val=""/>
      <w:lvlJc w:val="left"/>
      <w:pPr>
        <w:ind w:left="834" w:hanging="348"/>
      </w:pPr>
      <w:rPr>
        <w:rFonts w:ascii="Symbol" w:eastAsia="Symbol" w:hAnsi="Symbol" w:hint="default"/>
        <w:sz w:val="22"/>
        <w:szCs w:val="22"/>
      </w:rPr>
    </w:lvl>
    <w:lvl w:ilvl="1" w:tplc="857A102C">
      <w:start w:val="1"/>
      <w:numFmt w:val="decimal"/>
      <w:lvlText w:val="%2."/>
      <w:lvlJc w:val="left"/>
      <w:pPr>
        <w:ind w:left="973" w:hanging="363"/>
      </w:pPr>
      <w:rPr>
        <w:rFonts w:ascii="Calibri" w:eastAsia="Calibri" w:hAnsi="Calibri" w:hint="default"/>
        <w:sz w:val="22"/>
        <w:szCs w:val="22"/>
      </w:rPr>
    </w:lvl>
    <w:lvl w:ilvl="2" w:tplc="C5DE822C">
      <w:start w:val="1"/>
      <w:numFmt w:val="bullet"/>
      <w:lvlText w:val="•"/>
      <w:lvlJc w:val="left"/>
      <w:pPr>
        <w:ind w:left="1967" w:hanging="363"/>
      </w:pPr>
      <w:rPr>
        <w:rFonts w:hint="default"/>
      </w:rPr>
    </w:lvl>
    <w:lvl w:ilvl="3" w:tplc="62AA7510">
      <w:start w:val="1"/>
      <w:numFmt w:val="bullet"/>
      <w:lvlText w:val="•"/>
      <w:lvlJc w:val="left"/>
      <w:pPr>
        <w:ind w:left="2961" w:hanging="363"/>
      </w:pPr>
      <w:rPr>
        <w:rFonts w:hint="default"/>
      </w:rPr>
    </w:lvl>
    <w:lvl w:ilvl="4" w:tplc="7910E9F6">
      <w:start w:val="1"/>
      <w:numFmt w:val="bullet"/>
      <w:lvlText w:val="•"/>
      <w:lvlJc w:val="left"/>
      <w:pPr>
        <w:ind w:left="3955" w:hanging="363"/>
      </w:pPr>
      <w:rPr>
        <w:rFonts w:hint="default"/>
      </w:rPr>
    </w:lvl>
    <w:lvl w:ilvl="5" w:tplc="04CC45E4">
      <w:start w:val="1"/>
      <w:numFmt w:val="bullet"/>
      <w:lvlText w:val="•"/>
      <w:lvlJc w:val="left"/>
      <w:pPr>
        <w:ind w:left="4949" w:hanging="363"/>
      </w:pPr>
      <w:rPr>
        <w:rFonts w:hint="default"/>
      </w:rPr>
    </w:lvl>
    <w:lvl w:ilvl="6" w:tplc="A56A3F0A">
      <w:start w:val="1"/>
      <w:numFmt w:val="bullet"/>
      <w:lvlText w:val="•"/>
      <w:lvlJc w:val="left"/>
      <w:pPr>
        <w:ind w:left="5944" w:hanging="363"/>
      </w:pPr>
      <w:rPr>
        <w:rFonts w:hint="default"/>
      </w:rPr>
    </w:lvl>
    <w:lvl w:ilvl="7" w:tplc="C4326900">
      <w:start w:val="1"/>
      <w:numFmt w:val="bullet"/>
      <w:lvlText w:val="•"/>
      <w:lvlJc w:val="left"/>
      <w:pPr>
        <w:ind w:left="6938" w:hanging="363"/>
      </w:pPr>
      <w:rPr>
        <w:rFonts w:hint="default"/>
      </w:rPr>
    </w:lvl>
    <w:lvl w:ilvl="8" w:tplc="BB5EA474">
      <w:start w:val="1"/>
      <w:numFmt w:val="bullet"/>
      <w:lvlText w:val="•"/>
      <w:lvlJc w:val="left"/>
      <w:pPr>
        <w:ind w:left="7932" w:hanging="363"/>
      </w:pPr>
      <w:rPr>
        <w:rFont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238CB"/>
    <w:multiLevelType w:val="hybridMultilevel"/>
    <w:tmpl w:val="A6A468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36883F85"/>
    <w:multiLevelType w:val="hybridMultilevel"/>
    <w:tmpl w:val="249A90E0"/>
    <w:lvl w:ilvl="0" w:tplc="0C09000F">
      <w:start w:val="1"/>
      <w:numFmt w:val="decimal"/>
      <w:lvlText w:val="%1."/>
      <w:lvlJc w:val="left"/>
      <w:pPr>
        <w:ind w:left="1484" w:hanging="360"/>
      </w:p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43BA7A22"/>
    <w:multiLevelType w:val="hybridMultilevel"/>
    <w:tmpl w:val="79BE0E84"/>
    <w:lvl w:ilvl="0" w:tplc="077202B0">
      <w:start w:val="1"/>
      <w:numFmt w:val="decimal"/>
      <w:lvlText w:val="%1."/>
      <w:lvlJc w:val="left"/>
      <w:pPr>
        <w:ind w:left="720" w:hanging="360"/>
      </w:pPr>
      <w:rPr>
        <w:b w:val="0"/>
        <w:i w:val="0"/>
      </w:rPr>
    </w:lvl>
    <w:lvl w:ilvl="1" w:tplc="60005D14">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2" w15:restartNumberingAfterBreak="0">
    <w:nsid w:val="4F763371"/>
    <w:multiLevelType w:val="hybridMultilevel"/>
    <w:tmpl w:val="6D968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4050D"/>
    <w:multiLevelType w:val="hybridMultilevel"/>
    <w:tmpl w:val="EA0090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31F648D"/>
    <w:multiLevelType w:val="hybridMultilevel"/>
    <w:tmpl w:val="7C86A6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4F37B44"/>
    <w:multiLevelType w:val="hybridMultilevel"/>
    <w:tmpl w:val="4D5AD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612514"/>
    <w:multiLevelType w:val="hybridMultilevel"/>
    <w:tmpl w:val="2F6A5CCE"/>
    <w:lvl w:ilvl="0" w:tplc="1B32A52C">
      <w:numFmt w:val="bullet"/>
      <w:lvlText w:val="•"/>
      <w:lvlJc w:val="left"/>
      <w:pPr>
        <w:ind w:left="719" w:hanging="435"/>
      </w:pPr>
      <w:rPr>
        <w:rFonts w:ascii="Calibri" w:eastAsia="Times New Roman"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798112BE"/>
    <w:multiLevelType w:val="hybridMultilevel"/>
    <w:tmpl w:val="8E96B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53800"/>
    <w:multiLevelType w:val="hybridMultilevel"/>
    <w:tmpl w:val="4C4097B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0"/>
  </w:num>
  <w:num w:numId="4">
    <w:abstractNumId w:val="7"/>
  </w:num>
  <w:num w:numId="5">
    <w:abstractNumId w:val="10"/>
  </w:num>
  <w:num w:numId="6">
    <w:abstractNumId w:val="4"/>
  </w:num>
  <w:num w:numId="7">
    <w:abstractNumId w:val="0"/>
  </w:num>
  <w:num w:numId="8">
    <w:abstractNumId w:val="18"/>
  </w:num>
  <w:num w:numId="9">
    <w:abstractNumId w:val="15"/>
  </w:num>
  <w:num w:numId="10">
    <w:abstractNumId w:val="9"/>
  </w:num>
  <w:num w:numId="11">
    <w:abstractNumId w:val="3"/>
  </w:num>
  <w:num w:numId="12">
    <w:abstractNumId w:val="14"/>
  </w:num>
  <w:num w:numId="13">
    <w:abstractNumId w:val="5"/>
  </w:num>
  <w:num w:numId="14">
    <w:abstractNumId w:val="28"/>
  </w:num>
  <w:num w:numId="15">
    <w:abstractNumId w:val="21"/>
  </w:num>
  <w:num w:numId="16">
    <w:abstractNumId w:val="23"/>
  </w:num>
  <w:num w:numId="17">
    <w:abstractNumId w:val="26"/>
  </w:num>
  <w:num w:numId="18">
    <w:abstractNumId w:val="16"/>
  </w:num>
  <w:num w:numId="19">
    <w:abstractNumId w:val="8"/>
  </w:num>
  <w:num w:numId="20">
    <w:abstractNumId w:val="22"/>
  </w:num>
  <w:num w:numId="21">
    <w:abstractNumId w:val="24"/>
  </w:num>
  <w:num w:numId="22">
    <w:abstractNumId w:val="12"/>
  </w:num>
  <w:num w:numId="23">
    <w:abstractNumId w:val="27"/>
  </w:num>
  <w:num w:numId="24">
    <w:abstractNumId w:val="6"/>
  </w:num>
  <w:num w:numId="25">
    <w:abstractNumId w:val="11"/>
  </w:num>
  <w:num w:numId="26">
    <w:abstractNumId w:val="2"/>
  </w:num>
  <w:num w:numId="27">
    <w:abstractNumId w:val="13"/>
  </w:num>
  <w:num w:numId="28">
    <w:abstractNumId w:val="25"/>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EBD"/>
    <w:rsid w:val="0001244C"/>
    <w:rsid w:val="00013109"/>
    <w:rsid w:val="000274EF"/>
    <w:rsid w:val="00033249"/>
    <w:rsid w:val="000366D2"/>
    <w:rsid w:val="00040391"/>
    <w:rsid w:val="00045C91"/>
    <w:rsid w:val="0004618E"/>
    <w:rsid w:val="00046A29"/>
    <w:rsid w:val="00054DDD"/>
    <w:rsid w:val="00055E9F"/>
    <w:rsid w:val="00060902"/>
    <w:rsid w:val="0006226B"/>
    <w:rsid w:val="000625C0"/>
    <w:rsid w:val="000658F4"/>
    <w:rsid w:val="00066D3E"/>
    <w:rsid w:val="0006717F"/>
    <w:rsid w:val="00067EBA"/>
    <w:rsid w:val="000726CE"/>
    <w:rsid w:val="000740F3"/>
    <w:rsid w:val="000762A2"/>
    <w:rsid w:val="0008212C"/>
    <w:rsid w:val="00085BA8"/>
    <w:rsid w:val="00087963"/>
    <w:rsid w:val="00091F71"/>
    <w:rsid w:val="000A0599"/>
    <w:rsid w:val="000A10E9"/>
    <w:rsid w:val="000A21CD"/>
    <w:rsid w:val="000A43F5"/>
    <w:rsid w:val="000A6826"/>
    <w:rsid w:val="000B1744"/>
    <w:rsid w:val="000B36BB"/>
    <w:rsid w:val="000B5AE5"/>
    <w:rsid w:val="000B6167"/>
    <w:rsid w:val="000B73F3"/>
    <w:rsid w:val="000B7EFE"/>
    <w:rsid w:val="000C68FC"/>
    <w:rsid w:val="000D191A"/>
    <w:rsid w:val="000D2206"/>
    <w:rsid w:val="000D375D"/>
    <w:rsid w:val="000D6EBC"/>
    <w:rsid w:val="000D72AF"/>
    <w:rsid w:val="000E39FE"/>
    <w:rsid w:val="000E5F46"/>
    <w:rsid w:val="000F1363"/>
    <w:rsid w:val="000F2F84"/>
    <w:rsid w:val="000F37D9"/>
    <w:rsid w:val="000F7BBF"/>
    <w:rsid w:val="00104D44"/>
    <w:rsid w:val="00106163"/>
    <w:rsid w:val="00127131"/>
    <w:rsid w:val="001339DE"/>
    <w:rsid w:val="001364CB"/>
    <w:rsid w:val="00136C00"/>
    <w:rsid w:val="0014142E"/>
    <w:rsid w:val="001448B6"/>
    <w:rsid w:val="00144D9B"/>
    <w:rsid w:val="00146253"/>
    <w:rsid w:val="001474C7"/>
    <w:rsid w:val="0015340E"/>
    <w:rsid w:val="0015558D"/>
    <w:rsid w:val="00155F81"/>
    <w:rsid w:val="00163C66"/>
    <w:rsid w:val="00166319"/>
    <w:rsid w:val="001827C0"/>
    <w:rsid w:val="00182E03"/>
    <w:rsid w:val="00184D6B"/>
    <w:rsid w:val="00186D87"/>
    <w:rsid w:val="001A0AFE"/>
    <w:rsid w:val="001A2856"/>
    <w:rsid w:val="001A482B"/>
    <w:rsid w:val="001A5098"/>
    <w:rsid w:val="001A6ADF"/>
    <w:rsid w:val="001B14CA"/>
    <w:rsid w:val="001B6C26"/>
    <w:rsid w:val="001B72BE"/>
    <w:rsid w:val="001D409D"/>
    <w:rsid w:val="001D7DD1"/>
    <w:rsid w:val="001E2BD5"/>
    <w:rsid w:val="001E3EE0"/>
    <w:rsid w:val="001E495E"/>
    <w:rsid w:val="001E4BD6"/>
    <w:rsid w:val="001F0FA9"/>
    <w:rsid w:val="001F2264"/>
    <w:rsid w:val="001F4404"/>
    <w:rsid w:val="00205A4A"/>
    <w:rsid w:val="00205B30"/>
    <w:rsid w:val="00212958"/>
    <w:rsid w:val="00222800"/>
    <w:rsid w:val="002262DC"/>
    <w:rsid w:val="00230B6A"/>
    <w:rsid w:val="00235783"/>
    <w:rsid w:val="002407E7"/>
    <w:rsid w:val="00240A35"/>
    <w:rsid w:val="002415E6"/>
    <w:rsid w:val="00241650"/>
    <w:rsid w:val="00250647"/>
    <w:rsid w:val="00254313"/>
    <w:rsid w:val="00254B22"/>
    <w:rsid w:val="00257CA1"/>
    <w:rsid w:val="00262649"/>
    <w:rsid w:val="00262C46"/>
    <w:rsid w:val="00263B9E"/>
    <w:rsid w:val="00266B4A"/>
    <w:rsid w:val="00271E7F"/>
    <w:rsid w:val="00274A92"/>
    <w:rsid w:val="002848C3"/>
    <w:rsid w:val="002923ED"/>
    <w:rsid w:val="00292FDB"/>
    <w:rsid w:val="00293F77"/>
    <w:rsid w:val="00294F90"/>
    <w:rsid w:val="00295F32"/>
    <w:rsid w:val="002A155E"/>
    <w:rsid w:val="002A47B8"/>
    <w:rsid w:val="002B060F"/>
    <w:rsid w:val="002B389F"/>
    <w:rsid w:val="002C4E6A"/>
    <w:rsid w:val="002D204B"/>
    <w:rsid w:val="002D3829"/>
    <w:rsid w:val="002D5835"/>
    <w:rsid w:val="002D66DB"/>
    <w:rsid w:val="002D78C5"/>
    <w:rsid w:val="002E6F35"/>
    <w:rsid w:val="002F2B0A"/>
    <w:rsid w:val="002F41F8"/>
    <w:rsid w:val="00300CDD"/>
    <w:rsid w:val="0030302E"/>
    <w:rsid w:val="00320792"/>
    <w:rsid w:val="00322503"/>
    <w:rsid w:val="003246B4"/>
    <w:rsid w:val="0032575E"/>
    <w:rsid w:val="003276AC"/>
    <w:rsid w:val="0033343D"/>
    <w:rsid w:val="00337430"/>
    <w:rsid w:val="00337A6C"/>
    <w:rsid w:val="00340FC3"/>
    <w:rsid w:val="00342F0C"/>
    <w:rsid w:val="00346B6D"/>
    <w:rsid w:val="00351E80"/>
    <w:rsid w:val="00360ED2"/>
    <w:rsid w:val="003627A5"/>
    <w:rsid w:val="0036422F"/>
    <w:rsid w:val="0037116E"/>
    <w:rsid w:val="00375015"/>
    <w:rsid w:val="00375B41"/>
    <w:rsid w:val="00381D43"/>
    <w:rsid w:val="0038234C"/>
    <w:rsid w:val="00382A5F"/>
    <w:rsid w:val="00382F58"/>
    <w:rsid w:val="00383634"/>
    <w:rsid w:val="00393B83"/>
    <w:rsid w:val="00395610"/>
    <w:rsid w:val="003A0030"/>
    <w:rsid w:val="003A04EC"/>
    <w:rsid w:val="003A0708"/>
    <w:rsid w:val="003A2AB2"/>
    <w:rsid w:val="003A6645"/>
    <w:rsid w:val="003A682C"/>
    <w:rsid w:val="003B17F4"/>
    <w:rsid w:val="003B2CB1"/>
    <w:rsid w:val="003B7731"/>
    <w:rsid w:val="003C0B40"/>
    <w:rsid w:val="003C4810"/>
    <w:rsid w:val="003C7CA3"/>
    <w:rsid w:val="003D020A"/>
    <w:rsid w:val="003D4741"/>
    <w:rsid w:val="003D4C4C"/>
    <w:rsid w:val="003D5453"/>
    <w:rsid w:val="003D59C3"/>
    <w:rsid w:val="003D65EE"/>
    <w:rsid w:val="003D797B"/>
    <w:rsid w:val="003E3A52"/>
    <w:rsid w:val="003E3D1B"/>
    <w:rsid w:val="003E5BFB"/>
    <w:rsid w:val="003E671F"/>
    <w:rsid w:val="003F1084"/>
    <w:rsid w:val="00400E4D"/>
    <w:rsid w:val="00401290"/>
    <w:rsid w:val="004111D3"/>
    <w:rsid w:val="00414BE7"/>
    <w:rsid w:val="00415C85"/>
    <w:rsid w:val="004200B1"/>
    <w:rsid w:val="00424E93"/>
    <w:rsid w:val="00426642"/>
    <w:rsid w:val="004277E3"/>
    <w:rsid w:val="00433546"/>
    <w:rsid w:val="00433A77"/>
    <w:rsid w:val="00435E0B"/>
    <w:rsid w:val="0043791C"/>
    <w:rsid w:val="004440A0"/>
    <w:rsid w:val="004501A0"/>
    <w:rsid w:val="004518BD"/>
    <w:rsid w:val="00462662"/>
    <w:rsid w:val="00471880"/>
    <w:rsid w:val="00474192"/>
    <w:rsid w:val="00477BEF"/>
    <w:rsid w:val="004804FC"/>
    <w:rsid w:val="004811EF"/>
    <w:rsid w:val="004831FE"/>
    <w:rsid w:val="00494C1B"/>
    <w:rsid w:val="004961F5"/>
    <w:rsid w:val="00497E89"/>
    <w:rsid w:val="004B76E8"/>
    <w:rsid w:val="004C18D1"/>
    <w:rsid w:val="004C18DC"/>
    <w:rsid w:val="004C25DF"/>
    <w:rsid w:val="004C2E35"/>
    <w:rsid w:val="004C5604"/>
    <w:rsid w:val="004C7552"/>
    <w:rsid w:val="004D1800"/>
    <w:rsid w:val="004D1CD9"/>
    <w:rsid w:val="004D6F3A"/>
    <w:rsid w:val="004D6F3C"/>
    <w:rsid w:val="004D6FCB"/>
    <w:rsid w:val="004E5600"/>
    <w:rsid w:val="004E6DFD"/>
    <w:rsid w:val="00500066"/>
    <w:rsid w:val="00502363"/>
    <w:rsid w:val="00507292"/>
    <w:rsid w:val="00514A2E"/>
    <w:rsid w:val="00516428"/>
    <w:rsid w:val="00520570"/>
    <w:rsid w:val="00523025"/>
    <w:rsid w:val="005236AB"/>
    <w:rsid w:val="00525DB0"/>
    <w:rsid w:val="00531F47"/>
    <w:rsid w:val="00533CFF"/>
    <w:rsid w:val="00534031"/>
    <w:rsid w:val="00543736"/>
    <w:rsid w:val="005468E6"/>
    <w:rsid w:val="00547EE1"/>
    <w:rsid w:val="00550C5F"/>
    <w:rsid w:val="005561CA"/>
    <w:rsid w:val="00561C50"/>
    <w:rsid w:val="00563B9B"/>
    <w:rsid w:val="00570617"/>
    <w:rsid w:val="00572BCF"/>
    <w:rsid w:val="00583303"/>
    <w:rsid w:val="00585169"/>
    <w:rsid w:val="00586F41"/>
    <w:rsid w:val="00587D7C"/>
    <w:rsid w:val="0059038B"/>
    <w:rsid w:val="0059046B"/>
    <w:rsid w:val="00592D3B"/>
    <w:rsid w:val="00592E42"/>
    <w:rsid w:val="0059432C"/>
    <w:rsid w:val="00596274"/>
    <w:rsid w:val="0059751A"/>
    <w:rsid w:val="005A0895"/>
    <w:rsid w:val="005A28AB"/>
    <w:rsid w:val="005A6731"/>
    <w:rsid w:val="005A7E09"/>
    <w:rsid w:val="005B1C7A"/>
    <w:rsid w:val="005B32D1"/>
    <w:rsid w:val="005B3F60"/>
    <w:rsid w:val="005B4F50"/>
    <w:rsid w:val="005B654F"/>
    <w:rsid w:val="005B7709"/>
    <w:rsid w:val="005C47C0"/>
    <w:rsid w:val="005C63EF"/>
    <w:rsid w:val="005D05AF"/>
    <w:rsid w:val="005D3AA1"/>
    <w:rsid w:val="005D423A"/>
    <w:rsid w:val="005E1E95"/>
    <w:rsid w:val="005E5161"/>
    <w:rsid w:val="005F35B0"/>
    <w:rsid w:val="005F5EAD"/>
    <w:rsid w:val="0060112F"/>
    <w:rsid w:val="006012EA"/>
    <w:rsid w:val="00604679"/>
    <w:rsid w:val="006054E3"/>
    <w:rsid w:val="00606B2E"/>
    <w:rsid w:val="00607230"/>
    <w:rsid w:val="00614E3E"/>
    <w:rsid w:val="00620B1F"/>
    <w:rsid w:val="006228E0"/>
    <w:rsid w:val="00630664"/>
    <w:rsid w:val="006328C7"/>
    <w:rsid w:val="006332EC"/>
    <w:rsid w:val="00633BCB"/>
    <w:rsid w:val="00634F90"/>
    <w:rsid w:val="00635350"/>
    <w:rsid w:val="006354AE"/>
    <w:rsid w:val="00636E8C"/>
    <w:rsid w:val="00641632"/>
    <w:rsid w:val="00643C5C"/>
    <w:rsid w:val="00644EEB"/>
    <w:rsid w:val="00657088"/>
    <w:rsid w:val="006606C5"/>
    <w:rsid w:val="00663F6B"/>
    <w:rsid w:val="00670520"/>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5F04"/>
    <w:rsid w:val="006D6DA7"/>
    <w:rsid w:val="006F0FF2"/>
    <w:rsid w:val="006F18A9"/>
    <w:rsid w:val="006F1B5D"/>
    <w:rsid w:val="006F1D91"/>
    <w:rsid w:val="006F1E85"/>
    <w:rsid w:val="006F5713"/>
    <w:rsid w:val="006F58C5"/>
    <w:rsid w:val="006F7A39"/>
    <w:rsid w:val="00704EB5"/>
    <w:rsid w:val="00706535"/>
    <w:rsid w:val="00707E84"/>
    <w:rsid w:val="007161B0"/>
    <w:rsid w:val="007250E1"/>
    <w:rsid w:val="00725E7F"/>
    <w:rsid w:val="00726C73"/>
    <w:rsid w:val="00726DF7"/>
    <w:rsid w:val="007344EE"/>
    <w:rsid w:val="00735767"/>
    <w:rsid w:val="007507C9"/>
    <w:rsid w:val="0075765F"/>
    <w:rsid w:val="00757F80"/>
    <w:rsid w:val="0077604C"/>
    <w:rsid w:val="0077698D"/>
    <w:rsid w:val="00781499"/>
    <w:rsid w:val="00795B63"/>
    <w:rsid w:val="007A12B3"/>
    <w:rsid w:val="007A3843"/>
    <w:rsid w:val="007B0A62"/>
    <w:rsid w:val="007C024E"/>
    <w:rsid w:val="007C3398"/>
    <w:rsid w:val="007C4F66"/>
    <w:rsid w:val="007D5D08"/>
    <w:rsid w:val="007D689A"/>
    <w:rsid w:val="007E1693"/>
    <w:rsid w:val="007E185C"/>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2DCD"/>
    <w:rsid w:val="00833B3B"/>
    <w:rsid w:val="00837222"/>
    <w:rsid w:val="0084125F"/>
    <w:rsid w:val="00842D1E"/>
    <w:rsid w:val="0086185F"/>
    <w:rsid w:val="008638E0"/>
    <w:rsid w:val="0086570A"/>
    <w:rsid w:val="0086574F"/>
    <w:rsid w:val="00865D89"/>
    <w:rsid w:val="00867FD0"/>
    <w:rsid w:val="00870546"/>
    <w:rsid w:val="0087664F"/>
    <w:rsid w:val="00880C71"/>
    <w:rsid w:val="008834DF"/>
    <w:rsid w:val="008922C7"/>
    <w:rsid w:val="008A23FE"/>
    <w:rsid w:val="008A6ABD"/>
    <w:rsid w:val="008A7CB0"/>
    <w:rsid w:val="008B4713"/>
    <w:rsid w:val="008B66C7"/>
    <w:rsid w:val="008B6C85"/>
    <w:rsid w:val="008B6E0E"/>
    <w:rsid w:val="008C062F"/>
    <w:rsid w:val="008C0B66"/>
    <w:rsid w:val="008C57FC"/>
    <w:rsid w:val="008D22C2"/>
    <w:rsid w:val="008E007F"/>
    <w:rsid w:val="008E4B21"/>
    <w:rsid w:val="008F1E3B"/>
    <w:rsid w:val="008F4F33"/>
    <w:rsid w:val="009003FA"/>
    <w:rsid w:val="00901BB0"/>
    <w:rsid w:val="009040D3"/>
    <w:rsid w:val="009073AB"/>
    <w:rsid w:val="00907F41"/>
    <w:rsid w:val="009148B9"/>
    <w:rsid w:val="00915EB1"/>
    <w:rsid w:val="00920F62"/>
    <w:rsid w:val="00924902"/>
    <w:rsid w:val="0092574D"/>
    <w:rsid w:val="0092716A"/>
    <w:rsid w:val="00927293"/>
    <w:rsid w:val="0092729A"/>
    <w:rsid w:val="0093106D"/>
    <w:rsid w:val="00932F59"/>
    <w:rsid w:val="00935C27"/>
    <w:rsid w:val="00936310"/>
    <w:rsid w:val="009363F5"/>
    <w:rsid w:val="00936882"/>
    <w:rsid w:val="00936BEE"/>
    <w:rsid w:val="00936F4A"/>
    <w:rsid w:val="00937030"/>
    <w:rsid w:val="00937F27"/>
    <w:rsid w:val="009440FA"/>
    <w:rsid w:val="00945251"/>
    <w:rsid w:val="00954E4E"/>
    <w:rsid w:val="00955F65"/>
    <w:rsid w:val="009561EA"/>
    <w:rsid w:val="00960A62"/>
    <w:rsid w:val="009629E2"/>
    <w:rsid w:val="00965A94"/>
    <w:rsid w:val="00970B75"/>
    <w:rsid w:val="009753C7"/>
    <w:rsid w:val="00977B17"/>
    <w:rsid w:val="00980915"/>
    <w:rsid w:val="009833D0"/>
    <w:rsid w:val="00983ACA"/>
    <w:rsid w:val="00983D91"/>
    <w:rsid w:val="009957B1"/>
    <w:rsid w:val="00995F87"/>
    <w:rsid w:val="009A0E1E"/>
    <w:rsid w:val="009A1510"/>
    <w:rsid w:val="009A33E8"/>
    <w:rsid w:val="009B4BFE"/>
    <w:rsid w:val="009C0DDA"/>
    <w:rsid w:val="009C6387"/>
    <w:rsid w:val="009C70C6"/>
    <w:rsid w:val="009D04C6"/>
    <w:rsid w:val="009D5F90"/>
    <w:rsid w:val="009D68CE"/>
    <w:rsid w:val="009E29EA"/>
    <w:rsid w:val="009E3806"/>
    <w:rsid w:val="009F05E3"/>
    <w:rsid w:val="009F1BCF"/>
    <w:rsid w:val="009F24BD"/>
    <w:rsid w:val="009F43A9"/>
    <w:rsid w:val="009F541F"/>
    <w:rsid w:val="009F6731"/>
    <w:rsid w:val="00A00A9E"/>
    <w:rsid w:val="00A0184C"/>
    <w:rsid w:val="00A02708"/>
    <w:rsid w:val="00A06799"/>
    <w:rsid w:val="00A12E7C"/>
    <w:rsid w:val="00A12EE1"/>
    <w:rsid w:val="00A15548"/>
    <w:rsid w:val="00A15D8A"/>
    <w:rsid w:val="00A238D3"/>
    <w:rsid w:val="00A2394F"/>
    <w:rsid w:val="00A27685"/>
    <w:rsid w:val="00A366A8"/>
    <w:rsid w:val="00A41D82"/>
    <w:rsid w:val="00A42CF0"/>
    <w:rsid w:val="00A46F33"/>
    <w:rsid w:val="00A6204B"/>
    <w:rsid w:val="00A62742"/>
    <w:rsid w:val="00A70AEF"/>
    <w:rsid w:val="00A70FD2"/>
    <w:rsid w:val="00A7119A"/>
    <w:rsid w:val="00A73FB0"/>
    <w:rsid w:val="00A74FB1"/>
    <w:rsid w:val="00A84592"/>
    <w:rsid w:val="00A85849"/>
    <w:rsid w:val="00A9382E"/>
    <w:rsid w:val="00A97C37"/>
    <w:rsid w:val="00AA301A"/>
    <w:rsid w:val="00AA4227"/>
    <w:rsid w:val="00AA6C72"/>
    <w:rsid w:val="00AC1C64"/>
    <w:rsid w:val="00AC34C4"/>
    <w:rsid w:val="00AC39C3"/>
    <w:rsid w:val="00AC463C"/>
    <w:rsid w:val="00AC5015"/>
    <w:rsid w:val="00AD04BF"/>
    <w:rsid w:val="00AD0971"/>
    <w:rsid w:val="00AD2727"/>
    <w:rsid w:val="00AD39D7"/>
    <w:rsid w:val="00AE10BC"/>
    <w:rsid w:val="00AE2F9D"/>
    <w:rsid w:val="00AE33EC"/>
    <w:rsid w:val="00AE352B"/>
    <w:rsid w:val="00AE6BBA"/>
    <w:rsid w:val="00AE7DF9"/>
    <w:rsid w:val="00AF4728"/>
    <w:rsid w:val="00AF663E"/>
    <w:rsid w:val="00B014EA"/>
    <w:rsid w:val="00B02549"/>
    <w:rsid w:val="00B04967"/>
    <w:rsid w:val="00B05FBF"/>
    <w:rsid w:val="00B064E6"/>
    <w:rsid w:val="00B07CE1"/>
    <w:rsid w:val="00B12DC1"/>
    <w:rsid w:val="00B148AE"/>
    <w:rsid w:val="00B16BCB"/>
    <w:rsid w:val="00B307D9"/>
    <w:rsid w:val="00B37B2C"/>
    <w:rsid w:val="00B42585"/>
    <w:rsid w:val="00B42E58"/>
    <w:rsid w:val="00B45C9A"/>
    <w:rsid w:val="00B4698B"/>
    <w:rsid w:val="00B50851"/>
    <w:rsid w:val="00B50F82"/>
    <w:rsid w:val="00B533F0"/>
    <w:rsid w:val="00B62266"/>
    <w:rsid w:val="00B6536B"/>
    <w:rsid w:val="00B708BF"/>
    <w:rsid w:val="00B72C64"/>
    <w:rsid w:val="00B72FF8"/>
    <w:rsid w:val="00B7359B"/>
    <w:rsid w:val="00B80DC2"/>
    <w:rsid w:val="00B85A89"/>
    <w:rsid w:val="00B90330"/>
    <w:rsid w:val="00B92822"/>
    <w:rsid w:val="00B95448"/>
    <w:rsid w:val="00BA1680"/>
    <w:rsid w:val="00BA64F5"/>
    <w:rsid w:val="00BA746B"/>
    <w:rsid w:val="00BB3C47"/>
    <w:rsid w:val="00BB6E2D"/>
    <w:rsid w:val="00BC2345"/>
    <w:rsid w:val="00BC6348"/>
    <w:rsid w:val="00BC76F0"/>
    <w:rsid w:val="00BE2D3C"/>
    <w:rsid w:val="00BE5CFF"/>
    <w:rsid w:val="00BE6C32"/>
    <w:rsid w:val="00BF06D3"/>
    <w:rsid w:val="00BF6A15"/>
    <w:rsid w:val="00BF770D"/>
    <w:rsid w:val="00C01DF0"/>
    <w:rsid w:val="00C0719B"/>
    <w:rsid w:val="00C10A23"/>
    <w:rsid w:val="00C34CA6"/>
    <w:rsid w:val="00C40A38"/>
    <w:rsid w:val="00C41899"/>
    <w:rsid w:val="00C43943"/>
    <w:rsid w:val="00C4503D"/>
    <w:rsid w:val="00C46712"/>
    <w:rsid w:val="00C46B4E"/>
    <w:rsid w:val="00C50222"/>
    <w:rsid w:val="00C55539"/>
    <w:rsid w:val="00C57D01"/>
    <w:rsid w:val="00C61A23"/>
    <w:rsid w:val="00C61D52"/>
    <w:rsid w:val="00C72291"/>
    <w:rsid w:val="00C729C8"/>
    <w:rsid w:val="00C748EF"/>
    <w:rsid w:val="00C755F7"/>
    <w:rsid w:val="00C761AE"/>
    <w:rsid w:val="00C763C3"/>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D69F9"/>
    <w:rsid w:val="00CE269D"/>
    <w:rsid w:val="00CE2FAA"/>
    <w:rsid w:val="00CE4E04"/>
    <w:rsid w:val="00CF1503"/>
    <w:rsid w:val="00CF264F"/>
    <w:rsid w:val="00CF4757"/>
    <w:rsid w:val="00D00168"/>
    <w:rsid w:val="00D233BD"/>
    <w:rsid w:val="00D26220"/>
    <w:rsid w:val="00D33B28"/>
    <w:rsid w:val="00D3447B"/>
    <w:rsid w:val="00D36371"/>
    <w:rsid w:val="00D40BFB"/>
    <w:rsid w:val="00D42388"/>
    <w:rsid w:val="00D44087"/>
    <w:rsid w:val="00D44B3B"/>
    <w:rsid w:val="00D45B26"/>
    <w:rsid w:val="00D468D5"/>
    <w:rsid w:val="00D52CCE"/>
    <w:rsid w:val="00D706B3"/>
    <w:rsid w:val="00D707D5"/>
    <w:rsid w:val="00D8313E"/>
    <w:rsid w:val="00D853A6"/>
    <w:rsid w:val="00D86691"/>
    <w:rsid w:val="00D8698A"/>
    <w:rsid w:val="00D90088"/>
    <w:rsid w:val="00D92A87"/>
    <w:rsid w:val="00DA2EE8"/>
    <w:rsid w:val="00DA601C"/>
    <w:rsid w:val="00DA60FC"/>
    <w:rsid w:val="00DA621B"/>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1762D"/>
    <w:rsid w:val="00E220AE"/>
    <w:rsid w:val="00E248D5"/>
    <w:rsid w:val="00E36858"/>
    <w:rsid w:val="00E415D8"/>
    <w:rsid w:val="00E4407C"/>
    <w:rsid w:val="00E4530D"/>
    <w:rsid w:val="00E47DFE"/>
    <w:rsid w:val="00E509E3"/>
    <w:rsid w:val="00E5325F"/>
    <w:rsid w:val="00E54326"/>
    <w:rsid w:val="00E56B29"/>
    <w:rsid w:val="00E611CD"/>
    <w:rsid w:val="00E641DA"/>
    <w:rsid w:val="00E6521E"/>
    <w:rsid w:val="00E735B8"/>
    <w:rsid w:val="00E76DAD"/>
    <w:rsid w:val="00E83C2B"/>
    <w:rsid w:val="00E83DB0"/>
    <w:rsid w:val="00E8531C"/>
    <w:rsid w:val="00E91FFF"/>
    <w:rsid w:val="00EA51BB"/>
    <w:rsid w:val="00EA550A"/>
    <w:rsid w:val="00EB5DC7"/>
    <w:rsid w:val="00EB7014"/>
    <w:rsid w:val="00EE15C1"/>
    <w:rsid w:val="00EE243C"/>
    <w:rsid w:val="00EE6B26"/>
    <w:rsid w:val="00EF05A2"/>
    <w:rsid w:val="00EF0DF5"/>
    <w:rsid w:val="00EF5E3C"/>
    <w:rsid w:val="00F02538"/>
    <w:rsid w:val="00F11F45"/>
    <w:rsid w:val="00F16962"/>
    <w:rsid w:val="00F17A94"/>
    <w:rsid w:val="00F25869"/>
    <w:rsid w:val="00F32371"/>
    <w:rsid w:val="00F334C0"/>
    <w:rsid w:val="00F336A3"/>
    <w:rsid w:val="00F353AE"/>
    <w:rsid w:val="00F3596F"/>
    <w:rsid w:val="00F414B4"/>
    <w:rsid w:val="00F54B55"/>
    <w:rsid w:val="00F61B42"/>
    <w:rsid w:val="00F663C0"/>
    <w:rsid w:val="00F7145B"/>
    <w:rsid w:val="00F72D85"/>
    <w:rsid w:val="00F7337F"/>
    <w:rsid w:val="00F758BE"/>
    <w:rsid w:val="00F802B5"/>
    <w:rsid w:val="00F80840"/>
    <w:rsid w:val="00F824D2"/>
    <w:rsid w:val="00F844B1"/>
    <w:rsid w:val="00F8784D"/>
    <w:rsid w:val="00F92641"/>
    <w:rsid w:val="00F95F0A"/>
    <w:rsid w:val="00F9609C"/>
    <w:rsid w:val="00F965F2"/>
    <w:rsid w:val="00FB2470"/>
    <w:rsid w:val="00FB3058"/>
    <w:rsid w:val="00FB4B99"/>
    <w:rsid w:val="00FB5CCC"/>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7FA35B10"/>
  <w15:chartTrackingRefBased/>
  <w15:docId w15:val="{97C85760-D54D-4C97-BED3-35CDF10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C1"/>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cs="Times New Roman"/>
      <w:sz w:val="24"/>
      <w:lang w:val="x-none"/>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TableParagraph">
    <w:name w:val="Table Paragraph"/>
    <w:basedOn w:val="Normal"/>
    <w:uiPriority w:val="1"/>
    <w:qFormat/>
    <w:rsid w:val="00DA2EE8"/>
    <w:pPr>
      <w:widowControl w:val="0"/>
      <w:autoSpaceDE w:val="0"/>
      <w:autoSpaceDN w:val="0"/>
      <w:spacing w:before="119"/>
      <w:ind w:left="103"/>
    </w:pPr>
    <w:rPr>
      <w:rFonts w:ascii="Calibri" w:eastAsia="Calibri" w:hAnsi="Calibri" w:cs="Calibri"/>
      <w:sz w:val="22"/>
      <w:szCs w:val="22"/>
      <w:lang w:val="en-US" w:eastAsia="en-US"/>
    </w:rPr>
  </w:style>
  <w:style w:type="paragraph" w:styleId="EndnoteText">
    <w:name w:val="endnote text"/>
    <w:basedOn w:val="Normal"/>
    <w:link w:val="EndnoteTextChar"/>
    <w:uiPriority w:val="99"/>
    <w:semiHidden/>
    <w:unhideWhenUsed/>
    <w:rsid w:val="00EB7014"/>
  </w:style>
  <w:style w:type="character" w:customStyle="1" w:styleId="EndnoteTextChar">
    <w:name w:val="Endnote Text Char"/>
    <w:link w:val="EndnoteText"/>
    <w:uiPriority w:val="99"/>
    <w:semiHidden/>
    <w:rsid w:val="00EB7014"/>
    <w:rPr>
      <w:rFonts w:ascii="Arial" w:hAnsi="Arial" w:cs="Arial"/>
      <w:lang w:eastAsia="ja-JP"/>
    </w:rPr>
  </w:style>
  <w:style w:type="character" w:styleId="EndnoteReference">
    <w:name w:val="endnote reference"/>
    <w:uiPriority w:val="99"/>
    <w:semiHidden/>
    <w:unhideWhenUsed/>
    <w:rsid w:val="00EB7014"/>
    <w:rPr>
      <w:vertAlign w:val="superscript"/>
    </w:rPr>
  </w:style>
  <w:style w:type="paragraph" w:styleId="NoSpacing">
    <w:name w:val="No Spacing"/>
    <w:uiPriority w:val="1"/>
    <w:qFormat/>
    <w:rsid w:val="00066D3E"/>
    <w:rPr>
      <w:rFonts w:ascii="Arial" w:hAnsi="Arial" w:cs="Arial"/>
      <w:lang w:eastAsia="ja-JP"/>
    </w:rPr>
  </w:style>
  <w:style w:type="paragraph" w:customStyle="1" w:styleId="Default">
    <w:name w:val="Default"/>
    <w:rsid w:val="00004E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607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The-CSIRO-Experience/Bal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Olchoway@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1EC5-D26F-4A4B-B234-F1207652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1368</Words>
  <Characters>8914</Characters>
  <Application>Microsoft Office Word</Application>
  <DocSecurity>0</DocSecurity>
  <Lines>162</Lines>
  <Paragraphs>105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10177</CharactersWithSpaces>
  <SharedDoc>false</SharedDoc>
  <HLinks>
    <vt:vector size="24" baseType="variant">
      <vt:variant>
        <vt:i4>10</vt:i4>
      </vt:variant>
      <vt:variant>
        <vt:i4>19</vt:i4>
      </vt:variant>
      <vt:variant>
        <vt:i4>0</vt:i4>
      </vt:variant>
      <vt:variant>
        <vt:i4>5</vt:i4>
      </vt:variant>
      <vt:variant>
        <vt:lpwstr>http://www.csiro.au/</vt:lpwstr>
      </vt:variant>
      <vt:variant>
        <vt:lpwstr/>
      </vt:variant>
      <vt:variant>
        <vt:i4>6225953</vt:i4>
      </vt:variant>
      <vt:variant>
        <vt:i4>16</vt:i4>
      </vt:variant>
      <vt:variant>
        <vt:i4>0</vt:i4>
      </vt:variant>
      <vt:variant>
        <vt:i4>5</vt:i4>
      </vt:variant>
      <vt:variant>
        <vt:lpwstr>mailto:Janice.Ip@csiro.au</vt:lpwstr>
      </vt:variant>
      <vt:variant>
        <vt:lpwstr/>
      </vt:variant>
      <vt:variant>
        <vt:i4>262271</vt:i4>
      </vt:variant>
      <vt:variant>
        <vt:i4>13</vt:i4>
      </vt:variant>
      <vt:variant>
        <vt:i4>0</vt:i4>
      </vt:variant>
      <vt:variant>
        <vt:i4>5</vt:i4>
      </vt:variant>
      <vt:variant>
        <vt:lpwstr>mailto:csiro-careers@csiro.au</vt:lpwstr>
      </vt:variant>
      <vt:variant>
        <vt:lpwstr/>
      </vt:variant>
      <vt:variant>
        <vt:i4>2490428</vt:i4>
      </vt:variant>
      <vt:variant>
        <vt:i4>10</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Hink, Helena (HR, Kensington)</cp:lastModifiedBy>
  <cp:revision>5</cp:revision>
  <cp:lastPrinted>2014-02-06T01:28:00Z</cp:lastPrinted>
  <dcterms:created xsi:type="dcterms:W3CDTF">2018-08-21T05:28:00Z</dcterms:created>
  <dcterms:modified xsi:type="dcterms:W3CDTF">2018-09-04T02:49:00Z</dcterms:modified>
</cp:coreProperties>
</file>