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bookmarkStart w:id="0" w:name="_GoBack"/>
      <w:bookmarkEnd w:id="0"/>
      <w:r w:rsidRPr="003C55FC">
        <w:rPr>
          <w:rFonts w:asciiTheme="minorHAnsi" w:hAnsiTheme="minorHAnsi" w:cstheme="minorHAnsi"/>
        </w:rPr>
        <w:t>Position Details</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B9614E" w:rsidP="00A44702">
            <w:pPr>
              <w:tabs>
                <w:tab w:val="left" w:pos="6093"/>
              </w:tabs>
              <w:spacing w:before="120" w:after="60"/>
              <w:rPr>
                <w:rFonts w:ascii="Calibri" w:hAnsi="Calibri"/>
                <w:sz w:val="22"/>
                <w:szCs w:val="22"/>
              </w:rPr>
            </w:pPr>
            <w:r w:rsidRPr="00567EF1">
              <w:rPr>
                <w:rFonts w:asciiTheme="minorHAnsi" w:hAnsiTheme="minorHAnsi" w:cstheme="minorHAnsi"/>
                <w:sz w:val="22"/>
                <w:szCs w:val="22"/>
              </w:rPr>
              <w:t>HSE Advisor</w:t>
            </w:r>
            <w:r>
              <w:rPr>
                <w:rFonts w:asciiTheme="minorHAnsi" w:hAnsiTheme="minorHAnsi" w:cstheme="minorHAnsi"/>
                <w:sz w:val="22"/>
                <w:szCs w:val="22"/>
              </w:rPr>
              <w:t xml:space="preserve"> – QLD</w:t>
            </w:r>
            <w:r w:rsidR="00276B2E">
              <w:rPr>
                <w:rFonts w:asciiTheme="minorHAnsi" w:hAnsiTheme="minorHAnsi" w:cstheme="minorHAnsi"/>
                <w:sz w:val="22"/>
                <w:szCs w:val="22"/>
              </w:rPr>
              <w:t xml:space="preserve"> (Part time)</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B9614E" w:rsidP="00646385">
            <w:pPr>
              <w:rPr>
                <w:rFonts w:ascii="Calibri" w:hAnsi="Calibri"/>
                <w:sz w:val="22"/>
                <w:szCs w:val="22"/>
              </w:rPr>
            </w:pPr>
            <w:r>
              <w:rPr>
                <w:rFonts w:ascii="Calibri" w:hAnsi="Calibri"/>
                <w:sz w:val="22"/>
                <w:szCs w:val="22"/>
              </w:rPr>
              <w:t>59785</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B9614E">
        <w:trPr>
          <w:trHeight w:val="722"/>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9E59B9" w:rsidP="00B9614E">
            <w:pPr>
              <w:pStyle w:val="ListParagraph"/>
              <w:ind w:left="0"/>
              <w:rPr>
                <w:rFonts w:ascii="Calibri" w:hAnsi="Calibri"/>
                <w:sz w:val="22"/>
                <w:szCs w:val="22"/>
              </w:rPr>
            </w:pPr>
            <w:r>
              <w:rPr>
                <w:rFonts w:ascii="Calibri" w:hAnsi="Calibri"/>
                <w:sz w:val="22"/>
                <w:szCs w:val="22"/>
              </w:rPr>
              <w:t>Australian/New Zealand Citizens and Australian Permanent Residents Only</w:t>
            </w:r>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97618D" w:rsidRDefault="000F5EE9" w:rsidP="00A44702">
            <w:pPr>
              <w:pStyle w:val="ListParagraph"/>
              <w:ind w:left="0"/>
              <w:rPr>
                <w:rFonts w:ascii="Calibri" w:hAnsi="Calibri"/>
                <w:sz w:val="22"/>
                <w:szCs w:val="22"/>
              </w:rPr>
            </w:pPr>
            <w:r>
              <w:rPr>
                <w:rFonts w:ascii="Calibri" w:hAnsi="Calibri"/>
                <w:sz w:val="22"/>
                <w:szCs w:val="22"/>
              </w:rPr>
              <w:t>80%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97618D" w:rsidRDefault="000F5EE9" w:rsidP="00A44702">
            <w:pPr>
              <w:pStyle w:val="ListParagraph"/>
              <w:ind w:left="0"/>
              <w:rPr>
                <w:rFonts w:ascii="Calibri" w:hAnsi="Calibri"/>
                <w:sz w:val="22"/>
                <w:szCs w:val="22"/>
              </w:rPr>
            </w:pPr>
            <w:r>
              <w:rPr>
                <w:rFonts w:ascii="Calibri" w:hAnsi="Calibri"/>
                <w:sz w:val="22"/>
                <w:szCs w:val="22"/>
              </w:rPr>
              <w:t>20%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B9614E" w:rsidP="00A44702">
            <w:pPr>
              <w:pStyle w:val="ListParagraph"/>
              <w:ind w:left="0"/>
              <w:rPr>
                <w:rFonts w:ascii="Calibri" w:hAnsi="Calibri"/>
                <w:sz w:val="22"/>
                <w:szCs w:val="22"/>
              </w:rPr>
            </w:pPr>
            <w:r>
              <w:rPr>
                <w:rFonts w:asciiTheme="minorHAnsi" w:hAnsiTheme="minorHAnsi" w:cstheme="minorHAnsi"/>
                <w:sz w:val="22"/>
                <w:szCs w:val="22"/>
              </w:rPr>
              <w:t>HSE Manager</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B9614E">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0F5EE9" w:rsidRDefault="000F5EE9" w:rsidP="00A44702">
            <w:pPr>
              <w:pStyle w:val="ListParagraph"/>
              <w:ind w:left="0"/>
              <w:rPr>
                <w:rFonts w:ascii="Calibri" w:hAnsi="Calibri"/>
                <w:sz w:val="22"/>
                <w:szCs w:val="22"/>
              </w:rPr>
            </w:pPr>
            <w:r w:rsidRPr="000F5EE9">
              <w:rPr>
                <w:rFonts w:ascii="Calibri" w:hAnsi="Calibri"/>
                <w:sz w:val="22"/>
                <w:szCs w:val="22"/>
              </w:rPr>
              <w:t>Benita Chambers</w:t>
            </w:r>
          </w:p>
          <w:p w:rsidR="000F5EE9" w:rsidRPr="000F5EE9" w:rsidRDefault="000F5EE9" w:rsidP="00A44702">
            <w:pPr>
              <w:pStyle w:val="ListParagraph"/>
              <w:ind w:left="0"/>
              <w:rPr>
                <w:rFonts w:ascii="Calibri" w:hAnsi="Calibri"/>
                <w:sz w:val="22"/>
                <w:szCs w:val="22"/>
              </w:rPr>
            </w:pPr>
            <w:r w:rsidRPr="000F5EE9">
              <w:rPr>
                <w:rFonts w:ascii="Calibri" w:hAnsi="Calibri"/>
                <w:sz w:val="22"/>
                <w:szCs w:val="22"/>
              </w:rPr>
              <w:t xml:space="preserve">Email: </w:t>
            </w:r>
            <w:hyperlink r:id="rId8" w:history="1">
              <w:r w:rsidRPr="000F5EE9">
                <w:rPr>
                  <w:rStyle w:val="Hyperlink"/>
                  <w:rFonts w:ascii="Calibri" w:hAnsi="Calibri" w:cs="Arial"/>
                  <w:sz w:val="22"/>
                  <w:szCs w:val="22"/>
                </w:rPr>
                <w:t>Benita.Chambers@csiro.au</w:t>
              </w:r>
            </w:hyperlink>
          </w:p>
          <w:p w:rsidR="000F5EE9" w:rsidRPr="0097618D" w:rsidRDefault="000F5EE9" w:rsidP="00A44702">
            <w:pPr>
              <w:pStyle w:val="ListParagraph"/>
              <w:ind w:left="0"/>
              <w:rPr>
                <w:rFonts w:ascii="Calibri" w:hAnsi="Calibri"/>
                <w:sz w:val="22"/>
                <w:szCs w:val="22"/>
                <w:highlight w:val="yellow"/>
              </w:rPr>
            </w:pPr>
            <w:r w:rsidRPr="000F5EE9">
              <w:rPr>
                <w:rFonts w:ascii="Calibri" w:hAnsi="Calibri"/>
                <w:sz w:val="22"/>
                <w:szCs w:val="22"/>
              </w:rPr>
              <w:t>Phone: 07 3327 4307</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B9614E" w:rsidRDefault="00A44702" w:rsidP="00B9614E">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Pr="00B9614E" w:rsidRDefault="00A44702" w:rsidP="00A44702">
            <w:pPr>
              <w:spacing w:after="120"/>
              <w:rPr>
                <w:rFonts w:asciiTheme="minorHAnsi" w:hAnsiTheme="minorHAnsi" w:cstheme="minorHAnsi"/>
                <w:bCs/>
                <w:sz w:val="22"/>
                <w:szCs w:val="22"/>
              </w:rPr>
            </w:pPr>
            <w:r w:rsidRPr="00B9614E">
              <w:rPr>
                <w:rFonts w:asciiTheme="minorHAnsi" w:hAnsiTheme="minorHAnsi" w:cstheme="minorHAnsi"/>
                <w:bCs/>
                <w:sz w:val="22"/>
                <w:szCs w:val="22"/>
              </w:rPr>
              <w:t xml:space="preserve">Please apply online at </w:t>
            </w:r>
            <w:hyperlink r:id="rId10" w:history="1">
              <w:r w:rsidRPr="00B9614E">
                <w:rPr>
                  <w:rStyle w:val="Hyperlink"/>
                  <w:rFonts w:asciiTheme="minorHAnsi" w:hAnsiTheme="minorHAnsi" w:cstheme="minorHAnsi"/>
                  <w:bCs/>
                  <w:sz w:val="22"/>
                  <w:szCs w:val="22"/>
                </w:rPr>
                <w:t>jobs.csiro.au</w:t>
              </w:r>
            </w:hyperlink>
            <w:r w:rsidRPr="00B9614E">
              <w:rPr>
                <w:rFonts w:asciiTheme="minorHAnsi" w:hAnsiTheme="minorHAnsi" w:cstheme="minorHAnsi"/>
                <w:bCs/>
                <w:sz w:val="22"/>
                <w:szCs w:val="22"/>
              </w:rPr>
              <w:t xml:space="preserve"> and enter the requisition number</w:t>
            </w:r>
            <w:r w:rsidRPr="00B9614E">
              <w:rPr>
                <w:rFonts w:asciiTheme="minorHAnsi" w:hAnsiTheme="minorHAnsi" w:cstheme="minorHAnsi"/>
                <w:b/>
                <w:bCs/>
                <w:sz w:val="22"/>
                <w:szCs w:val="22"/>
              </w:rPr>
              <w:t>.</w:t>
            </w:r>
            <w:r w:rsidRPr="00B9614E">
              <w:rPr>
                <w:rFonts w:asciiTheme="minorHAnsi" w:hAnsiTheme="minorHAnsi" w:cstheme="minorHAnsi"/>
                <w:bCs/>
                <w:sz w:val="22"/>
                <w:szCs w:val="22"/>
              </w:rPr>
              <w:t xml:space="preserve">  Internal applicants please apply via ‘Jobs Central’ in SAP (click ‘Recruitment’)  </w:t>
            </w:r>
          </w:p>
          <w:p w:rsidR="00B9614E" w:rsidRPr="00B9614E" w:rsidRDefault="00B9614E" w:rsidP="000F5EE9">
            <w:pPr>
              <w:spacing w:after="120"/>
              <w:jc w:val="both"/>
              <w:rPr>
                <w:iCs/>
              </w:rPr>
            </w:pPr>
            <w:r w:rsidRPr="00B9614E">
              <w:rPr>
                <w:rFonts w:asciiTheme="minorHAnsi" w:hAnsiTheme="minorHAnsi" w:cstheme="minorHAnsi"/>
                <w:iCs/>
                <w:sz w:val="22"/>
                <w:szCs w:val="22"/>
              </w:rPr>
              <w:t xml:space="preserve">Please do not email your application directly to </w:t>
            </w:r>
            <w:r w:rsidR="000F5EE9">
              <w:rPr>
                <w:rFonts w:asciiTheme="minorHAnsi" w:hAnsiTheme="minorHAnsi" w:cstheme="minorHAnsi"/>
                <w:iCs/>
                <w:sz w:val="22"/>
                <w:szCs w:val="22"/>
              </w:rPr>
              <w:t>Benita Chambers</w:t>
            </w:r>
            <w:r w:rsidRPr="00B9614E">
              <w:rPr>
                <w:rFonts w:asciiTheme="minorHAnsi" w:hAnsiTheme="minorHAnsi" w:cstheme="minorHAnsi"/>
                <w:iCs/>
                <w:sz w:val="22"/>
                <w:szCs w:val="22"/>
              </w:rPr>
              <w:t>.   Applications received via this method will not be considered by the selection panel.</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B9614E" w:rsidRPr="001B72BE" w:rsidRDefault="00B9614E" w:rsidP="00B9614E">
      <w:pPr>
        <w:rPr>
          <w:rFonts w:asciiTheme="minorHAnsi" w:eastAsia="Times New Roman" w:hAnsiTheme="minorHAnsi" w:cstheme="minorHAnsi"/>
          <w:color w:val="000000"/>
          <w:sz w:val="22"/>
          <w:szCs w:val="22"/>
          <w:lang w:eastAsia="en-AU"/>
        </w:rPr>
      </w:pPr>
      <w:r w:rsidRPr="001B72BE">
        <w:rPr>
          <w:rFonts w:asciiTheme="minorHAnsi" w:hAnsiTheme="minorHAnsi" w:cstheme="minorHAnsi"/>
          <w:color w:val="17161A"/>
          <w:sz w:val="22"/>
          <w:szCs w:val="22"/>
        </w:rPr>
        <w:t xml:space="preserve">At CSIRO, we do the extraordinary every day. We innovate for tomorrow and help improve today - for our customers, all Australians and the world. We imagine. We collaborate. We innovate. </w:t>
      </w:r>
      <w:r w:rsidRPr="001B72BE">
        <w:rPr>
          <w:rFonts w:asciiTheme="minorHAnsi" w:eastAsia="Times New Roman" w:hAnsiTheme="minorHAnsi" w:cstheme="minorHAnsi"/>
          <w:color w:val="000000"/>
          <w:sz w:val="22"/>
          <w:szCs w:val="22"/>
          <w:lang w:eastAsia="en-AU"/>
        </w:rPr>
        <w:t>Australia is founding its future on science and innovation.  The Commonwealth Scientific and Industrial Research Organisation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rsidR="00B9614E" w:rsidRDefault="00B9614E" w:rsidP="00B9614E">
      <w:pPr>
        <w:spacing w:before="100" w:beforeAutospacing="1" w:after="84" w:line="293" w:lineRule="atLeast"/>
        <w:rPr>
          <w:rFonts w:asciiTheme="minorHAnsi" w:hAnsiTheme="minorHAnsi" w:cstheme="minorHAnsi"/>
          <w:sz w:val="22"/>
          <w:szCs w:val="22"/>
        </w:rPr>
      </w:pPr>
      <w:r w:rsidRPr="001D409D">
        <w:rPr>
          <w:rFonts w:asciiTheme="minorHAnsi" w:hAnsiTheme="minorHAnsi" w:cstheme="minorHAnsi"/>
          <w:sz w:val="22"/>
          <w:szCs w:val="22"/>
        </w:rPr>
        <w:t>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w:t>
      </w:r>
    </w:p>
    <w:p w:rsidR="00B9614E" w:rsidRDefault="00B9614E" w:rsidP="00B9614E">
      <w:pPr>
        <w:spacing w:line="293" w:lineRule="atLeast"/>
        <w:rPr>
          <w:rFonts w:asciiTheme="minorHAnsi" w:hAnsiTheme="minorHAnsi" w:cstheme="minorHAnsi"/>
          <w:sz w:val="22"/>
          <w:szCs w:val="22"/>
        </w:rPr>
      </w:pPr>
    </w:p>
    <w:p w:rsidR="00B9614E" w:rsidRDefault="00B9614E" w:rsidP="00B9614E">
      <w:pPr>
        <w:spacing w:line="293" w:lineRule="atLeast"/>
        <w:rPr>
          <w:rFonts w:asciiTheme="minorHAnsi" w:hAnsiTheme="minorHAnsi" w:cstheme="minorHAnsi"/>
          <w:sz w:val="22"/>
          <w:szCs w:val="22"/>
        </w:rPr>
      </w:pPr>
      <w:r w:rsidRPr="005F1008">
        <w:rPr>
          <w:rFonts w:asciiTheme="minorHAnsi" w:hAnsiTheme="minorHAnsi" w:cstheme="minorHAnsi"/>
          <w:sz w:val="22"/>
          <w:szCs w:val="22"/>
        </w:rPr>
        <w:t xml:space="preserve">The HSE Advisor reports to the HSE Manager and will be responsible for delivering HSE service on the ground, regionally, by providing technical and practical HSE support to Corporate Citizens, Operational Managers, Research staff and other stakeholders.  This role is focussed on delivering consistent </w:t>
      </w:r>
      <w:r w:rsidRPr="005F1008">
        <w:rPr>
          <w:rFonts w:asciiTheme="minorHAnsi" w:hAnsiTheme="minorHAnsi" w:cstheme="minorHAnsi"/>
          <w:sz w:val="22"/>
          <w:szCs w:val="22"/>
        </w:rPr>
        <w:lastRenderedPageBreak/>
        <w:t>education and training, regulatory advice and solutions to the organisation that will improve regional safety and wellbeing culture.</w:t>
      </w:r>
    </w:p>
    <w:p w:rsidR="00B9614E" w:rsidRDefault="00B9614E" w:rsidP="00B9614E">
      <w:pPr>
        <w:spacing w:line="293" w:lineRule="atLeast"/>
        <w:rPr>
          <w:rFonts w:asciiTheme="minorHAnsi" w:hAnsiTheme="minorHAnsi" w:cstheme="minorHAnsi"/>
          <w:sz w:val="22"/>
          <w:szCs w:val="22"/>
        </w:rPr>
      </w:pPr>
    </w:p>
    <w:p w:rsidR="00B9614E" w:rsidRDefault="00B9614E" w:rsidP="00B9614E">
      <w:pPr>
        <w:spacing w:line="293" w:lineRule="atLeast"/>
        <w:rPr>
          <w:rFonts w:asciiTheme="minorHAnsi" w:hAnsiTheme="minorHAnsi" w:cstheme="minorHAnsi"/>
          <w:sz w:val="22"/>
          <w:szCs w:val="22"/>
        </w:rPr>
      </w:pPr>
      <w:r>
        <w:rPr>
          <w:rFonts w:asciiTheme="minorHAnsi" w:hAnsiTheme="minorHAnsi" w:cstheme="minorHAnsi"/>
          <w:sz w:val="22"/>
          <w:szCs w:val="22"/>
        </w:rPr>
        <w:t>Key relationships:</w:t>
      </w:r>
    </w:p>
    <w:p w:rsidR="00276B2E" w:rsidRDefault="00B9614E" w:rsidP="00B9614E">
      <w:pPr>
        <w:rPr>
          <w:rFonts w:asciiTheme="minorHAnsi" w:hAnsiTheme="minorHAnsi" w:cstheme="minorHAnsi"/>
          <w:sz w:val="22"/>
          <w:szCs w:val="22"/>
        </w:rPr>
      </w:pPr>
      <w:r w:rsidRPr="00693312">
        <w:rPr>
          <w:rFonts w:asciiTheme="minorHAnsi" w:hAnsiTheme="minorHAnsi" w:cstheme="minorHAnsi"/>
          <w:sz w:val="22"/>
          <w:szCs w:val="22"/>
        </w:rPr>
        <w:t>Internal: Regional / Site operational and research staff/affiliates, HSE Corporate Citizens. Within the HSE Business Unit, critical relationships are with the HSE Managers, EM HSE BPs and HSE Advisors and HSE Specialist / Support team, Wellbeing and Injury Management.</w:t>
      </w:r>
    </w:p>
    <w:p w:rsidR="00276B2E" w:rsidRDefault="00276B2E" w:rsidP="00B9614E">
      <w:pPr>
        <w:rPr>
          <w:rFonts w:asciiTheme="minorHAnsi" w:hAnsiTheme="minorHAnsi" w:cstheme="minorHAnsi"/>
          <w:sz w:val="22"/>
          <w:szCs w:val="22"/>
        </w:rPr>
      </w:pPr>
    </w:p>
    <w:p w:rsidR="008A4083" w:rsidRDefault="00276B2E" w:rsidP="00B9614E">
      <w:pPr>
        <w:rPr>
          <w:rFonts w:asciiTheme="majorHAnsi" w:eastAsiaTheme="majorEastAsia" w:hAnsiTheme="majorHAnsi" w:cstheme="majorBidi"/>
          <w:b/>
          <w:color w:val="2E74B5" w:themeColor="accent1" w:themeShade="BF"/>
          <w:sz w:val="22"/>
          <w:szCs w:val="22"/>
        </w:rPr>
      </w:pPr>
      <w:r>
        <w:rPr>
          <w:rFonts w:asciiTheme="minorHAnsi" w:hAnsiTheme="minorHAnsi" w:cstheme="minorHAnsi"/>
          <w:sz w:val="22"/>
          <w:szCs w:val="22"/>
        </w:rPr>
        <w:t>This position is part time – 0.6Full Time Equivalent (FTE)</w:t>
      </w:r>
      <w:r w:rsidR="00B9614E" w:rsidRPr="00693312">
        <w:rPr>
          <w:rFonts w:asciiTheme="minorHAnsi" w:hAnsiTheme="minorHAnsi" w:cstheme="minorHAnsi"/>
          <w:sz w:val="22"/>
          <w:szCs w:val="22"/>
        </w:rPr>
        <w:br/>
      </w: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rsidR="008A4083" w:rsidRDefault="008A4083" w:rsidP="00646385"/>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67EF1">
        <w:rPr>
          <w:rFonts w:asciiTheme="minorHAnsi" w:hAnsiTheme="minorHAnsi" w:cstheme="minorHAnsi"/>
          <w:bCs/>
          <w:sz w:val="22"/>
          <w:szCs w:val="22"/>
          <w:lang w:eastAsia="en-AU"/>
        </w:rPr>
        <w:t xml:space="preserve">Utilising </w:t>
      </w:r>
      <w:r w:rsidRPr="005F1008">
        <w:rPr>
          <w:rFonts w:asciiTheme="minorHAnsi" w:hAnsiTheme="minorHAnsi" w:cstheme="minorHAnsi"/>
          <w:bCs/>
          <w:sz w:val="22"/>
          <w:szCs w:val="22"/>
          <w:lang w:eastAsia="en-AU"/>
        </w:rPr>
        <w:t>discipline expertise, support implementation of CSIRO’s HSE strategy through planning and delivery of priority HSE activities and initiatives, with a focus on organisational consistency across the CSIRO sites supported.</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Contribute to HSE projects, provide input as required, positively challenging the status quo in an effort to influence continual HSE improvement.</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Develop and maintain strong relationships with site work groups through proactively anticipating their needs, understanding of their unique HSE needs and making recommendations to guide management decisions.</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With limited guidance, develop and review policies, procedures and systems and offer solutions to challenging HSE issues in partnership with relevant work groups.</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Contribute to a cohesive, collaborative, innovative HSE team and model desired culture. Provide hands on HSE practical support to operational staff, liaising with HSE Specialist when more specialist HSE support is required.</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Coach, and educate staff through knowledge sharing across relevant organisational teams utilising best practice and communities of practice to enhance the overall HS</w:t>
      </w:r>
      <w:r>
        <w:rPr>
          <w:rFonts w:asciiTheme="minorHAnsi" w:hAnsiTheme="minorHAnsi" w:cstheme="minorHAnsi"/>
          <w:bCs/>
          <w:sz w:val="22"/>
          <w:szCs w:val="22"/>
          <w:lang w:eastAsia="en-AU"/>
        </w:rPr>
        <w:t>E performance.</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Flexibility and agility to contribute to multiple teams, managing multiple priorities, and supporting various staff needs.</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Endorse HSE culture and lead by example, acknowledging and promoting behaviours to enable a positive and proactive HSE culture across the business by sharing HSE knowledge, best practice and lessons learnt.</w:t>
      </w:r>
    </w:p>
    <w:p w:rsidR="002C2CC6" w:rsidRPr="005F1008"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Facilitate a culture of continuous HSE improvement across the organisation</w:t>
      </w:r>
      <w:r>
        <w:rPr>
          <w:rFonts w:asciiTheme="minorHAnsi" w:hAnsiTheme="minorHAnsi" w:cstheme="minorHAnsi"/>
          <w:bCs/>
          <w:sz w:val="22"/>
          <w:szCs w:val="22"/>
          <w:lang w:eastAsia="en-AU"/>
        </w:rPr>
        <w:t>.</w:t>
      </w:r>
    </w:p>
    <w:p w:rsidR="002C2CC6" w:rsidRDefault="002C2CC6" w:rsidP="002C2CC6">
      <w:pPr>
        <w:pStyle w:val="ListParagraph"/>
        <w:numPr>
          <w:ilvl w:val="0"/>
          <w:numId w:val="13"/>
        </w:numPr>
        <w:tabs>
          <w:tab w:val="center" w:pos="4320"/>
          <w:tab w:val="right" w:pos="8640"/>
        </w:tabs>
        <w:contextualSpacing/>
        <w:rPr>
          <w:rFonts w:asciiTheme="minorHAnsi" w:hAnsiTheme="minorHAnsi" w:cstheme="minorHAnsi"/>
          <w:bCs/>
          <w:sz w:val="22"/>
          <w:szCs w:val="22"/>
          <w:lang w:eastAsia="en-AU"/>
        </w:rPr>
      </w:pPr>
      <w:r w:rsidRPr="005F1008">
        <w:rPr>
          <w:rFonts w:asciiTheme="minorHAnsi" w:hAnsiTheme="minorHAnsi" w:cstheme="minorHAnsi"/>
          <w:bCs/>
          <w:sz w:val="22"/>
          <w:szCs w:val="22"/>
          <w:lang w:eastAsia="en-AU"/>
        </w:rPr>
        <w:t>Actively participate in the development of innovative best practice solutions to regulatory non-compliances and performance deficiencies</w:t>
      </w:r>
      <w:r>
        <w:rPr>
          <w:rFonts w:asciiTheme="minorHAnsi" w:hAnsiTheme="minorHAnsi" w:cstheme="minorHAnsi"/>
          <w:bCs/>
          <w:sz w:val="22"/>
          <w:szCs w:val="22"/>
          <w:lang w:eastAsia="en-AU"/>
        </w:rPr>
        <w:t>.</w:t>
      </w:r>
    </w:p>
    <w:p w:rsidR="002C2CC6" w:rsidRDefault="002C2CC6" w:rsidP="002C2CC6">
      <w:pPr>
        <w:pStyle w:val="ListParagraph"/>
        <w:numPr>
          <w:ilvl w:val="0"/>
          <w:numId w:val="13"/>
        </w:numPr>
        <w:rPr>
          <w:rFonts w:ascii="Calibri" w:hAnsi="Calibri"/>
          <w:sz w:val="22"/>
          <w:szCs w:val="22"/>
        </w:rPr>
      </w:pPr>
      <w:r w:rsidRPr="008E7E48">
        <w:rPr>
          <w:rFonts w:ascii="Calibri" w:hAnsi="Calibri"/>
          <w:sz w:val="22"/>
          <w:szCs w:val="22"/>
        </w:rPr>
        <w:t>Communicate openly, effectively and respectfully with all staff, clients and suppliers in the interests of good business practice, collaboration and enhancement of CSIRO’s reputation.</w:t>
      </w:r>
    </w:p>
    <w:p w:rsidR="002C2CC6" w:rsidRPr="0045161C" w:rsidRDefault="002C2CC6" w:rsidP="002C2CC6">
      <w:pPr>
        <w:pStyle w:val="ListParagraph"/>
        <w:numPr>
          <w:ilvl w:val="0"/>
          <w:numId w:val="13"/>
        </w:numPr>
        <w:rPr>
          <w:rFonts w:ascii="Calibri" w:hAnsi="Calibri"/>
          <w:sz w:val="22"/>
          <w:szCs w:val="22"/>
        </w:rPr>
      </w:pPr>
      <w:r w:rsidRPr="0045161C">
        <w:rPr>
          <w:rFonts w:ascii="Calibri" w:hAnsi="Calibri"/>
          <w:sz w:val="22"/>
          <w:szCs w:val="22"/>
        </w:rPr>
        <w:t>Work collaboratively as part of a multi-disciplinary, often regionally dispersed research team, and business unit to carry out tasks in support of CSIRO’s scientific objectives.</w:t>
      </w:r>
    </w:p>
    <w:p w:rsidR="002C2CC6" w:rsidRDefault="002C2CC6" w:rsidP="002C2CC6">
      <w:pPr>
        <w:pStyle w:val="ListParagraph"/>
        <w:numPr>
          <w:ilvl w:val="0"/>
          <w:numId w:val="13"/>
        </w:numPr>
        <w:rPr>
          <w:rFonts w:ascii="Calibri" w:hAnsi="Calibri"/>
          <w:sz w:val="22"/>
          <w:szCs w:val="22"/>
        </w:rPr>
      </w:pPr>
      <w:r w:rsidRPr="00E641DA">
        <w:rPr>
          <w:rFonts w:ascii="Calibri" w:hAnsi="Calibri"/>
          <w:sz w:val="22"/>
          <w:szCs w:val="22"/>
        </w:rPr>
        <w:t>Adhere to the spiri</w:t>
      </w:r>
      <w:r>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C2CC6" w:rsidRPr="0045161C" w:rsidRDefault="002C2CC6" w:rsidP="002C2CC6">
      <w:pPr>
        <w:pStyle w:val="ListParagraph"/>
        <w:numPr>
          <w:ilvl w:val="0"/>
          <w:numId w:val="13"/>
        </w:numPr>
        <w:tabs>
          <w:tab w:val="clear" w:pos="360"/>
          <w:tab w:val="num" w:pos="720"/>
        </w:tabs>
        <w:rPr>
          <w:rFonts w:ascii="Calibri" w:hAnsi="Calibri"/>
          <w:sz w:val="22"/>
          <w:szCs w:val="22"/>
        </w:rPr>
      </w:pPr>
      <w:r w:rsidRPr="0045161C">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r w:rsidR="003C55FC" w:rsidRPr="003C55FC">
        <w:rPr>
          <w:rFonts w:ascii="Calibri" w:hAnsi="Calibri"/>
          <w:i w:val="0"/>
          <w:sz w:val="22"/>
          <w:szCs w:val="22"/>
          <w:highlight w:val="yellow"/>
        </w:rPr>
        <w:t xml:space="preserve"> </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A44702" w:rsidRPr="002C2CC6" w:rsidRDefault="00E05212" w:rsidP="002C2CC6">
      <w:pPr>
        <w:pStyle w:val="ListParagraph"/>
        <w:numPr>
          <w:ilvl w:val="0"/>
          <w:numId w:val="44"/>
        </w:numPr>
        <w:tabs>
          <w:tab w:val="num" w:pos="6"/>
          <w:tab w:val="num" w:pos="502"/>
        </w:tabs>
        <w:spacing w:after="60"/>
        <w:rPr>
          <w:rStyle w:val="Emphasis"/>
          <w:rFonts w:ascii="Calibri" w:hAnsi="Calibri" w:cs="Arial"/>
          <w:i w:val="0"/>
          <w:iCs/>
          <w:sz w:val="22"/>
          <w:szCs w:val="22"/>
        </w:rPr>
      </w:pPr>
      <w:r w:rsidRPr="002C2CC6">
        <w:rPr>
          <w:rFonts w:ascii="Calibri" w:hAnsi="Calibri"/>
          <w:sz w:val="22"/>
          <w:szCs w:val="22"/>
        </w:rPr>
        <w:t>Relevant</w:t>
      </w:r>
      <w:r w:rsidR="001B6418" w:rsidRPr="002C2CC6">
        <w:rPr>
          <w:rFonts w:ascii="Calibri" w:hAnsi="Calibri"/>
          <w:sz w:val="22"/>
          <w:szCs w:val="22"/>
        </w:rPr>
        <w:t xml:space="preserve"> </w:t>
      </w:r>
      <w:r w:rsidR="002C2CC6" w:rsidRPr="002C2CC6">
        <w:rPr>
          <w:rFonts w:ascii="Calibri" w:hAnsi="Calibri"/>
          <w:sz w:val="22"/>
          <w:szCs w:val="22"/>
        </w:rPr>
        <w:t xml:space="preserve">tertiary </w:t>
      </w:r>
      <w:r w:rsidRPr="002C2CC6">
        <w:rPr>
          <w:rFonts w:ascii="Calibri" w:hAnsi="Calibri"/>
          <w:sz w:val="22"/>
          <w:szCs w:val="22"/>
        </w:rPr>
        <w:t>d</w:t>
      </w:r>
      <w:r w:rsidR="002C2CC6" w:rsidRPr="002C2CC6">
        <w:rPr>
          <w:rFonts w:ascii="Calibri" w:hAnsi="Calibri"/>
          <w:sz w:val="22"/>
          <w:szCs w:val="22"/>
        </w:rPr>
        <w:t xml:space="preserve">egree, in relevant disciplines such as </w:t>
      </w:r>
      <w:r w:rsidR="000F5EE9">
        <w:rPr>
          <w:rFonts w:ascii="Calibri" w:hAnsi="Calibri"/>
          <w:sz w:val="22"/>
          <w:szCs w:val="22"/>
        </w:rPr>
        <w:t>Health and Safety, Risk Management;</w:t>
      </w:r>
      <w:r w:rsidRPr="002C2CC6">
        <w:rPr>
          <w:rFonts w:ascii="Calibri" w:hAnsi="Calibri"/>
          <w:sz w:val="22"/>
          <w:szCs w:val="22"/>
        </w:rPr>
        <w:t xml:space="preserve"> or relevant work experience. </w:t>
      </w:r>
    </w:p>
    <w:p w:rsidR="002C2CC6" w:rsidRPr="002C2CC6" w:rsidRDefault="002C2CC6" w:rsidP="002C2CC6">
      <w:pPr>
        <w:pStyle w:val="ListParagraph"/>
        <w:keepNext/>
        <w:numPr>
          <w:ilvl w:val="0"/>
          <w:numId w:val="44"/>
        </w:numPr>
        <w:spacing w:after="100" w:afterAutospacing="1"/>
        <w:rPr>
          <w:rFonts w:asciiTheme="minorHAnsi" w:hAnsiTheme="minorHAnsi" w:cstheme="minorHAnsi"/>
          <w:sz w:val="22"/>
          <w:szCs w:val="22"/>
          <w:lang w:eastAsia="en-AU"/>
        </w:rPr>
      </w:pPr>
      <w:r w:rsidRPr="002C2CC6">
        <w:rPr>
          <w:rFonts w:asciiTheme="minorHAnsi" w:hAnsiTheme="minorHAnsi" w:cstheme="minorHAnsi"/>
          <w:sz w:val="22"/>
          <w:szCs w:val="22"/>
          <w:lang w:eastAsia="en-AU"/>
        </w:rPr>
        <w:t>Demonstrated ability to work collaboratively and build strong relationships with all HSE teams and.</w:t>
      </w:r>
    </w:p>
    <w:p w:rsidR="002C2CC6" w:rsidRPr="002C2CC6" w:rsidRDefault="002C2CC6" w:rsidP="002C2CC6">
      <w:pPr>
        <w:pStyle w:val="ListParagraph"/>
        <w:keepNext/>
        <w:numPr>
          <w:ilvl w:val="0"/>
          <w:numId w:val="44"/>
        </w:numPr>
        <w:spacing w:after="100" w:afterAutospacing="1"/>
        <w:rPr>
          <w:rFonts w:asciiTheme="minorHAnsi" w:hAnsiTheme="minorHAnsi" w:cstheme="minorHAnsi"/>
          <w:sz w:val="22"/>
          <w:szCs w:val="22"/>
          <w:lang w:eastAsia="en-AU"/>
        </w:rPr>
      </w:pPr>
      <w:r w:rsidRPr="002C2CC6">
        <w:rPr>
          <w:rFonts w:asciiTheme="minorHAnsi" w:hAnsiTheme="minorHAnsi" w:cstheme="minorHAnsi"/>
          <w:sz w:val="22"/>
          <w:szCs w:val="22"/>
          <w:lang w:eastAsia="en-AU"/>
        </w:rPr>
        <w:t xml:space="preserve">Proven ability to understand stakeholder priorities as well as leveraging and contributing to HSE teams in the design / delivery / implementation of communication strategies (written and verbal – </w:t>
      </w:r>
      <w:proofErr w:type="spellStart"/>
      <w:r w:rsidRPr="002C2CC6">
        <w:rPr>
          <w:rFonts w:asciiTheme="minorHAnsi" w:hAnsiTheme="minorHAnsi" w:cstheme="minorHAnsi"/>
          <w:sz w:val="22"/>
          <w:szCs w:val="22"/>
          <w:lang w:eastAsia="en-AU"/>
        </w:rPr>
        <w:t>eg</w:t>
      </w:r>
      <w:proofErr w:type="spellEnd"/>
      <w:r w:rsidRPr="002C2CC6">
        <w:rPr>
          <w:rFonts w:asciiTheme="minorHAnsi" w:hAnsiTheme="minorHAnsi" w:cstheme="minorHAnsi"/>
          <w:sz w:val="22"/>
          <w:szCs w:val="22"/>
          <w:lang w:eastAsia="en-AU"/>
        </w:rPr>
        <w:t xml:space="preserve"> training) to deliver consistent messaging across the organisation. </w:t>
      </w:r>
    </w:p>
    <w:p w:rsidR="002C2CC6" w:rsidRPr="002C2CC6" w:rsidRDefault="002C2CC6" w:rsidP="002C2CC6">
      <w:pPr>
        <w:pStyle w:val="ListParagraph"/>
        <w:keepNext/>
        <w:numPr>
          <w:ilvl w:val="0"/>
          <w:numId w:val="44"/>
        </w:numPr>
        <w:spacing w:after="100" w:afterAutospacing="1"/>
        <w:rPr>
          <w:rFonts w:asciiTheme="minorHAnsi" w:hAnsiTheme="minorHAnsi" w:cstheme="minorHAnsi"/>
          <w:sz w:val="22"/>
          <w:szCs w:val="22"/>
          <w:lang w:eastAsia="en-AU"/>
        </w:rPr>
      </w:pPr>
      <w:r w:rsidRPr="002C2CC6">
        <w:rPr>
          <w:rFonts w:asciiTheme="minorHAnsi" w:hAnsiTheme="minorHAnsi" w:cstheme="minorHAnsi"/>
          <w:sz w:val="22"/>
          <w:szCs w:val="22"/>
          <w:lang w:eastAsia="en-AU"/>
        </w:rPr>
        <w:t>Proven ability in leading and participating in ongoing knowledge transfer across the HSE team and stakeholders. Provide support and direction for others in the team by coaching and supporting staff and fostering open communication and strong collaboration.</w:t>
      </w:r>
    </w:p>
    <w:p w:rsidR="002C2CC6" w:rsidRPr="002C2CC6" w:rsidRDefault="002C2CC6" w:rsidP="002C2CC6">
      <w:pPr>
        <w:pStyle w:val="ListParagraph"/>
        <w:keepNext/>
        <w:numPr>
          <w:ilvl w:val="0"/>
          <w:numId w:val="44"/>
        </w:numPr>
        <w:spacing w:after="100" w:afterAutospacing="1"/>
        <w:rPr>
          <w:rFonts w:asciiTheme="minorHAnsi" w:hAnsiTheme="minorHAnsi" w:cstheme="minorHAnsi"/>
          <w:sz w:val="22"/>
          <w:szCs w:val="22"/>
          <w:lang w:eastAsia="en-AU"/>
        </w:rPr>
      </w:pPr>
      <w:r w:rsidRPr="002C2CC6">
        <w:rPr>
          <w:rFonts w:asciiTheme="minorHAnsi" w:hAnsiTheme="minorHAnsi" w:cstheme="minorHAnsi"/>
          <w:sz w:val="22"/>
          <w:szCs w:val="22"/>
          <w:lang w:eastAsia="en-AU"/>
        </w:rPr>
        <w:t xml:space="preserve">Proven ability in interpreting legislation and regulatory standards, as well as other information, to proactively identify problems and appropriately respond to issues. </w:t>
      </w:r>
    </w:p>
    <w:p w:rsidR="002C2CC6" w:rsidRPr="002C2CC6" w:rsidRDefault="002C2CC6" w:rsidP="002C2CC6">
      <w:pPr>
        <w:pStyle w:val="ListParagraph"/>
        <w:keepNext/>
        <w:numPr>
          <w:ilvl w:val="0"/>
          <w:numId w:val="44"/>
        </w:numPr>
        <w:spacing w:after="100" w:afterAutospacing="1"/>
        <w:rPr>
          <w:rFonts w:asciiTheme="minorHAnsi" w:hAnsiTheme="minorHAnsi" w:cstheme="minorHAnsi"/>
          <w:sz w:val="22"/>
          <w:szCs w:val="22"/>
          <w:lang w:eastAsia="en-AU"/>
        </w:rPr>
      </w:pPr>
      <w:r w:rsidRPr="002C2CC6">
        <w:rPr>
          <w:rFonts w:asciiTheme="minorHAnsi" w:hAnsiTheme="minorHAnsi" w:cstheme="minorHAnsi"/>
          <w:sz w:val="22"/>
          <w:szCs w:val="22"/>
          <w:lang w:eastAsia="en-AU"/>
        </w:rPr>
        <w:t xml:space="preserve">Demonstrated to partner and improve performance by continuously improving the delivery of a consistent, best practice HSE services – </w:t>
      </w:r>
      <w:proofErr w:type="spellStart"/>
      <w:r w:rsidRPr="002C2CC6">
        <w:rPr>
          <w:rFonts w:asciiTheme="minorHAnsi" w:hAnsiTheme="minorHAnsi" w:cstheme="minorHAnsi"/>
          <w:sz w:val="22"/>
          <w:szCs w:val="22"/>
          <w:lang w:eastAsia="en-AU"/>
        </w:rPr>
        <w:t>eg</w:t>
      </w:r>
      <w:proofErr w:type="spellEnd"/>
      <w:r w:rsidRPr="002C2CC6">
        <w:rPr>
          <w:rFonts w:asciiTheme="minorHAnsi" w:hAnsiTheme="minorHAnsi" w:cstheme="minorHAnsi"/>
          <w:sz w:val="22"/>
          <w:szCs w:val="22"/>
          <w:lang w:eastAsia="en-AU"/>
        </w:rPr>
        <w:t xml:space="preserve"> making changes, different ways and methods, reviewing procedures </w:t>
      </w:r>
    </w:p>
    <w:p w:rsidR="002C2CC6" w:rsidRPr="002C2CC6" w:rsidRDefault="002C2CC6" w:rsidP="002C2CC6">
      <w:pPr>
        <w:pStyle w:val="ListParagraph"/>
        <w:keepNext/>
        <w:numPr>
          <w:ilvl w:val="0"/>
          <w:numId w:val="44"/>
        </w:numPr>
        <w:spacing w:after="100" w:afterAutospacing="1"/>
        <w:rPr>
          <w:rFonts w:asciiTheme="minorHAnsi" w:hAnsiTheme="minorHAnsi" w:cstheme="minorHAnsi"/>
          <w:sz w:val="22"/>
          <w:szCs w:val="22"/>
          <w:lang w:eastAsia="en-AU"/>
        </w:rPr>
      </w:pPr>
      <w:r>
        <w:rPr>
          <w:rFonts w:asciiTheme="minorHAnsi" w:hAnsiTheme="minorHAnsi" w:cstheme="minorHAnsi"/>
          <w:sz w:val="22"/>
          <w:szCs w:val="22"/>
          <w:lang w:eastAsia="en-AU"/>
        </w:rPr>
        <w:t>Demonstrated ability to collaborate</w:t>
      </w:r>
      <w:r w:rsidRPr="002C2CC6">
        <w:rPr>
          <w:rFonts w:asciiTheme="minorHAnsi" w:hAnsiTheme="minorHAnsi" w:cstheme="minorHAnsi"/>
          <w:sz w:val="22"/>
          <w:szCs w:val="22"/>
          <w:lang w:eastAsia="en-AU"/>
        </w:rPr>
        <w:t xml:space="preserve"> with other teams across HSE and specific stakeholders to build the desired culture, with the ability to adapt to changing environments and challenges in the interests of achieving team objectives.</w:t>
      </w:r>
    </w:p>
    <w:p w:rsidR="00A44702" w:rsidRDefault="00A44702" w:rsidP="00646385">
      <w:pPr>
        <w:spacing w:after="60"/>
        <w:rPr>
          <w:rFonts w:ascii="Calibri" w:hAnsi="Calibri"/>
          <w:b/>
          <w:i/>
          <w:sz w:val="22"/>
          <w:szCs w:val="22"/>
          <w:highlight w:val="yellow"/>
          <w:lang w:eastAsia="en-AU"/>
        </w:rPr>
      </w:pPr>
    </w:p>
    <w:p w:rsidR="00C64F6D" w:rsidRDefault="001E0ADA" w:rsidP="00EA094B">
      <w:pPr>
        <w:pStyle w:val="Heading2"/>
        <w:rPr>
          <w:rFonts w:asciiTheme="minorHAnsi" w:hAnsiTheme="minorHAnsi" w:cstheme="minorHAnsi"/>
          <w:i w:val="0"/>
        </w:rPr>
      </w:pPr>
      <w:r w:rsidRPr="000F5EE9">
        <w:rPr>
          <w:rFonts w:asciiTheme="minorHAnsi" w:hAnsiTheme="minorHAnsi" w:cstheme="minorHAnsi"/>
          <w:i w:val="0"/>
        </w:rPr>
        <w:t>Special R</w:t>
      </w:r>
      <w:r w:rsidR="00C64F6D" w:rsidRPr="000F5EE9">
        <w:rPr>
          <w:rFonts w:asciiTheme="minorHAnsi" w:hAnsiTheme="minorHAnsi" w:cstheme="minorHAnsi"/>
          <w:i w:val="0"/>
        </w:rPr>
        <w:t>equirements:</w:t>
      </w:r>
    </w:p>
    <w:p w:rsidR="000F5EE9" w:rsidRDefault="000F5EE9" w:rsidP="000F5EE9">
      <w:pPr>
        <w:rPr>
          <w:rFonts w:asciiTheme="minorHAnsi" w:hAnsiTheme="minorHAnsi" w:cstheme="minorHAnsi"/>
          <w:bCs/>
          <w:sz w:val="22"/>
          <w:szCs w:val="22"/>
        </w:rPr>
      </w:pPr>
      <w:r w:rsidRPr="00F91CAC">
        <w:rPr>
          <w:rFonts w:asciiTheme="minorHAnsi" w:hAnsiTheme="minorHAnsi" w:cstheme="minorHAnsi"/>
          <w:bCs/>
          <w:sz w:val="22"/>
          <w:szCs w:val="22"/>
        </w:rPr>
        <w:t>The person appointed will need to lodge a National Police Check (CSIRO will reimburse all costs associated) and receive clearance before commencing.</w:t>
      </w:r>
    </w:p>
    <w:p w:rsidR="000F5EE9" w:rsidRDefault="000F5EE9" w:rsidP="000F5EE9">
      <w:pPr>
        <w:rPr>
          <w:rFonts w:asciiTheme="minorHAnsi" w:hAnsiTheme="minorHAnsi" w:cstheme="minorHAnsi"/>
          <w:bCs/>
          <w:sz w:val="22"/>
          <w:szCs w:val="22"/>
        </w:rPr>
      </w:pPr>
    </w:p>
    <w:p w:rsidR="000F5EE9" w:rsidRPr="000F5EE9" w:rsidRDefault="000F5EE9" w:rsidP="000F5EE9">
      <w:pPr>
        <w:rPr>
          <w:lang w:val="x-none"/>
        </w:rPr>
      </w:pPr>
      <w:r>
        <w:rPr>
          <w:rFonts w:asciiTheme="minorHAnsi" w:hAnsiTheme="minorHAnsi" w:cstheme="minorHAnsi"/>
          <w:bCs/>
          <w:sz w:val="22"/>
          <w:szCs w:val="22"/>
        </w:rPr>
        <w:t>To be appointed to this position, the successful candidate must hold a current Australian Drivers Licence</w:t>
      </w:r>
    </w:p>
    <w:p w:rsidR="00C64F6D" w:rsidRPr="00E641DA" w:rsidRDefault="00C64F6D" w:rsidP="00646385">
      <w:pPr>
        <w:rPr>
          <w:rFonts w:ascii="Calibri" w:hAnsi="Calibri"/>
          <w:sz w:val="22"/>
          <w:szCs w:val="22"/>
        </w:rPr>
      </w:pP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229E2" w:rsidRDefault="002229E2" w:rsidP="00E05212">
      <w:pPr>
        <w:spacing w:after="120"/>
        <w:rPr>
          <w:rFonts w:ascii="Calibri" w:hAnsi="Calibri"/>
          <w:bCs/>
          <w:sz w:val="22"/>
          <w:szCs w:val="22"/>
        </w:rPr>
      </w:pPr>
    </w:p>
    <w:p w:rsidR="00E05212" w:rsidRPr="003B51D7" w:rsidRDefault="00E05212" w:rsidP="00E05212">
      <w:pPr>
        <w:jc w:val="both"/>
        <w:rPr>
          <w:rFonts w:ascii="Calibri" w:hAnsi="Calibri"/>
          <w:i/>
          <w:sz w:val="22"/>
          <w:szCs w:val="22"/>
        </w:rPr>
      </w:pP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2A" w:rsidRDefault="00C36A2A">
      <w:r>
        <w:separator/>
      </w:r>
    </w:p>
  </w:endnote>
  <w:endnote w:type="continuationSeparator" w:id="0">
    <w:p w:rsidR="00C36A2A" w:rsidRDefault="00C3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2A" w:rsidRDefault="00C36A2A">
      <w:r>
        <w:separator/>
      </w:r>
    </w:p>
  </w:footnote>
  <w:footnote w:type="continuationSeparator" w:id="0">
    <w:p w:rsidR="00C36A2A" w:rsidRDefault="00C3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9A46AD4"/>
    <w:multiLevelType w:val="hybridMultilevel"/>
    <w:tmpl w:val="C04E18D8"/>
    <w:lvl w:ilvl="0" w:tplc="64E4E236">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3AD495E"/>
    <w:multiLevelType w:val="hybridMultilevel"/>
    <w:tmpl w:val="E13AFB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3"/>
  </w:num>
  <w:num w:numId="11">
    <w:abstractNumId w:val="9"/>
  </w:num>
  <w:num w:numId="12">
    <w:abstractNumId w:val="37"/>
  </w:num>
  <w:num w:numId="13">
    <w:abstractNumId w:val="4"/>
  </w:num>
  <w:num w:numId="14">
    <w:abstractNumId w:val="6"/>
  </w:num>
  <w:num w:numId="15">
    <w:abstractNumId w:val="16"/>
  </w:num>
  <w:num w:numId="16">
    <w:abstractNumId w:val="11"/>
  </w:num>
  <w:num w:numId="17">
    <w:abstractNumId w:val="13"/>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2"/>
  </w:num>
  <w:num w:numId="23">
    <w:abstractNumId w:val="12"/>
  </w:num>
  <w:num w:numId="24">
    <w:abstractNumId w:val="30"/>
  </w:num>
  <w:num w:numId="25">
    <w:abstractNumId w:val="5"/>
  </w:num>
  <w:num w:numId="26">
    <w:abstractNumId w:val="28"/>
  </w:num>
  <w:num w:numId="27">
    <w:abstractNumId w:val="34"/>
  </w:num>
  <w:num w:numId="28">
    <w:abstractNumId w:val="35"/>
  </w:num>
  <w:num w:numId="29">
    <w:abstractNumId w:val="17"/>
  </w:num>
  <w:num w:numId="30">
    <w:abstractNumId w:val="7"/>
  </w:num>
  <w:num w:numId="31">
    <w:abstractNumId w:val="20"/>
  </w:num>
  <w:num w:numId="32">
    <w:abstractNumId w:val="36"/>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1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5EE9"/>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76B2E"/>
    <w:rsid w:val="002848C3"/>
    <w:rsid w:val="00292FDB"/>
    <w:rsid w:val="00293F77"/>
    <w:rsid w:val="00294F90"/>
    <w:rsid w:val="00295F32"/>
    <w:rsid w:val="00296809"/>
    <w:rsid w:val="002B060F"/>
    <w:rsid w:val="002B389F"/>
    <w:rsid w:val="002C2CC6"/>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832DA"/>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59B9"/>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87B"/>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9614E"/>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ta.Chambers@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1F5C-1BA2-4372-B51C-51390E98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8336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Marshall, Jane-Anne (HR, Clayton North)</cp:lastModifiedBy>
  <cp:revision>2</cp:revision>
  <cp:lastPrinted>2014-02-06T02:28:00Z</cp:lastPrinted>
  <dcterms:created xsi:type="dcterms:W3CDTF">2018-12-17T03:54:00Z</dcterms:created>
  <dcterms:modified xsi:type="dcterms:W3CDTF">2018-12-17T03:54:00Z</dcterms:modified>
</cp:coreProperties>
</file>