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8000B"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10C64CD0" w14:textId="77777777" w:rsidR="002146AE" w:rsidRPr="00596E51" w:rsidRDefault="002146AE" w:rsidP="002146AE">
      <w:pPr>
        <w:rPr>
          <w:rFonts w:asciiTheme="minorHAnsi" w:hAnsiTheme="minorHAnsi" w:cstheme="minorHAnsi"/>
          <w:i/>
          <w:sz w:val="22"/>
        </w:rPr>
      </w:pPr>
    </w:p>
    <w:p w14:paraId="227D7E7D"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8B0393">
        <w:rPr>
          <w:rFonts w:asciiTheme="minorHAnsi" w:hAnsiTheme="minorHAnsi" w:cstheme="minorHAnsi"/>
          <w:i w:val="0"/>
        </w:rPr>
        <w:t>– CSOF6</w:t>
      </w:r>
    </w:p>
    <w:p w14:paraId="436A45D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371"/>
      </w:tblGrid>
      <w:tr w:rsidR="00814B73" w:rsidRPr="0097618D" w14:paraId="06B101E6" w14:textId="77777777" w:rsidTr="00214BF7">
        <w:trPr>
          <w:trHeight w:val="488"/>
        </w:trPr>
        <w:tc>
          <w:tcPr>
            <w:tcW w:w="2552" w:type="dxa"/>
            <w:shd w:val="clear" w:color="auto" w:fill="F2F2F2"/>
            <w:vAlign w:val="center"/>
          </w:tcPr>
          <w:p w14:paraId="5F06CCD8"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2ED5A61" w14:textId="3613990C" w:rsidR="00814B73" w:rsidRPr="0097618D" w:rsidRDefault="00675C66" w:rsidP="009C3728">
            <w:pPr>
              <w:tabs>
                <w:tab w:val="left" w:pos="6093"/>
              </w:tabs>
              <w:spacing w:before="120" w:after="60"/>
              <w:rPr>
                <w:rFonts w:ascii="Calibri" w:hAnsi="Calibri"/>
                <w:sz w:val="22"/>
                <w:szCs w:val="22"/>
              </w:rPr>
            </w:pPr>
            <w:r>
              <w:rPr>
                <w:rFonts w:asciiTheme="minorHAnsi" w:hAnsiTheme="minorHAnsi"/>
                <w:sz w:val="22"/>
                <w:szCs w:val="22"/>
              </w:rPr>
              <w:t xml:space="preserve">Senior </w:t>
            </w:r>
            <w:r w:rsidRPr="00E22AF2">
              <w:rPr>
                <w:rFonts w:asciiTheme="minorHAnsi" w:hAnsiTheme="minorHAnsi"/>
                <w:sz w:val="22"/>
                <w:szCs w:val="22"/>
              </w:rPr>
              <w:t xml:space="preserve">Research Scientist – </w:t>
            </w:r>
            <w:r>
              <w:rPr>
                <w:rFonts w:asciiTheme="minorHAnsi" w:hAnsiTheme="minorHAnsi"/>
                <w:sz w:val="22"/>
                <w:szCs w:val="22"/>
              </w:rPr>
              <w:t>Software Engineer</w:t>
            </w:r>
          </w:p>
        </w:tc>
      </w:tr>
      <w:tr w:rsidR="00814B73" w:rsidRPr="0097618D" w14:paraId="53461115" w14:textId="77777777" w:rsidTr="00214BF7">
        <w:trPr>
          <w:trHeight w:val="423"/>
        </w:trPr>
        <w:tc>
          <w:tcPr>
            <w:tcW w:w="2552" w:type="dxa"/>
            <w:shd w:val="clear" w:color="auto" w:fill="F2F2F2"/>
            <w:vAlign w:val="center"/>
          </w:tcPr>
          <w:p w14:paraId="4FA2930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2AEFF992" w14:textId="189BCC15" w:rsidR="00814B73" w:rsidRPr="0097618D" w:rsidRDefault="00675C66" w:rsidP="003A025C">
            <w:pPr>
              <w:rPr>
                <w:rFonts w:ascii="Calibri" w:hAnsi="Calibri"/>
                <w:sz w:val="22"/>
                <w:szCs w:val="22"/>
              </w:rPr>
            </w:pPr>
            <w:r>
              <w:rPr>
                <w:rFonts w:ascii="Calibri" w:hAnsi="Calibri"/>
                <w:sz w:val="22"/>
                <w:szCs w:val="22"/>
              </w:rPr>
              <w:t>59518</w:t>
            </w:r>
          </w:p>
        </w:tc>
      </w:tr>
      <w:tr w:rsidR="003A025C" w:rsidRPr="0097618D" w14:paraId="02E22FA9" w14:textId="77777777" w:rsidTr="00214BF7">
        <w:trPr>
          <w:trHeight w:val="423"/>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420A3190" w14:textId="77777777" w:rsidR="003A025C" w:rsidRPr="0097618D" w:rsidRDefault="003A025C" w:rsidP="00A242BA">
            <w:pPr>
              <w:rPr>
                <w:rStyle w:val="BlindHyperlink"/>
                <w:rFonts w:ascii="Calibri" w:hAnsi="Calibri"/>
                <w:sz w:val="22"/>
                <w:szCs w:val="22"/>
              </w:rPr>
            </w:pPr>
            <w:r>
              <w:rPr>
                <w:rStyle w:val="BlindHyperlink"/>
                <w:rFonts w:ascii="Calibri" w:hAnsi="Calibri"/>
                <w:sz w:val="22"/>
                <w:szCs w:val="22"/>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1C1C4079" w14:textId="2D62383D" w:rsidR="003A025C" w:rsidRPr="0097618D" w:rsidRDefault="00A03619" w:rsidP="00BF47B8">
            <w:pPr>
              <w:rPr>
                <w:rFonts w:ascii="Calibri" w:hAnsi="Calibri"/>
                <w:sz w:val="22"/>
                <w:szCs w:val="22"/>
              </w:rPr>
            </w:pPr>
            <w:r>
              <w:rPr>
                <w:rFonts w:ascii="Calibri" w:hAnsi="Calibri"/>
                <w:sz w:val="22"/>
                <w:szCs w:val="22"/>
              </w:rPr>
              <w:t>Herston, QLD</w:t>
            </w:r>
          </w:p>
        </w:tc>
      </w:tr>
      <w:tr w:rsidR="00814B73" w:rsidRPr="0097618D" w14:paraId="66291CBD" w14:textId="77777777" w:rsidTr="00214BF7">
        <w:trPr>
          <w:trHeight w:val="429"/>
        </w:trPr>
        <w:tc>
          <w:tcPr>
            <w:tcW w:w="2552" w:type="dxa"/>
            <w:shd w:val="clear" w:color="auto" w:fill="F2F2F2"/>
            <w:vAlign w:val="center"/>
          </w:tcPr>
          <w:p w14:paraId="3A4B27BC"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04019C2"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3A025C" w:rsidRPr="00E641DA" w14:paraId="65259E49" w14:textId="77777777" w:rsidTr="00214BF7">
        <w:trPr>
          <w:trHeight w:val="429"/>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524062D7" w14:textId="77777777" w:rsidR="003A025C" w:rsidRPr="003A025C" w:rsidRDefault="003A025C" w:rsidP="00A242BA">
            <w:pPr>
              <w:rPr>
                <w:rFonts w:ascii="Calibri" w:hAnsi="Calibri" w:cs="Times New Roman"/>
                <w:b/>
                <w:sz w:val="22"/>
                <w:szCs w:val="22"/>
              </w:rPr>
            </w:pPr>
            <w:r w:rsidRPr="003A025C">
              <w:rPr>
                <w:rStyle w:val="BlindHyperlink"/>
                <w:rFonts w:ascii="Calibri" w:hAnsi="Calibri"/>
                <w:sz w:val="22"/>
                <w:szCs w:val="22"/>
              </w:rPr>
              <w:t>Classification</w:t>
            </w:r>
            <w:r w:rsidRPr="003A025C">
              <w:rPr>
                <w:rFonts w:ascii="Calibri" w:hAnsi="Calibri" w:cs="Times New Roman"/>
                <w:b/>
                <w:sz w:val="22"/>
                <w:szCs w:val="22"/>
              </w:rPr>
              <w:t>:</w:t>
            </w:r>
          </w:p>
        </w:tc>
        <w:tc>
          <w:tcPr>
            <w:tcW w:w="7371" w:type="dxa"/>
            <w:tcBorders>
              <w:top w:val="single" w:sz="4" w:space="0" w:color="auto"/>
              <w:left w:val="single" w:sz="4" w:space="0" w:color="auto"/>
              <w:bottom w:val="single" w:sz="4" w:space="0" w:color="auto"/>
              <w:right w:val="single" w:sz="4" w:space="0" w:color="auto"/>
            </w:tcBorders>
            <w:vAlign w:val="center"/>
          </w:tcPr>
          <w:p w14:paraId="0B1CA654" w14:textId="23C3C935" w:rsidR="003A025C" w:rsidRPr="003A025C" w:rsidRDefault="00A03619" w:rsidP="003A025C">
            <w:pPr>
              <w:rPr>
                <w:rFonts w:ascii="Calibri" w:hAnsi="Calibri"/>
                <w:sz w:val="22"/>
                <w:szCs w:val="22"/>
              </w:rPr>
            </w:pPr>
            <w:r>
              <w:rPr>
                <w:rFonts w:ascii="Calibri" w:hAnsi="Calibri"/>
                <w:sz w:val="22"/>
                <w:szCs w:val="22"/>
              </w:rPr>
              <w:t>CSOF6</w:t>
            </w:r>
          </w:p>
        </w:tc>
      </w:tr>
      <w:tr w:rsidR="003A025C" w:rsidRPr="00E641DA" w14:paraId="720BF4AA" w14:textId="77777777" w:rsidTr="00214BF7">
        <w:trPr>
          <w:trHeight w:val="429"/>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6F363214" w14:textId="77777777" w:rsidR="003A025C" w:rsidRPr="003A025C" w:rsidRDefault="003A025C" w:rsidP="00A242BA">
            <w:pPr>
              <w:rPr>
                <w:rStyle w:val="BlindHyperlink"/>
                <w:rFonts w:ascii="Calibri" w:hAnsi="Calibri"/>
                <w:sz w:val="22"/>
                <w:szCs w:val="22"/>
              </w:rPr>
            </w:pPr>
            <w:r w:rsidRPr="003A025C">
              <w:rPr>
                <w:rStyle w:val="BlindHyperlink"/>
                <w:rFonts w:ascii="Calibri" w:hAnsi="Calibri"/>
                <w:sz w:val="22"/>
                <w:szCs w:val="22"/>
              </w:rPr>
              <w:t>Salary Range:</w:t>
            </w:r>
          </w:p>
        </w:tc>
        <w:tc>
          <w:tcPr>
            <w:tcW w:w="7371" w:type="dxa"/>
            <w:tcBorders>
              <w:top w:val="single" w:sz="4" w:space="0" w:color="auto"/>
              <w:left w:val="single" w:sz="4" w:space="0" w:color="auto"/>
              <w:bottom w:val="single" w:sz="4" w:space="0" w:color="auto"/>
              <w:right w:val="single" w:sz="4" w:space="0" w:color="auto"/>
            </w:tcBorders>
            <w:vAlign w:val="center"/>
          </w:tcPr>
          <w:p w14:paraId="0D2C281F" w14:textId="77777777" w:rsidR="003A025C" w:rsidRPr="003A025C" w:rsidRDefault="003A025C" w:rsidP="003A025C">
            <w:pPr>
              <w:rPr>
                <w:rFonts w:ascii="Calibri" w:hAnsi="Calibri"/>
                <w:sz w:val="22"/>
                <w:szCs w:val="22"/>
              </w:rPr>
            </w:pPr>
            <w:bookmarkStart w:id="0" w:name="SalaryRange"/>
            <w:r w:rsidRPr="003A025C">
              <w:rPr>
                <w:rFonts w:ascii="Calibri" w:hAnsi="Calibri"/>
                <w:sz w:val="22"/>
                <w:szCs w:val="22"/>
              </w:rPr>
              <w:t>AU $</w:t>
            </w:r>
            <w:r>
              <w:rPr>
                <w:rFonts w:ascii="Calibri" w:hAnsi="Calibri"/>
                <w:sz w:val="22"/>
                <w:szCs w:val="22"/>
              </w:rPr>
              <w:t>111</w:t>
            </w:r>
            <w:r w:rsidRPr="003A025C">
              <w:rPr>
                <w:rFonts w:ascii="Calibri" w:hAnsi="Calibri"/>
                <w:sz w:val="22"/>
                <w:szCs w:val="22"/>
              </w:rPr>
              <w:t>,</w:t>
            </w:r>
            <w:r>
              <w:rPr>
                <w:rFonts w:ascii="Calibri" w:hAnsi="Calibri"/>
                <w:sz w:val="22"/>
                <w:szCs w:val="22"/>
              </w:rPr>
              <w:t>663</w:t>
            </w:r>
            <w:r w:rsidRPr="003A025C">
              <w:rPr>
                <w:rFonts w:ascii="Calibri" w:hAnsi="Calibri"/>
                <w:sz w:val="22"/>
                <w:szCs w:val="22"/>
              </w:rPr>
              <w:t xml:space="preserve"> to AU $130,848 plus up to 15.4% superannuation</w:t>
            </w:r>
            <w:bookmarkStart w:id="1" w:name="_GoBack"/>
            <w:bookmarkEnd w:id="0"/>
            <w:bookmarkEnd w:id="1"/>
          </w:p>
        </w:tc>
      </w:tr>
      <w:tr w:rsidR="00814B73" w:rsidRPr="0097618D" w14:paraId="231D5518" w14:textId="77777777" w:rsidTr="00214BF7">
        <w:trPr>
          <w:trHeight w:val="970"/>
        </w:trPr>
        <w:tc>
          <w:tcPr>
            <w:tcW w:w="2552" w:type="dxa"/>
            <w:shd w:val="clear" w:color="auto" w:fill="F2F2F2"/>
            <w:vAlign w:val="center"/>
          </w:tcPr>
          <w:p w14:paraId="4FB621EE"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2" w:name="Citizenship"/>
        <w:tc>
          <w:tcPr>
            <w:tcW w:w="7371" w:type="dxa"/>
            <w:vAlign w:val="center"/>
          </w:tcPr>
          <w:p w14:paraId="19409130" w14:textId="77777777" w:rsidR="00814B73" w:rsidRPr="003A025C" w:rsidRDefault="00814B73" w:rsidP="00275D88">
            <w:pPr>
              <w:pStyle w:val="ListParagraph"/>
              <w:spacing w:before="60"/>
              <w:ind w:left="0"/>
              <w:rPr>
                <w:rFonts w:ascii="Calibri" w:hAnsi="Calibri"/>
                <w:sz w:val="22"/>
                <w:szCs w:val="22"/>
              </w:rPr>
            </w:pPr>
            <w:r w:rsidRPr="003A025C">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Pr="003A025C">
              <w:rPr>
                <w:rFonts w:ascii="Calibri" w:hAnsi="Calibri"/>
                <w:sz w:val="22"/>
                <w:szCs w:val="22"/>
              </w:rPr>
              <w:instrText xml:space="preserve"> FORMCHECKBOX </w:instrText>
            </w:r>
            <w:r w:rsidR="00924789">
              <w:rPr>
                <w:rFonts w:ascii="Calibri" w:hAnsi="Calibri"/>
                <w:sz w:val="22"/>
                <w:szCs w:val="22"/>
              </w:rPr>
            </w:r>
            <w:r w:rsidR="00924789">
              <w:rPr>
                <w:rFonts w:ascii="Calibri" w:hAnsi="Calibri"/>
                <w:sz w:val="22"/>
                <w:szCs w:val="22"/>
              </w:rPr>
              <w:fldChar w:fldCharType="separate"/>
            </w:r>
            <w:r w:rsidRPr="003A025C">
              <w:rPr>
                <w:rFonts w:ascii="Calibri" w:hAnsi="Calibri"/>
                <w:sz w:val="22"/>
                <w:szCs w:val="22"/>
              </w:rPr>
              <w:fldChar w:fldCharType="end"/>
            </w:r>
            <w:bookmarkEnd w:id="3"/>
            <w:r w:rsidRPr="003A025C">
              <w:rPr>
                <w:rFonts w:ascii="Calibri" w:hAnsi="Calibri"/>
                <w:sz w:val="22"/>
                <w:szCs w:val="22"/>
              </w:rPr>
              <w:t xml:space="preserve">  Australian Citizens Only</w:t>
            </w:r>
          </w:p>
          <w:p w14:paraId="5D0E9D3A" w14:textId="366EDB0E" w:rsidR="00814B73" w:rsidRPr="003A025C" w:rsidRDefault="00AB46C5"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924789">
              <w:rPr>
                <w:rFonts w:ascii="Calibri" w:hAnsi="Calibri"/>
                <w:sz w:val="22"/>
                <w:szCs w:val="22"/>
              </w:rPr>
            </w:r>
            <w:r w:rsidR="00924789">
              <w:rPr>
                <w:rFonts w:ascii="Calibri" w:hAnsi="Calibri"/>
                <w:sz w:val="22"/>
                <w:szCs w:val="22"/>
              </w:rPr>
              <w:fldChar w:fldCharType="separate"/>
            </w:r>
            <w:r>
              <w:rPr>
                <w:rFonts w:ascii="Calibri" w:hAnsi="Calibri"/>
                <w:sz w:val="22"/>
                <w:szCs w:val="22"/>
              </w:rPr>
              <w:fldChar w:fldCharType="end"/>
            </w:r>
            <w:r w:rsidR="00814B73" w:rsidRPr="003A025C">
              <w:rPr>
                <w:rFonts w:ascii="Calibri" w:hAnsi="Calibri"/>
                <w:sz w:val="22"/>
                <w:szCs w:val="22"/>
              </w:rPr>
              <w:t xml:space="preserve">  Australian/New Zealand Citizens and Australian Permanent Residents Only</w:t>
            </w:r>
          </w:p>
          <w:p w14:paraId="14B29C28" w14:textId="77777777" w:rsidR="00814B73" w:rsidRPr="003A025C" w:rsidRDefault="00814B73" w:rsidP="00924789">
            <w:pPr>
              <w:pStyle w:val="ListParagraph"/>
              <w:numPr>
                <w:ilvl w:val="0"/>
                <w:numId w:val="1"/>
              </w:numPr>
              <w:spacing w:after="60"/>
              <w:ind w:left="0" w:hanging="357"/>
              <w:rPr>
                <w:rFonts w:ascii="Calibri" w:hAnsi="Calibri"/>
                <w:sz w:val="22"/>
                <w:szCs w:val="22"/>
              </w:rPr>
            </w:pPr>
            <w:r w:rsidRPr="003A025C">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sidRPr="003A025C">
              <w:rPr>
                <w:rFonts w:ascii="Calibri" w:hAnsi="Calibri"/>
                <w:sz w:val="22"/>
                <w:szCs w:val="22"/>
              </w:rPr>
              <w:instrText xml:space="preserve"> FORMCHECKBOX </w:instrText>
            </w:r>
            <w:r w:rsidR="00924789">
              <w:rPr>
                <w:rFonts w:ascii="Calibri" w:hAnsi="Calibri"/>
                <w:sz w:val="22"/>
                <w:szCs w:val="22"/>
              </w:rPr>
            </w:r>
            <w:r w:rsidR="00924789">
              <w:rPr>
                <w:rFonts w:ascii="Calibri" w:hAnsi="Calibri"/>
                <w:sz w:val="22"/>
                <w:szCs w:val="22"/>
              </w:rPr>
              <w:fldChar w:fldCharType="separate"/>
            </w:r>
            <w:r w:rsidRPr="003A025C">
              <w:rPr>
                <w:rFonts w:ascii="Calibri" w:hAnsi="Calibri"/>
                <w:sz w:val="22"/>
                <w:szCs w:val="22"/>
              </w:rPr>
              <w:fldChar w:fldCharType="end"/>
            </w:r>
            <w:bookmarkEnd w:id="4"/>
            <w:r w:rsidRPr="003A025C">
              <w:rPr>
                <w:rFonts w:ascii="Calibri" w:hAnsi="Calibri"/>
                <w:sz w:val="22"/>
                <w:szCs w:val="22"/>
              </w:rPr>
              <w:t xml:space="preserve">  All Candidates</w:t>
            </w:r>
            <w:bookmarkEnd w:id="2"/>
          </w:p>
        </w:tc>
      </w:tr>
      <w:tr w:rsidR="00814B73" w:rsidRPr="0097618D" w14:paraId="025E5984" w14:textId="77777777" w:rsidTr="00214BF7">
        <w:trPr>
          <w:trHeight w:val="421"/>
        </w:trPr>
        <w:tc>
          <w:tcPr>
            <w:tcW w:w="2552" w:type="dxa"/>
            <w:shd w:val="clear" w:color="auto" w:fill="F2F2F2"/>
            <w:vAlign w:val="center"/>
          </w:tcPr>
          <w:p w14:paraId="375633CA"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010D9D76" w14:textId="5A083779" w:rsidR="00814B73" w:rsidRPr="00BF47B8" w:rsidRDefault="00A03619" w:rsidP="003C0B40">
            <w:pPr>
              <w:pStyle w:val="ListParagraph"/>
              <w:ind w:left="0"/>
              <w:rPr>
                <w:rFonts w:ascii="Calibri" w:hAnsi="Calibri"/>
                <w:sz w:val="22"/>
                <w:szCs w:val="22"/>
              </w:rPr>
            </w:pPr>
            <w:r>
              <w:rPr>
                <w:rFonts w:ascii="Calibri" w:hAnsi="Calibri"/>
                <w:sz w:val="22"/>
                <w:szCs w:val="22"/>
              </w:rPr>
              <w:t>50</w:t>
            </w:r>
            <w:r w:rsidR="00AB46C5" w:rsidRPr="00BF47B8">
              <w:rPr>
                <w:rFonts w:ascii="Calibri" w:hAnsi="Calibri"/>
                <w:sz w:val="22"/>
                <w:szCs w:val="22"/>
              </w:rPr>
              <w:t>%</w:t>
            </w:r>
          </w:p>
        </w:tc>
      </w:tr>
      <w:tr w:rsidR="00814B73" w:rsidRPr="0097618D" w14:paraId="3030A93F" w14:textId="77777777" w:rsidTr="00214BF7">
        <w:trPr>
          <w:trHeight w:val="413"/>
        </w:trPr>
        <w:tc>
          <w:tcPr>
            <w:tcW w:w="2552" w:type="dxa"/>
            <w:shd w:val="clear" w:color="auto" w:fill="F2F2F2"/>
            <w:vAlign w:val="center"/>
          </w:tcPr>
          <w:p w14:paraId="789CBF6B"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3068667D" w14:textId="5C7436F9" w:rsidR="00814B73" w:rsidRPr="0097618D" w:rsidRDefault="00A03619" w:rsidP="003C0B40">
            <w:pPr>
              <w:pStyle w:val="ListParagraph"/>
              <w:ind w:left="0"/>
              <w:rPr>
                <w:rFonts w:ascii="Calibri" w:hAnsi="Calibri"/>
                <w:sz w:val="22"/>
                <w:szCs w:val="22"/>
              </w:rPr>
            </w:pPr>
            <w:r>
              <w:rPr>
                <w:rFonts w:ascii="Calibri" w:hAnsi="Calibri"/>
                <w:sz w:val="22"/>
                <w:szCs w:val="22"/>
              </w:rPr>
              <w:t>50</w:t>
            </w:r>
            <w:r w:rsidR="00AB46C5" w:rsidRPr="00BF47B8">
              <w:rPr>
                <w:rFonts w:ascii="Calibri" w:hAnsi="Calibri"/>
                <w:sz w:val="22"/>
                <w:szCs w:val="22"/>
              </w:rPr>
              <w:t>%</w:t>
            </w:r>
          </w:p>
        </w:tc>
      </w:tr>
      <w:tr w:rsidR="00814B73" w:rsidRPr="0097618D" w14:paraId="5C437C12" w14:textId="77777777" w:rsidTr="00214BF7">
        <w:trPr>
          <w:trHeight w:val="420"/>
        </w:trPr>
        <w:tc>
          <w:tcPr>
            <w:tcW w:w="2552" w:type="dxa"/>
            <w:shd w:val="clear" w:color="auto" w:fill="F2F2F2"/>
            <w:vAlign w:val="center"/>
          </w:tcPr>
          <w:p w14:paraId="55D99593"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74C1161" w14:textId="11645676" w:rsidR="00814B73" w:rsidRPr="0097618D" w:rsidRDefault="003A025C" w:rsidP="00A03619">
            <w:pPr>
              <w:pStyle w:val="ListParagraph"/>
              <w:ind w:left="0"/>
              <w:rPr>
                <w:rFonts w:ascii="Calibri" w:hAnsi="Calibri"/>
                <w:sz w:val="22"/>
                <w:szCs w:val="22"/>
              </w:rPr>
            </w:pPr>
            <w:r>
              <w:rPr>
                <w:rFonts w:ascii="Calibri" w:hAnsi="Calibri"/>
                <w:sz w:val="22"/>
                <w:szCs w:val="22"/>
              </w:rPr>
              <w:t xml:space="preserve">Research </w:t>
            </w:r>
            <w:r w:rsidR="00A03619">
              <w:rPr>
                <w:rFonts w:ascii="Calibri" w:hAnsi="Calibri"/>
                <w:sz w:val="22"/>
                <w:szCs w:val="22"/>
              </w:rPr>
              <w:t xml:space="preserve">Team </w:t>
            </w:r>
            <w:r>
              <w:rPr>
                <w:rFonts w:ascii="Calibri" w:hAnsi="Calibri"/>
                <w:sz w:val="22"/>
                <w:szCs w:val="22"/>
              </w:rPr>
              <w:t>Leader</w:t>
            </w:r>
          </w:p>
        </w:tc>
      </w:tr>
      <w:tr w:rsidR="00814B73" w:rsidRPr="0097618D" w14:paraId="2BF305DB" w14:textId="77777777" w:rsidTr="00214BF7">
        <w:trPr>
          <w:trHeight w:val="411"/>
        </w:trPr>
        <w:tc>
          <w:tcPr>
            <w:tcW w:w="2552" w:type="dxa"/>
            <w:shd w:val="clear" w:color="auto" w:fill="F2F2F2"/>
            <w:vAlign w:val="center"/>
          </w:tcPr>
          <w:p w14:paraId="23FBA378"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7BAFFC6" w14:textId="308C5510" w:rsidR="00814B73" w:rsidRPr="0097618D" w:rsidRDefault="00BF47B8" w:rsidP="003C0B40">
            <w:pPr>
              <w:pStyle w:val="ListParagraph"/>
              <w:ind w:left="0"/>
              <w:rPr>
                <w:rFonts w:ascii="Calibri" w:hAnsi="Calibri"/>
                <w:sz w:val="22"/>
                <w:szCs w:val="22"/>
              </w:rPr>
            </w:pPr>
            <w:r>
              <w:rPr>
                <w:rFonts w:ascii="Calibri" w:hAnsi="Calibri"/>
                <w:sz w:val="22"/>
                <w:szCs w:val="22"/>
              </w:rPr>
              <w:t>0</w:t>
            </w:r>
          </w:p>
        </w:tc>
      </w:tr>
      <w:tr w:rsidR="00DC271C" w:rsidRPr="0097618D" w14:paraId="7F3BF0F5" w14:textId="77777777" w:rsidTr="00214BF7">
        <w:trPr>
          <w:trHeight w:val="411"/>
        </w:trPr>
        <w:tc>
          <w:tcPr>
            <w:tcW w:w="2552" w:type="dxa"/>
            <w:shd w:val="clear" w:color="auto" w:fill="F2F2F2"/>
            <w:vAlign w:val="center"/>
          </w:tcPr>
          <w:p w14:paraId="25345B82"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64A73F80" w14:textId="1250F534" w:rsidR="00DC271C" w:rsidRPr="003A025C" w:rsidRDefault="003A025C" w:rsidP="000E456B">
            <w:pPr>
              <w:pStyle w:val="ListParagraph"/>
              <w:ind w:left="0"/>
              <w:rPr>
                <w:rFonts w:ascii="Calibri" w:hAnsi="Calibri"/>
                <w:sz w:val="22"/>
                <w:szCs w:val="22"/>
              </w:rPr>
            </w:pPr>
            <w:r w:rsidRPr="003A025C">
              <w:rPr>
                <w:rFonts w:ascii="Calibri" w:hAnsi="Calibri"/>
                <w:sz w:val="22"/>
                <w:szCs w:val="22"/>
              </w:rPr>
              <w:t xml:space="preserve">Dr </w:t>
            </w:r>
            <w:r w:rsidR="00A03619">
              <w:rPr>
                <w:rFonts w:ascii="Calibri" w:hAnsi="Calibri"/>
                <w:sz w:val="22"/>
                <w:szCs w:val="22"/>
              </w:rPr>
              <w:t>James Doecke</w:t>
            </w:r>
            <w:r w:rsidRPr="003A025C">
              <w:rPr>
                <w:rFonts w:ascii="Calibri" w:hAnsi="Calibri"/>
                <w:sz w:val="22"/>
                <w:szCs w:val="22"/>
              </w:rPr>
              <w:t xml:space="preserve">, </w:t>
            </w:r>
            <w:r w:rsidR="00A03619">
              <w:rPr>
                <w:rFonts w:ascii="Calibri" w:hAnsi="Calibri"/>
                <w:sz w:val="22"/>
                <w:szCs w:val="22"/>
              </w:rPr>
              <w:t>James.Doecke@csiro.au.</w:t>
            </w:r>
            <w:r w:rsidRPr="002731B9">
              <w:rPr>
                <w:rFonts w:ascii="Calibri" w:hAnsi="Calibri"/>
                <w:bCs/>
                <w:sz w:val="22"/>
                <w:szCs w:val="22"/>
              </w:rPr>
              <w:t xml:space="preserve"> Please do not email your application directly to</w:t>
            </w:r>
            <w:r w:rsidR="00AB46C5">
              <w:rPr>
                <w:rFonts w:ascii="Calibri" w:hAnsi="Calibri"/>
                <w:bCs/>
                <w:sz w:val="22"/>
                <w:szCs w:val="22"/>
              </w:rPr>
              <w:t xml:space="preserve"> Dr. </w:t>
            </w:r>
            <w:r w:rsidR="00A03619">
              <w:rPr>
                <w:rFonts w:ascii="Calibri" w:hAnsi="Calibri"/>
                <w:bCs/>
                <w:sz w:val="22"/>
                <w:szCs w:val="22"/>
              </w:rPr>
              <w:t>Doecke</w:t>
            </w:r>
            <w:r>
              <w:rPr>
                <w:rFonts w:ascii="Calibri" w:hAnsi="Calibri"/>
                <w:bCs/>
                <w:sz w:val="22"/>
                <w:szCs w:val="22"/>
              </w:rPr>
              <w:t xml:space="preserve">. </w:t>
            </w:r>
            <w:r w:rsidRPr="008D582D">
              <w:rPr>
                <w:rFonts w:ascii="Calibri" w:hAnsi="Calibri"/>
                <w:bCs/>
                <w:sz w:val="22"/>
                <w:szCs w:val="22"/>
              </w:rPr>
              <w:t xml:space="preserve">Applications received via this </w:t>
            </w:r>
            <w:r w:rsidR="000E456B">
              <w:rPr>
                <w:rFonts w:ascii="Calibri" w:hAnsi="Calibri"/>
                <w:bCs/>
                <w:sz w:val="22"/>
                <w:szCs w:val="22"/>
              </w:rPr>
              <w:t>method will not be considered</w:t>
            </w:r>
          </w:p>
        </w:tc>
      </w:tr>
      <w:tr w:rsidR="001E1841" w:rsidRPr="0097618D" w14:paraId="39B4F44B" w14:textId="77777777" w:rsidTr="00214BF7">
        <w:trPr>
          <w:trHeight w:val="411"/>
        </w:trPr>
        <w:tc>
          <w:tcPr>
            <w:tcW w:w="2552" w:type="dxa"/>
            <w:shd w:val="clear" w:color="auto" w:fill="F2F2F2"/>
            <w:vAlign w:val="center"/>
          </w:tcPr>
          <w:p w14:paraId="3997D094"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1029950F"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26482B61"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27F840C2" w14:textId="77777777" w:rsidTr="00214BF7">
        <w:trPr>
          <w:trHeight w:val="411"/>
        </w:trPr>
        <w:tc>
          <w:tcPr>
            <w:tcW w:w="2552" w:type="dxa"/>
            <w:shd w:val="clear" w:color="auto" w:fill="F2F2F2"/>
            <w:vAlign w:val="center"/>
          </w:tcPr>
          <w:p w14:paraId="6E0CA2BB"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5CBD6B1" w14:textId="4BD5F5CF" w:rsidR="009172F1" w:rsidRDefault="00CA366E" w:rsidP="00402030">
            <w:pPr>
              <w:spacing w:after="120"/>
              <w:rPr>
                <w:rFonts w:ascii="Calibri" w:hAnsi="Calibri"/>
                <w:bCs/>
                <w:sz w:val="22"/>
                <w:szCs w:val="22"/>
              </w:rPr>
            </w:pPr>
            <w:r w:rsidRPr="002731B9">
              <w:rPr>
                <w:rFonts w:ascii="Calibri" w:hAnsi="Calibri"/>
                <w:bCs/>
                <w:sz w:val="22"/>
                <w:szCs w:val="22"/>
              </w:rPr>
              <w:t>Please apply online</w:t>
            </w:r>
            <w:r w:rsidR="00A03619">
              <w:rPr>
                <w:rFonts w:ascii="Calibri" w:hAnsi="Calibri"/>
                <w:bCs/>
                <w:sz w:val="22"/>
                <w:szCs w:val="22"/>
              </w:rPr>
              <w:t xml:space="preserve"> with both your CV and cover letter</w:t>
            </w:r>
            <w:r w:rsidRPr="002731B9">
              <w:rPr>
                <w:rFonts w:ascii="Calibri" w:hAnsi="Calibri"/>
                <w:bCs/>
                <w:sz w:val="22"/>
                <w:szCs w:val="22"/>
              </w:rPr>
              <w:t xml:space="preserv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79D92113" w14:textId="77777777" w:rsidR="00502363" w:rsidRDefault="00502363" w:rsidP="00502363">
      <w:pPr>
        <w:rPr>
          <w:rFonts w:ascii="Calibri" w:hAnsi="Calibri"/>
          <w:sz w:val="22"/>
          <w:szCs w:val="22"/>
        </w:rPr>
      </w:pPr>
    </w:p>
    <w:p w14:paraId="5F3D19DF"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101568C4" w14:textId="77777777" w:rsidR="00A03619" w:rsidRPr="000E456B" w:rsidRDefault="00A03619" w:rsidP="00214BF7">
      <w:pPr>
        <w:jc w:val="both"/>
        <w:rPr>
          <w:rFonts w:asciiTheme="minorHAnsi" w:hAnsiTheme="minorHAnsi"/>
        </w:rPr>
      </w:pPr>
    </w:p>
    <w:p w14:paraId="6F97834B" w14:textId="77777777" w:rsidR="00A03619" w:rsidRPr="00A03619" w:rsidRDefault="00A03619" w:rsidP="00A03619">
      <w:pPr>
        <w:spacing w:before="180" w:after="120"/>
        <w:rPr>
          <w:rFonts w:ascii="Calibri" w:hAnsi="Calibri"/>
          <w:sz w:val="22"/>
          <w:szCs w:val="22"/>
        </w:rPr>
      </w:pPr>
      <w:r w:rsidRPr="00A03619">
        <w:rPr>
          <w:rFonts w:ascii="Calibri" w:hAnsi="Calibri"/>
          <w:sz w:val="22"/>
          <w:szCs w:val="22"/>
        </w:rPr>
        <w:t xml:space="preserve">Neurodegenerative diseases such as Alzheimer’s are associated with early signs of amyloid-β plaque, Tau depositions and patterns of brain perfusion changes during the disease evolution. Top researchers in Australia have just been awarded a major NHMRC grant to set up a major clinical database for dementia. The new study, which will be Australia wide and will enrol ~4,000 participants, have data from imaging, biomarkers, neuropsychological testing and lifestyle, will run over five years, and will be an Australia wide repository for dementia research (Australian Dementia Network, ADNeT). </w:t>
      </w:r>
    </w:p>
    <w:p w14:paraId="2294D2E1" w14:textId="77777777" w:rsidR="00A03619" w:rsidRPr="00A03619" w:rsidRDefault="00A03619" w:rsidP="00A03619">
      <w:pPr>
        <w:spacing w:before="180" w:after="120"/>
        <w:rPr>
          <w:rFonts w:ascii="Calibri" w:hAnsi="Calibri"/>
          <w:sz w:val="22"/>
          <w:szCs w:val="22"/>
        </w:rPr>
      </w:pPr>
      <w:r>
        <w:rPr>
          <w:rFonts w:ascii="Calibri" w:hAnsi="Calibri"/>
          <w:sz w:val="22"/>
          <w:szCs w:val="22"/>
        </w:rPr>
        <w:t xml:space="preserve">Research </w:t>
      </w:r>
      <w:r w:rsidRPr="00A03619">
        <w:rPr>
          <w:rFonts w:ascii="Calibri" w:hAnsi="Calibri"/>
          <w:sz w:val="22"/>
          <w:szCs w:val="22"/>
        </w:rPr>
        <w:t>Scientist/Software Engineer</w:t>
      </w:r>
      <w:r>
        <w:rPr>
          <w:rFonts w:ascii="Calibri" w:hAnsi="Calibri"/>
          <w:sz w:val="22"/>
          <w:szCs w:val="22"/>
        </w:rPr>
        <w:t xml:space="preserve"> – The role will primarily be focussed upon setting up and maintaining the database that will house all of the data that is collected by the study. </w:t>
      </w:r>
      <w:r w:rsidRPr="00A03619">
        <w:rPr>
          <w:rFonts w:ascii="Calibri" w:hAnsi="Calibri"/>
          <w:sz w:val="22"/>
          <w:szCs w:val="22"/>
        </w:rPr>
        <w:t xml:space="preserve">It will involve developing IT solutions to meet the customer need, and will contribute to multiple other projects </w:t>
      </w:r>
      <w:r w:rsidRPr="00A03619">
        <w:rPr>
          <w:rFonts w:ascii="Calibri" w:hAnsi="Calibri"/>
          <w:sz w:val="22"/>
          <w:szCs w:val="22"/>
        </w:rPr>
        <w:lastRenderedPageBreak/>
        <w:t xml:space="preserve">undertaken by the CSIRO in collaboration with academic partners from the QIMR Berghofer and the Florey Institute of Neuroscience. To support this research we are seeking to appoint a highly motivated </w:t>
      </w:r>
      <w:r>
        <w:rPr>
          <w:rFonts w:ascii="Calibri" w:hAnsi="Calibri"/>
          <w:sz w:val="22"/>
          <w:szCs w:val="22"/>
        </w:rPr>
        <w:t>professional</w:t>
      </w:r>
      <w:r w:rsidRPr="00A03619">
        <w:rPr>
          <w:rFonts w:ascii="Calibri" w:hAnsi="Calibri"/>
          <w:sz w:val="22"/>
          <w:szCs w:val="22"/>
        </w:rPr>
        <w:t xml:space="preserve"> to join the team, with a focus on:</w:t>
      </w:r>
    </w:p>
    <w:p w14:paraId="4BBF66F1" w14:textId="77777777" w:rsidR="00A03619" w:rsidRPr="00A03619" w:rsidRDefault="00A03619" w:rsidP="00924789">
      <w:pPr>
        <w:pStyle w:val="ListParagraph"/>
        <w:numPr>
          <w:ilvl w:val="0"/>
          <w:numId w:val="4"/>
        </w:numPr>
        <w:spacing w:after="60"/>
        <w:ind w:left="470"/>
        <w:contextualSpacing/>
        <w:jc w:val="both"/>
        <w:rPr>
          <w:rFonts w:ascii="Calibri" w:hAnsi="Calibri" w:cs="Calibri"/>
          <w:sz w:val="22"/>
          <w:szCs w:val="22"/>
        </w:rPr>
      </w:pPr>
      <w:r w:rsidRPr="00A03619">
        <w:rPr>
          <w:rFonts w:ascii="Calibri" w:hAnsi="Calibri" w:cs="Calibri"/>
          <w:sz w:val="22"/>
          <w:szCs w:val="22"/>
        </w:rPr>
        <w:t xml:space="preserve">Development of systems to handle large and complex data sets. </w:t>
      </w:r>
    </w:p>
    <w:p w14:paraId="13456F4E" w14:textId="08DD179A" w:rsidR="00A03619" w:rsidRPr="00A03619" w:rsidRDefault="00A03619" w:rsidP="00924789">
      <w:pPr>
        <w:pStyle w:val="ListParagraph"/>
        <w:numPr>
          <w:ilvl w:val="0"/>
          <w:numId w:val="4"/>
        </w:numPr>
        <w:spacing w:after="60"/>
        <w:ind w:left="470"/>
        <w:contextualSpacing/>
        <w:jc w:val="both"/>
        <w:rPr>
          <w:rFonts w:ascii="Calibri" w:hAnsi="Calibri" w:cs="Calibri"/>
          <w:sz w:val="22"/>
          <w:szCs w:val="22"/>
        </w:rPr>
      </w:pPr>
      <w:r w:rsidRPr="00A03619">
        <w:rPr>
          <w:rFonts w:ascii="Calibri" w:hAnsi="Calibri" w:cs="Calibri"/>
          <w:sz w:val="22"/>
          <w:szCs w:val="22"/>
        </w:rPr>
        <w:t>Development tools to streamline integration of data from multiple sources.</w:t>
      </w:r>
    </w:p>
    <w:p w14:paraId="261D9746" w14:textId="69CBBC47" w:rsidR="00A03619" w:rsidRPr="00A03619" w:rsidRDefault="00A03619" w:rsidP="00924789">
      <w:pPr>
        <w:pStyle w:val="ListParagraph"/>
        <w:numPr>
          <w:ilvl w:val="0"/>
          <w:numId w:val="4"/>
        </w:numPr>
        <w:spacing w:after="60"/>
        <w:ind w:left="470"/>
        <w:contextualSpacing/>
        <w:jc w:val="both"/>
        <w:rPr>
          <w:rFonts w:ascii="Calibri" w:hAnsi="Calibri" w:cs="Calibri"/>
          <w:sz w:val="22"/>
          <w:szCs w:val="22"/>
        </w:rPr>
      </w:pPr>
      <w:r w:rsidRPr="00A03619">
        <w:rPr>
          <w:rFonts w:ascii="Calibri" w:hAnsi="Calibri" w:cs="Calibri"/>
          <w:sz w:val="22"/>
          <w:szCs w:val="22"/>
        </w:rPr>
        <w:t>Quality control of data to enable accurate reporting to collaborators.</w:t>
      </w:r>
    </w:p>
    <w:p w14:paraId="3D43B033" w14:textId="58410F6D" w:rsidR="00A03619" w:rsidRPr="00A03619" w:rsidRDefault="00A03619" w:rsidP="00924789">
      <w:pPr>
        <w:pStyle w:val="ListParagraph"/>
        <w:numPr>
          <w:ilvl w:val="0"/>
          <w:numId w:val="4"/>
        </w:numPr>
        <w:spacing w:after="60"/>
        <w:ind w:left="470"/>
        <w:contextualSpacing/>
        <w:jc w:val="both"/>
        <w:rPr>
          <w:rFonts w:ascii="Calibri" w:hAnsi="Calibri" w:cs="Calibri"/>
          <w:sz w:val="22"/>
          <w:szCs w:val="22"/>
        </w:rPr>
      </w:pPr>
      <w:r w:rsidRPr="00A03619">
        <w:rPr>
          <w:rFonts w:ascii="Calibri" w:hAnsi="Calibri" w:cs="Calibri"/>
          <w:sz w:val="22"/>
          <w:szCs w:val="22"/>
        </w:rPr>
        <w:t>Standardized quantitative clinical reporting from the multiple different data sources</w:t>
      </w:r>
    </w:p>
    <w:p w14:paraId="6331492C" w14:textId="77777777" w:rsidR="00A03619" w:rsidRDefault="00A03619" w:rsidP="00A03619">
      <w:pPr>
        <w:jc w:val="both"/>
        <w:rPr>
          <w:rFonts w:asciiTheme="minorHAnsi" w:hAnsiTheme="minorHAnsi"/>
          <w:sz w:val="22"/>
          <w:szCs w:val="22"/>
        </w:rPr>
      </w:pPr>
    </w:p>
    <w:p w14:paraId="74D0FA0B" w14:textId="77777777" w:rsidR="00A03619" w:rsidRDefault="00A03619" w:rsidP="00A03619">
      <w:pPr>
        <w:jc w:val="both"/>
        <w:rPr>
          <w:rFonts w:asciiTheme="minorHAnsi" w:hAnsiTheme="minorHAnsi"/>
          <w:sz w:val="22"/>
          <w:szCs w:val="22"/>
        </w:rPr>
      </w:pPr>
      <w:r>
        <w:rPr>
          <w:rFonts w:asciiTheme="minorHAnsi" w:hAnsiTheme="minorHAnsi"/>
          <w:sz w:val="22"/>
          <w:szCs w:val="22"/>
        </w:rPr>
        <w:t xml:space="preserve">The successful </w:t>
      </w:r>
      <w:r>
        <w:rPr>
          <w:rFonts w:ascii="Calibri" w:hAnsi="Calibri"/>
          <w:sz w:val="22"/>
          <w:szCs w:val="22"/>
        </w:rPr>
        <w:t>applicant</w:t>
      </w:r>
      <w:r w:rsidRPr="00D608E4">
        <w:rPr>
          <w:rFonts w:asciiTheme="minorHAnsi" w:hAnsiTheme="minorHAnsi"/>
          <w:sz w:val="22"/>
          <w:szCs w:val="22"/>
        </w:rPr>
        <w:t xml:space="preserve"> </w:t>
      </w:r>
      <w:r>
        <w:rPr>
          <w:rFonts w:asciiTheme="minorHAnsi" w:hAnsiTheme="minorHAnsi"/>
          <w:sz w:val="22"/>
          <w:szCs w:val="22"/>
        </w:rPr>
        <w:t xml:space="preserve">will be expected to interact and be highly involved in both the clinical and technical aspects of the ongoing dementia projects. </w:t>
      </w:r>
      <w:r w:rsidRPr="00300B6A">
        <w:rPr>
          <w:rFonts w:asciiTheme="minorHAnsi" w:hAnsiTheme="minorHAnsi"/>
          <w:sz w:val="22"/>
          <w:szCs w:val="22"/>
        </w:rPr>
        <w:t>To be successful in this role</w:t>
      </w:r>
      <w:r>
        <w:rPr>
          <w:rFonts w:asciiTheme="minorHAnsi" w:hAnsiTheme="minorHAnsi"/>
          <w:sz w:val="22"/>
          <w:szCs w:val="22"/>
        </w:rPr>
        <w:t>,</w:t>
      </w:r>
      <w:r w:rsidRPr="00300B6A">
        <w:rPr>
          <w:rFonts w:asciiTheme="minorHAnsi" w:hAnsiTheme="minorHAnsi"/>
          <w:sz w:val="22"/>
          <w:szCs w:val="22"/>
        </w:rPr>
        <w:t xml:space="preserve"> you will be enthusiastic about making a hands-on contribution to sol</w:t>
      </w:r>
      <w:r>
        <w:rPr>
          <w:rFonts w:asciiTheme="minorHAnsi" w:hAnsiTheme="minorHAnsi"/>
          <w:sz w:val="22"/>
          <w:szCs w:val="22"/>
        </w:rPr>
        <w:t xml:space="preserve">ving the research challenges that arise in medical image processing research. </w:t>
      </w:r>
    </w:p>
    <w:p w14:paraId="60F355D7" w14:textId="77777777" w:rsidR="00A03619" w:rsidRDefault="00A03619" w:rsidP="00A03619">
      <w:pPr>
        <w:jc w:val="both"/>
        <w:rPr>
          <w:rFonts w:asciiTheme="minorHAnsi" w:hAnsiTheme="minorHAnsi"/>
          <w:sz w:val="22"/>
          <w:szCs w:val="22"/>
        </w:rPr>
      </w:pPr>
    </w:p>
    <w:p w14:paraId="3DC135A3" w14:textId="7230FE55" w:rsidR="000A37C8" w:rsidRDefault="00A03619" w:rsidP="008A4083">
      <w:pPr>
        <w:rPr>
          <w:rFonts w:asciiTheme="minorHAnsi" w:hAnsiTheme="minorHAnsi" w:cstheme="minorHAnsi"/>
          <w:b/>
          <w:sz w:val="22"/>
          <w:szCs w:val="22"/>
        </w:rPr>
      </w:pPr>
      <w:bookmarkStart w:id="5" w:name="OLE_LINK9"/>
      <w:bookmarkStart w:id="6" w:name="OLE_LINK10"/>
      <w:r w:rsidRPr="00300B6A">
        <w:rPr>
          <w:rFonts w:asciiTheme="minorHAnsi" w:hAnsiTheme="minorHAnsi"/>
          <w:sz w:val="22"/>
          <w:szCs w:val="22"/>
        </w:rPr>
        <w:t xml:space="preserve">The </w:t>
      </w:r>
      <w:r>
        <w:rPr>
          <w:rFonts w:asciiTheme="minorHAnsi" w:hAnsiTheme="minorHAnsi"/>
          <w:sz w:val="22"/>
          <w:szCs w:val="22"/>
        </w:rPr>
        <w:t xml:space="preserve">position forms part of the Australian e-Health Research Centre (AeHRC) </w:t>
      </w:r>
      <w:r w:rsidRPr="00E53B77">
        <w:rPr>
          <w:rFonts w:asciiTheme="minorHAnsi" w:hAnsiTheme="minorHAnsi"/>
          <w:sz w:val="22"/>
          <w:szCs w:val="22"/>
        </w:rPr>
        <w:t xml:space="preserve">Biostatistics </w:t>
      </w:r>
      <w:r>
        <w:rPr>
          <w:rFonts w:asciiTheme="minorHAnsi" w:hAnsiTheme="minorHAnsi"/>
          <w:sz w:val="22"/>
          <w:szCs w:val="22"/>
        </w:rPr>
        <w:t xml:space="preserve">Team – </w:t>
      </w:r>
      <w:r w:rsidRPr="009E395B">
        <w:rPr>
          <w:rFonts w:asciiTheme="minorHAnsi" w:hAnsiTheme="minorHAnsi"/>
          <w:sz w:val="22"/>
          <w:szCs w:val="22"/>
        </w:rPr>
        <w:t xml:space="preserve">currently </w:t>
      </w:r>
      <w:r>
        <w:rPr>
          <w:rFonts w:asciiTheme="minorHAnsi" w:hAnsiTheme="minorHAnsi"/>
          <w:sz w:val="22"/>
          <w:szCs w:val="22"/>
        </w:rPr>
        <w:t>comprising seven</w:t>
      </w:r>
      <w:r w:rsidRPr="009E395B">
        <w:rPr>
          <w:rFonts w:asciiTheme="minorHAnsi" w:hAnsiTheme="minorHAnsi"/>
          <w:sz w:val="22"/>
          <w:szCs w:val="22"/>
        </w:rPr>
        <w:t xml:space="preserve"> </w:t>
      </w:r>
      <w:r>
        <w:rPr>
          <w:rFonts w:asciiTheme="minorHAnsi" w:hAnsiTheme="minorHAnsi"/>
          <w:sz w:val="22"/>
          <w:szCs w:val="22"/>
        </w:rPr>
        <w:t>staff</w:t>
      </w:r>
      <w:r w:rsidRPr="009E395B">
        <w:rPr>
          <w:rFonts w:asciiTheme="minorHAnsi" w:hAnsiTheme="minorHAnsi"/>
          <w:sz w:val="22"/>
          <w:szCs w:val="22"/>
        </w:rPr>
        <w:t xml:space="preserve">, </w:t>
      </w:r>
      <w:r>
        <w:rPr>
          <w:rFonts w:asciiTheme="minorHAnsi" w:hAnsiTheme="minorHAnsi"/>
          <w:sz w:val="22"/>
          <w:szCs w:val="22"/>
        </w:rPr>
        <w:t>as part of</w:t>
      </w:r>
      <w:r w:rsidRPr="009E395B">
        <w:rPr>
          <w:rFonts w:asciiTheme="minorHAnsi" w:hAnsiTheme="minorHAnsi"/>
          <w:sz w:val="22"/>
          <w:szCs w:val="22"/>
        </w:rPr>
        <w:t xml:space="preserve"> the Biomedical Inform</w:t>
      </w:r>
      <w:r>
        <w:rPr>
          <w:rFonts w:asciiTheme="minorHAnsi" w:hAnsiTheme="minorHAnsi"/>
          <w:sz w:val="22"/>
          <w:szCs w:val="22"/>
        </w:rPr>
        <w:t>atics Group e-Health Program within CSIRO</w:t>
      </w:r>
      <w:r w:rsidRPr="009E395B">
        <w:rPr>
          <w:rFonts w:asciiTheme="minorHAnsi" w:hAnsiTheme="minorHAnsi"/>
          <w:sz w:val="22"/>
          <w:szCs w:val="22"/>
        </w:rPr>
        <w:t xml:space="preserve"> </w:t>
      </w:r>
      <w:r>
        <w:rPr>
          <w:rFonts w:asciiTheme="minorHAnsi" w:hAnsiTheme="minorHAnsi"/>
          <w:sz w:val="22"/>
          <w:szCs w:val="22"/>
        </w:rPr>
        <w:t xml:space="preserve">Health and Biosecurity. The role requires close collaboration with </w:t>
      </w:r>
      <w:bookmarkEnd w:id="5"/>
      <w:bookmarkEnd w:id="6"/>
      <w:r>
        <w:rPr>
          <w:rFonts w:asciiTheme="minorHAnsi" w:hAnsiTheme="minorHAnsi"/>
          <w:sz w:val="22"/>
          <w:szCs w:val="22"/>
        </w:rPr>
        <w:t>several project leaders and external collaborators.</w:t>
      </w:r>
    </w:p>
    <w:p w14:paraId="38338AAD"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14:paraId="27801B89" w14:textId="77777777" w:rsidR="00A03619" w:rsidRPr="00845729" w:rsidRDefault="00A03619" w:rsidP="00924789">
      <w:pPr>
        <w:pStyle w:val="ListParagraph"/>
        <w:numPr>
          <w:ilvl w:val="0"/>
          <w:numId w:val="5"/>
        </w:numPr>
        <w:spacing w:before="180" w:after="60"/>
        <w:contextualSpacing/>
        <w:jc w:val="both"/>
        <w:rPr>
          <w:rFonts w:asciiTheme="minorHAnsi" w:hAnsiTheme="minorHAnsi"/>
          <w:sz w:val="22"/>
          <w:szCs w:val="22"/>
        </w:rPr>
      </w:pPr>
      <w:r w:rsidRPr="00845729">
        <w:rPr>
          <w:rFonts w:asciiTheme="minorHAnsi" w:hAnsiTheme="minorHAnsi"/>
          <w:sz w:val="22"/>
          <w:szCs w:val="22"/>
        </w:rPr>
        <w:t>Carry out innovative, impactful research of strategic importance to CSIRO that will, where possible, lead to novel and important scientific outcomes.</w:t>
      </w:r>
    </w:p>
    <w:p w14:paraId="78AD2C69" w14:textId="77777777" w:rsidR="00A03619" w:rsidRDefault="00A03619" w:rsidP="00924789">
      <w:pPr>
        <w:pStyle w:val="ListParagraph"/>
        <w:numPr>
          <w:ilvl w:val="0"/>
          <w:numId w:val="5"/>
        </w:numPr>
        <w:spacing w:before="60"/>
        <w:contextualSpacing/>
        <w:jc w:val="both"/>
        <w:rPr>
          <w:rFonts w:asciiTheme="minorHAnsi" w:hAnsiTheme="minorHAnsi"/>
          <w:sz w:val="22"/>
          <w:szCs w:val="22"/>
        </w:rPr>
      </w:pPr>
      <w:r w:rsidRPr="00845729">
        <w:rPr>
          <w:rFonts w:asciiTheme="minorHAnsi" w:hAnsiTheme="minorHAnsi"/>
          <w:sz w:val="22"/>
          <w:szCs w:val="22"/>
        </w:rPr>
        <w:t>Assist in building CSIRO’s research reputation for integrated and multi-disciplinary science through n</w:t>
      </w:r>
      <w:r>
        <w:rPr>
          <w:rFonts w:asciiTheme="minorHAnsi" w:hAnsiTheme="minorHAnsi"/>
          <w:sz w:val="22"/>
          <w:szCs w:val="22"/>
        </w:rPr>
        <w:t>etworking, presentation at conferences, social media, scientific publications, and outreach initiatives (mailing list, website).</w:t>
      </w:r>
    </w:p>
    <w:p w14:paraId="268DA996" w14:textId="77777777" w:rsidR="00A03619" w:rsidRPr="00845729" w:rsidRDefault="00A03619" w:rsidP="00924789">
      <w:pPr>
        <w:pStyle w:val="ListParagraph"/>
        <w:numPr>
          <w:ilvl w:val="0"/>
          <w:numId w:val="5"/>
        </w:numPr>
        <w:spacing w:after="60"/>
        <w:jc w:val="both"/>
        <w:rPr>
          <w:rFonts w:asciiTheme="minorHAnsi" w:hAnsiTheme="minorHAnsi"/>
          <w:sz w:val="22"/>
          <w:szCs w:val="22"/>
        </w:rPr>
      </w:pPr>
      <w:r w:rsidRPr="00845729">
        <w:rPr>
          <w:rFonts w:asciiTheme="minorHAnsi" w:hAnsiTheme="minorHAnsi"/>
          <w:sz w:val="22"/>
          <w:szCs w:val="22"/>
        </w:rPr>
        <w:t xml:space="preserve">Develop high quality software to specifications </w:t>
      </w:r>
      <w:r>
        <w:rPr>
          <w:rFonts w:asciiTheme="minorHAnsi" w:hAnsiTheme="minorHAnsi"/>
          <w:sz w:val="22"/>
          <w:szCs w:val="22"/>
        </w:rPr>
        <w:t xml:space="preserve">using JAVA, C++ language, python, spring and web frameworks, and </w:t>
      </w:r>
      <w:r w:rsidRPr="00845729">
        <w:rPr>
          <w:rFonts w:asciiTheme="minorHAnsi" w:hAnsiTheme="minorHAnsi"/>
          <w:sz w:val="22"/>
          <w:szCs w:val="22"/>
        </w:rPr>
        <w:t>scripts</w:t>
      </w:r>
      <w:r>
        <w:rPr>
          <w:rFonts w:asciiTheme="minorHAnsi" w:hAnsiTheme="minorHAnsi"/>
          <w:sz w:val="22"/>
          <w:szCs w:val="22"/>
        </w:rPr>
        <w:t xml:space="preserve"> for different platforms (including Linux- and Cloud-based architectures)</w:t>
      </w:r>
      <w:r w:rsidRPr="00845729">
        <w:rPr>
          <w:rFonts w:asciiTheme="minorHAnsi" w:hAnsiTheme="minorHAnsi"/>
          <w:sz w:val="22"/>
          <w:szCs w:val="22"/>
        </w:rPr>
        <w:t>.</w:t>
      </w:r>
    </w:p>
    <w:p w14:paraId="23AFB9A2" w14:textId="77777777" w:rsidR="00A03619" w:rsidRPr="00845729" w:rsidRDefault="00A03619" w:rsidP="00924789">
      <w:pPr>
        <w:pStyle w:val="ListParagraph"/>
        <w:widowControl w:val="0"/>
        <w:numPr>
          <w:ilvl w:val="0"/>
          <w:numId w:val="5"/>
        </w:numPr>
        <w:autoSpaceDE w:val="0"/>
        <w:autoSpaceDN w:val="0"/>
        <w:adjustRightInd w:val="0"/>
        <w:spacing w:after="60"/>
        <w:jc w:val="both"/>
        <w:rPr>
          <w:rFonts w:asciiTheme="minorHAnsi" w:hAnsiTheme="minorHAnsi"/>
          <w:sz w:val="22"/>
          <w:szCs w:val="22"/>
        </w:rPr>
      </w:pPr>
      <w:r w:rsidRPr="00845729">
        <w:rPr>
          <w:rFonts w:asciiTheme="minorHAnsi" w:hAnsiTheme="minorHAnsi"/>
          <w:sz w:val="22"/>
          <w:szCs w:val="22"/>
        </w:rPr>
        <w:t>Be part of a dynamic team within CSIRO and external partners developing new biomarkers for dementia and driving innovation from the bench top to the clinic.</w:t>
      </w:r>
    </w:p>
    <w:p w14:paraId="27714309" w14:textId="77777777" w:rsidR="00A03619" w:rsidRPr="00845729" w:rsidRDefault="00A03619" w:rsidP="00924789">
      <w:pPr>
        <w:pStyle w:val="ListParagraph"/>
        <w:widowControl w:val="0"/>
        <w:numPr>
          <w:ilvl w:val="0"/>
          <w:numId w:val="5"/>
        </w:numPr>
        <w:autoSpaceDE w:val="0"/>
        <w:autoSpaceDN w:val="0"/>
        <w:adjustRightInd w:val="0"/>
        <w:spacing w:after="60"/>
        <w:jc w:val="both"/>
        <w:rPr>
          <w:rFonts w:asciiTheme="minorHAnsi" w:hAnsiTheme="minorHAnsi"/>
          <w:sz w:val="22"/>
          <w:szCs w:val="22"/>
        </w:rPr>
      </w:pPr>
      <w:r w:rsidRPr="00845729">
        <w:rPr>
          <w:rFonts w:asciiTheme="minorHAnsi" w:hAnsiTheme="minorHAnsi"/>
          <w:sz w:val="22"/>
          <w:szCs w:val="22"/>
        </w:rPr>
        <w:t>To assist in the development of new business models and commercialisation strategies to facilitate translation of precision medicine technologies to the market.</w:t>
      </w:r>
    </w:p>
    <w:p w14:paraId="3F25792D" w14:textId="77777777" w:rsidR="00A03619" w:rsidRPr="00BA7949" w:rsidRDefault="00A03619" w:rsidP="00924789">
      <w:pPr>
        <w:pStyle w:val="ListParagraph"/>
        <w:numPr>
          <w:ilvl w:val="0"/>
          <w:numId w:val="5"/>
        </w:numPr>
        <w:spacing w:after="60"/>
        <w:jc w:val="both"/>
        <w:rPr>
          <w:rFonts w:asciiTheme="minorHAnsi" w:hAnsiTheme="minorHAnsi"/>
          <w:sz w:val="22"/>
          <w:szCs w:val="22"/>
        </w:rPr>
      </w:pPr>
      <w:r w:rsidRPr="00BA7949">
        <w:rPr>
          <w:rFonts w:asciiTheme="minorHAnsi" w:hAnsiTheme="minorHAnsi"/>
          <w:sz w:val="22"/>
          <w:szCs w:val="22"/>
        </w:rPr>
        <w:t>Grow and maintain scientific citizenship, and collaborations with international and local partners.</w:t>
      </w:r>
    </w:p>
    <w:p w14:paraId="1BA68313" w14:textId="77777777" w:rsidR="00A03619" w:rsidRPr="00BA7949" w:rsidRDefault="00A03619" w:rsidP="00924789">
      <w:pPr>
        <w:pStyle w:val="ListParagraph"/>
        <w:numPr>
          <w:ilvl w:val="0"/>
          <w:numId w:val="5"/>
        </w:numPr>
        <w:spacing w:after="60"/>
        <w:jc w:val="both"/>
        <w:rPr>
          <w:rFonts w:asciiTheme="minorHAnsi" w:hAnsiTheme="minorHAnsi"/>
          <w:sz w:val="22"/>
          <w:szCs w:val="22"/>
        </w:rPr>
      </w:pPr>
      <w:r w:rsidRPr="00BA7949">
        <w:rPr>
          <w:rFonts w:asciiTheme="minorHAnsi" w:hAnsiTheme="minorHAnsi"/>
          <w:sz w:val="22"/>
          <w:szCs w:val="22"/>
        </w:rPr>
        <w:t>Supervise and mentor junior researchers and students.</w:t>
      </w:r>
    </w:p>
    <w:p w14:paraId="5DFF2D91" w14:textId="77777777" w:rsidR="00A03619" w:rsidRPr="00BA7949" w:rsidRDefault="00A03619" w:rsidP="00924789">
      <w:pPr>
        <w:pStyle w:val="ListParagraph"/>
        <w:numPr>
          <w:ilvl w:val="0"/>
          <w:numId w:val="5"/>
        </w:numPr>
        <w:spacing w:after="60"/>
        <w:jc w:val="both"/>
        <w:rPr>
          <w:rFonts w:asciiTheme="minorHAnsi" w:hAnsiTheme="minorHAnsi"/>
          <w:sz w:val="22"/>
          <w:szCs w:val="22"/>
        </w:rPr>
      </w:pPr>
      <w:r w:rsidRPr="00BA7949">
        <w:rPr>
          <w:rFonts w:asciiTheme="minorHAnsi" w:hAnsiTheme="minorHAnsi"/>
          <w:sz w:val="22"/>
          <w:szCs w:val="22"/>
        </w:rPr>
        <w:t>Communicate effectively and respectfully in the interests of good business practice, collaboration and enhancement of CSIRO’s reputation.</w:t>
      </w:r>
    </w:p>
    <w:p w14:paraId="21840053" w14:textId="77777777" w:rsidR="00A03619" w:rsidRDefault="00A03619" w:rsidP="00924789">
      <w:pPr>
        <w:pStyle w:val="ListParagraph"/>
        <w:numPr>
          <w:ilvl w:val="0"/>
          <w:numId w:val="5"/>
        </w:numPr>
        <w:spacing w:after="60"/>
        <w:jc w:val="both"/>
        <w:rPr>
          <w:rFonts w:asciiTheme="minorHAnsi" w:hAnsiTheme="minorHAnsi"/>
          <w:sz w:val="22"/>
          <w:szCs w:val="22"/>
        </w:rPr>
      </w:pPr>
      <w:r w:rsidRPr="00BA7949">
        <w:rPr>
          <w:rFonts w:asciiTheme="minorHAnsi" w:hAnsiTheme="minorHAnsi"/>
          <w:sz w:val="22"/>
          <w:szCs w:val="22"/>
        </w:rPr>
        <w:t>Adhere to the spirit and practice of CSIRO’s Values, Health, Safety and Environment plans and policies, diversity initiatives and Zero Harm goals.</w:t>
      </w:r>
    </w:p>
    <w:p w14:paraId="5A5BFA29" w14:textId="11EE0A38" w:rsidR="00A03619" w:rsidRPr="00857840" w:rsidRDefault="00A03619" w:rsidP="00924789">
      <w:pPr>
        <w:pStyle w:val="ListParagraph"/>
        <w:numPr>
          <w:ilvl w:val="0"/>
          <w:numId w:val="5"/>
        </w:numPr>
        <w:spacing w:after="60"/>
        <w:rPr>
          <w:rFonts w:ascii="Calibri" w:hAnsi="Calibri"/>
          <w:sz w:val="22"/>
          <w:szCs w:val="22"/>
        </w:rPr>
      </w:pPr>
      <w:r w:rsidRPr="00857840">
        <w:rPr>
          <w:rFonts w:asciiTheme="minorHAnsi" w:hAnsiTheme="minorHAnsi"/>
          <w:sz w:val="22"/>
          <w:szCs w:val="22"/>
        </w:rPr>
        <w:t>Other duties as directed.</w:t>
      </w:r>
    </w:p>
    <w:p w14:paraId="4916F5AC" w14:textId="77777777"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10DBADD7" w14:textId="77777777" w:rsidR="004C386A" w:rsidRPr="004C386A" w:rsidRDefault="004C386A" w:rsidP="00924789">
      <w:pPr>
        <w:pStyle w:val="ListParagraph"/>
        <w:numPr>
          <w:ilvl w:val="0"/>
          <w:numId w:val="2"/>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56A8C93A" w14:textId="77777777" w:rsidR="004E08D1" w:rsidRPr="008154BF" w:rsidRDefault="008154BF" w:rsidP="00924789">
      <w:pPr>
        <w:pStyle w:val="ListParagraph"/>
        <w:numPr>
          <w:ilvl w:val="0"/>
          <w:numId w:val="2"/>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14:paraId="243C91C9" w14:textId="77777777" w:rsidR="004B7A95" w:rsidRPr="004B7A95" w:rsidRDefault="004B7A95" w:rsidP="00924789">
      <w:pPr>
        <w:pStyle w:val="ListParagraph"/>
        <w:numPr>
          <w:ilvl w:val="0"/>
          <w:numId w:val="2"/>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8B0393">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2B18C15" w14:textId="77777777" w:rsidR="004C386A" w:rsidRDefault="004C386A" w:rsidP="00924789">
      <w:pPr>
        <w:pStyle w:val="ListParagraph"/>
        <w:numPr>
          <w:ilvl w:val="0"/>
          <w:numId w:val="2"/>
        </w:numPr>
        <w:spacing w:after="60"/>
        <w:rPr>
          <w:rFonts w:ascii="Calibri" w:hAnsi="Calibri"/>
          <w:sz w:val="22"/>
          <w:szCs w:val="22"/>
        </w:rPr>
      </w:pPr>
      <w:r w:rsidRPr="004C386A">
        <w:rPr>
          <w:rStyle w:val="Strong"/>
          <w:rFonts w:ascii="Calibri" w:hAnsi="Calibri"/>
          <w:sz w:val="22"/>
          <w:szCs w:val="22"/>
        </w:rPr>
        <w:lastRenderedPageBreak/>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3057E715" w14:textId="77777777" w:rsidR="004C386A" w:rsidRPr="004C386A" w:rsidRDefault="004C386A" w:rsidP="00924789">
      <w:pPr>
        <w:pStyle w:val="ListParagraph"/>
        <w:numPr>
          <w:ilvl w:val="0"/>
          <w:numId w:val="2"/>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748E839" w14:textId="77777777" w:rsidR="004E08D1" w:rsidRPr="004B7A95" w:rsidRDefault="004E08D1" w:rsidP="00924789">
      <w:pPr>
        <w:pStyle w:val="ListParagraph"/>
        <w:numPr>
          <w:ilvl w:val="0"/>
          <w:numId w:val="2"/>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8B0393">
        <w:rPr>
          <w:rFonts w:ascii="Calibri" w:hAnsi="Calibri"/>
          <w:sz w:val="22"/>
          <w:szCs w:val="22"/>
        </w:rPr>
        <w:t xml:space="preserve">Demonstrates flexibility in thinking and adapts to, and manages, the increasing rate of organisational change by adjusting strategies, goal and priorities. </w:t>
      </w:r>
    </w:p>
    <w:p w14:paraId="358E8AEF" w14:textId="77777777" w:rsidR="00214BF7" w:rsidRDefault="00214BF7" w:rsidP="00214BF7">
      <w:pPr>
        <w:pStyle w:val="Heading2"/>
        <w:spacing w:before="60"/>
        <w:rPr>
          <w:rFonts w:asciiTheme="minorHAnsi" w:hAnsiTheme="minorHAnsi" w:cstheme="minorHAnsi"/>
          <w:i w:val="0"/>
          <w:lang w:val="en-AU"/>
        </w:rPr>
      </w:pPr>
    </w:p>
    <w:p w14:paraId="6E76D45F"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5FBE29DD" w14:textId="77777777" w:rsid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43488E74" w14:textId="45FA3BAB" w:rsidR="00A03619" w:rsidRPr="00857840" w:rsidRDefault="00A03619" w:rsidP="008154BF">
      <w:pPr>
        <w:spacing w:before="120" w:after="120"/>
        <w:rPr>
          <w:rFonts w:ascii="Calibri" w:hAnsi="Calibri"/>
          <w:b/>
          <w:i/>
          <w:iCs/>
          <w:sz w:val="22"/>
          <w:szCs w:val="22"/>
        </w:rPr>
      </w:pPr>
      <w:r w:rsidRPr="00857840">
        <w:rPr>
          <w:rFonts w:ascii="Calibri" w:hAnsi="Calibri"/>
          <w:b/>
          <w:i/>
          <w:iCs/>
          <w:sz w:val="22"/>
          <w:szCs w:val="22"/>
        </w:rPr>
        <w:t>Pre-Requisites:</w:t>
      </w:r>
    </w:p>
    <w:p w14:paraId="648A5B9F" w14:textId="3EFB7408" w:rsidR="00A03619" w:rsidRPr="00300B6A" w:rsidRDefault="00A03619" w:rsidP="00A03619">
      <w:pPr>
        <w:pStyle w:val="MediumGrid1-Accent21"/>
        <w:spacing w:after="60"/>
        <w:ind w:left="360"/>
        <w:jc w:val="both"/>
        <w:rPr>
          <w:rFonts w:ascii="Calibri" w:hAnsi="Calibri" w:cs="Times New Roman"/>
          <w:sz w:val="22"/>
          <w:szCs w:val="22"/>
        </w:rPr>
      </w:pPr>
      <w:r w:rsidRPr="00F065AB">
        <w:rPr>
          <w:rFonts w:ascii="Calibri" w:hAnsi="Calibri"/>
          <w:sz w:val="22"/>
          <w:szCs w:val="22"/>
        </w:rPr>
        <w:t xml:space="preserve">A </w:t>
      </w:r>
      <w:r w:rsidR="0014732A" w:rsidRPr="00F065AB">
        <w:rPr>
          <w:rFonts w:ascii="Calibri" w:hAnsi="Calibri"/>
          <w:sz w:val="22"/>
          <w:szCs w:val="22"/>
        </w:rPr>
        <w:t>Bachelor’s</w:t>
      </w:r>
      <w:r w:rsidRPr="00F065AB">
        <w:rPr>
          <w:rFonts w:ascii="Calibri" w:hAnsi="Calibri"/>
          <w:sz w:val="22"/>
          <w:szCs w:val="22"/>
        </w:rPr>
        <w:t xml:space="preserve"> degree</w:t>
      </w:r>
      <w:r w:rsidRPr="00300B6A">
        <w:rPr>
          <w:rFonts w:ascii="Calibri" w:hAnsi="Calibri"/>
          <w:sz w:val="22"/>
          <w:szCs w:val="22"/>
        </w:rPr>
        <w:t xml:space="preserve"> and </w:t>
      </w:r>
      <w:r>
        <w:rPr>
          <w:rFonts w:ascii="Calibri" w:hAnsi="Calibri"/>
          <w:sz w:val="22"/>
          <w:szCs w:val="22"/>
        </w:rPr>
        <w:t xml:space="preserve">significant </w:t>
      </w:r>
      <w:r w:rsidRPr="00300B6A">
        <w:rPr>
          <w:rFonts w:ascii="Calibri" w:hAnsi="Calibri"/>
          <w:sz w:val="22"/>
          <w:szCs w:val="22"/>
        </w:rPr>
        <w:t xml:space="preserve">research experience in a relevant discipline area, such as </w:t>
      </w:r>
      <w:r>
        <w:rPr>
          <w:rFonts w:ascii="Calibri" w:hAnsi="Calibri"/>
          <w:sz w:val="22"/>
          <w:szCs w:val="22"/>
        </w:rPr>
        <w:t>software engineering, medical imaging (MRI/PET), medical image processing and machine learning</w:t>
      </w:r>
      <w:r w:rsidRPr="00BA7949">
        <w:rPr>
          <w:rFonts w:asciiTheme="minorHAnsi" w:hAnsiTheme="minorHAnsi"/>
          <w:color w:val="000000"/>
          <w:sz w:val="22"/>
          <w:szCs w:val="22"/>
          <w:shd w:val="clear" w:color="auto" w:fill="FFFFFF"/>
        </w:rPr>
        <w:t>.</w:t>
      </w:r>
    </w:p>
    <w:p w14:paraId="66DAF120" w14:textId="77777777" w:rsidR="00857840" w:rsidRDefault="00857840" w:rsidP="00857840">
      <w:pPr>
        <w:spacing w:after="60"/>
        <w:jc w:val="both"/>
        <w:rPr>
          <w:rFonts w:ascii="Calibri" w:hAnsi="Calibri"/>
          <w:b/>
          <w:bCs/>
          <w:i/>
          <w:iCs/>
          <w:sz w:val="22"/>
          <w:szCs w:val="22"/>
        </w:rPr>
      </w:pPr>
    </w:p>
    <w:p w14:paraId="19943C53" w14:textId="77777777" w:rsidR="00857840" w:rsidRPr="00520570" w:rsidRDefault="00857840" w:rsidP="00857840">
      <w:pPr>
        <w:spacing w:after="60"/>
        <w:jc w:val="both"/>
        <w:rPr>
          <w:rFonts w:ascii="Calibri" w:hAnsi="Calibri"/>
          <w:b/>
          <w:bCs/>
          <w:i/>
          <w:iCs/>
          <w:sz w:val="22"/>
          <w:szCs w:val="22"/>
        </w:rPr>
      </w:pPr>
      <w:r w:rsidRPr="00520570">
        <w:rPr>
          <w:rFonts w:ascii="Calibri" w:hAnsi="Calibri"/>
          <w:b/>
          <w:bCs/>
          <w:i/>
          <w:iCs/>
          <w:sz w:val="22"/>
          <w:szCs w:val="22"/>
        </w:rPr>
        <w:t>Essential Criteria:</w:t>
      </w:r>
    </w:p>
    <w:p w14:paraId="0B38A7F5" w14:textId="77777777" w:rsidR="00857840" w:rsidRPr="00857840" w:rsidRDefault="00857840" w:rsidP="00924789">
      <w:pPr>
        <w:pStyle w:val="ListParagraph"/>
        <w:numPr>
          <w:ilvl w:val="0"/>
          <w:numId w:val="6"/>
        </w:numPr>
        <w:spacing w:after="60"/>
        <w:jc w:val="both"/>
        <w:rPr>
          <w:rFonts w:ascii="Calibri" w:hAnsi="Calibri" w:cs="Calibri"/>
          <w:b/>
          <w:iCs/>
          <w:sz w:val="22"/>
          <w:szCs w:val="22"/>
        </w:rPr>
      </w:pPr>
      <w:r w:rsidRPr="00857840">
        <w:rPr>
          <w:rFonts w:ascii="Calibri" w:hAnsi="Calibri" w:cs="Calibri"/>
          <w:sz w:val="22"/>
          <w:szCs w:val="22"/>
        </w:rPr>
        <w:t>Demonstrated competency in developing large scale databases using appropriate programming languages.</w:t>
      </w:r>
    </w:p>
    <w:p w14:paraId="179007EC" w14:textId="77777777" w:rsidR="00857840" w:rsidRPr="00857840" w:rsidRDefault="00857840" w:rsidP="00924789">
      <w:pPr>
        <w:pStyle w:val="ListParagraph"/>
        <w:numPr>
          <w:ilvl w:val="0"/>
          <w:numId w:val="6"/>
        </w:numPr>
        <w:spacing w:after="60"/>
        <w:jc w:val="both"/>
        <w:rPr>
          <w:rFonts w:ascii="Calibri" w:hAnsi="Calibri" w:cs="Calibri"/>
          <w:b/>
          <w:iCs/>
          <w:sz w:val="22"/>
          <w:szCs w:val="22"/>
        </w:rPr>
      </w:pPr>
      <w:r w:rsidRPr="00857840">
        <w:rPr>
          <w:rFonts w:ascii="Calibri" w:hAnsi="Calibri" w:cs="Calibri"/>
          <w:sz w:val="22"/>
          <w:szCs w:val="22"/>
          <w:lang w:val="en-US" w:eastAsia="en-US"/>
        </w:rPr>
        <w:t xml:space="preserve">Demonstrated competence and experience in novel research problem solving and application of knowledge, as evidenced by publications and research experience. </w:t>
      </w:r>
    </w:p>
    <w:p w14:paraId="0B8C98C4" w14:textId="77777777" w:rsidR="00857840" w:rsidRPr="00857840" w:rsidRDefault="00857840" w:rsidP="00924789">
      <w:pPr>
        <w:numPr>
          <w:ilvl w:val="0"/>
          <w:numId w:val="6"/>
        </w:numPr>
        <w:spacing w:after="60"/>
        <w:jc w:val="both"/>
        <w:rPr>
          <w:rFonts w:ascii="Calibri" w:hAnsi="Calibri" w:cs="Calibri"/>
          <w:b/>
          <w:iCs/>
          <w:sz w:val="22"/>
          <w:szCs w:val="22"/>
        </w:rPr>
      </w:pPr>
      <w:r w:rsidRPr="00857840">
        <w:rPr>
          <w:rFonts w:ascii="Calibri" w:hAnsi="Calibri" w:cs="Calibri"/>
          <w:sz w:val="22"/>
          <w:szCs w:val="22"/>
          <w:lang w:val="en-US" w:eastAsia="en-US"/>
        </w:rPr>
        <w:t>Demonstrated experience of advanced programming skills (e.g., Python, C++) and software design (API design architectures) and development processes/environments (</w:t>
      </w:r>
      <w:r w:rsidRPr="00857840">
        <w:rPr>
          <w:rFonts w:ascii="Calibri" w:hAnsi="Calibri" w:cs="Calibri"/>
          <w:sz w:val="22"/>
          <w:szCs w:val="22"/>
        </w:rPr>
        <w:t>including  Make, CMake, GIT</w:t>
      </w:r>
      <w:r w:rsidRPr="00857840">
        <w:rPr>
          <w:rFonts w:ascii="Calibri" w:hAnsi="Calibri" w:cs="Calibri"/>
          <w:sz w:val="22"/>
          <w:szCs w:val="22"/>
          <w:lang w:val="en-US" w:eastAsia="en-US"/>
        </w:rPr>
        <w:t>)</w:t>
      </w:r>
    </w:p>
    <w:p w14:paraId="2BCD5B3D" w14:textId="77777777" w:rsidR="00857840" w:rsidRPr="00857840" w:rsidRDefault="00857840" w:rsidP="00924789">
      <w:pPr>
        <w:numPr>
          <w:ilvl w:val="0"/>
          <w:numId w:val="6"/>
        </w:numPr>
        <w:spacing w:after="60"/>
        <w:jc w:val="both"/>
        <w:rPr>
          <w:rFonts w:ascii="Calibri" w:hAnsi="Calibri" w:cs="Calibri"/>
          <w:b/>
          <w:iCs/>
          <w:sz w:val="22"/>
          <w:szCs w:val="22"/>
        </w:rPr>
      </w:pPr>
      <w:r w:rsidRPr="00857840">
        <w:rPr>
          <w:rFonts w:ascii="Calibri" w:hAnsi="Calibri" w:cs="Calibri"/>
          <w:iCs/>
          <w:sz w:val="22"/>
          <w:szCs w:val="22"/>
        </w:rPr>
        <w:t xml:space="preserve">Proven ability to work independently and as part of a team to prototype research ideas and develop them into demonstration and/or proof of concept systems. </w:t>
      </w:r>
    </w:p>
    <w:p w14:paraId="00320A4E" w14:textId="77777777" w:rsidR="00857840" w:rsidRPr="00857840" w:rsidRDefault="00857840" w:rsidP="00924789">
      <w:pPr>
        <w:numPr>
          <w:ilvl w:val="0"/>
          <w:numId w:val="6"/>
        </w:numPr>
        <w:spacing w:after="120"/>
        <w:ind w:left="357" w:hanging="357"/>
        <w:jc w:val="both"/>
        <w:rPr>
          <w:rStyle w:val="Emphasis"/>
          <w:rFonts w:ascii="Calibri" w:hAnsi="Calibri" w:cs="Calibri"/>
          <w:b/>
          <w:i w:val="0"/>
          <w:iCs/>
          <w:sz w:val="22"/>
          <w:szCs w:val="22"/>
        </w:rPr>
      </w:pPr>
      <w:r w:rsidRPr="00857840">
        <w:rPr>
          <w:rStyle w:val="Emphasis"/>
          <w:rFonts w:ascii="Calibri" w:hAnsi="Calibri" w:cs="Calibri"/>
          <w:i w:val="0"/>
          <w:sz w:val="22"/>
          <w:szCs w:val="22"/>
        </w:rPr>
        <w:t>A record of science innovation and creativity, plus the ability and willingness to incorporate novel ideas and approaches into scientific investigations.</w:t>
      </w:r>
    </w:p>
    <w:p w14:paraId="1AC20F55" w14:textId="77777777" w:rsidR="00857840" w:rsidRPr="00857840" w:rsidRDefault="00857840" w:rsidP="00924789">
      <w:pPr>
        <w:numPr>
          <w:ilvl w:val="0"/>
          <w:numId w:val="6"/>
        </w:numPr>
        <w:spacing w:after="120"/>
        <w:ind w:left="357" w:hanging="357"/>
        <w:jc w:val="both"/>
        <w:rPr>
          <w:rStyle w:val="Emphasis"/>
          <w:rFonts w:ascii="Calibri" w:hAnsi="Calibri" w:cs="Calibri"/>
          <w:bCs/>
          <w:i w:val="0"/>
          <w:sz w:val="22"/>
          <w:szCs w:val="22"/>
        </w:rPr>
      </w:pPr>
      <w:r w:rsidRPr="00857840">
        <w:rPr>
          <w:rStyle w:val="Emphasis"/>
          <w:rFonts w:ascii="Calibri" w:hAnsi="Calibri" w:cs="Calibri"/>
          <w:bCs/>
          <w:i w:val="0"/>
          <w:sz w:val="22"/>
          <w:szCs w:val="22"/>
        </w:rPr>
        <w:t>Demonstrated experience in project management, with the ability to work with software engineers making important decisions to move projects forward.</w:t>
      </w:r>
    </w:p>
    <w:p w14:paraId="415394D4" w14:textId="77777777" w:rsidR="00BF6886" w:rsidRPr="00BF6886" w:rsidRDefault="00BF6886" w:rsidP="00BF6886">
      <w:pPr>
        <w:spacing w:after="60"/>
        <w:ind w:left="318"/>
        <w:rPr>
          <w:rStyle w:val="Emphasis"/>
          <w:rFonts w:ascii="Calibri" w:hAnsi="Calibri" w:cs="Arial"/>
          <w:b/>
          <w:i w:val="0"/>
          <w:iCs/>
          <w:sz w:val="22"/>
          <w:szCs w:val="22"/>
        </w:rPr>
      </w:pPr>
    </w:p>
    <w:p w14:paraId="3F6A0350" w14:textId="77777777" w:rsidR="00857840" w:rsidRDefault="008A4083" w:rsidP="00857840">
      <w:pPr>
        <w:spacing w:after="60"/>
        <w:jc w:val="both"/>
        <w:rPr>
          <w:rFonts w:ascii="Calibri" w:hAnsi="Calibri"/>
          <w:b/>
          <w:bCs/>
          <w:iCs/>
          <w:sz w:val="22"/>
          <w:szCs w:val="22"/>
        </w:rPr>
      </w:pPr>
      <w:r w:rsidRPr="00857840">
        <w:rPr>
          <w:rFonts w:ascii="Calibri" w:hAnsi="Calibri"/>
          <w:b/>
          <w:bCs/>
          <w:iCs/>
          <w:sz w:val="22"/>
          <w:szCs w:val="22"/>
        </w:rPr>
        <w:t>Desirable Criteria:</w:t>
      </w:r>
    </w:p>
    <w:p w14:paraId="6DB770BC" w14:textId="0D4CEA50" w:rsidR="00857840" w:rsidRPr="00857840" w:rsidRDefault="00396028" w:rsidP="00924789">
      <w:pPr>
        <w:pStyle w:val="ListParagraph"/>
        <w:numPr>
          <w:ilvl w:val="0"/>
          <w:numId w:val="7"/>
        </w:numPr>
        <w:spacing w:after="60"/>
        <w:jc w:val="both"/>
        <w:rPr>
          <w:rFonts w:ascii="Calibri" w:hAnsi="Calibri" w:cs="Calibri"/>
          <w:sz w:val="22"/>
          <w:szCs w:val="22"/>
        </w:rPr>
      </w:pPr>
      <w:r w:rsidRPr="00396028">
        <w:rPr>
          <w:rFonts w:ascii="Calibri" w:hAnsi="Calibri"/>
          <w:iCs/>
          <w:sz w:val="22"/>
          <w:szCs w:val="22"/>
        </w:rPr>
        <w:t>​</w:t>
      </w:r>
      <w:r w:rsidR="00857840" w:rsidRPr="00857840">
        <w:rPr>
          <w:rFonts w:ascii="Calibri" w:hAnsi="Calibri" w:cs="Calibri"/>
          <w:sz w:val="22"/>
          <w:szCs w:val="22"/>
        </w:rPr>
        <w:t>Strong programming experience in Python and C++ and familiar with Linux and cloud-based programming.</w:t>
      </w:r>
    </w:p>
    <w:p w14:paraId="316CD322" w14:textId="77777777" w:rsidR="00857840" w:rsidRPr="00857840" w:rsidRDefault="00857840" w:rsidP="00924789">
      <w:pPr>
        <w:pStyle w:val="ListParagraph"/>
        <w:numPr>
          <w:ilvl w:val="0"/>
          <w:numId w:val="7"/>
        </w:numPr>
        <w:spacing w:after="60"/>
        <w:jc w:val="both"/>
        <w:rPr>
          <w:rFonts w:ascii="Calibri" w:hAnsi="Calibri" w:cs="Calibri"/>
          <w:sz w:val="22"/>
          <w:szCs w:val="22"/>
        </w:rPr>
      </w:pPr>
      <w:r w:rsidRPr="00857840">
        <w:rPr>
          <w:rFonts w:ascii="Calibri" w:hAnsi="Calibri" w:cs="Calibri"/>
          <w:sz w:val="22"/>
          <w:szCs w:val="22"/>
        </w:rPr>
        <w:t>Knowledge of clinical areas related to Alzheimer’s disease and other forms of neurodegeneration.</w:t>
      </w:r>
    </w:p>
    <w:p w14:paraId="36EC9C7D" w14:textId="77777777" w:rsidR="00857840" w:rsidRPr="00857840" w:rsidRDefault="00857840" w:rsidP="00924789">
      <w:pPr>
        <w:pStyle w:val="ListParagraph"/>
        <w:numPr>
          <w:ilvl w:val="0"/>
          <w:numId w:val="7"/>
        </w:numPr>
        <w:spacing w:after="60"/>
        <w:jc w:val="both"/>
        <w:rPr>
          <w:rFonts w:ascii="Calibri" w:hAnsi="Calibri" w:cs="Calibri"/>
          <w:sz w:val="22"/>
          <w:szCs w:val="22"/>
        </w:rPr>
      </w:pPr>
      <w:r w:rsidRPr="00857840">
        <w:rPr>
          <w:rFonts w:ascii="Calibri" w:hAnsi="Calibri" w:cs="Calibri"/>
          <w:sz w:val="22"/>
          <w:szCs w:val="22"/>
        </w:rPr>
        <w:t>PhD in the relevant discipline area</w:t>
      </w:r>
    </w:p>
    <w:p w14:paraId="2E3C38C9" w14:textId="77777777" w:rsidR="00857840" w:rsidRPr="00857840" w:rsidRDefault="00857840" w:rsidP="00924789">
      <w:pPr>
        <w:pStyle w:val="ListParagraph"/>
        <w:numPr>
          <w:ilvl w:val="0"/>
          <w:numId w:val="7"/>
        </w:numPr>
        <w:spacing w:after="60"/>
        <w:jc w:val="both"/>
        <w:rPr>
          <w:rFonts w:ascii="Calibri" w:hAnsi="Calibri" w:cs="Calibri"/>
          <w:sz w:val="22"/>
          <w:szCs w:val="22"/>
        </w:rPr>
      </w:pPr>
      <w:r w:rsidRPr="00857840">
        <w:rPr>
          <w:rFonts w:ascii="Calibri" w:hAnsi="Calibri" w:cs="Calibri"/>
          <w:sz w:val="22"/>
          <w:szCs w:val="22"/>
        </w:rPr>
        <w:t>Relevant experience working with large sets of data</w:t>
      </w:r>
    </w:p>
    <w:p w14:paraId="47E28798" w14:textId="610DE92E" w:rsidR="00C64F6D" w:rsidRPr="00857840" w:rsidRDefault="00C64F6D" w:rsidP="00857840">
      <w:pPr>
        <w:spacing w:after="60"/>
        <w:jc w:val="both"/>
        <w:rPr>
          <w:rFonts w:ascii="Calibri" w:hAnsi="Calibri"/>
          <w:b/>
          <w:bCs/>
          <w:iCs/>
          <w:sz w:val="22"/>
          <w:szCs w:val="22"/>
        </w:rPr>
      </w:pPr>
    </w:p>
    <w:p w14:paraId="58789B1F"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25E3EA5A"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33A23C5D" w14:textId="7CD37F64" w:rsidR="00396028" w:rsidRDefault="002146AE" w:rsidP="002146AE">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2" w:history="1">
        <w:r w:rsidR="00857840" w:rsidRPr="00857840">
          <w:rPr>
            <w:rStyle w:val="Hyperlink"/>
            <w:rFonts w:ascii="Calibri" w:hAnsi="Calibri" w:cs="Arial"/>
            <w:bCs/>
            <w:sz w:val="22"/>
            <w:szCs w:val="22"/>
          </w:rPr>
          <w:t>Australian e</w:t>
        </w:r>
        <w:r w:rsidR="00857840" w:rsidRPr="00857840">
          <w:rPr>
            <w:rStyle w:val="Hyperlink"/>
            <w:rFonts w:ascii="Calibri" w:hAnsi="Calibri" w:cs="Arial"/>
            <w:bCs/>
            <w:sz w:val="22"/>
            <w:szCs w:val="22"/>
          </w:rPr>
          <w:t>-</w:t>
        </w:r>
        <w:r w:rsidR="00857840" w:rsidRPr="00857840">
          <w:rPr>
            <w:rStyle w:val="Hyperlink"/>
            <w:rFonts w:ascii="Calibri" w:hAnsi="Calibri" w:cs="Arial"/>
            <w:bCs/>
            <w:sz w:val="22"/>
            <w:szCs w:val="22"/>
          </w:rPr>
          <w:t>Health Research Centre (AeHRC)</w:t>
        </w:r>
      </w:hyperlink>
      <w:r w:rsidR="000E456B">
        <w:rPr>
          <w:rFonts w:ascii="Calibri" w:hAnsi="Calibri"/>
          <w:bCs/>
          <w:sz w:val="22"/>
          <w:szCs w:val="22"/>
        </w:rPr>
        <w:t xml:space="preserve"> and </w:t>
      </w:r>
      <w:hyperlink r:id="rId13" w:history="1">
        <w:r w:rsidR="000E456B" w:rsidRPr="000E456B">
          <w:rPr>
            <w:rStyle w:val="Hyperlink"/>
            <w:rFonts w:ascii="Calibri" w:hAnsi="Calibri" w:cs="Arial"/>
            <w:bCs/>
            <w:sz w:val="22"/>
            <w:szCs w:val="22"/>
          </w:rPr>
          <w:t>Probing Biosystems Future Science Platform</w:t>
        </w:r>
      </w:hyperlink>
    </w:p>
    <w:p w14:paraId="71F28211" w14:textId="77777777" w:rsidR="009172F1" w:rsidRPr="00AB46C5" w:rsidRDefault="009172F1" w:rsidP="009172F1">
      <w:pPr>
        <w:rPr>
          <w:rFonts w:ascii="Calibri" w:hAnsi="Calibri"/>
          <w:sz w:val="22"/>
          <w:szCs w:val="22"/>
        </w:rPr>
      </w:pPr>
    </w:p>
    <w:p w14:paraId="7F74AE8C"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AFDDA" w16cid:durableId="1FA95E84"/>
  <w16cid:commentId w16cid:paraId="09532DFD" w16cid:durableId="1FA95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D3A52" w14:textId="77777777" w:rsidR="00924789" w:rsidRDefault="00924789">
      <w:r>
        <w:separator/>
      </w:r>
    </w:p>
  </w:endnote>
  <w:endnote w:type="continuationSeparator" w:id="0">
    <w:p w14:paraId="4D850FED" w14:textId="77777777" w:rsidR="00924789" w:rsidRDefault="0092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9C4BC" w14:textId="77777777" w:rsidR="00924789" w:rsidRDefault="00924789">
      <w:r>
        <w:separator/>
      </w:r>
    </w:p>
  </w:footnote>
  <w:footnote w:type="continuationSeparator" w:id="0">
    <w:p w14:paraId="2BD28A05" w14:textId="77777777" w:rsidR="00924789" w:rsidRDefault="00924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8AC8"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81F2B84" wp14:editId="5ED56475">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7829E342"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690236"/>
    <w:multiLevelType w:val="hybridMultilevel"/>
    <w:tmpl w:val="AA60AF3E"/>
    <w:lvl w:ilvl="0" w:tplc="EB84DBA4">
      <w:start w:val="1"/>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9023B6"/>
    <w:multiLevelType w:val="hybridMultilevel"/>
    <w:tmpl w:val="6DDABF32"/>
    <w:lvl w:ilvl="0" w:tplc="B81E08A6">
      <w:start w:val="1"/>
      <w:numFmt w:val="bullet"/>
      <w:lvlText w:val=""/>
      <w:lvlJc w:val="left"/>
      <w:pPr>
        <w:ind w:left="624" w:hanging="264"/>
      </w:pPr>
      <w:rPr>
        <w:rFonts w:ascii="Symbol" w:hAnsi="Symbol" w:hint="default"/>
      </w:rPr>
    </w:lvl>
    <w:lvl w:ilvl="1" w:tplc="0C090003">
      <w:start w:val="1"/>
      <w:numFmt w:val="bullet"/>
      <w:lvlText w:val="o"/>
      <w:lvlJc w:val="left"/>
      <w:pPr>
        <w:ind w:left="2168" w:hanging="360"/>
      </w:pPr>
      <w:rPr>
        <w:rFonts w:ascii="Courier New" w:hAnsi="Courier New" w:cs="Courier New" w:hint="default"/>
      </w:rPr>
    </w:lvl>
    <w:lvl w:ilvl="2" w:tplc="0C090005" w:tentative="1">
      <w:start w:val="1"/>
      <w:numFmt w:val="bullet"/>
      <w:lvlText w:val=""/>
      <w:lvlJc w:val="left"/>
      <w:pPr>
        <w:ind w:left="2888" w:hanging="360"/>
      </w:pPr>
      <w:rPr>
        <w:rFonts w:ascii="Wingdings" w:hAnsi="Wingdings" w:hint="default"/>
      </w:rPr>
    </w:lvl>
    <w:lvl w:ilvl="3" w:tplc="0C090001" w:tentative="1">
      <w:start w:val="1"/>
      <w:numFmt w:val="bullet"/>
      <w:lvlText w:val=""/>
      <w:lvlJc w:val="left"/>
      <w:pPr>
        <w:ind w:left="3608" w:hanging="360"/>
      </w:pPr>
      <w:rPr>
        <w:rFonts w:ascii="Symbol" w:hAnsi="Symbol" w:hint="default"/>
      </w:rPr>
    </w:lvl>
    <w:lvl w:ilvl="4" w:tplc="0C090003" w:tentative="1">
      <w:start w:val="1"/>
      <w:numFmt w:val="bullet"/>
      <w:lvlText w:val="o"/>
      <w:lvlJc w:val="left"/>
      <w:pPr>
        <w:ind w:left="4328" w:hanging="360"/>
      </w:pPr>
      <w:rPr>
        <w:rFonts w:ascii="Courier New" w:hAnsi="Courier New" w:cs="Courier New" w:hint="default"/>
      </w:rPr>
    </w:lvl>
    <w:lvl w:ilvl="5" w:tplc="0C090005" w:tentative="1">
      <w:start w:val="1"/>
      <w:numFmt w:val="bullet"/>
      <w:lvlText w:val=""/>
      <w:lvlJc w:val="left"/>
      <w:pPr>
        <w:ind w:left="5048" w:hanging="360"/>
      </w:pPr>
      <w:rPr>
        <w:rFonts w:ascii="Wingdings" w:hAnsi="Wingdings" w:hint="default"/>
      </w:rPr>
    </w:lvl>
    <w:lvl w:ilvl="6" w:tplc="0C090001" w:tentative="1">
      <w:start w:val="1"/>
      <w:numFmt w:val="bullet"/>
      <w:lvlText w:val=""/>
      <w:lvlJc w:val="left"/>
      <w:pPr>
        <w:ind w:left="5768" w:hanging="360"/>
      </w:pPr>
      <w:rPr>
        <w:rFonts w:ascii="Symbol" w:hAnsi="Symbol" w:hint="default"/>
      </w:rPr>
    </w:lvl>
    <w:lvl w:ilvl="7" w:tplc="0C090003" w:tentative="1">
      <w:start w:val="1"/>
      <w:numFmt w:val="bullet"/>
      <w:lvlText w:val="o"/>
      <w:lvlJc w:val="left"/>
      <w:pPr>
        <w:ind w:left="6488" w:hanging="360"/>
      </w:pPr>
      <w:rPr>
        <w:rFonts w:ascii="Courier New" w:hAnsi="Courier New" w:cs="Courier New" w:hint="default"/>
      </w:rPr>
    </w:lvl>
    <w:lvl w:ilvl="8" w:tplc="0C090005" w:tentative="1">
      <w:start w:val="1"/>
      <w:numFmt w:val="bullet"/>
      <w:lvlText w:val=""/>
      <w:lvlJc w:val="left"/>
      <w:pPr>
        <w:ind w:left="7208" w:hanging="360"/>
      </w:pPr>
      <w:rPr>
        <w:rFonts w:ascii="Wingdings" w:hAnsi="Wingdings" w:hint="default"/>
      </w:rPr>
    </w:lvl>
  </w:abstractNum>
  <w:abstractNum w:abstractNumId="4" w15:restartNumberingAfterBreak="0">
    <w:nsid w:val="2F243C6F"/>
    <w:multiLevelType w:val="hybridMultilevel"/>
    <w:tmpl w:val="91FE2A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8C60F6B"/>
    <w:multiLevelType w:val="hybridMultilevel"/>
    <w:tmpl w:val="AA60AF3E"/>
    <w:lvl w:ilvl="0" w:tplc="EB84DBA4">
      <w:start w:val="1"/>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456B"/>
    <w:rsid w:val="000E5F46"/>
    <w:rsid w:val="000F1363"/>
    <w:rsid w:val="000F2F84"/>
    <w:rsid w:val="000F7BBF"/>
    <w:rsid w:val="0010720C"/>
    <w:rsid w:val="00112FEE"/>
    <w:rsid w:val="001229EC"/>
    <w:rsid w:val="001339DE"/>
    <w:rsid w:val="001364CB"/>
    <w:rsid w:val="0014142E"/>
    <w:rsid w:val="00143776"/>
    <w:rsid w:val="001448B6"/>
    <w:rsid w:val="00144D9B"/>
    <w:rsid w:val="0014732A"/>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57C"/>
    <w:rsid w:val="002146AE"/>
    <w:rsid w:val="00214BF7"/>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052B"/>
    <w:rsid w:val="00395610"/>
    <w:rsid w:val="00396028"/>
    <w:rsid w:val="003A0030"/>
    <w:rsid w:val="003A025C"/>
    <w:rsid w:val="003A0708"/>
    <w:rsid w:val="003A5A77"/>
    <w:rsid w:val="003A682C"/>
    <w:rsid w:val="003B17F4"/>
    <w:rsid w:val="003B2A9B"/>
    <w:rsid w:val="003B2CB1"/>
    <w:rsid w:val="003C0B40"/>
    <w:rsid w:val="003C4810"/>
    <w:rsid w:val="003C7CA3"/>
    <w:rsid w:val="003C7D2A"/>
    <w:rsid w:val="003D020A"/>
    <w:rsid w:val="003D363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2A02"/>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75C66"/>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57840"/>
    <w:rsid w:val="0086185F"/>
    <w:rsid w:val="008638E0"/>
    <w:rsid w:val="0086574F"/>
    <w:rsid w:val="00867FD0"/>
    <w:rsid w:val="00870546"/>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57FC"/>
    <w:rsid w:val="008D22C2"/>
    <w:rsid w:val="008E4B21"/>
    <w:rsid w:val="009003FA"/>
    <w:rsid w:val="00901BB0"/>
    <w:rsid w:val="009040D3"/>
    <w:rsid w:val="009148B9"/>
    <w:rsid w:val="009172F1"/>
    <w:rsid w:val="0092478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1ABD"/>
    <w:rsid w:val="009753C7"/>
    <w:rsid w:val="0097618D"/>
    <w:rsid w:val="00980915"/>
    <w:rsid w:val="009833D0"/>
    <w:rsid w:val="00983ACA"/>
    <w:rsid w:val="0099095F"/>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3619"/>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B46C5"/>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0507"/>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47B8"/>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81E5C"/>
    <w:rsid w:val="00C9228A"/>
    <w:rsid w:val="00C96567"/>
    <w:rsid w:val="00CA00FC"/>
    <w:rsid w:val="00CA366E"/>
    <w:rsid w:val="00CA5882"/>
    <w:rsid w:val="00CA6B3B"/>
    <w:rsid w:val="00CA78EB"/>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838"/>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D7BF9"/>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0785"/>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276AC2"/>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3"/>
      </w:numPr>
      <w:contextualSpacing/>
    </w:pPr>
  </w:style>
  <w:style w:type="character" w:styleId="CommentReference">
    <w:name w:val="annotation reference"/>
    <w:basedOn w:val="DefaultParagraphFont"/>
    <w:uiPriority w:val="99"/>
    <w:semiHidden/>
    <w:unhideWhenUsed/>
    <w:rsid w:val="003A025C"/>
    <w:rPr>
      <w:sz w:val="16"/>
      <w:szCs w:val="16"/>
    </w:rPr>
  </w:style>
  <w:style w:type="paragraph" w:styleId="CommentText">
    <w:name w:val="annotation text"/>
    <w:basedOn w:val="Normal"/>
    <w:link w:val="CommentTextChar"/>
    <w:uiPriority w:val="99"/>
    <w:semiHidden/>
    <w:unhideWhenUsed/>
    <w:rsid w:val="003A025C"/>
  </w:style>
  <w:style w:type="character" w:customStyle="1" w:styleId="CommentTextChar">
    <w:name w:val="Comment Text Char"/>
    <w:basedOn w:val="DefaultParagraphFont"/>
    <w:link w:val="CommentText"/>
    <w:uiPriority w:val="99"/>
    <w:semiHidden/>
    <w:rsid w:val="003A025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A025C"/>
    <w:rPr>
      <w:b/>
      <w:bCs/>
    </w:rPr>
  </w:style>
  <w:style w:type="character" w:customStyle="1" w:styleId="CommentSubjectChar">
    <w:name w:val="Comment Subject Char"/>
    <w:basedOn w:val="CommentTextChar"/>
    <w:link w:val="CommentSubject"/>
    <w:uiPriority w:val="99"/>
    <w:semiHidden/>
    <w:rsid w:val="003A025C"/>
    <w:rPr>
      <w:rFonts w:ascii="Arial" w:hAnsi="Arial" w:cs="Arial"/>
      <w:b/>
      <w:bCs/>
      <w:lang w:eastAsia="ja-JP"/>
    </w:rPr>
  </w:style>
  <w:style w:type="character" w:customStyle="1" w:styleId="ListParagraphChar">
    <w:name w:val="List Paragraph Char"/>
    <w:basedOn w:val="DefaultParagraphFont"/>
    <w:link w:val="ListParagraph"/>
    <w:uiPriority w:val="34"/>
    <w:rsid w:val="00A03619"/>
    <w:rPr>
      <w:rFonts w:ascii="Arial" w:hAnsi="Arial" w:cs="Arial"/>
      <w:lang w:eastAsia="ja-JP"/>
    </w:rPr>
  </w:style>
  <w:style w:type="paragraph" w:customStyle="1" w:styleId="MediumGrid1-Accent21">
    <w:name w:val="Medium Grid 1 - Accent 21"/>
    <w:basedOn w:val="Normal"/>
    <w:uiPriority w:val="34"/>
    <w:qFormat/>
    <w:rsid w:val="00A036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50587755">
      <w:bodyDiv w:val="1"/>
      <w:marLeft w:val="0"/>
      <w:marRight w:val="0"/>
      <w:marTop w:val="0"/>
      <w:marBottom w:val="0"/>
      <w:divBdr>
        <w:top w:val="none" w:sz="0" w:space="0" w:color="auto"/>
        <w:left w:val="none" w:sz="0" w:space="0" w:color="auto"/>
        <w:bottom w:val="none" w:sz="0" w:space="0" w:color="auto"/>
        <w:right w:val="none" w:sz="0" w:space="0" w:color="auto"/>
      </w:divBdr>
    </w:div>
    <w:div w:id="933439608">
      <w:bodyDiv w:val="1"/>
      <w:marLeft w:val="0"/>
      <w:marRight w:val="0"/>
      <w:marTop w:val="0"/>
      <w:marBottom w:val="0"/>
      <w:divBdr>
        <w:top w:val="none" w:sz="0" w:space="0" w:color="auto"/>
        <w:left w:val="none" w:sz="0" w:space="0" w:color="auto"/>
        <w:bottom w:val="none" w:sz="0" w:space="0" w:color="auto"/>
        <w:right w:val="none" w:sz="0" w:space="0" w:color="auto"/>
      </w:divBdr>
    </w:div>
    <w:div w:id="1082289862">
      <w:bodyDiv w:val="1"/>
      <w:marLeft w:val="0"/>
      <w:marRight w:val="0"/>
      <w:marTop w:val="0"/>
      <w:marBottom w:val="0"/>
      <w:divBdr>
        <w:top w:val="none" w:sz="0" w:space="0" w:color="auto"/>
        <w:left w:val="none" w:sz="0" w:space="0" w:color="auto"/>
        <w:bottom w:val="none" w:sz="0" w:space="0" w:color="auto"/>
        <w:right w:val="none" w:sz="0" w:space="0" w:color="auto"/>
      </w:divBdr>
    </w:div>
    <w:div w:id="196446107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1113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research.csiro.au/biosys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ehrc.com"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F703-E585-4FFC-90D5-7904A4AD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8306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Guo, Julia (HR, North Ryde)</cp:lastModifiedBy>
  <cp:revision>5</cp:revision>
  <cp:lastPrinted>2014-02-06T02:28:00Z</cp:lastPrinted>
  <dcterms:created xsi:type="dcterms:W3CDTF">2018-11-29T00:14:00Z</dcterms:created>
  <dcterms:modified xsi:type="dcterms:W3CDTF">2018-11-29T04:13:00Z</dcterms:modified>
</cp:coreProperties>
</file>