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23042" w14:textId="77777777" w:rsidR="003D59C3" w:rsidRPr="00E641DA" w:rsidRDefault="003D59C3" w:rsidP="009B4BFE">
      <w:pPr>
        <w:pStyle w:val="Heading1"/>
        <w:tabs>
          <w:tab w:val="left" w:pos="9639"/>
        </w:tabs>
        <w:spacing w:before="480"/>
        <w:jc w:val="center"/>
        <w:rPr>
          <w:rFonts w:ascii="Calibri" w:hAnsi="Calibri"/>
          <w:sz w:val="36"/>
          <w:szCs w:val="22"/>
        </w:rPr>
      </w:pPr>
      <w:bookmarkStart w:id="0" w:name="_GoBack"/>
      <w:bookmarkEnd w:id="0"/>
      <w:r w:rsidRPr="00E641DA">
        <w:rPr>
          <w:rFonts w:ascii="Calibri" w:hAnsi="Calibri"/>
          <w:sz w:val="36"/>
          <w:szCs w:val="22"/>
        </w:rPr>
        <w:t>Position Details</w:t>
      </w:r>
      <w:r w:rsidR="009F24BD" w:rsidRPr="00E641DA">
        <w:rPr>
          <w:rFonts w:ascii="Calibri" w:hAnsi="Calibri"/>
          <w:sz w:val="36"/>
          <w:szCs w:val="22"/>
        </w:rPr>
        <w:t xml:space="preserve"> – </w:t>
      </w:r>
      <w:r w:rsidR="000605AE">
        <w:rPr>
          <w:rFonts w:ascii="Calibri" w:hAnsi="Calibri"/>
          <w:sz w:val="36"/>
          <w:szCs w:val="22"/>
        </w:rPr>
        <w:t>Experimental Scientist</w:t>
      </w:r>
      <w:r w:rsidR="009F24BD" w:rsidRPr="00E641DA">
        <w:rPr>
          <w:rFonts w:ascii="Calibri" w:hAnsi="Calibri"/>
          <w:sz w:val="36"/>
          <w:szCs w:val="22"/>
        </w:rPr>
        <w:t xml:space="preserve"> – CSOF</w:t>
      </w:r>
      <w:r w:rsidR="00A751C8">
        <w:rPr>
          <w:rFonts w:ascii="Calibri" w:hAnsi="Calibri"/>
          <w:sz w:val="36"/>
          <w:szCs w:val="22"/>
        </w:rPr>
        <w:t>3</w:t>
      </w:r>
      <w:r w:rsidR="009F24BD" w:rsidRPr="00E641DA">
        <w:rPr>
          <w:rFonts w:ascii="Calibri" w:hAnsi="Calibri"/>
          <w:sz w:val="36"/>
          <w:szCs w:val="22"/>
        </w:rPr>
        <w:t xml:space="preserve"> </w:t>
      </w:r>
      <w:r w:rsidRPr="00E641DA">
        <w:rPr>
          <w:rFonts w:ascii="Calibri" w:hAnsi="Calibri"/>
          <w:sz w:val="36"/>
          <w:szCs w:val="22"/>
        </w:rPr>
        <w:t xml:space="preserve"> </w:t>
      </w:r>
    </w:p>
    <w:p w14:paraId="1EE22C65" w14:textId="77777777" w:rsidR="003D59C3" w:rsidRPr="00E641DA" w:rsidRDefault="003D59C3" w:rsidP="009B4BFE">
      <w:pPr>
        <w:spacing w:after="120"/>
        <w:jc w:val="center"/>
        <w:rPr>
          <w:rFonts w:ascii="Calibri" w:hAnsi="Calibri"/>
          <w:sz w:val="22"/>
          <w:szCs w:val="22"/>
          <w:lang w:eastAsia="en-AU"/>
        </w:rPr>
        <w:sectPr w:rsidR="003D59C3" w:rsidRPr="00E641DA" w:rsidSect="00A6204B">
          <w:headerReference w:type="first" r:id="rId8"/>
          <w:type w:val="continuous"/>
          <w:pgSz w:w="11906" w:h="16838" w:code="9"/>
          <w:pgMar w:top="1198" w:right="1418" w:bottom="899" w:left="1418" w:header="709" w:footer="709" w:gutter="0"/>
          <w:cols w:space="708"/>
          <w:titlePg/>
          <w:docGrid w:linePitch="360"/>
        </w:sectPr>
      </w:pPr>
      <w:r w:rsidRPr="00E641DA">
        <w:rPr>
          <w:rFonts w:ascii="Calibri" w:hAnsi="Calibri"/>
          <w:sz w:val="22"/>
          <w:szCs w:val="22"/>
          <w:lang w:eastAsia="en-AU"/>
        </w:rPr>
        <w:t>Role summary for potential applicants</w:t>
      </w:r>
      <w:r w:rsidRPr="00E641DA">
        <w:rPr>
          <w:rFonts w:ascii="Calibri" w:hAnsi="Calibri"/>
          <w:color w:val="FF0000"/>
          <w:sz w:val="22"/>
          <w:szCs w:val="22"/>
          <w:lang w:eastAsia="en-AU"/>
        </w:rPr>
        <w:t xml:space="preserve"> </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489"/>
      </w:tblGrid>
      <w:tr w:rsidR="0077604C" w:rsidRPr="00E641DA" w14:paraId="74FC74D4" w14:textId="77777777" w:rsidTr="00FC3FB2">
        <w:trPr>
          <w:trHeight w:val="488"/>
        </w:trPr>
        <w:tc>
          <w:tcPr>
            <w:tcW w:w="3085" w:type="dxa"/>
            <w:shd w:val="clear" w:color="auto" w:fill="F2F2F2"/>
            <w:vAlign w:val="center"/>
          </w:tcPr>
          <w:p w14:paraId="65CDDF0E" w14:textId="77777777" w:rsidR="0077604C" w:rsidRPr="00E641DA" w:rsidRDefault="0077604C" w:rsidP="003A0708">
            <w:pPr>
              <w:rPr>
                <w:rFonts w:ascii="Calibri" w:hAnsi="Calibri"/>
                <w:b/>
                <w:bCs/>
                <w:sz w:val="22"/>
                <w:szCs w:val="22"/>
              </w:rPr>
            </w:pPr>
            <w:r w:rsidRPr="00E641DA">
              <w:rPr>
                <w:rFonts w:ascii="Calibri" w:hAnsi="Calibri"/>
                <w:b/>
                <w:bCs/>
                <w:sz w:val="22"/>
                <w:szCs w:val="22"/>
              </w:rPr>
              <w:t>Advertised Job Title:</w:t>
            </w:r>
          </w:p>
        </w:tc>
        <w:tc>
          <w:tcPr>
            <w:tcW w:w="6489" w:type="dxa"/>
          </w:tcPr>
          <w:p w14:paraId="25F2F70D" w14:textId="77777777" w:rsidR="0077604C" w:rsidRPr="006D5FC5" w:rsidRDefault="000605AE" w:rsidP="00697922">
            <w:pPr>
              <w:spacing w:before="120" w:after="60"/>
              <w:rPr>
                <w:rFonts w:asciiTheme="minorHAnsi" w:hAnsiTheme="minorHAnsi"/>
                <w:sz w:val="22"/>
                <w:szCs w:val="22"/>
              </w:rPr>
            </w:pPr>
            <w:r>
              <w:rPr>
                <w:rFonts w:asciiTheme="minorHAnsi" w:hAnsiTheme="minorHAnsi"/>
                <w:sz w:val="22"/>
                <w:szCs w:val="22"/>
              </w:rPr>
              <w:t>Experimental Scientist</w:t>
            </w:r>
          </w:p>
        </w:tc>
      </w:tr>
      <w:tr w:rsidR="00A84592" w:rsidRPr="00E641DA" w14:paraId="2C2E0EB9" w14:textId="77777777" w:rsidTr="009B4BFE">
        <w:trPr>
          <w:trHeight w:val="423"/>
        </w:trPr>
        <w:tc>
          <w:tcPr>
            <w:tcW w:w="3085" w:type="dxa"/>
            <w:shd w:val="clear" w:color="auto" w:fill="F2F2F2"/>
            <w:vAlign w:val="center"/>
          </w:tcPr>
          <w:p w14:paraId="141AD152" w14:textId="77777777" w:rsidR="003D59C3" w:rsidRPr="00E641DA" w:rsidRDefault="003D59C3" w:rsidP="003A0708">
            <w:pPr>
              <w:rPr>
                <w:rFonts w:ascii="Calibri" w:hAnsi="Calibri"/>
                <w:b/>
                <w:bCs/>
                <w:sz w:val="22"/>
                <w:szCs w:val="22"/>
              </w:rPr>
            </w:pPr>
            <w:r w:rsidRPr="00E641DA">
              <w:rPr>
                <w:rFonts w:ascii="Calibri" w:hAnsi="Calibri"/>
                <w:b/>
                <w:bCs/>
                <w:sz w:val="22"/>
                <w:szCs w:val="22"/>
              </w:rPr>
              <w:t>Reference Number:</w:t>
            </w:r>
          </w:p>
        </w:tc>
        <w:tc>
          <w:tcPr>
            <w:tcW w:w="6489" w:type="dxa"/>
            <w:vAlign w:val="center"/>
          </w:tcPr>
          <w:p w14:paraId="63DCE445" w14:textId="24453C53" w:rsidR="003D59C3" w:rsidRPr="00E641DA" w:rsidRDefault="001E6B6F" w:rsidP="00BC2345">
            <w:pPr>
              <w:rPr>
                <w:rFonts w:ascii="Calibri" w:hAnsi="Calibri"/>
                <w:sz w:val="22"/>
                <w:szCs w:val="22"/>
              </w:rPr>
            </w:pPr>
            <w:r>
              <w:rPr>
                <w:rFonts w:ascii="Calibri" w:hAnsi="Calibri"/>
                <w:sz w:val="22"/>
                <w:szCs w:val="22"/>
              </w:rPr>
              <w:t>54983</w:t>
            </w:r>
          </w:p>
        </w:tc>
      </w:tr>
      <w:tr w:rsidR="00A84592" w:rsidRPr="00E641DA" w14:paraId="422D9EB2" w14:textId="77777777" w:rsidTr="009B4BFE">
        <w:trPr>
          <w:trHeight w:val="415"/>
        </w:trPr>
        <w:tc>
          <w:tcPr>
            <w:tcW w:w="3085" w:type="dxa"/>
            <w:shd w:val="clear" w:color="auto" w:fill="F2F2F2"/>
            <w:vAlign w:val="center"/>
          </w:tcPr>
          <w:p w14:paraId="7DF79902" w14:textId="77777777" w:rsidR="003D59C3" w:rsidRPr="00E641DA" w:rsidRDefault="003D59C3" w:rsidP="003A0708">
            <w:pPr>
              <w:rPr>
                <w:rFonts w:ascii="Calibri" w:hAnsi="Calibri"/>
                <w:b/>
                <w:bCs/>
                <w:sz w:val="22"/>
                <w:szCs w:val="22"/>
              </w:rPr>
            </w:pPr>
            <w:r w:rsidRPr="00E641DA">
              <w:rPr>
                <w:rFonts w:ascii="Calibri" w:hAnsi="Calibri"/>
                <w:b/>
                <w:bCs/>
                <w:sz w:val="22"/>
                <w:szCs w:val="22"/>
              </w:rPr>
              <w:t>Classification:</w:t>
            </w:r>
          </w:p>
        </w:tc>
        <w:tc>
          <w:tcPr>
            <w:tcW w:w="6489" w:type="dxa"/>
            <w:vAlign w:val="center"/>
          </w:tcPr>
          <w:p w14:paraId="1EB5DEB6" w14:textId="77777777" w:rsidR="003D59C3" w:rsidRPr="00E641DA" w:rsidRDefault="001F2F7D" w:rsidP="00A751C8">
            <w:pPr>
              <w:rPr>
                <w:rFonts w:ascii="Calibri" w:hAnsi="Calibri"/>
                <w:sz w:val="22"/>
                <w:szCs w:val="22"/>
              </w:rPr>
            </w:pPr>
            <w:r w:rsidRPr="00E641DA">
              <w:rPr>
                <w:rFonts w:ascii="Calibri" w:hAnsi="Calibri"/>
                <w:sz w:val="22"/>
                <w:szCs w:val="22"/>
              </w:rPr>
              <w:fldChar w:fldCharType="begin">
                <w:ffData>
                  <w:name w:val="Text9"/>
                  <w:enabled/>
                  <w:calcOnExit w:val="0"/>
                  <w:textInput>
                    <w:default w:val="CSOF"/>
                  </w:textInput>
                </w:ffData>
              </w:fldChar>
            </w:r>
            <w:bookmarkStart w:id="1" w:name="Text9"/>
            <w:r w:rsidR="00C01DF0" w:rsidRPr="00E641DA">
              <w:rPr>
                <w:rFonts w:ascii="Calibri" w:hAnsi="Calibri"/>
                <w:sz w:val="22"/>
                <w:szCs w:val="22"/>
              </w:rPr>
              <w:instrText xml:space="preserve"> FORMTEXT </w:instrText>
            </w:r>
            <w:r w:rsidRPr="00E641DA">
              <w:rPr>
                <w:rFonts w:ascii="Calibri" w:hAnsi="Calibri"/>
                <w:sz w:val="22"/>
                <w:szCs w:val="22"/>
              </w:rPr>
            </w:r>
            <w:r w:rsidRPr="00E641DA">
              <w:rPr>
                <w:rFonts w:ascii="Calibri" w:hAnsi="Calibri"/>
                <w:sz w:val="22"/>
                <w:szCs w:val="22"/>
              </w:rPr>
              <w:fldChar w:fldCharType="separate"/>
            </w:r>
            <w:r w:rsidR="00901BB0" w:rsidRPr="00E641DA">
              <w:rPr>
                <w:rFonts w:ascii="Calibri" w:hAnsi="Calibri"/>
                <w:noProof/>
                <w:sz w:val="22"/>
                <w:szCs w:val="22"/>
              </w:rPr>
              <w:t>CSOF</w:t>
            </w:r>
            <w:r w:rsidRPr="00E641DA">
              <w:rPr>
                <w:rFonts w:ascii="Calibri" w:hAnsi="Calibri"/>
                <w:sz w:val="22"/>
                <w:szCs w:val="22"/>
              </w:rPr>
              <w:fldChar w:fldCharType="end"/>
            </w:r>
            <w:bookmarkEnd w:id="1"/>
            <w:r w:rsidR="00A751C8">
              <w:rPr>
                <w:rFonts w:ascii="Calibri" w:hAnsi="Calibri"/>
                <w:sz w:val="22"/>
                <w:szCs w:val="22"/>
              </w:rPr>
              <w:t>3</w:t>
            </w:r>
          </w:p>
        </w:tc>
      </w:tr>
      <w:tr w:rsidR="00BD24BB" w:rsidRPr="00E641DA" w14:paraId="3242893C" w14:textId="77777777" w:rsidTr="009B4BFE">
        <w:trPr>
          <w:trHeight w:val="407"/>
        </w:trPr>
        <w:tc>
          <w:tcPr>
            <w:tcW w:w="3085" w:type="dxa"/>
            <w:shd w:val="clear" w:color="auto" w:fill="F2F2F2"/>
            <w:vAlign w:val="center"/>
          </w:tcPr>
          <w:p w14:paraId="6B2DDD71" w14:textId="77777777" w:rsidR="00BD24BB" w:rsidRPr="00E641DA" w:rsidRDefault="00BD24BB" w:rsidP="003A0708">
            <w:pPr>
              <w:rPr>
                <w:rFonts w:ascii="Calibri" w:hAnsi="Calibri"/>
                <w:b/>
                <w:bCs/>
                <w:sz w:val="22"/>
                <w:szCs w:val="22"/>
              </w:rPr>
            </w:pPr>
            <w:r w:rsidRPr="00E641DA">
              <w:rPr>
                <w:rFonts w:ascii="Calibri" w:hAnsi="Calibri"/>
                <w:b/>
                <w:bCs/>
                <w:sz w:val="22"/>
                <w:szCs w:val="22"/>
              </w:rPr>
              <w:t>Salary Range:</w:t>
            </w:r>
          </w:p>
        </w:tc>
        <w:tc>
          <w:tcPr>
            <w:tcW w:w="6489" w:type="dxa"/>
            <w:vAlign w:val="center"/>
          </w:tcPr>
          <w:p w14:paraId="48745736" w14:textId="7D5ECDCC" w:rsidR="00BD24BB" w:rsidRDefault="001E6B6F">
            <w:pPr>
              <w:rPr>
                <w:rFonts w:ascii="Calibri" w:hAnsi="Calibri"/>
                <w:sz w:val="22"/>
                <w:szCs w:val="22"/>
              </w:rPr>
            </w:pPr>
            <w:r>
              <w:rPr>
                <w:rFonts w:ascii="Calibri" w:hAnsi="Calibri"/>
                <w:sz w:val="22"/>
                <w:szCs w:val="22"/>
              </w:rPr>
              <w:t>$61K</w:t>
            </w:r>
            <w:r w:rsidR="00BD24BB">
              <w:rPr>
                <w:rFonts w:ascii="Calibri" w:hAnsi="Calibri"/>
                <w:sz w:val="22"/>
                <w:szCs w:val="22"/>
              </w:rPr>
              <w:t xml:space="preserve"> to </w:t>
            </w:r>
            <w:r>
              <w:rPr>
                <w:rFonts w:ascii="Calibri" w:hAnsi="Calibri"/>
                <w:sz w:val="22"/>
                <w:szCs w:val="22"/>
              </w:rPr>
              <w:t>$78k</w:t>
            </w:r>
            <w:r w:rsidR="00BD24BB">
              <w:rPr>
                <w:rFonts w:ascii="Calibri" w:hAnsi="Calibri"/>
                <w:sz w:val="22"/>
                <w:szCs w:val="22"/>
              </w:rPr>
              <w:t xml:space="preserve"> plus up to 15.4% superannuation</w:t>
            </w:r>
          </w:p>
        </w:tc>
      </w:tr>
      <w:tr w:rsidR="00A84592" w:rsidRPr="00E641DA" w14:paraId="01D2E92C" w14:textId="77777777" w:rsidTr="009B4BFE">
        <w:trPr>
          <w:trHeight w:val="433"/>
        </w:trPr>
        <w:tc>
          <w:tcPr>
            <w:tcW w:w="3085" w:type="dxa"/>
            <w:shd w:val="clear" w:color="auto" w:fill="F2F2F2"/>
            <w:vAlign w:val="center"/>
          </w:tcPr>
          <w:p w14:paraId="3D979BBD" w14:textId="77777777" w:rsidR="003D59C3" w:rsidRPr="00E641DA" w:rsidRDefault="003D59C3" w:rsidP="003A0708">
            <w:pPr>
              <w:rPr>
                <w:rFonts w:ascii="Calibri" w:hAnsi="Calibri"/>
                <w:b/>
                <w:bCs/>
                <w:sz w:val="22"/>
                <w:szCs w:val="22"/>
              </w:rPr>
            </w:pPr>
            <w:r w:rsidRPr="00E641DA">
              <w:rPr>
                <w:rFonts w:ascii="Calibri" w:hAnsi="Calibri"/>
                <w:b/>
                <w:bCs/>
                <w:sz w:val="22"/>
                <w:szCs w:val="22"/>
              </w:rPr>
              <w:t>Location:</w:t>
            </w:r>
          </w:p>
        </w:tc>
        <w:tc>
          <w:tcPr>
            <w:tcW w:w="6489" w:type="dxa"/>
            <w:vAlign w:val="center"/>
          </w:tcPr>
          <w:p w14:paraId="7C3E6C6F" w14:textId="77777777" w:rsidR="003D59C3" w:rsidRPr="00E641DA" w:rsidRDefault="000605AE" w:rsidP="003A0708">
            <w:pPr>
              <w:rPr>
                <w:rFonts w:ascii="Calibri" w:hAnsi="Calibri"/>
                <w:sz w:val="22"/>
                <w:szCs w:val="22"/>
              </w:rPr>
            </w:pPr>
            <w:r>
              <w:rPr>
                <w:rFonts w:ascii="Calibri" w:hAnsi="Calibri"/>
                <w:sz w:val="22"/>
                <w:szCs w:val="22"/>
              </w:rPr>
              <w:t>Floreat, Western Australia</w:t>
            </w:r>
          </w:p>
        </w:tc>
      </w:tr>
      <w:tr w:rsidR="00A84592" w:rsidRPr="00E641DA" w14:paraId="1D0509ED" w14:textId="77777777" w:rsidTr="009B4BFE">
        <w:trPr>
          <w:trHeight w:val="405"/>
        </w:trPr>
        <w:tc>
          <w:tcPr>
            <w:tcW w:w="3085" w:type="dxa"/>
            <w:shd w:val="clear" w:color="auto" w:fill="F2F2F2"/>
            <w:vAlign w:val="center"/>
          </w:tcPr>
          <w:p w14:paraId="1347E06E" w14:textId="77777777" w:rsidR="003D59C3" w:rsidRPr="00E641DA" w:rsidRDefault="003D59C3" w:rsidP="003A0708">
            <w:pPr>
              <w:rPr>
                <w:rFonts w:ascii="Calibri" w:hAnsi="Calibri"/>
                <w:b/>
                <w:bCs/>
                <w:sz w:val="22"/>
                <w:szCs w:val="22"/>
              </w:rPr>
            </w:pPr>
            <w:r w:rsidRPr="00E641DA">
              <w:rPr>
                <w:rFonts w:ascii="Calibri" w:hAnsi="Calibri"/>
                <w:b/>
                <w:bCs/>
                <w:sz w:val="22"/>
                <w:szCs w:val="22"/>
              </w:rPr>
              <w:t>Tenure:</w:t>
            </w:r>
          </w:p>
        </w:tc>
        <w:tc>
          <w:tcPr>
            <w:tcW w:w="6489" w:type="dxa"/>
            <w:vAlign w:val="center"/>
          </w:tcPr>
          <w:p w14:paraId="47798C38" w14:textId="77777777" w:rsidR="003D59C3" w:rsidRPr="00E641DA" w:rsidRDefault="000605AE" w:rsidP="00901BB0">
            <w:pPr>
              <w:rPr>
                <w:rFonts w:ascii="Calibri" w:hAnsi="Calibri"/>
                <w:sz w:val="22"/>
                <w:szCs w:val="22"/>
              </w:rPr>
            </w:pPr>
            <w:r>
              <w:rPr>
                <w:rFonts w:ascii="Calibri" w:hAnsi="Calibri"/>
                <w:sz w:val="22"/>
                <w:szCs w:val="22"/>
              </w:rPr>
              <w:t>Specified Term of 3 years</w:t>
            </w:r>
            <w:r w:rsidR="00B50516">
              <w:rPr>
                <w:rFonts w:ascii="Calibri" w:hAnsi="Calibri"/>
                <w:sz w:val="22"/>
                <w:szCs w:val="22"/>
              </w:rPr>
              <w:t xml:space="preserve"> with the possibility of extension</w:t>
            </w:r>
          </w:p>
        </w:tc>
      </w:tr>
      <w:tr w:rsidR="00A84592" w:rsidRPr="00E641DA" w14:paraId="60C87A84" w14:textId="77777777" w:rsidTr="009B4BFE">
        <w:trPr>
          <w:trHeight w:val="429"/>
        </w:trPr>
        <w:tc>
          <w:tcPr>
            <w:tcW w:w="3085" w:type="dxa"/>
            <w:shd w:val="clear" w:color="auto" w:fill="F2F2F2"/>
            <w:vAlign w:val="center"/>
          </w:tcPr>
          <w:p w14:paraId="655A8ACF" w14:textId="77777777" w:rsidR="0086185F" w:rsidRPr="00E641DA" w:rsidRDefault="0086185F" w:rsidP="003A0708">
            <w:pPr>
              <w:rPr>
                <w:rFonts w:ascii="Calibri" w:hAnsi="Calibri"/>
                <w:b/>
                <w:sz w:val="22"/>
                <w:szCs w:val="22"/>
              </w:rPr>
            </w:pPr>
            <w:r w:rsidRPr="00E641DA">
              <w:rPr>
                <w:rFonts w:ascii="Calibri" w:hAnsi="Calibri"/>
                <w:b/>
                <w:sz w:val="22"/>
                <w:szCs w:val="22"/>
              </w:rPr>
              <w:t>Relocation</w:t>
            </w:r>
            <w:r w:rsidR="00F72D85" w:rsidRPr="00E641DA">
              <w:rPr>
                <w:rFonts w:ascii="Calibri" w:hAnsi="Calibri"/>
                <w:b/>
                <w:sz w:val="22"/>
                <w:szCs w:val="22"/>
              </w:rPr>
              <w:t xml:space="preserve"> a</w:t>
            </w:r>
            <w:r w:rsidR="00462662" w:rsidRPr="00E641DA">
              <w:rPr>
                <w:rFonts w:ascii="Calibri" w:hAnsi="Calibri"/>
                <w:b/>
                <w:sz w:val="22"/>
                <w:szCs w:val="22"/>
              </w:rPr>
              <w:t>ssistance</w:t>
            </w:r>
            <w:r w:rsidRPr="00E641DA">
              <w:rPr>
                <w:rFonts w:ascii="Calibri" w:hAnsi="Calibri"/>
                <w:b/>
                <w:sz w:val="22"/>
                <w:szCs w:val="22"/>
              </w:rPr>
              <w:t>:</w:t>
            </w:r>
          </w:p>
        </w:tc>
        <w:tc>
          <w:tcPr>
            <w:tcW w:w="6489" w:type="dxa"/>
            <w:vAlign w:val="center"/>
          </w:tcPr>
          <w:p w14:paraId="5D8C0C80" w14:textId="3909FE46" w:rsidR="0086185F" w:rsidRPr="00E641DA" w:rsidRDefault="00462662" w:rsidP="003A0708">
            <w:pPr>
              <w:pStyle w:val="ListParagraph"/>
              <w:ind w:left="0"/>
              <w:rPr>
                <w:rFonts w:ascii="Calibri" w:hAnsi="Calibri"/>
                <w:sz w:val="22"/>
                <w:szCs w:val="22"/>
              </w:rPr>
            </w:pPr>
            <w:r w:rsidRPr="00E641DA">
              <w:rPr>
                <w:rFonts w:ascii="Calibri" w:hAnsi="Calibri"/>
                <w:sz w:val="22"/>
                <w:szCs w:val="22"/>
              </w:rPr>
              <w:t>Will</w:t>
            </w:r>
            <w:r w:rsidR="0086185F" w:rsidRPr="00E641DA">
              <w:rPr>
                <w:rFonts w:ascii="Calibri" w:hAnsi="Calibri"/>
                <w:sz w:val="22"/>
                <w:szCs w:val="22"/>
              </w:rPr>
              <w:t xml:space="preserve"> be provided </w:t>
            </w:r>
            <w:r w:rsidR="00781499" w:rsidRPr="00E641DA">
              <w:rPr>
                <w:rFonts w:ascii="Calibri" w:hAnsi="Calibri"/>
                <w:sz w:val="22"/>
                <w:szCs w:val="22"/>
              </w:rPr>
              <w:t xml:space="preserve">to the successful candidate </w:t>
            </w:r>
            <w:r w:rsidR="0086185F" w:rsidRPr="00E641DA">
              <w:rPr>
                <w:rFonts w:ascii="Calibri" w:hAnsi="Calibri"/>
                <w:sz w:val="22"/>
                <w:szCs w:val="22"/>
              </w:rPr>
              <w:t>if required</w:t>
            </w:r>
          </w:p>
        </w:tc>
      </w:tr>
      <w:tr w:rsidR="003D59C3" w:rsidRPr="00E641DA" w14:paraId="20F019DB" w14:textId="77777777" w:rsidTr="001E6B6F">
        <w:trPr>
          <w:trHeight w:val="369"/>
        </w:trPr>
        <w:tc>
          <w:tcPr>
            <w:tcW w:w="3085" w:type="dxa"/>
            <w:shd w:val="clear" w:color="auto" w:fill="F2F2F2"/>
            <w:vAlign w:val="center"/>
          </w:tcPr>
          <w:p w14:paraId="06110900" w14:textId="77777777" w:rsidR="003D59C3" w:rsidRPr="00E641DA" w:rsidRDefault="002D3829" w:rsidP="001E6B6F">
            <w:pPr>
              <w:rPr>
                <w:rFonts w:ascii="Calibri" w:hAnsi="Calibri"/>
                <w:sz w:val="22"/>
                <w:szCs w:val="22"/>
              </w:rPr>
            </w:pPr>
            <w:r w:rsidRPr="00E641DA">
              <w:rPr>
                <w:rFonts w:ascii="Calibri" w:hAnsi="Calibri"/>
                <w:b/>
                <w:bCs/>
                <w:sz w:val="22"/>
                <w:szCs w:val="22"/>
              </w:rPr>
              <w:t>Applications are open to</w:t>
            </w:r>
            <w:r w:rsidR="003D59C3" w:rsidRPr="00E641DA">
              <w:rPr>
                <w:rFonts w:ascii="Calibri" w:hAnsi="Calibri"/>
                <w:b/>
                <w:bCs/>
                <w:sz w:val="22"/>
                <w:szCs w:val="22"/>
              </w:rPr>
              <w:t>:</w:t>
            </w:r>
          </w:p>
        </w:tc>
        <w:tc>
          <w:tcPr>
            <w:tcW w:w="6489" w:type="dxa"/>
            <w:vAlign w:val="center"/>
          </w:tcPr>
          <w:p w14:paraId="4CA63FF3" w14:textId="002545D2" w:rsidR="003D59C3" w:rsidRPr="00E641DA" w:rsidRDefault="000605AE" w:rsidP="001E6B6F">
            <w:pPr>
              <w:pStyle w:val="ListParagraph"/>
              <w:ind w:left="0"/>
              <w:rPr>
                <w:rFonts w:ascii="Calibri" w:hAnsi="Calibri"/>
                <w:sz w:val="22"/>
                <w:szCs w:val="22"/>
              </w:rPr>
            </w:pPr>
            <w:r>
              <w:rPr>
                <w:rFonts w:ascii="Calibri" w:hAnsi="Calibri"/>
                <w:sz w:val="22"/>
                <w:szCs w:val="22"/>
              </w:rPr>
              <w:fldChar w:fldCharType="begin">
                <w:ffData>
                  <w:name w:val=""/>
                  <w:enabled/>
                  <w:calcOnExit w:val="0"/>
                  <w:checkBox>
                    <w:sizeAuto/>
                    <w:default w:val="1"/>
                  </w:checkBox>
                </w:ffData>
              </w:fldChar>
            </w:r>
            <w:r>
              <w:rPr>
                <w:rFonts w:ascii="Calibri" w:hAnsi="Calibri"/>
                <w:sz w:val="22"/>
                <w:szCs w:val="22"/>
              </w:rPr>
              <w:instrText xml:space="preserve"> FORMCHECKBOX </w:instrText>
            </w:r>
            <w:r w:rsidR="00CD5DE4">
              <w:rPr>
                <w:rFonts w:ascii="Calibri" w:hAnsi="Calibri"/>
                <w:sz w:val="22"/>
                <w:szCs w:val="22"/>
              </w:rPr>
            </w:r>
            <w:r w:rsidR="00CD5DE4">
              <w:rPr>
                <w:rFonts w:ascii="Calibri" w:hAnsi="Calibri"/>
                <w:sz w:val="22"/>
                <w:szCs w:val="22"/>
              </w:rPr>
              <w:fldChar w:fldCharType="separate"/>
            </w:r>
            <w:r>
              <w:rPr>
                <w:rFonts w:ascii="Calibri" w:hAnsi="Calibri"/>
                <w:sz w:val="22"/>
                <w:szCs w:val="22"/>
              </w:rPr>
              <w:fldChar w:fldCharType="end"/>
            </w:r>
            <w:r w:rsidR="003D59C3" w:rsidRPr="00E641DA">
              <w:rPr>
                <w:rFonts w:ascii="Calibri" w:hAnsi="Calibri"/>
                <w:sz w:val="22"/>
                <w:szCs w:val="22"/>
              </w:rPr>
              <w:t xml:space="preserve">  Australian </w:t>
            </w:r>
            <w:r w:rsidR="000B6167" w:rsidRPr="00E641DA">
              <w:rPr>
                <w:rFonts w:ascii="Calibri" w:hAnsi="Calibri"/>
                <w:sz w:val="22"/>
                <w:szCs w:val="22"/>
              </w:rPr>
              <w:t xml:space="preserve">Citizens and Permanent </w:t>
            </w:r>
            <w:r w:rsidR="003D59C3" w:rsidRPr="00E641DA">
              <w:rPr>
                <w:rFonts w:ascii="Calibri" w:hAnsi="Calibri"/>
                <w:sz w:val="22"/>
                <w:szCs w:val="22"/>
              </w:rPr>
              <w:t>R</w:t>
            </w:r>
            <w:r w:rsidR="000B6167" w:rsidRPr="00E641DA">
              <w:rPr>
                <w:rFonts w:ascii="Calibri" w:hAnsi="Calibri"/>
                <w:sz w:val="22"/>
                <w:szCs w:val="22"/>
              </w:rPr>
              <w:t>esidents Only</w:t>
            </w:r>
          </w:p>
        </w:tc>
      </w:tr>
      <w:tr w:rsidR="009F24BD" w:rsidRPr="00E641DA" w14:paraId="7763FB4B" w14:textId="77777777" w:rsidTr="009B4BFE">
        <w:trPr>
          <w:trHeight w:val="429"/>
        </w:trPr>
        <w:tc>
          <w:tcPr>
            <w:tcW w:w="3085" w:type="dxa"/>
            <w:shd w:val="clear" w:color="auto" w:fill="F2F2F2"/>
            <w:vAlign w:val="center"/>
          </w:tcPr>
          <w:p w14:paraId="361CB276" w14:textId="77777777" w:rsidR="009F24BD" w:rsidRPr="00E641DA" w:rsidRDefault="009F24BD" w:rsidP="00F3596F">
            <w:pPr>
              <w:rPr>
                <w:rFonts w:ascii="Calibri" w:hAnsi="Calibri"/>
                <w:b/>
                <w:sz w:val="22"/>
                <w:szCs w:val="22"/>
              </w:rPr>
            </w:pPr>
            <w:r w:rsidRPr="00E641DA">
              <w:rPr>
                <w:rFonts w:ascii="Calibri" w:hAnsi="Calibri"/>
                <w:b/>
                <w:sz w:val="22"/>
                <w:szCs w:val="22"/>
              </w:rPr>
              <w:t>Functional Area:</w:t>
            </w:r>
          </w:p>
        </w:tc>
        <w:tc>
          <w:tcPr>
            <w:tcW w:w="6489" w:type="dxa"/>
            <w:vAlign w:val="center"/>
          </w:tcPr>
          <w:p w14:paraId="05F732C9" w14:textId="77777777" w:rsidR="009F24BD" w:rsidRPr="00E641DA" w:rsidRDefault="00697922" w:rsidP="003C0B40">
            <w:pPr>
              <w:pStyle w:val="ListParagraph"/>
              <w:ind w:left="0"/>
              <w:rPr>
                <w:rFonts w:ascii="Calibri" w:hAnsi="Calibri"/>
                <w:sz w:val="22"/>
                <w:szCs w:val="22"/>
              </w:rPr>
            </w:pPr>
            <w:r>
              <w:rPr>
                <w:rFonts w:ascii="Calibri" w:hAnsi="Calibri"/>
                <w:sz w:val="22"/>
                <w:szCs w:val="22"/>
              </w:rPr>
              <w:t>Research Projects</w:t>
            </w:r>
          </w:p>
        </w:tc>
      </w:tr>
      <w:tr w:rsidR="009F24BD" w:rsidRPr="00E641DA" w14:paraId="24521E94" w14:textId="77777777" w:rsidTr="009B4BFE">
        <w:trPr>
          <w:trHeight w:val="421"/>
        </w:trPr>
        <w:tc>
          <w:tcPr>
            <w:tcW w:w="3085" w:type="dxa"/>
            <w:shd w:val="clear" w:color="auto" w:fill="F2F2F2"/>
            <w:vAlign w:val="center"/>
          </w:tcPr>
          <w:p w14:paraId="51AC67E1" w14:textId="77777777" w:rsidR="009F24BD" w:rsidRPr="00E641DA" w:rsidRDefault="001F2264" w:rsidP="00F3596F">
            <w:pPr>
              <w:rPr>
                <w:rFonts w:ascii="Calibri" w:hAnsi="Calibri"/>
                <w:b/>
                <w:sz w:val="22"/>
                <w:szCs w:val="22"/>
              </w:rPr>
            </w:pPr>
            <w:r>
              <w:rPr>
                <w:rFonts w:ascii="Calibri" w:hAnsi="Calibri"/>
                <w:b/>
                <w:sz w:val="22"/>
                <w:szCs w:val="22"/>
              </w:rPr>
              <w:t>% Client</w:t>
            </w:r>
            <w:r w:rsidR="009F24BD" w:rsidRPr="00E641DA">
              <w:rPr>
                <w:rFonts w:ascii="Calibri" w:hAnsi="Calibri"/>
                <w:b/>
                <w:sz w:val="22"/>
                <w:szCs w:val="22"/>
              </w:rPr>
              <w:t xml:space="preserve"> Focus</w:t>
            </w:r>
            <w:r>
              <w:rPr>
                <w:rFonts w:ascii="Calibri" w:hAnsi="Calibri"/>
                <w:b/>
                <w:sz w:val="22"/>
                <w:szCs w:val="22"/>
              </w:rPr>
              <w:t xml:space="preserve"> - Internal</w:t>
            </w:r>
            <w:r w:rsidR="009F24BD" w:rsidRPr="00E641DA">
              <w:rPr>
                <w:rFonts w:ascii="Calibri" w:hAnsi="Calibri"/>
                <w:b/>
                <w:sz w:val="22"/>
                <w:szCs w:val="22"/>
              </w:rPr>
              <w:t>:</w:t>
            </w:r>
          </w:p>
        </w:tc>
        <w:tc>
          <w:tcPr>
            <w:tcW w:w="6489" w:type="dxa"/>
            <w:vAlign w:val="center"/>
          </w:tcPr>
          <w:p w14:paraId="5E19F17D" w14:textId="77777777" w:rsidR="009F24BD" w:rsidRPr="00E641DA" w:rsidRDefault="000605AE" w:rsidP="000605AE">
            <w:pPr>
              <w:pStyle w:val="ListParagraph"/>
              <w:ind w:left="0"/>
              <w:rPr>
                <w:rFonts w:ascii="Calibri" w:hAnsi="Calibri"/>
                <w:sz w:val="22"/>
                <w:szCs w:val="22"/>
              </w:rPr>
            </w:pPr>
            <w:r>
              <w:rPr>
                <w:rFonts w:ascii="Calibri" w:hAnsi="Calibri"/>
                <w:sz w:val="22"/>
                <w:szCs w:val="22"/>
              </w:rPr>
              <w:t>10%</w:t>
            </w:r>
          </w:p>
        </w:tc>
      </w:tr>
      <w:tr w:rsidR="009F24BD" w:rsidRPr="00E641DA" w14:paraId="4FAE8CEA" w14:textId="77777777" w:rsidTr="009B4BFE">
        <w:trPr>
          <w:trHeight w:val="413"/>
        </w:trPr>
        <w:tc>
          <w:tcPr>
            <w:tcW w:w="3085" w:type="dxa"/>
            <w:shd w:val="clear" w:color="auto" w:fill="F2F2F2"/>
            <w:vAlign w:val="center"/>
          </w:tcPr>
          <w:p w14:paraId="7D6BE941" w14:textId="77777777" w:rsidR="009F24BD" w:rsidRPr="00E641DA" w:rsidRDefault="001F2264" w:rsidP="00F3596F">
            <w:pPr>
              <w:rPr>
                <w:rFonts w:ascii="Calibri" w:hAnsi="Calibri"/>
                <w:b/>
                <w:sz w:val="22"/>
                <w:szCs w:val="22"/>
              </w:rPr>
            </w:pPr>
            <w:r>
              <w:rPr>
                <w:rFonts w:ascii="Calibri" w:hAnsi="Calibri"/>
                <w:b/>
                <w:sz w:val="22"/>
                <w:szCs w:val="22"/>
              </w:rPr>
              <w:t>% Client Foc</w:t>
            </w:r>
            <w:r w:rsidR="009F24BD" w:rsidRPr="00E641DA">
              <w:rPr>
                <w:rFonts w:ascii="Calibri" w:hAnsi="Calibri"/>
                <w:b/>
                <w:sz w:val="22"/>
                <w:szCs w:val="22"/>
              </w:rPr>
              <w:t>us</w:t>
            </w:r>
            <w:r>
              <w:rPr>
                <w:rFonts w:ascii="Calibri" w:hAnsi="Calibri"/>
                <w:b/>
                <w:sz w:val="22"/>
                <w:szCs w:val="22"/>
              </w:rPr>
              <w:t xml:space="preserve"> - External</w:t>
            </w:r>
            <w:r w:rsidR="009F24BD" w:rsidRPr="00E641DA">
              <w:rPr>
                <w:rFonts w:ascii="Calibri" w:hAnsi="Calibri"/>
                <w:b/>
                <w:sz w:val="22"/>
                <w:szCs w:val="22"/>
              </w:rPr>
              <w:t>:</w:t>
            </w:r>
          </w:p>
        </w:tc>
        <w:tc>
          <w:tcPr>
            <w:tcW w:w="6489" w:type="dxa"/>
            <w:vAlign w:val="center"/>
          </w:tcPr>
          <w:p w14:paraId="2FE06C7C" w14:textId="77777777" w:rsidR="009F24BD" w:rsidRPr="00E641DA" w:rsidRDefault="000605AE" w:rsidP="000605AE">
            <w:pPr>
              <w:pStyle w:val="ListParagraph"/>
              <w:ind w:left="0"/>
              <w:rPr>
                <w:rFonts w:ascii="Calibri" w:hAnsi="Calibri"/>
                <w:sz w:val="22"/>
                <w:szCs w:val="22"/>
              </w:rPr>
            </w:pPr>
            <w:r>
              <w:rPr>
                <w:rFonts w:ascii="Calibri" w:hAnsi="Calibri"/>
                <w:sz w:val="22"/>
                <w:szCs w:val="22"/>
              </w:rPr>
              <w:t>90%</w:t>
            </w:r>
          </w:p>
        </w:tc>
      </w:tr>
      <w:tr w:rsidR="009F24BD" w:rsidRPr="00E641DA" w14:paraId="2FF39901" w14:textId="77777777" w:rsidTr="009B4BFE">
        <w:trPr>
          <w:trHeight w:val="420"/>
        </w:trPr>
        <w:tc>
          <w:tcPr>
            <w:tcW w:w="3085" w:type="dxa"/>
            <w:shd w:val="clear" w:color="auto" w:fill="F2F2F2"/>
            <w:vAlign w:val="center"/>
          </w:tcPr>
          <w:p w14:paraId="7660CBDD" w14:textId="77777777" w:rsidR="009F24BD" w:rsidRPr="00E641DA" w:rsidRDefault="005B1C7A" w:rsidP="00F3596F">
            <w:pPr>
              <w:rPr>
                <w:rFonts w:ascii="Calibri" w:hAnsi="Calibri"/>
                <w:b/>
                <w:sz w:val="22"/>
                <w:szCs w:val="22"/>
              </w:rPr>
            </w:pPr>
            <w:r w:rsidRPr="00E641DA">
              <w:rPr>
                <w:rFonts w:ascii="Calibri" w:hAnsi="Calibri"/>
                <w:b/>
                <w:sz w:val="22"/>
                <w:szCs w:val="22"/>
              </w:rPr>
              <w:t>Reports to the</w:t>
            </w:r>
            <w:r w:rsidR="009F24BD" w:rsidRPr="00E641DA">
              <w:rPr>
                <w:rFonts w:ascii="Calibri" w:hAnsi="Calibri"/>
                <w:b/>
                <w:sz w:val="22"/>
                <w:szCs w:val="22"/>
              </w:rPr>
              <w:t>:</w:t>
            </w:r>
          </w:p>
        </w:tc>
        <w:tc>
          <w:tcPr>
            <w:tcW w:w="6489" w:type="dxa"/>
            <w:vAlign w:val="center"/>
          </w:tcPr>
          <w:p w14:paraId="7A79DBD6" w14:textId="77777777" w:rsidR="009F24BD" w:rsidRPr="00E641DA" w:rsidRDefault="000605AE" w:rsidP="003C0B40">
            <w:pPr>
              <w:pStyle w:val="ListParagraph"/>
              <w:ind w:left="0"/>
              <w:rPr>
                <w:rFonts w:ascii="Calibri" w:hAnsi="Calibri"/>
                <w:sz w:val="22"/>
                <w:szCs w:val="22"/>
              </w:rPr>
            </w:pPr>
            <w:r>
              <w:rPr>
                <w:rFonts w:ascii="Calibri" w:hAnsi="Calibri"/>
                <w:sz w:val="22"/>
                <w:szCs w:val="22"/>
              </w:rPr>
              <w:t>Team Leader</w:t>
            </w:r>
          </w:p>
        </w:tc>
      </w:tr>
      <w:tr w:rsidR="009F24BD" w:rsidRPr="00E641DA" w14:paraId="2BCFA4BA" w14:textId="77777777" w:rsidTr="009B4BFE">
        <w:trPr>
          <w:trHeight w:val="411"/>
        </w:trPr>
        <w:tc>
          <w:tcPr>
            <w:tcW w:w="3085" w:type="dxa"/>
            <w:shd w:val="clear" w:color="auto" w:fill="F2F2F2"/>
            <w:vAlign w:val="center"/>
          </w:tcPr>
          <w:p w14:paraId="2F41835F" w14:textId="77777777" w:rsidR="009F24BD" w:rsidRPr="00E641DA" w:rsidRDefault="005B1C7A" w:rsidP="00F3596F">
            <w:pPr>
              <w:rPr>
                <w:rFonts w:ascii="Calibri" w:hAnsi="Calibri"/>
                <w:b/>
                <w:sz w:val="22"/>
                <w:szCs w:val="22"/>
              </w:rPr>
            </w:pPr>
            <w:r w:rsidRPr="00E641DA">
              <w:rPr>
                <w:rFonts w:ascii="Calibri" w:hAnsi="Calibri"/>
                <w:b/>
                <w:sz w:val="22"/>
                <w:szCs w:val="22"/>
              </w:rPr>
              <w:t>Number of d</w:t>
            </w:r>
            <w:r w:rsidR="009F24BD" w:rsidRPr="00E641DA">
              <w:rPr>
                <w:rFonts w:ascii="Calibri" w:hAnsi="Calibri"/>
                <w:b/>
                <w:sz w:val="22"/>
                <w:szCs w:val="22"/>
              </w:rPr>
              <w:t>irect Reports:</w:t>
            </w:r>
          </w:p>
        </w:tc>
        <w:tc>
          <w:tcPr>
            <w:tcW w:w="6489" w:type="dxa"/>
            <w:vAlign w:val="center"/>
          </w:tcPr>
          <w:p w14:paraId="7F599C57" w14:textId="77777777" w:rsidR="009F24BD" w:rsidRPr="00E641DA" w:rsidRDefault="000605AE" w:rsidP="000605AE">
            <w:pPr>
              <w:pStyle w:val="ListParagraph"/>
              <w:ind w:left="0"/>
              <w:rPr>
                <w:rFonts w:ascii="Calibri" w:hAnsi="Calibri"/>
                <w:sz w:val="22"/>
                <w:szCs w:val="22"/>
              </w:rPr>
            </w:pPr>
            <w:r>
              <w:rPr>
                <w:rFonts w:ascii="Calibri" w:hAnsi="Calibri"/>
                <w:sz w:val="22"/>
                <w:szCs w:val="22"/>
              </w:rPr>
              <w:t>0</w:t>
            </w:r>
          </w:p>
        </w:tc>
      </w:tr>
    </w:tbl>
    <w:p w14:paraId="57EF356E" w14:textId="77777777" w:rsidR="003D59C3" w:rsidRPr="00E641DA" w:rsidRDefault="003D59C3" w:rsidP="000F7BBF">
      <w:pPr>
        <w:rPr>
          <w:rFonts w:ascii="Calibri" w:hAnsi="Calibri"/>
          <w:sz w:val="22"/>
          <w:szCs w:val="22"/>
        </w:rPr>
        <w:sectPr w:rsidR="003D59C3" w:rsidRPr="00E641DA" w:rsidSect="00A6204B">
          <w:type w:val="continuous"/>
          <w:pgSz w:w="11906" w:h="16838" w:code="9"/>
          <w:pgMar w:top="1198" w:right="1418" w:bottom="1078" w:left="1418" w:header="709" w:footer="709" w:gutter="0"/>
          <w:cols w:space="708"/>
          <w:titlePg/>
          <w:docGrid w:linePitch="360"/>
        </w:sectPr>
      </w:pPr>
    </w:p>
    <w:p w14:paraId="0EE1B034" w14:textId="77777777" w:rsidR="00462662" w:rsidRPr="00E641DA" w:rsidRDefault="00462662" w:rsidP="000F7BBF">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D3829" w:rsidRPr="00E641DA" w14:paraId="1C7A85C5" w14:textId="77777777" w:rsidTr="0077604C">
        <w:trPr>
          <w:trHeight w:val="619"/>
        </w:trPr>
        <w:tc>
          <w:tcPr>
            <w:tcW w:w="9574" w:type="dxa"/>
            <w:shd w:val="clear" w:color="auto" w:fill="F2F2F2"/>
            <w:vAlign w:val="center"/>
          </w:tcPr>
          <w:p w14:paraId="03317C4F" w14:textId="77777777" w:rsidR="003D59C3" w:rsidRPr="00E641DA" w:rsidRDefault="003D59C3" w:rsidP="00E36858">
            <w:pPr>
              <w:rPr>
                <w:rFonts w:ascii="Calibri" w:hAnsi="Calibri"/>
                <w:b/>
                <w:bCs/>
                <w:sz w:val="22"/>
                <w:szCs w:val="22"/>
              </w:rPr>
            </w:pPr>
            <w:r w:rsidRPr="00E641DA">
              <w:rPr>
                <w:rFonts w:ascii="Calibri" w:hAnsi="Calibri"/>
                <w:b/>
                <w:bCs/>
                <w:sz w:val="22"/>
                <w:szCs w:val="22"/>
              </w:rPr>
              <w:t>Role Overview:</w:t>
            </w:r>
          </w:p>
        </w:tc>
      </w:tr>
      <w:tr w:rsidR="00697922" w:rsidRPr="00891976" w14:paraId="59CDC30F" w14:textId="77777777" w:rsidTr="0077604C">
        <w:trPr>
          <w:trHeight w:val="1572"/>
        </w:trPr>
        <w:tc>
          <w:tcPr>
            <w:tcW w:w="9574" w:type="dxa"/>
          </w:tcPr>
          <w:p w14:paraId="236A8A59" w14:textId="77777777" w:rsidR="000605AE" w:rsidRPr="00891976" w:rsidRDefault="000605AE" w:rsidP="000605AE">
            <w:pPr>
              <w:spacing w:before="180" w:after="120"/>
              <w:jc w:val="both"/>
              <w:rPr>
                <w:rFonts w:ascii="Calibri" w:hAnsi="Calibri"/>
                <w:sz w:val="22"/>
                <w:szCs w:val="22"/>
              </w:rPr>
            </w:pPr>
            <w:r w:rsidRPr="00891976">
              <w:rPr>
                <w:rFonts w:ascii="Calibri" w:hAnsi="Calibri"/>
                <w:sz w:val="22"/>
                <w:szCs w:val="22"/>
              </w:rPr>
              <w:t xml:space="preserve">This position represents an exciting opportunity for a highly motivated scientist to join the </w:t>
            </w:r>
            <w:r w:rsidRPr="00891976">
              <w:rPr>
                <w:rFonts w:ascii="Calibri" w:hAnsi="Calibri"/>
                <w:b/>
                <w:sz w:val="22"/>
                <w:szCs w:val="22"/>
              </w:rPr>
              <w:t>Ecosystem Change Ecology team</w:t>
            </w:r>
            <w:r w:rsidRPr="00891976">
              <w:rPr>
                <w:rFonts w:ascii="Calibri" w:hAnsi="Calibri"/>
                <w:sz w:val="22"/>
                <w:szCs w:val="22"/>
              </w:rPr>
              <w:t xml:space="preserve"> based in Perth, Western Australia.  This multidisciplinary team generates knowledge on the mechanistic links and synergistic interactions between landscape change, species invasions and native species resilience in terrestrial ecosystems.  Working in both natural and agricultural systems, we undertake research and develop theory to underpin more effective policy and management actions for conservation, invasion and production challenges in the face of rapid global change.</w:t>
            </w:r>
          </w:p>
          <w:p w14:paraId="494A3027" w14:textId="271B30A9" w:rsidR="000605AE" w:rsidRPr="00891976" w:rsidRDefault="000605AE" w:rsidP="000605AE">
            <w:pPr>
              <w:spacing w:before="180" w:after="120"/>
              <w:jc w:val="both"/>
              <w:rPr>
                <w:rFonts w:ascii="Calibri" w:hAnsi="Calibri"/>
                <w:sz w:val="22"/>
                <w:szCs w:val="22"/>
              </w:rPr>
            </w:pPr>
            <w:r w:rsidRPr="00891976">
              <w:rPr>
                <w:rFonts w:ascii="Calibri" w:hAnsi="Calibri"/>
                <w:sz w:val="22"/>
                <w:szCs w:val="22"/>
              </w:rPr>
              <w:t xml:space="preserve">Our location provides an exceptional opportunity to work on highly endemic and unique ecosystems across temperate and tropical climates, including the rugged and remote Kimberley and Pilbara regions, and the Southwest Australian Ecoregion, one of the world’s biodiversity hotspots.  The team delivers to both the </w:t>
            </w:r>
            <w:r w:rsidRPr="00891976">
              <w:rPr>
                <w:rFonts w:ascii="Calibri" w:hAnsi="Calibri"/>
                <w:b/>
                <w:sz w:val="22"/>
                <w:szCs w:val="22"/>
              </w:rPr>
              <w:t>Land &amp; Water</w:t>
            </w:r>
            <w:r w:rsidRPr="00891976">
              <w:rPr>
                <w:rFonts w:ascii="Calibri" w:hAnsi="Calibri"/>
                <w:sz w:val="22"/>
                <w:szCs w:val="22"/>
              </w:rPr>
              <w:t xml:space="preserve"> and the </w:t>
            </w:r>
            <w:r w:rsidRPr="00891976">
              <w:rPr>
                <w:rFonts w:ascii="Calibri" w:hAnsi="Calibri"/>
                <w:b/>
                <w:sz w:val="22"/>
                <w:szCs w:val="22"/>
              </w:rPr>
              <w:t>Health &amp; Biosecurity</w:t>
            </w:r>
            <w:r w:rsidRPr="00891976">
              <w:rPr>
                <w:rFonts w:ascii="Calibri" w:hAnsi="Calibri"/>
                <w:sz w:val="22"/>
                <w:szCs w:val="22"/>
              </w:rPr>
              <w:t xml:space="preserve"> Business Units in CSIRO, has strong links with the University of Western Australia, and undertakes research with a network of collaborators both in Australia and overseas.</w:t>
            </w:r>
          </w:p>
          <w:p w14:paraId="3E262E5F" w14:textId="4C18D065" w:rsidR="00697922" w:rsidRPr="00891976" w:rsidRDefault="00697922" w:rsidP="000B25EF">
            <w:pPr>
              <w:spacing w:before="180" w:after="120"/>
              <w:jc w:val="both"/>
              <w:rPr>
                <w:rFonts w:asciiTheme="minorHAnsi" w:hAnsiTheme="minorHAnsi"/>
                <w:sz w:val="22"/>
                <w:szCs w:val="22"/>
              </w:rPr>
            </w:pPr>
            <w:r w:rsidRPr="00891976">
              <w:rPr>
                <w:rFonts w:asciiTheme="minorHAnsi" w:hAnsiTheme="minorHAnsi"/>
                <w:sz w:val="22"/>
                <w:szCs w:val="22"/>
              </w:rPr>
              <w:t xml:space="preserve">The role of </w:t>
            </w:r>
            <w:r w:rsidR="000B25EF" w:rsidRPr="00891976">
              <w:rPr>
                <w:rFonts w:asciiTheme="minorHAnsi" w:hAnsiTheme="minorHAnsi"/>
                <w:b/>
                <w:sz w:val="22"/>
                <w:szCs w:val="22"/>
              </w:rPr>
              <w:t>Experimental Scientists</w:t>
            </w:r>
            <w:r w:rsidRPr="00891976">
              <w:rPr>
                <w:rFonts w:asciiTheme="minorHAnsi" w:hAnsiTheme="minorHAnsi"/>
                <w:sz w:val="22"/>
                <w:szCs w:val="22"/>
              </w:rPr>
              <w:t xml:space="preserve"> in CSIRO is to collaborate in scientific activities with other research staff usually by assisting with detailed planning, undertaking or assisting with experimental and observational work, and in carrying out the more p</w:t>
            </w:r>
            <w:r w:rsidR="000B25EF" w:rsidRPr="00891976">
              <w:rPr>
                <w:rFonts w:asciiTheme="minorHAnsi" w:hAnsiTheme="minorHAnsi"/>
                <w:sz w:val="22"/>
                <w:szCs w:val="22"/>
              </w:rPr>
              <w:t xml:space="preserve">ractical aspects of the work.  The appointee will contribute to delivering the portfolio of projects managed by the team, involving quantitative ecology and ecophysiology with a focus on plants and invertebrates.  The role will involve </w:t>
            </w:r>
            <w:r w:rsidR="00912F32" w:rsidRPr="00891976">
              <w:rPr>
                <w:rFonts w:asciiTheme="minorHAnsi" w:hAnsiTheme="minorHAnsi"/>
                <w:sz w:val="22"/>
                <w:szCs w:val="22"/>
              </w:rPr>
              <w:t xml:space="preserve">experimental design and execution, including </w:t>
            </w:r>
            <w:r w:rsidR="000B25EF" w:rsidRPr="00891976">
              <w:rPr>
                <w:rFonts w:asciiTheme="minorHAnsi" w:hAnsiTheme="minorHAnsi"/>
                <w:sz w:val="22"/>
                <w:szCs w:val="22"/>
              </w:rPr>
              <w:t>the provision and analysis of reliable and accurate data from across field, glasshouse and laboratory situations.</w:t>
            </w:r>
            <w:r w:rsidR="00B50516" w:rsidRPr="00891976">
              <w:rPr>
                <w:rFonts w:asciiTheme="minorHAnsi" w:hAnsiTheme="minorHAnsi"/>
                <w:sz w:val="22"/>
                <w:szCs w:val="22"/>
              </w:rPr>
              <w:t xml:space="preserve">  </w:t>
            </w:r>
          </w:p>
        </w:tc>
      </w:tr>
    </w:tbl>
    <w:p w14:paraId="45C0FA67" w14:textId="77777777" w:rsidR="00462662" w:rsidRPr="00891976" w:rsidRDefault="00462662" w:rsidP="0077698D">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891976" w14:paraId="6C0FB036" w14:textId="77777777" w:rsidTr="0077604C">
        <w:trPr>
          <w:trHeight w:val="647"/>
        </w:trPr>
        <w:tc>
          <w:tcPr>
            <w:tcW w:w="9574" w:type="dxa"/>
            <w:shd w:val="clear" w:color="auto" w:fill="F2F2F2"/>
            <w:vAlign w:val="center"/>
          </w:tcPr>
          <w:p w14:paraId="17532719" w14:textId="77777777" w:rsidR="003D59C3" w:rsidRPr="00891976" w:rsidRDefault="003D59C3" w:rsidP="002D3829">
            <w:pPr>
              <w:rPr>
                <w:rFonts w:ascii="Calibri" w:hAnsi="Calibri"/>
                <w:b/>
                <w:bCs/>
                <w:sz w:val="22"/>
                <w:szCs w:val="22"/>
              </w:rPr>
            </w:pPr>
            <w:r w:rsidRPr="00891976">
              <w:rPr>
                <w:rFonts w:ascii="Calibri" w:hAnsi="Calibri"/>
                <w:b/>
                <w:bCs/>
                <w:sz w:val="22"/>
                <w:szCs w:val="22"/>
              </w:rPr>
              <w:lastRenderedPageBreak/>
              <w:t>Duties and Key Result Areas:</w:t>
            </w:r>
          </w:p>
        </w:tc>
      </w:tr>
      <w:tr w:rsidR="00697922" w:rsidRPr="00891976" w14:paraId="377FAC7C" w14:textId="77777777" w:rsidTr="0077604C">
        <w:trPr>
          <w:trHeight w:val="1188"/>
        </w:trPr>
        <w:tc>
          <w:tcPr>
            <w:tcW w:w="9574" w:type="dxa"/>
          </w:tcPr>
          <w:p w14:paraId="30E8086C" w14:textId="77777777" w:rsidR="000B25EF" w:rsidRPr="00891976" w:rsidRDefault="000B25EF" w:rsidP="00987968">
            <w:pPr>
              <w:numPr>
                <w:ilvl w:val="0"/>
                <w:numId w:val="34"/>
              </w:numPr>
              <w:spacing w:before="60"/>
              <w:ind w:left="357" w:hanging="357"/>
              <w:rPr>
                <w:rFonts w:ascii="Calibri" w:hAnsi="Calibri"/>
                <w:sz w:val="22"/>
                <w:szCs w:val="22"/>
              </w:rPr>
            </w:pPr>
            <w:r w:rsidRPr="00891976">
              <w:rPr>
                <w:rFonts w:ascii="Calibri" w:hAnsi="Calibri"/>
                <w:sz w:val="22"/>
                <w:szCs w:val="22"/>
              </w:rPr>
              <w:t>Under the direction of research scientists, undertake</w:t>
            </w:r>
            <w:r w:rsidR="00D01A19" w:rsidRPr="00891976">
              <w:rPr>
                <w:rFonts w:ascii="Calibri" w:hAnsi="Calibri"/>
                <w:sz w:val="22"/>
                <w:szCs w:val="22"/>
              </w:rPr>
              <w:t xml:space="preserve"> field-based, controlled condition and laboratory r</w:t>
            </w:r>
            <w:r w:rsidRPr="00891976">
              <w:rPr>
                <w:rFonts w:ascii="Calibri" w:hAnsi="Calibri"/>
                <w:sz w:val="22"/>
                <w:szCs w:val="22"/>
              </w:rPr>
              <w:t>esearch to address challenges in both conservation and invasion biology in terrestrial systems.</w:t>
            </w:r>
          </w:p>
          <w:p w14:paraId="5097D400" w14:textId="66219F93" w:rsidR="00697922" w:rsidRPr="00891976" w:rsidRDefault="00B50516" w:rsidP="00987968">
            <w:pPr>
              <w:pStyle w:val="ListParagraph"/>
              <w:numPr>
                <w:ilvl w:val="0"/>
                <w:numId w:val="34"/>
              </w:numPr>
              <w:spacing w:before="60"/>
              <w:ind w:left="357" w:hanging="357"/>
              <w:jc w:val="both"/>
              <w:rPr>
                <w:rFonts w:ascii="Calibri" w:hAnsi="Calibri"/>
                <w:sz w:val="22"/>
                <w:szCs w:val="22"/>
              </w:rPr>
            </w:pPr>
            <w:r w:rsidRPr="00891976">
              <w:rPr>
                <w:rFonts w:ascii="Calibri" w:hAnsi="Calibri"/>
                <w:sz w:val="22"/>
                <w:szCs w:val="22"/>
              </w:rPr>
              <w:t xml:space="preserve">Collect and manage ecological data, including the synthesis </w:t>
            </w:r>
            <w:r w:rsidR="00B73421" w:rsidRPr="00891976">
              <w:rPr>
                <w:rFonts w:ascii="Calibri" w:hAnsi="Calibri"/>
                <w:sz w:val="22"/>
                <w:szCs w:val="22"/>
              </w:rPr>
              <w:t xml:space="preserve">and analysis </w:t>
            </w:r>
            <w:r w:rsidRPr="00891976">
              <w:rPr>
                <w:rFonts w:ascii="Calibri" w:hAnsi="Calibri"/>
                <w:sz w:val="22"/>
                <w:szCs w:val="22"/>
              </w:rPr>
              <w:t>of data to generate preliminary insights.</w:t>
            </w:r>
          </w:p>
          <w:p w14:paraId="649C21FA" w14:textId="374D4293" w:rsidR="00655C61" w:rsidRPr="00891976" w:rsidRDefault="00D10A0D" w:rsidP="00987968">
            <w:pPr>
              <w:pStyle w:val="ListParagraph"/>
              <w:numPr>
                <w:ilvl w:val="0"/>
                <w:numId w:val="34"/>
              </w:numPr>
              <w:spacing w:before="60"/>
              <w:ind w:left="357" w:hanging="357"/>
              <w:jc w:val="both"/>
              <w:rPr>
                <w:rFonts w:ascii="Calibri" w:hAnsi="Calibri"/>
                <w:sz w:val="22"/>
                <w:szCs w:val="22"/>
              </w:rPr>
            </w:pPr>
            <w:r w:rsidRPr="00891976">
              <w:rPr>
                <w:rFonts w:ascii="Calibri" w:hAnsi="Calibri"/>
                <w:sz w:val="22"/>
                <w:szCs w:val="22"/>
              </w:rPr>
              <w:t>Work collaboratively as part of a multi-disciplinary research team, to carry out tasks under limited direction in support of scientific research and client-focussed projects.</w:t>
            </w:r>
          </w:p>
          <w:p w14:paraId="63905E36" w14:textId="77777777" w:rsidR="00D10A0D" w:rsidRPr="00891976" w:rsidRDefault="00D10A0D" w:rsidP="00987968">
            <w:pPr>
              <w:pStyle w:val="ListParagraph"/>
              <w:numPr>
                <w:ilvl w:val="0"/>
                <w:numId w:val="34"/>
              </w:numPr>
              <w:spacing w:before="60"/>
              <w:ind w:left="357" w:hanging="357"/>
              <w:jc w:val="both"/>
              <w:rPr>
                <w:rFonts w:ascii="Calibri" w:hAnsi="Calibri"/>
                <w:sz w:val="22"/>
                <w:szCs w:val="22"/>
              </w:rPr>
            </w:pPr>
            <w:r w:rsidRPr="00891976">
              <w:rPr>
                <w:rFonts w:ascii="Calibri" w:hAnsi="Calibri"/>
                <w:sz w:val="22"/>
                <w:szCs w:val="22"/>
              </w:rPr>
              <w:t>Communicate effectively and respectfully with all staff, clients and suppliers in the interests of good business practice, collaboration and enhancement of CSIRO’s reputation.</w:t>
            </w:r>
          </w:p>
          <w:p w14:paraId="347B3A60" w14:textId="77777777" w:rsidR="00697922" w:rsidRPr="00891976" w:rsidRDefault="00697922" w:rsidP="00987968">
            <w:pPr>
              <w:pStyle w:val="ListParagraph"/>
              <w:numPr>
                <w:ilvl w:val="0"/>
                <w:numId w:val="34"/>
              </w:numPr>
              <w:spacing w:before="60"/>
              <w:ind w:left="357" w:hanging="357"/>
              <w:jc w:val="both"/>
              <w:rPr>
                <w:rFonts w:ascii="Calibri" w:hAnsi="Calibri"/>
                <w:sz w:val="22"/>
                <w:szCs w:val="22"/>
              </w:rPr>
            </w:pPr>
            <w:r w:rsidRPr="00891976">
              <w:rPr>
                <w:rFonts w:ascii="Calibri" w:hAnsi="Calibri"/>
                <w:sz w:val="22"/>
                <w:szCs w:val="22"/>
              </w:rPr>
              <w:t>Provide instruction and assist other staff to complete allocated tasks and activities, as required.</w:t>
            </w:r>
          </w:p>
          <w:p w14:paraId="767B38E8" w14:textId="77777777" w:rsidR="00697922" w:rsidRPr="00891976" w:rsidRDefault="00697922" w:rsidP="00987968">
            <w:pPr>
              <w:pStyle w:val="ListParagraph"/>
              <w:numPr>
                <w:ilvl w:val="0"/>
                <w:numId w:val="34"/>
              </w:numPr>
              <w:spacing w:before="60"/>
              <w:ind w:left="357" w:hanging="357"/>
              <w:jc w:val="both"/>
              <w:rPr>
                <w:rFonts w:ascii="Calibri" w:hAnsi="Calibri"/>
                <w:sz w:val="22"/>
                <w:szCs w:val="22"/>
              </w:rPr>
            </w:pPr>
            <w:r w:rsidRPr="00891976">
              <w:rPr>
                <w:rFonts w:ascii="Calibri" w:hAnsi="Calibri"/>
                <w:sz w:val="22"/>
                <w:szCs w:val="22"/>
              </w:rPr>
              <w:t>Provide instruction on activities pertaining to the immediate work area and responsibilities, as required.</w:t>
            </w:r>
          </w:p>
          <w:p w14:paraId="704319C9" w14:textId="77777777" w:rsidR="00697922" w:rsidRPr="00891976" w:rsidRDefault="00697922" w:rsidP="00987968">
            <w:pPr>
              <w:pStyle w:val="ListParagraph"/>
              <w:numPr>
                <w:ilvl w:val="0"/>
                <w:numId w:val="34"/>
              </w:numPr>
              <w:spacing w:before="60"/>
              <w:ind w:left="357" w:hanging="357"/>
              <w:jc w:val="both"/>
              <w:rPr>
                <w:rFonts w:ascii="Calibri" w:hAnsi="Calibri"/>
                <w:sz w:val="22"/>
                <w:szCs w:val="22"/>
              </w:rPr>
            </w:pPr>
            <w:r w:rsidRPr="00891976">
              <w:rPr>
                <w:rFonts w:ascii="Calibri" w:hAnsi="Calibri"/>
                <w:sz w:val="22"/>
                <w:szCs w:val="22"/>
              </w:rPr>
              <w:t>Adapt and/or develop original experimental metho</w:t>
            </w:r>
            <w:r w:rsidR="00D10A0D" w:rsidRPr="00891976">
              <w:rPr>
                <w:rFonts w:ascii="Calibri" w:hAnsi="Calibri"/>
                <w:sz w:val="22"/>
                <w:szCs w:val="22"/>
              </w:rPr>
              <w:t xml:space="preserve">ds, equipment, software, concepts and </w:t>
            </w:r>
            <w:r w:rsidRPr="00891976">
              <w:rPr>
                <w:rFonts w:ascii="Calibri" w:hAnsi="Calibri"/>
                <w:sz w:val="22"/>
                <w:szCs w:val="22"/>
              </w:rPr>
              <w:t>ideas in support of existing and further research.</w:t>
            </w:r>
          </w:p>
          <w:p w14:paraId="59411773" w14:textId="77777777" w:rsidR="00697922" w:rsidRPr="00891976" w:rsidRDefault="00697922" w:rsidP="00987968">
            <w:pPr>
              <w:pStyle w:val="ListParagraph"/>
              <w:numPr>
                <w:ilvl w:val="0"/>
                <w:numId w:val="34"/>
              </w:numPr>
              <w:spacing w:before="60"/>
              <w:ind w:left="357" w:hanging="357"/>
              <w:jc w:val="both"/>
              <w:rPr>
                <w:rFonts w:ascii="Calibri" w:hAnsi="Calibri"/>
                <w:sz w:val="22"/>
                <w:szCs w:val="22"/>
              </w:rPr>
            </w:pPr>
            <w:r w:rsidRPr="00891976">
              <w:rPr>
                <w:rFonts w:ascii="Calibri" w:hAnsi="Calibri"/>
                <w:sz w:val="22"/>
                <w:szCs w:val="22"/>
              </w:rPr>
              <w:t>Adhere to the spirit and practice of CSIRO’s Values, Health, Safety and Environment plans and policies, Diversity initiatives and Zero Harm goals.</w:t>
            </w:r>
          </w:p>
          <w:p w14:paraId="312D721E" w14:textId="77777777" w:rsidR="00697922" w:rsidRPr="00891976" w:rsidRDefault="00697922" w:rsidP="00987968">
            <w:pPr>
              <w:pStyle w:val="ListParagraph"/>
              <w:numPr>
                <w:ilvl w:val="0"/>
                <w:numId w:val="34"/>
              </w:numPr>
              <w:spacing w:before="60"/>
              <w:ind w:left="357" w:hanging="357"/>
              <w:jc w:val="both"/>
              <w:rPr>
                <w:b/>
              </w:rPr>
            </w:pPr>
            <w:r w:rsidRPr="00891976">
              <w:rPr>
                <w:rFonts w:ascii="Calibri" w:hAnsi="Calibri"/>
                <w:sz w:val="22"/>
                <w:szCs w:val="22"/>
              </w:rPr>
              <w:t>Other duties as directed.</w:t>
            </w:r>
          </w:p>
        </w:tc>
      </w:tr>
    </w:tbl>
    <w:p w14:paraId="3808E4BE" w14:textId="77777777" w:rsidR="00B50851" w:rsidRPr="00891976" w:rsidRDefault="00B50851" w:rsidP="001339DE">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3D59C3" w:rsidRPr="00891976" w14:paraId="460DA512" w14:textId="77777777" w:rsidTr="00880C71">
        <w:trPr>
          <w:trHeight w:val="703"/>
        </w:trPr>
        <w:tc>
          <w:tcPr>
            <w:tcW w:w="9574" w:type="dxa"/>
            <w:shd w:val="clear" w:color="auto" w:fill="F2F2F2"/>
            <w:vAlign w:val="center"/>
          </w:tcPr>
          <w:p w14:paraId="483C22BE" w14:textId="77777777" w:rsidR="003D59C3" w:rsidRPr="00891976" w:rsidRDefault="003D59C3" w:rsidP="00462662">
            <w:pPr>
              <w:rPr>
                <w:rFonts w:ascii="Calibri" w:hAnsi="Calibri"/>
                <w:b/>
                <w:bCs/>
                <w:sz w:val="22"/>
                <w:szCs w:val="22"/>
              </w:rPr>
            </w:pPr>
            <w:r w:rsidRPr="00891976">
              <w:rPr>
                <w:rFonts w:ascii="Calibri" w:hAnsi="Calibri"/>
                <w:b/>
                <w:bCs/>
                <w:sz w:val="22"/>
                <w:szCs w:val="22"/>
              </w:rPr>
              <w:t>Selection Criteria:</w:t>
            </w:r>
          </w:p>
        </w:tc>
      </w:tr>
      <w:tr w:rsidR="00697922" w:rsidRPr="00E641DA" w14:paraId="6A81D4B3" w14:textId="77777777" w:rsidTr="00880C71">
        <w:trPr>
          <w:trHeight w:val="703"/>
        </w:trPr>
        <w:tc>
          <w:tcPr>
            <w:tcW w:w="9574" w:type="dxa"/>
            <w:shd w:val="clear" w:color="auto" w:fill="FFFFFF"/>
          </w:tcPr>
          <w:p w14:paraId="14827969" w14:textId="77777777" w:rsidR="00697922" w:rsidRPr="00891976" w:rsidRDefault="00697922" w:rsidP="004F5FD5">
            <w:pPr>
              <w:spacing w:before="180" w:after="120"/>
              <w:jc w:val="both"/>
              <w:rPr>
                <w:i/>
                <w:iCs/>
              </w:rPr>
            </w:pPr>
            <w:r w:rsidRPr="00891976">
              <w:rPr>
                <w:i/>
                <w:iCs/>
              </w:rPr>
              <w:t>Under CSIRO policy only those who meet all essential criteria can be appointed</w:t>
            </w:r>
          </w:p>
          <w:p w14:paraId="6C786AC3" w14:textId="77777777" w:rsidR="00697922" w:rsidRPr="00891976" w:rsidRDefault="00697922" w:rsidP="004F5FD5">
            <w:pPr>
              <w:spacing w:after="120"/>
              <w:jc w:val="both"/>
              <w:rPr>
                <w:bCs/>
                <w:i/>
                <w:iCs/>
              </w:rPr>
            </w:pPr>
            <w:r w:rsidRPr="00891976">
              <w:rPr>
                <w:b/>
                <w:bCs/>
                <w:i/>
                <w:iCs/>
              </w:rPr>
              <w:t>Pre-Requisites:</w:t>
            </w:r>
          </w:p>
          <w:p w14:paraId="62A4AED4" w14:textId="59279183" w:rsidR="00697922" w:rsidRPr="00891976" w:rsidRDefault="00697922" w:rsidP="00306C38">
            <w:pPr>
              <w:pStyle w:val="ListParagraph"/>
              <w:numPr>
                <w:ilvl w:val="0"/>
                <w:numId w:val="25"/>
              </w:numPr>
              <w:spacing w:after="60"/>
              <w:jc w:val="both"/>
              <w:rPr>
                <w:rFonts w:asciiTheme="minorHAnsi" w:hAnsiTheme="minorHAnsi"/>
                <w:sz w:val="22"/>
                <w:szCs w:val="22"/>
              </w:rPr>
            </w:pPr>
            <w:r w:rsidRPr="00891976">
              <w:rPr>
                <w:rFonts w:asciiTheme="minorHAnsi" w:hAnsiTheme="minorHAnsi"/>
                <w:b/>
                <w:sz w:val="22"/>
                <w:szCs w:val="22"/>
              </w:rPr>
              <w:t xml:space="preserve">Education/Qualifications:  </w:t>
            </w:r>
            <w:r w:rsidR="00D10A0D" w:rsidRPr="00891976">
              <w:rPr>
                <w:rFonts w:asciiTheme="minorHAnsi" w:hAnsiTheme="minorHAnsi"/>
                <w:sz w:val="22"/>
                <w:szCs w:val="22"/>
              </w:rPr>
              <w:t xml:space="preserve">Minimum qualification of </w:t>
            </w:r>
            <w:proofErr w:type="gramStart"/>
            <w:r w:rsidR="008E6F20" w:rsidRPr="00891976">
              <w:rPr>
                <w:rFonts w:asciiTheme="minorHAnsi" w:hAnsiTheme="minorHAnsi"/>
                <w:sz w:val="22"/>
                <w:szCs w:val="22"/>
              </w:rPr>
              <w:t>BSc(</w:t>
            </w:r>
            <w:proofErr w:type="gramEnd"/>
            <w:r w:rsidR="00D10A0D" w:rsidRPr="00891976">
              <w:rPr>
                <w:rFonts w:asciiTheme="minorHAnsi" w:hAnsiTheme="minorHAnsi"/>
                <w:sz w:val="22"/>
                <w:szCs w:val="22"/>
              </w:rPr>
              <w:t>Hon</w:t>
            </w:r>
            <w:r w:rsidR="008E6F20" w:rsidRPr="00891976">
              <w:rPr>
                <w:rFonts w:asciiTheme="minorHAnsi" w:hAnsiTheme="minorHAnsi"/>
                <w:sz w:val="22"/>
                <w:szCs w:val="22"/>
              </w:rPr>
              <w:t>s)</w:t>
            </w:r>
            <w:r w:rsidR="00D10A0D" w:rsidRPr="00891976">
              <w:rPr>
                <w:rFonts w:asciiTheme="minorHAnsi" w:hAnsiTheme="minorHAnsi"/>
                <w:sz w:val="22"/>
                <w:szCs w:val="22"/>
              </w:rPr>
              <w:t xml:space="preserve"> </w:t>
            </w:r>
            <w:r w:rsidR="0096199C" w:rsidRPr="00891976">
              <w:rPr>
                <w:rFonts w:asciiTheme="minorHAnsi" w:hAnsiTheme="minorHAnsi"/>
                <w:sz w:val="22"/>
                <w:szCs w:val="22"/>
              </w:rPr>
              <w:t>and/</w:t>
            </w:r>
            <w:r w:rsidR="00D10A0D" w:rsidRPr="00891976">
              <w:rPr>
                <w:rFonts w:asciiTheme="minorHAnsi" w:hAnsiTheme="minorHAnsi"/>
                <w:sz w:val="22"/>
                <w:szCs w:val="22"/>
              </w:rPr>
              <w:t>or M</w:t>
            </w:r>
            <w:r w:rsidR="00B73421" w:rsidRPr="00891976">
              <w:rPr>
                <w:rFonts w:asciiTheme="minorHAnsi" w:hAnsiTheme="minorHAnsi"/>
                <w:sz w:val="22"/>
                <w:szCs w:val="22"/>
              </w:rPr>
              <w:t>Sc</w:t>
            </w:r>
            <w:r w:rsidR="00D10A0D" w:rsidRPr="00891976">
              <w:rPr>
                <w:rFonts w:asciiTheme="minorHAnsi" w:hAnsiTheme="minorHAnsi"/>
                <w:sz w:val="22"/>
                <w:szCs w:val="22"/>
              </w:rPr>
              <w:t xml:space="preserve"> Degree </w:t>
            </w:r>
            <w:r w:rsidR="00B73421" w:rsidRPr="00891976">
              <w:rPr>
                <w:rFonts w:asciiTheme="minorHAnsi" w:hAnsiTheme="minorHAnsi"/>
                <w:sz w:val="22"/>
                <w:szCs w:val="22"/>
              </w:rPr>
              <w:t xml:space="preserve">majoring </w:t>
            </w:r>
            <w:r w:rsidR="00D10A0D" w:rsidRPr="00891976">
              <w:rPr>
                <w:rFonts w:asciiTheme="minorHAnsi" w:hAnsiTheme="minorHAnsi"/>
                <w:sz w:val="22"/>
                <w:szCs w:val="22"/>
              </w:rPr>
              <w:t xml:space="preserve">in Ecology or </w:t>
            </w:r>
            <w:r w:rsidR="00B73421" w:rsidRPr="00891976">
              <w:rPr>
                <w:rFonts w:asciiTheme="minorHAnsi" w:hAnsiTheme="minorHAnsi"/>
                <w:sz w:val="22"/>
                <w:szCs w:val="22"/>
              </w:rPr>
              <w:t xml:space="preserve">a </w:t>
            </w:r>
            <w:r w:rsidR="00D10A0D" w:rsidRPr="00891976">
              <w:rPr>
                <w:rFonts w:asciiTheme="minorHAnsi" w:hAnsiTheme="minorHAnsi"/>
                <w:sz w:val="22"/>
                <w:szCs w:val="22"/>
              </w:rPr>
              <w:t>related field (e.g. Botany, Zoology, Environmental Science) and/or equivalent experience.</w:t>
            </w:r>
          </w:p>
          <w:p w14:paraId="3D405ADF" w14:textId="44ED61BD" w:rsidR="008E6F20" w:rsidRPr="00891976" w:rsidRDefault="008E6F20" w:rsidP="00306C38">
            <w:pPr>
              <w:pStyle w:val="ListParagraph"/>
              <w:numPr>
                <w:ilvl w:val="0"/>
                <w:numId w:val="25"/>
              </w:numPr>
              <w:spacing w:after="60"/>
              <w:jc w:val="both"/>
              <w:rPr>
                <w:rFonts w:asciiTheme="minorHAnsi" w:hAnsiTheme="minorHAnsi"/>
                <w:sz w:val="22"/>
                <w:szCs w:val="22"/>
              </w:rPr>
            </w:pPr>
            <w:r w:rsidRPr="00891976">
              <w:rPr>
                <w:rFonts w:asciiTheme="minorHAnsi" w:hAnsiTheme="minorHAnsi"/>
                <w:b/>
                <w:sz w:val="22"/>
                <w:szCs w:val="22"/>
              </w:rPr>
              <w:t>Driver’s Licence:</w:t>
            </w:r>
            <w:r w:rsidRPr="00891976">
              <w:rPr>
                <w:rFonts w:asciiTheme="minorHAnsi" w:hAnsiTheme="minorHAnsi"/>
                <w:sz w:val="22"/>
                <w:szCs w:val="22"/>
              </w:rPr>
              <w:t xml:space="preserve"> Current </w:t>
            </w:r>
            <w:r w:rsidR="00B73421" w:rsidRPr="00891976">
              <w:rPr>
                <w:rFonts w:asciiTheme="minorHAnsi" w:hAnsiTheme="minorHAnsi"/>
                <w:sz w:val="22"/>
                <w:szCs w:val="22"/>
              </w:rPr>
              <w:t xml:space="preserve">Australian driver’s </w:t>
            </w:r>
            <w:r w:rsidRPr="00891976">
              <w:rPr>
                <w:rFonts w:asciiTheme="minorHAnsi" w:hAnsiTheme="minorHAnsi"/>
                <w:sz w:val="22"/>
                <w:szCs w:val="22"/>
              </w:rPr>
              <w:t>licence</w:t>
            </w:r>
            <w:r w:rsidR="00B73421" w:rsidRPr="00891976">
              <w:rPr>
                <w:rFonts w:asciiTheme="minorHAnsi" w:hAnsiTheme="minorHAnsi"/>
                <w:sz w:val="22"/>
                <w:szCs w:val="22"/>
              </w:rPr>
              <w:t xml:space="preserve"> (C class) or equivalent.</w:t>
            </w:r>
          </w:p>
          <w:p w14:paraId="62D3DBBF" w14:textId="77777777" w:rsidR="00697922" w:rsidRPr="00891976" w:rsidRDefault="00697922" w:rsidP="00987968">
            <w:pPr>
              <w:pStyle w:val="ListParagraph"/>
              <w:numPr>
                <w:ilvl w:val="0"/>
                <w:numId w:val="25"/>
              </w:numPr>
              <w:spacing w:after="120"/>
              <w:ind w:left="358" w:hanging="335"/>
              <w:jc w:val="both"/>
              <w:rPr>
                <w:rStyle w:val="Strong"/>
                <w:rFonts w:asciiTheme="minorHAnsi" w:hAnsiTheme="minorHAnsi"/>
                <w:b w:val="0"/>
                <w:sz w:val="22"/>
                <w:szCs w:val="22"/>
              </w:rPr>
            </w:pPr>
            <w:r w:rsidRPr="00891976">
              <w:rPr>
                <w:rStyle w:val="Strong"/>
                <w:rFonts w:asciiTheme="minorHAnsi" w:hAnsiTheme="minorHAnsi"/>
                <w:sz w:val="22"/>
                <w:szCs w:val="22"/>
              </w:rPr>
              <w:t xml:space="preserve">Communication:  </w:t>
            </w:r>
            <w:r w:rsidRPr="00891976">
              <w:rPr>
                <w:rFonts w:asciiTheme="minorHAnsi" w:hAnsiTheme="minorHAnsi"/>
                <w:sz w:val="22"/>
                <w:szCs w:val="22"/>
              </w:rPr>
              <w:t>Ability to communicate in a fluent and courteous manner, both orally and in writing, offering factual information supported by proven data, and providing appropriate feedback when required.</w:t>
            </w:r>
          </w:p>
          <w:p w14:paraId="7C99784E" w14:textId="77777777" w:rsidR="00697922" w:rsidRPr="00891976" w:rsidRDefault="00697922" w:rsidP="004F5FD5">
            <w:pPr>
              <w:spacing w:after="120"/>
              <w:jc w:val="both"/>
              <w:rPr>
                <w:b/>
                <w:bCs/>
                <w:i/>
                <w:iCs/>
              </w:rPr>
            </w:pPr>
            <w:r w:rsidRPr="00891976">
              <w:rPr>
                <w:b/>
                <w:bCs/>
                <w:i/>
                <w:iCs/>
              </w:rPr>
              <w:t>Essential Criteria:</w:t>
            </w:r>
          </w:p>
          <w:p w14:paraId="22EF6AEC" w14:textId="485AA98E" w:rsidR="008E6F20" w:rsidRPr="00891976" w:rsidRDefault="008E6F20" w:rsidP="008E6F20">
            <w:pPr>
              <w:numPr>
                <w:ilvl w:val="0"/>
                <w:numId w:val="16"/>
              </w:numPr>
              <w:tabs>
                <w:tab w:val="clear" w:pos="720"/>
                <w:tab w:val="num" w:pos="6"/>
              </w:tabs>
              <w:spacing w:after="60"/>
              <w:ind w:left="318" w:hanging="284"/>
              <w:jc w:val="both"/>
              <w:rPr>
                <w:rFonts w:ascii="Calibri" w:hAnsi="Calibri"/>
                <w:b/>
                <w:iCs/>
                <w:sz w:val="22"/>
                <w:szCs w:val="22"/>
              </w:rPr>
            </w:pPr>
            <w:r w:rsidRPr="00891976">
              <w:rPr>
                <w:rFonts w:ascii="Calibri" w:hAnsi="Calibri"/>
                <w:sz w:val="22"/>
                <w:szCs w:val="22"/>
              </w:rPr>
              <w:t>Demonstrated field-based research experience in quantitative ecology, preferably with a focus on plant ecology, plant ecophysiology, population ecology or plant-animal interactions.</w:t>
            </w:r>
          </w:p>
          <w:p w14:paraId="55E5B54D" w14:textId="7A56BE18" w:rsidR="008E6F20" w:rsidRPr="00891976" w:rsidRDefault="008E6F20" w:rsidP="008E6F20">
            <w:pPr>
              <w:numPr>
                <w:ilvl w:val="0"/>
                <w:numId w:val="16"/>
              </w:numPr>
              <w:tabs>
                <w:tab w:val="clear" w:pos="720"/>
                <w:tab w:val="num" w:pos="6"/>
              </w:tabs>
              <w:spacing w:after="60"/>
              <w:ind w:left="318" w:hanging="284"/>
              <w:jc w:val="both"/>
              <w:rPr>
                <w:rFonts w:ascii="Calibri" w:hAnsi="Calibri"/>
                <w:b/>
                <w:iCs/>
                <w:sz w:val="22"/>
                <w:szCs w:val="22"/>
              </w:rPr>
            </w:pPr>
            <w:r w:rsidRPr="00891976">
              <w:rPr>
                <w:rFonts w:ascii="Calibri" w:hAnsi="Calibri"/>
                <w:sz w:val="22"/>
                <w:szCs w:val="22"/>
              </w:rPr>
              <w:t>Demonstrated experience in the collection and management of ecological data, including experimental design, execution and basic quantitative analyses.</w:t>
            </w:r>
          </w:p>
          <w:p w14:paraId="68693572" w14:textId="77777777" w:rsidR="008E6F20" w:rsidRPr="00891976" w:rsidRDefault="008E6F20" w:rsidP="008E6F20">
            <w:pPr>
              <w:numPr>
                <w:ilvl w:val="0"/>
                <w:numId w:val="16"/>
              </w:numPr>
              <w:tabs>
                <w:tab w:val="clear" w:pos="720"/>
                <w:tab w:val="num" w:pos="6"/>
              </w:tabs>
              <w:spacing w:after="60"/>
              <w:ind w:left="318" w:hanging="284"/>
              <w:jc w:val="both"/>
              <w:rPr>
                <w:rFonts w:asciiTheme="minorHAnsi" w:hAnsiTheme="minorHAnsi" w:cstheme="minorHAnsi"/>
                <w:b/>
                <w:iCs/>
                <w:sz w:val="22"/>
                <w:szCs w:val="22"/>
              </w:rPr>
            </w:pPr>
            <w:r w:rsidRPr="00891976">
              <w:rPr>
                <w:rFonts w:ascii="Calibri" w:hAnsi="Calibri"/>
                <w:sz w:val="22"/>
                <w:szCs w:val="22"/>
              </w:rPr>
              <w:t xml:space="preserve">Demonstrated </w:t>
            </w:r>
            <w:r w:rsidRPr="00891976">
              <w:rPr>
                <w:rFonts w:asciiTheme="minorHAnsi" w:hAnsiTheme="minorHAnsi" w:cstheme="minorHAnsi"/>
                <w:sz w:val="22"/>
                <w:szCs w:val="22"/>
              </w:rPr>
              <w:t>ability and willingness to conduct fieldwork across a range of terrestrial ecosystems, including in remote locations.</w:t>
            </w:r>
          </w:p>
          <w:p w14:paraId="4E0EAC5A" w14:textId="77777777" w:rsidR="00697922" w:rsidRPr="00891976" w:rsidRDefault="00697922" w:rsidP="00697922">
            <w:pPr>
              <w:numPr>
                <w:ilvl w:val="0"/>
                <w:numId w:val="16"/>
              </w:numPr>
              <w:tabs>
                <w:tab w:val="clear" w:pos="720"/>
                <w:tab w:val="num" w:pos="6"/>
              </w:tabs>
              <w:spacing w:after="60"/>
              <w:ind w:left="318" w:hanging="284"/>
              <w:jc w:val="both"/>
              <w:rPr>
                <w:rFonts w:asciiTheme="minorHAnsi" w:hAnsiTheme="minorHAnsi" w:cstheme="minorHAnsi"/>
                <w:sz w:val="22"/>
                <w:szCs w:val="22"/>
              </w:rPr>
            </w:pPr>
            <w:r w:rsidRPr="00891976">
              <w:rPr>
                <w:rFonts w:asciiTheme="minorHAnsi" w:hAnsiTheme="minorHAnsi" w:cstheme="minorHAnsi"/>
                <w:sz w:val="22"/>
                <w:szCs w:val="22"/>
              </w:rPr>
              <w:t>The ability to work effectively as part of a multi-disciplinary, regionally dispersed research team, and carry out tasks under general direction from Scientific Researchers.</w:t>
            </w:r>
          </w:p>
          <w:p w14:paraId="16E3A4CA" w14:textId="12C0069D" w:rsidR="001E6B6F" w:rsidRPr="00987968" w:rsidRDefault="00697922" w:rsidP="00987968">
            <w:pPr>
              <w:numPr>
                <w:ilvl w:val="0"/>
                <w:numId w:val="16"/>
              </w:numPr>
              <w:tabs>
                <w:tab w:val="clear" w:pos="720"/>
                <w:tab w:val="num" w:pos="6"/>
              </w:tabs>
              <w:spacing w:after="120"/>
              <w:ind w:left="318" w:hanging="284"/>
              <w:jc w:val="both"/>
              <w:rPr>
                <w:rFonts w:asciiTheme="minorHAnsi" w:hAnsiTheme="minorHAnsi" w:cstheme="minorHAnsi"/>
                <w:sz w:val="22"/>
                <w:szCs w:val="22"/>
              </w:rPr>
            </w:pPr>
            <w:r w:rsidRPr="00891976">
              <w:rPr>
                <w:rFonts w:asciiTheme="minorHAnsi" w:hAnsiTheme="minorHAnsi" w:cstheme="minorHAnsi"/>
                <w:sz w:val="22"/>
                <w:szCs w:val="22"/>
              </w:rPr>
              <w:t>The ability &amp; willingness to contribute novel ideas and approaches in support of scientific investigations.</w:t>
            </w:r>
          </w:p>
          <w:p w14:paraId="4FBDFA84" w14:textId="77777777" w:rsidR="00697922" w:rsidRPr="00891976" w:rsidRDefault="00697922" w:rsidP="004F5FD5">
            <w:pPr>
              <w:spacing w:after="120"/>
              <w:jc w:val="both"/>
              <w:rPr>
                <w:rStyle w:val="Emphasis"/>
                <w:rFonts w:cs="Arial"/>
                <w:b/>
                <w:iCs/>
              </w:rPr>
            </w:pPr>
            <w:r w:rsidRPr="00891976">
              <w:rPr>
                <w:rStyle w:val="Emphasis"/>
                <w:rFonts w:cs="Arial"/>
                <w:b/>
                <w:iCs/>
              </w:rPr>
              <w:t>Desirable Criteria:</w:t>
            </w:r>
          </w:p>
          <w:p w14:paraId="390F1120" w14:textId="77777777" w:rsidR="00655C61" w:rsidRPr="00891976" w:rsidRDefault="00655C61" w:rsidP="00655C61">
            <w:pPr>
              <w:numPr>
                <w:ilvl w:val="0"/>
                <w:numId w:val="17"/>
              </w:numPr>
              <w:tabs>
                <w:tab w:val="clear" w:pos="720"/>
                <w:tab w:val="num" w:pos="363"/>
              </w:tabs>
              <w:spacing w:after="60"/>
              <w:ind w:left="374" w:hanging="340"/>
              <w:jc w:val="both"/>
              <w:rPr>
                <w:rFonts w:ascii="Calibri" w:hAnsi="Calibri"/>
                <w:iCs/>
                <w:sz w:val="22"/>
                <w:szCs w:val="22"/>
              </w:rPr>
            </w:pPr>
            <w:r w:rsidRPr="00891976">
              <w:rPr>
                <w:rFonts w:asciiTheme="minorHAnsi" w:hAnsiTheme="minorHAnsi"/>
                <w:sz w:val="22"/>
                <w:szCs w:val="22"/>
              </w:rPr>
              <w:t>Demonstrated experience undertaking controlled condition (e.g. glasshouse) experiments or laboratory analytical experiments.</w:t>
            </w:r>
          </w:p>
          <w:p w14:paraId="03C926A4" w14:textId="04D3EA6C" w:rsidR="00F77264" w:rsidRPr="00891976" w:rsidRDefault="00F77264" w:rsidP="00F77264">
            <w:pPr>
              <w:numPr>
                <w:ilvl w:val="0"/>
                <w:numId w:val="17"/>
              </w:numPr>
              <w:tabs>
                <w:tab w:val="clear" w:pos="720"/>
                <w:tab w:val="num" w:pos="363"/>
              </w:tabs>
              <w:spacing w:after="60"/>
              <w:ind w:left="374" w:hanging="340"/>
              <w:jc w:val="both"/>
              <w:rPr>
                <w:rFonts w:ascii="Calibri" w:hAnsi="Calibri"/>
                <w:iCs/>
                <w:sz w:val="22"/>
                <w:szCs w:val="22"/>
              </w:rPr>
            </w:pPr>
            <w:r w:rsidRPr="00891976">
              <w:rPr>
                <w:rFonts w:asciiTheme="minorHAnsi" w:hAnsiTheme="minorHAnsi"/>
                <w:sz w:val="22"/>
                <w:szCs w:val="22"/>
              </w:rPr>
              <w:lastRenderedPageBreak/>
              <w:t>Demonstrated skills and desire to undertake career development in higher level data analysis, including statistical analyses and the output from remote sensing data collection (e.g. LiDAR, aerial mapping).</w:t>
            </w:r>
          </w:p>
          <w:p w14:paraId="0CE3E74D" w14:textId="053AE6F4" w:rsidR="00F77264" w:rsidRPr="002660A8" w:rsidRDefault="00F77264" w:rsidP="000F7EEA">
            <w:pPr>
              <w:numPr>
                <w:ilvl w:val="0"/>
                <w:numId w:val="17"/>
              </w:numPr>
              <w:tabs>
                <w:tab w:val="clear" w:pos="720"/>
                <w:tab w:val="num" w:pos="363"/>
              </w:tabs>
              <w:spacing w:after="120"/>
              <w:ind w:left="374" w:hanging="340"/>
              <w:jc w:val="both"/>
              <w:rPr>
                <w:rFonts w:asciiTheme="minorHAnsi" w:hAnsiTheme="minorHAnsi" w:cstheme="minorHAnsi"/>
                <w:iCs/>
                <w:sz w:val="22"/>
                <w:szCs w:val="22"/>
              </w:rPr>
            </w:pPr>
            <w:r w:rsidRPr="00891976">
              <w:rPr>
                <w:rFonts w:asciiTheme="minorHAnsi" w:hAnsiTheme="minorHAnsi" w:cstheme="minorHAnsi"/>
                <w:sz w:val="22"/>
                <w:szCs w:val="22"/>
              </w:rPr>
              <w:t xml:space="preserve">Demonstrated experience collaborating </w:t>
            </w:r>
            <w:r w:rsidR="00CE47AB">
              <w:rPr>
                <w:rFonts w:asciiTheme="minorHAnsi" w:hAnsiTheme="minorHAnsi" w:cstheme="minorHAnsi"/>
                <w:sz w:val="22"/>
                <w:szCs w:val="22"/>
              </w:rPr>
              <w:t xml:space="preserve">and communicating sensitively and effectively </w:t>
            </w:r>
            <w:r w:rsidRPr="00891976">
              <w:rPr>
                <w:rFonts w:asciiTheme="minorHAnsi" w:hAnsiTheme="minorHAnsi" w:cstheme="minorHAnsi"/>
                <w:sz w:val="22"/>
                <w:szCs w:val="22"/>
              </w:rPr>
              <w:t xml:space="preserve">with land managers, including </w:t>
            </w:r>
            <w:r w:rsidR="00CE47AB">
              <w:rPr>
                <w:rFonts w:asciiTheme="minorHAnsi" w:hAnsiTheme="minorHAnsi" w:cstheme="minorHAnsi"/>
                <w:sz w:val="22"/>
                <w:szCs w:val="22"/>
              </w:rPr>
              <w:t>Aboriginal and T</w:t>
            </w:r>
            <w:r w:rsidR="002660A8">
              <w:rPr>
                <w:rFonts w:asciiTheme="minorHAnsi" w:hAnsiTheme="minorHAnsi" w:cstheme="minorHAnsi"/>
                <w:sz w:val="22"/>
                <w:szCs w:val="22"/>
              </w:rPr>
              <w:t xml:space="preserve">orres Strait Islander people and </w:t>
            </w:r>
            <w:r w:rsidRPr="00891976">
              <w:rPr>
                <w:rFonts w:asciiTheme="minorHAnsi" w:hAnsiTheme="minorHAnsi" w:cstheme="minorHAnsi"/>
                <w:sz w:val="22"/>
                <w:szCs w:val="22"/>
              </w:rPr>
              <w:t>Government organisations.</w:t>
            </w:r>
          </w:p>
          <w:p w14:paraId="721C466E" w14:textId="77777777" w:rsidR="002660A8" w:rsidRPr="00655C61" w:rsidRDefault="002660A8" w:rsidP="002660A8">
            <w:pPr>
              <w:numPr>
                <w:ilvl w:val="0"/>
                <w:numId w:val="17"/>
              </w:numPr>
              <w:tabs>
                <w:tab w:val="clear" w:pos="720"/>
                <w:tab w:val="num" w:pos="363"/>
              </w:tabs>
              <w:spacing w:after="60"/>
              <w:ind w:left="374" w:hanging="340"/>
              <w:jc w:val="both"/>
              <w:rPr>
                <w:rFonts w:ascii="Calibri" w:hAnsi="Calibri"/>
                <w:iCs/>
                <w:sz w:val="22"/>
                <w:szCs w:val="22"/>
              </w:rPr>
            </w:pPr>
            <w:r w:rsidRPr="00891976">
              <w:rPr>
                <w:rFonts w:ascii="Calibri" w:hAnsi="Calibri"/>
                <w:sz w:val="22"/>
                <w:szCs w:val="22"/>
              </w:rPr>
              <w:t>Demonstrated understanding of global environmental change impacts on ecosystems, including landscape modification, climate change and invasive alien species management.</w:t>
            </w:r>
          </w:p>
          <w:p w14:paraId="25C164FB" w14:textId="7FDF38C6" w:rsidR="00655C61" w:rsidRPr="00655C61" w:rsidRDefault="00655C61" w:rsidP="00655C61">
            <w:pPr>
              <w:numPr>
                <w:ilvl w:val="0"/>
                <w:numId w:val="17"/>
              </w:numPr>
              <w:tabs>
                <w:tab w:val="clear" w:pos="720"/>
                <w:tab w:val="num" w:pos="363"/>
              </w:tabs>
              <w:spacing w:after="60"/>
              <w:ind w:left="374" w:hanging="340"/>
              <w:jc w:val="both"/>
              <w:rPr>
                <w:rFonts w:ascii="Calibri" w:hAnsi="Calibri"/>
                <w:iCs/>
                <w:sz w:val="22"/>
                <w:szCs w:val="22"/>
              </w:rPr>
            </w:pPr>
            <w:r>
              <w:rPr>
                <w:rFonts w:asciiTheme="minorHAnsi" w:hAnsiTheme="minorHAnsi"/>
                <w:sz w:val="22"/>
                <w:szCs w:val="22"/>
              </w:rPr>
              <w:t xml:space="preserve">Current </w:t>
            </w:r>
            <w:r w:rsidRPr="00891976">
              <w:rPr>
                <w:rFonts w:asciiTheme="minorHAnsi" w:hAnsiTheme="minorHAnsi"/>
                <w:sz w:val="22"/>
                <w:szCs w:val="22"/>
              </w:rPr>
              <w:t>Australian C class (Unrestricted; i.e. manual) driver’s licence (or equivalent)</w:t>
            </w:r>
            <w:r>
              <w:rPr>
                <w:rFonts w:asciiTheme="minorHAnsi" w:hAnsiTheme="minorHAnsi"/>
                <w:sz w:val="22"/>
                <w:szCs w:val="22"/>
              </w:rPr>
              <w:t>;</w:t>
            </w:r>
            <w:r w:rsidRPr="00891976">
              <w:rPr>
                <w:rFonts w:asciiTheme="minorHAnsi" w:hAnsiTheme="minorHAnsi"/>
                <w:sz w:val="22"/>
                <w:szCs w:val="22"/>
              </w:rPr>
              <w:t xml:space="preserve"> off-road and/or 4WD driving experience</w:t>
            </w:r>
            <w:r>
              <w:rPr>
                <w:rFonts w:asciiTheme="minorHAnsi" w:hAnsiTheme="minorHAnsi"/>
                <w:sz w:val="22"/>
                <w:szCs w:val="22"/>
              </w:rPr>
              <w:t>;</w:t>
            </w:r>
            <w:r w:rsidRPr="00891976">
              <w:rPr>
                <w:rFonts w:asciiTheme="minorHAnsi" w:hAnsiTheme="minorHAnsi"/>
                <w:sz w:val="22"/>
                <w:szCs w:val="22"/>
              </w:rPr>
              <w:t xml:space="preserve"> Coxswains (Grade2 NC) commercial boat</w:t>
            </w:r>
            <w:r>
              <w:rPr>
                <w:rFonts w:asciiTheme="minorHAnsi" w:hAnsiTheme="minorHAnsi"/>
                <w:sz w:val="22"/>
                <w:szCs w:val="22"/>
              </w:rPr>
              <w:t xml:space="preserve"> licence;</w:t>
            </w:r>
            <w:r w:rsidRPr="00891976">
              <w:rPr>
                <w:rFonts w:asciiTheme="minorHAnsi" w:hAnsiTheme="minorHAnsi"/>
                <w:sz w:val="22"/>
                <w:szCs w:val="22"/>
              </w:rPr>
              <w:t xml:space="preserve"> demonstrated experience flying Unmanned Aerial Vehicles (UAV’s), particularly for aerial imagery collection.</w:t>
            </w:r>
          </w:p>
          <w:p w14:paraId="1709E82A" w14:textId="77777777" w:rsidR="002660A8" w:rsidRPr="00891976" w:rsidRDefault="002660A8" w:rsidP="00227C9C">
            <w:pPr>
              <w:spacing w:after="120"/>
              <w:ind w:left="374"/>
              <w:jc w:val="both"/>
              <w:rPr>
                <w:rFonts w:asciiTheme="minorHAnsi" w:hAnsiTheme="minorHAnsi" w:cstheme="minorHAnsi"/>
                <w:iCs/>
                <w:sz w:val="22"/>
                <w:szCs w:val="22"/>
              </w:rPr>
            </w:pPr>
          </w:p>
          <w:p w14:paraId="02855C03" w14:textId="77777777" w:rsidR="00697922" w:rsidRPr="00891976" w:rsidRDefault="00697922" w:rsidP="000F7EEA">
            <w:pPr>
              <w:spacing w:before="120" w:after="120"/>
              <w:jc w:val="both"/>
              <w:rPr>
                <w:rFonts w:asciiTheme="minorHAnsi" w:hAnsiTheme="minorHAnsi" w:cstheme="minorHAnsi"/>
                <w:sz w:val="22"/>
                <w:szCs w:val="22"/>
                <w:lang w:eastAsia="en-AU"/>
              </w:rPr>
            </w:pPr>
            <w:r w:rsidRPr="00891976">
              <w:rPr>
                <w:rFonts w:asciiTheme="minorHAnsi" w:hAnsiTheme="minorHAnsi" w:cstheme="minorHAnsi"/>
                <w:b/>
                <w:bCs/>
                <w:sz w:val="22"/>
                <w:szCs w:val="22"/>
                <w:lang w:eastAsia="en-AU"/>
              </w:rPr>
              <w:t>CSIRO is a values based organisation. You will need to demonstrate behaviours aligned to our values of:</w:t>
            </w:r>
          </w:p>
          <w:p w14:paraId="51278261" w14:textId="77777777" w:rsidR="00697922" w:rsidRPr="00891976" w:rsidRDefault="00697922" w:rsidP="004F5FD5">
            <w:pPr>
              <w:numPr>
                <w:ilvl w:val="0"/>
                <w:numId w:val="4"/>
              </w:numPr>
              <w:tabs>
                <w:tab w:val="clear" w:pos="720"/>
              </w:tabs>
              <w:spacing w:after="60"/>
              <w:ind w:left="459" w:hanging="284"/>
              <w:jc w:val="both"/>
              <w:rPr>
                <w:rFonts w:asciiTheme="minorHAnsi" w:hAnsiTheme="minorHAnsi" w:cstheme="minorHAnsi"/>
                <w:sz w:val="22"/>
                <w:szCs w:val="22"/>
                <w:lang w:eastAsia="en-AU"/>
              </w:rPr>
            </w:pPr>
            <w:r w:rsidRPr="00891976">
              <w:rPr>
                <w:rFonts w:asciiTheme="minorHAnsi" w:hAnsiTheme="minorHAnsi" w:cstheme="minorHAnsi"/>
                <w:sz w:val="22"/>
                <w:szCs w:val="22"/>
                <w:lang w:eastAsia="en-AU"/>
              </w:rPr>
              <w:t xml:space="preserve">Integrity of Excellent Science </w:t>
            </w:r>
          </w:p>
          <w:p w14:paraId="73C1B248" w14:textId="77777777" w:rsidR="00697922" w:rsidRPr="00891976" w:rsidRDefault="00697922" w:rsidP="004F5FD5">
            <w:pPr>
              <w:numPr>
                <w:ilvl w:val="0"/>
                <w:numId w:val="4"/>
              </w:numPr>
              <w:tabs>
                <w:tab w:val="clear" w:pos="720"/>
              </w:tabs>
              <w:spacing w:after="60"/>
              <w:ind w:left="459" w:hanging="284"/>
              <w:jc w:val="both"/>
              <w:rPr>
                <w:rFonts w:asciiTheme="minorHAnsi" w:hAnsiTheme="minorHAnsi" w:cstheme="minorHAnsi"/>
                <w:sz w:val="22"/>
                <w:szCs w:val="22"/>
                <w:lang w:eastAsia="en-AU"/>
              </w:rPr>
            </w:pPr>
            <w:r w:rsidRPr="00891976">
              <w:rPr>
                <w:rFonts w:asciiTheme="minorHAnsi" w:hAnsiTheme="minorHAnsi" w:cstheme="minorHAnsi"/>
                <w:sz w:val="22"/>
                <w:szCs w:val="22"/>
                <w:lang w:eastAsia="en-AU"/>
              </w:rPr>
              <w:t>Trust &amp; Respect</w:t>
            </w:r>
          </w:p>
          <w:p w14:paraId="68E16C57" w14:textId="77777777" w:rsidR="00697922" w:rsidRPr="00891976" w:rsidRDefault="00697922" w:rsidP="004F5FD5">
            <w:pPr>
              <w:numPr>
                <w:ilvl w:val="0"/>
                <w:numId w:val="4"/>
              </w:numPr>
              <w:tabs>
                <w:tab w:val="clear" w:pos="720"/>
              </w:tabs>
              <w:spacing w:after="60"/>
              <w:ind w:left="459" w:hanging="284"/>
              <w:jc w:val="both"/>
              <w:rPr>
                <w:rFonts w:asciiTheme="minorHAnsi" w:hAnsiTheme="minorHAnsi" w:cstheme="minorHAnsi"/>
                <w:sz w:val="22"/>
                <w:szCs w:val="22"/>
                <w:lang w:eastAsia="en-AU"/>
              </w:rPr>
            </w:pPr>
            <w:r w:rsidRPr="00891976">
              <w:rPr>
                <w:rFonts w:asciiTheme="minorHAnsi" w:hAnsiTheme="minorHAnsi" w:cstheme="minorHAnsi"/>
                <w:sz w:val="22"/>
                <w:szCs w:val="22"/>
                <w:lang w:eastAsia="en-AU"/>
              </w:rPr>
              <w:t>Creative Spirit</w:t>
            </w:r>
          </w:p>
          <w:p w14:paraId="2B062CEF" w14:textId="77777777" w:rsidR="00697922" w:rsidRPr="00891976" w:rsidRDefault="00697922" w:rsidP="004F5FD5">
            <w:pPr>
              <w:numPr>
                <w:ilvl w:val="0"/>
                <w:numId w:val="4"/>
              </w:numPr>
              <w:tabs>
                <w:tab w:val="clear" w:pos="720"/>
              </w:tabs>
              <w:spacing w:after="60"/>
              <w:ind w:left="459" w:hanging="284"/>
              <w:jc w:val="both"/>
              <w:rPr>
                <w:rFonts w:asciiTheme="minorHAnsi" w:hAnsiTheme="minorHAnsi" w:cstheme="minorHAnsi"/>
                <w:sz w:val="22"/>
                <w:szCs w:val="22"/>
                <w:lang w:eastAsia="en-AU"/>
              </w:rPr>
            </w:pPr>
            <w:r w:rsidRPr="00891976">
              <w:rPr>
                <w:rFonts w:asciiTheme="minorHAnsi" w:hAnsiTheme="minorHAnsi" w:cstheme="minorHAnsi"/>
                <w:sz w:val="22"/>
                <w:szCs w:val="22"/>
                <w:lang w:eastAsia="en-AU"/>
              </w:rPr>
              <w:t xml:space="preserve">Delivering on Commitments </w:t>
            </w:r>
          </w:p>
          <w:p w14:paraId="26F692CF" w14:textId="77777777" w:rsidR="00697922" w:rsidRPr="00891976" w:rsidRDefault="00697922" w:rsidP="00697922">
            <w:pPr>
              <w:numPr>
                <w:ilvl w:val="0"/>
                <w:numId w:val="7"/>
              </w:numPr>
              <w:tabs>
                <w:tab w:val="clear" w:pos="720"/>
              </w:tabs>
              <w:spacing w:after="120"/>
              <w:ind w:left="459" w:hanging="284"/>
              <w:jc w:val="both"/>
              <w:rPr>
                <w:rFonts w:asciiTheme="minorHAnsi" w:hAnsiTheme="minorHAnsi" w:cstheme="minorHAnsi"/>
                <w:b/>
                <w:sz w:val="22"/>
                <w:szCs w:val="22"/>
              </w:rPr>
            </w:pPr>
            <w:r w:rsidRPr="00891976">
              <w:rPr>
                <w:rFonts w:asciiTheme="minorHAnsi" w:hAnsiTheme="minorHAnsi" w:cstheme="minorHAnsi"/>
                <w:sz w:val="22"/>
                <w:szCs w:val="22"/>
                <w:lang w:eastAsia="en-AU"/>
              </w:rPr>
              <w:t>Health, Safety &amp; Sustainability</w:t>
            </w:r>
          </w:p>
          <w:p w14:paraId="5C6ADBB3" w14:textId="77777777" w:rsidR="00697922" w:rsidRPr="00891976" w:rsidRDefault="00697922" w:rsidP="00697922">
            <w:pPr>
              <w:spacing w:after="60"/>
              <w:jc w:val="both"/>
              <w:rPr>
                <w:rFonts w:asciiTheme="minorHAnsi" w:hAnsiTheme="minorHAnsi" w:cstheme="minorHAnsi"/>
                <w:b/>
                <w:sz w:val="22"/>
                <w:szCs w:val="22"/>
                <w:lang w:eastAsia="en-AU"/>
              </w:rPr>
            </w:pPr>
            <w:r w:rsidRPr="00891976">
              <w:rPr>
                <w:rFonts w:asciiTheme="minorHAnsi" w:hAnsiTheme="minorHAnsi" w:cstheme="minorHAnsi"/>
                <w:b/>
                <w:sz w:val="22"/>
                <w:szCs w:val="22"/>
                <w:lang w:eastAsia="en-AU"/>
              </w:rPr>
              <w:t>Other special requirements:</w:t>
            </w:r>
          </w:p>
          <w:p w14:paraId="37524730" w14:textId="2A37E1FF" w:rsidR="00697922" w:rsidRPr="000818E4" w:rsidRDefault="00697922" w:rsidP="00220940">
            <w:pPr>
              <w:spacing w:after="120"/>
              <w:jc w:val="both"/>
              <w:rPr>
                <w:b/>
              </w:rPr>
            </w:pPr>
            <w:r w:rsidRPr="00891976">
              <w:rPr>
                <w:rFonts w:asciiTheme="minorHAnsi" w:hAnsiTheme="minorHAnsi" w:cstheme="minorHAnsi"/>
                <w:bCs/>
                <w:iCs/>
                <w:sz w:val="22"/>
                <w:szCs w:val="22"/>
              </w:rPr>
              <w:t xml:space="preserve">To be eligible for this position </w:t>
            </w:r>
            <w:r w:rsidR="00220940" w:rsidRPr="00891976">
              <w:rPr>
                <w:rFonts w:asciiTheme="minorHAnsi" w:hAnsiTheme="minorHAnsi" w:cstheme="minorHAnsi"/>
                <w:bCs/>
                <w:iCs/>
                <w:sz w:val="22"/>
                <w:szCs w:val="22"/>
              </w:rPr>
              <w:t>you must be willing and able to undertake field work in remote and rugged locations, both nationally and overseas,</w:t>
            </w:r>
            <w:r w:rsidR="00220940" w:rsidRPr="00891976">
              <w:rPr>
                <w:rFonts w:ascii="Calibri" w:hAnsi="Calibri"/>
                <w:bCs/>
                <w:iCs/>
                <w:sz w:val="22"/>
                <w:szCs w:val="22"/>
              </w:rPr>
              <w:t xml:space="preserve"> that may involve extended time away from Perth.  The position will </w:t>
            </w:r>
            <w:r w:rsidRPr="00891976">
              <w:rPr>
                <w:rFonts w:asciiTheme="minorHAnsi" w:hAnsiTheme="minorHAnsi"/>
                <w:sz w:val="22"/>
                <w:szCs w:val="22"/>
              </w:rPr>
              <w:t>require a medical assessment pri</w:t>
            </w:r>
            <w:r w:rsidR="00220940" w:rsidRPr="00891976">
              <w:rPr>
                <w:rFonts w:asciiTheme="minorHAnsi" w:hAnsiTheme="minorHAnsi"/>
                <w:sz w:val="22"/>
                <w:szCs w:val="22"/>
              </w:rPr>
              <w:t>or to commencement in the role.</w:t>
            </w:r>
          </w:p>
        </w:tc>
      </w:tr>
    </w:tbl>
    <w:p w14:paraId="11C9D62F" w14:textId="77777777" w:rsidR="0086185F" w:rsidRPr="00E641DA" w:rsidRDefault="0086185F" w:rsidP="00697922">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E641DA" w14:paraId="05604EBC" w14:textId="77777777" w:rsidTr="00880C71">
        <w:trPr>
          <w:trHeight w:val="827"/>
        </w:trPr>
        <w:tc>
          <w:tcPr>
            <w:tcW w:w="9574" w:type="dxa"/>
            <w:tcBorders>
              <w:bottom w:val="single" w:sz="4" w:space="0" w:color="auto"/>
            </w:tcBorders>
            <w:shd w:val="clear" w:color="auto" w:fill="F2F2F2"/>
          </w:tcPr>
          <w:p w14:paraId="072A85EB" w14:textId="77777777" w:rsidR="000C68FC" w:rsidRPr="00E641DA" w:rsidRDefault="000C68FC" w:rsidP="00A0184C">
            <w:pPr>
              <w:spacing w:before="240"/>
              <w:rPr>
                <w:rFonts w:ascii="Calibri" w:hAnsi="Calibri"/>
                <w:b/>
                <w:bCs/>
                <w:sz w:val="22"/>
                <w:szCs w:val="22"/>
              </w:rPr>
            </w:pPr>
            <w:r w:rsidRPr="00E641DA">
              <w:rPr>
                <w:rFonts w:ascii="Calibri" w:hAnsi="Calibri"/>
                <w:b/>
                <w:bCs/>
                <w:sz w:val="22"/>
                <w:szCs w:val="22"/>
              </w:rPr>
              <w:t>Other Information:</w:t>
            </w:r>
          </w:p>
        </w:tc>
      </w:tr>
      <w:tr w:rsidR="00462662" w:rsidRPr="00E641DA" w14:paraId="43726EDC" w14:textId="77777777" w:rsidTr="00880C71">
        <w:trPr>
          <w:trHeight w:val="827"/>
        </w:trPr>
        <w:tc>
          <w:tcPr>
            <w:tcW w:w="9574" w:type="dxa"/>
            <w:shd w:val="clear" w:color="auto" w:fill="FFFFFF"/>
          </w:tcPr>
          <w:p w14:paraId="5AB924EA" w14:textId="4AE8DA93" w:rsidR="009B4BFE" w:rsidRPr="006D5FC5" w:rsidRDefault="009B4BFE" w:rsidP="009B4BFE">
            <w:pPr>
              <w:spacing w:before="180" w:after="120"/>
              <w:jc w:val="both"/>
              <w:rPr>
                <w:rFonts w:asciiTheme="minorHAnsi" w:hAnsiTheme="minorHAnsi"/>
                <w:b/>
                <w:bCs/>
                <w:sz w:val="22"/>
                <w:szCs w:val="22"/>
              </w:rPr>
            </w:pPr>
            <w:r w:rsidRPr="006D5FC5">
              <w:rPr>
                <w:rFonts w:asciiTheme="minorHAnsi" w:hAnsiTheme="minorHAnsi"/>
                <w:b/>
                <w:bCs/>
                <w:sz w:val="22"/>
                <w:szCs w:val="22"/>
              </w:rPr>
              <w:t>How to Apply</w:t>
            </w:r>
          </w:p>
          <w:p w14:paraId="0BC9FBB4" w14:textId="7EB88225" w:rsidR="009B4BFE" w:rsidRPr="00891976" w:rsidRDefault="009B4BFE" w:rsidP="009B4BFE">
            <w:pPr>
              <w:spacing w:after="120"/>
              <w:jc w:val="both"/>
              <w:rPr>
                <w:rFonts w:asciiTheme="minorHAnsi" w:hAnsiTheme="minorHAnsi"/>
                <w:bCs/>
                <w:sz w:val="22"/>
                <w:szCs w:val="22"/>
              </w:rPr>
            </w:pPr>
            <w:r w:rsidRPr="00891976">
              <w:rPr>
                <w:rFonts w:asciiTheme="minorHAnsi" w:hAnsiTheme="minorHAnsi"/>
                <w:bCs/>
                <w:sz w:val="22"/>
                <w:szCs w:val="22"/>
              </w:rPr>
              <w:t>Please apply for this position online at www.csiro.au/careers.  You may be asked to provide additional information (online) relevant to the selection criteria. If so, then responding will enhance your application so please take the time to provide relevant succinct answers</w:t>
            </w:r>
            <w:r w:rsidR="009B1598">
              <w:rPr>
                <w:rFonts w:asciiTheme="minorHAnsi" w:hAnsiTheme="minorHAnsi"/>
                <w:bCs/>
                <w:sz w:val="22"/>
                <w:szCs w:val="22"/>
              </w:rPr>
              <w:t xml:space="preserve"> in response to the selection criteria</w:t>
            </w:r>
            <w:r w:rsidRPr="00891976">
              <w:rPr>
                <w:rFonts w:asciiTheme="minorHAnsi" w:hAnsiTheme="minorHAnsi"/>
                <w:bCs/>
                <w:sz w:val="22"/>
                <w:szCs w:val="22"/>
              </w:rPr>
              <w:t>.  Applicants who do not provide the information when requested may not be considered.</w:t>
            </w:r>
          </w:p>
          <w:p w14:paraId="5EC9E1EF" w14:textId="77777777" w:rsidR="009B4BFE" w:rsidRPr="00891976" w:rsidRDefault="009B4BFE" w:rsidP="009B4BFE">
            <w:pPr>
              <w:spacing w:after="120"/>
              <w:jc w:val="both"/>
              <w:rPr>
                <w:rFonts w:asciiTheme="minorHAnsi" w:hAnsiTheme="minorHAnsi"/>
                <w:bCs/>
                <w:sz w:val="22"/>
                <w:szCs w:val="22"/>
              </w:rPr>
            </w:pPr>
            <w:r w:rsidRPr="00891976">
              <w:rPr>
                <w:rFonts w:asciiTheme="minorHAnsi" w:hAnsiTheme="minorHAnsi"/>
                <w:bCs/>
                <w:sz w:val="22"/>
                <w:szCs w:val="22"/>
              </w:rPr>
              <w:t xml:space="preserve">If you experience difficulties applying online call 1300 301 509 and someone will be able to assist you.  Outside business hours please email:   </w:t>
            </w:r>
            <w:hyperlink r:id="rId9" w:history="1">
              <w:r w:rsidRPr="00891976">
                <w:rPr>
                  <w:rStyle w:val="Hyperlink"/>
                  <w:rFonts w:asciiTheme="minorHAnsi" w:hAnsiTheme="minorHAnsi" w:cstheme="minorBidi"/>
                  <w:bCs/>
                  <w:sz w:val="22"/>
                  <w:szCs w:val="22"/>
                </w:rPr>
                <w:t>csiro-careers@csiro.au</w:t>
              </w:r>
            </w:hyperlink>
            <w:r w:rsidRPr="00891976">
              <w:rPr>
                <w:rFonts w:asciiTheme="minorHAnsi" w:hAnsiTheme="minorHAnsi"/>
                <w:bCs/>
                <w:sz w:val="22"/>
                <w:szCs w:val="22"/>
              </w:rPr>
              <w:t xml:space="preserve">. </w:t>
            </w:r>
          </w:p>
          <w:p w14:paraId="01ED7AD9" w14:textId="77777777" w:rsidR="009B4BFE" w:rsidRPr="00891976" w:rsidRDefault="009B4BFE" w:rsidP="009B4BFE">
            <w:pPr>
              <w:spacing w:after="120"/>
              <w:jc w:val="both"/>
              <w:rPr>
                <w:rFonts w:asciiTheme="minorHAnsi" w:hAnsiTheme="minorHAnsi"/>
                <w:bCs/>
                <w:sz w:val="22"/>
                <w:szCs w:val="22"/>
              </w:rPr>
            </w:pPr>
            <w:r w:rsidRPr="00891976">
              <w:rPr>
                <w:rFonts w:asciiTheme="minorHAnsi" w:hAnsiTheme="minorHAnsi"/>
                <w:b/>
                <w:bCs/>
                <w:sz w:val="22"/>
                <w:szCs w:val="22"/>
              </w:rPr>
              <w:t>Referees</w:t>
            </w:r>
            <w:r w:rsidRPr="00891976">
              <w:rPr>
                <w:rFonts w:asciiTheme="minorHAnsi" w:hAnsiTheme="minorHAnsi"/>
                <w:bCs/>
                <w:sz w:val="22"/>
                <w:szCs w:val="22"/>
              </w:rPr>
              <w:t>:  If you do not already have the names and contact details of two previous supervisors or academic/ professional referees included in your resume/CV please add these before uploading your CV.</w:t>
            </w:r>
          </w:p>
          <w:p w14:paraId="0E8E9553" w14:textId="77777777" w:rsidR="009B4BFE" w:rsidRPr="00891976" w:rsidRDefault="009B4BFE" w:rsidP="009B4BFE">
            <w:pPr>
              <w:spacing w:after="60"/>
              <w:jc w:val="both"/>
              <w:rPr>
                <w:rFonts w:asciiTheme="minorHAnsi" w:hAnsiTheme="minorHAnsi"/>
                <w:bCs/>
                <w:sz w:val="22"/>
                <w:szCs w:val="22"/>
              </w:rPr>
            </w:pPr>
            <w:r w:rsidRPr="00891976">
              <w:rPr>
                <w:rFonts w:asciiTheme="minorHAnsi" w:hAnsiTheme="minorHAnsi"/>
                <w:b/>
                <w:bCs/>
                <w:sz w:val="22"/>
                <w:szCs w:val="22"/>
              </w:rPr>
              <w:t>Contact:</w:t>
            </w:r>
            <w:r w:rsidRPr="00891976">
              <w:rPr>
                <w:rFonts w:asciiTheme="minorHAnsi" w:hAnsiTheme="minorHAnsi"/>
                <w:bCs/>
                <w:sz w:val="22"/>
                <w:szCs w:val="22"/>
              </w:rPr>
              <w:t xml:space="preserve">  If after reading the selection documentation you require further information please contact:</w:t>
            </w:r>
          </w:p>
          <w:p w14:paraId="38C98BBF" w14:textId="2702E7AB" w:rsidR="00220940" w:rsidRPr="00220940" w:rsidRDefault="009B4BFE" w:rsidP="0079424F">
            <w:pPr>
              <w:spacing w:before="120" w:after="120"/>
              <w:ind w:right="-108"/>
              <w:jc w:val="both"/>
              <w:rPr>
                <w:rFonts w:asciiTheme="minorHAnsi" w:hAnsiTheme="minorHAnsi"/>
                <w:bCs/>
                <w:sz w:val="22"/>
                <w:szCs w:val="22"/>
              </w:rPr>
            </w:pPr>
            <w:r w:rsidRPr="00891976">
              <w:rPr>
                <w:rFonts w:asciiTheme="minorHAnsi" w:hAnsiTheme="minorHAnsi"/>
                <w:bCs/>
                <w:sz w:val="22"/>
                <w:szCs w:val="22"/>
              </w:rPr>
              <w:tab/>
              <w:t xml:space="preserve">Dr </w:t>
            </w:r>
            <w:r w:rsidR="00220940" w:rsidRPr="00891976">
              <w:rPr>
                <w:rFonts w:asciiTheme="minorHAnsi" w:hAnsiTheme="minorHAnsi"/>
                <w:bCs/>
                <w:sz w:val="22"/>
                <w:szCs w:val="22"/>
              </w:rPr>
              <w:t>Bruce Webber</w:t>
            </w:r>
            <w:r w:rsidRPr="00891976">
              <w:rPr>
                <w:rFonts w:asciiTheme="minorHAnsi" w:hAnsiTheme="minorHAnsi"/>
                <w:bCs/>
                <w:sz w:val="22"/>
                <w:szCs w:val="22"/>
              </w:rPr>
              <w:t xml:space="preserve"> via email</w:t>
            </w:r>
            <w:r w:rsidR="00220940" w:rsidRPr="00891976">
              <w:rPr>
                <w:rFonts w:asciiTheme="minorHAnsi" w:hAnsiTheme="minorHAnsi"/>
                <w:bCs/>
                <w:sz w:val="22"/>
                <w:szCs w:val="22"/>
              </w:rPr>
              <w:t xml:space="preserve"> bruce.webber@csiro.au or phone: 08 9333</w:t>
            </w:r>
            <w:r w:rsidR="00220940" w:rsidRPr="00220940">
              <w:rPr>
                <w:rFonts w:asciiTheme="minorHAnsi" w:hAnsiTheme="minorHAnsi"/>
                <w:bCs/>
                <w:sz w:val="22"/>
                <w:szCs w:val="22"/>
              </w:rPr>
              <w:t xml:space="preserve"> 6802, or</w:t>
            </w:r>
          </w:p>
          <w:p w14:paraId="5D5E0C8B" w14:textId="4E99932C" w:rsidR="00220940" w:rsidRPr="00220940" w:rsidRDefault="00220940" w:rsidP="00220940">
            <w:pPr>
              <w:spacing w:after="120"/>
              <w:ind w:right="-108"/>
              <w:jc w:val="both"/>
              <w:rPr>
                <w:rFonts w:asciiTheme="minorHAnsi" w:hAnsiTheme="minorHAnsi"/>
                <w:bCs/>
                <w:sz w:val="22"/>
                <w:szCs w:val="22"/>
              </w:rPr>
            </w:pPr>
            <w:r w:rsidRPr="00220940">
              <w:rPr>
                <w:rFonts w:asciiTheme="minorHAnsi" w:hAnsiTheme="minorHAnsi"/>
                <w:bCs/>
                <w:sz w:val="22"/>
                <w:szCs w:val="22"/>
              </w:rPr>
              <w:tab/>
              <w:t xml:space="preserve">Dr </w:t>
            </w:r>
            <w:r w:rsidR="00D52B07">
              <w:rPr>
                <w:rFonts w:asciiTheme="minorHAnsi" w:hAnsiTheme="minorHAnsi"/>
                <w:bCs/>
                <w:sz w:val="22"/>
                <w:szCs w:val="22"/>
              </w:rPr>
              <w:t>Tommaso Jucker via email t</w:t>
            </w:r>
            <w:r w:rsidRPr="00220940">
              <w:rPr>
                <w:rFonts w:asciiTheme="minorHAnsi" w:hAnsiTheme="minorHAnsi"/>
                <w:bCs/>
                <w:sz w:val="22"/>
                <w:szCs w:val="22"/>
              </w:rPr>
              <w:t>ommaso.jucker@csiro.au or phone: 08</w:t>
            </w:r>
            <w:r w:rsidRPr="00220940">
              <w:t xml:space="preserve"> </w:t>
            </w:r>
            <w:r w:rsidRPr="00220940">
              <w:rPr>
                <w:rFonts w:asciiTheme="minorHAnsi" w:hAnsiTheme="minorHAnsi"/>
                <w:bCs/>
                <w:sz w:val="22"/>
                <w:szCs w:val="22"/>
              </w:rPr>
              <w:t>9333 6044</w:t>
            </w:r>
          </w:p>
          <w:p w14:paraId="0E3B5CD6" w14:textId="74AFDC58" w:rsidR="009B4BFE" w:rsidRPr="006D5FC5" w:rsidRDefault="009B4BFE" w:rsidP="009B4BFE">
            <w:pPr>
              <w:spacing w:after="120"/>
              <w:jc w:val="both"/>
              <w:rPr>
                <w:rFonts w:asciiTheme="minorHAnsi" w:hAnsiTheme="minorHAnsi"/>
                <w:bCs/>
                <w:sz w:val="22"/>
                <w:szCs w:val="22"/>
              </w:rPr>
            </w:pPr>
            <w:r w:rsidRPr="00220940">
              <w:rPr>
                <w:rFonts w:asciiTheme="minorHAnsi" w:hAnsiTheme="minorHAnsi"/>
                <w:bCs/>
                <w:sz w:val="22"/>
                <w:szCs w:val="22"/>
              </w:rPr>
              <w:t>Please do not email your</w:t>
            </w:r>
            <w:r w:rsidRPr="006D5FC5">
              <w:rPr>
                <w:rFonts w:asciiTheme="minorHAnsi" w:hAnsiTheme="minorHAnsi"/>
                <w:bCs/>
                <w:sz w:val="22"/>
                <w:szCs w:val="22"/>
              </w:rPr>
              <w:t xml:space="preserve"> application directly to </w:t>
            </w:r>
            <w:r w:rsidR="00220940">
              <w:rPr>
                <w:rFonts w:asciiTheme="minorHAnsi" w:hAnsiTheme="minorHAnsi"/>
                <w:bCs/>
                <w:sz w:val="22"/>
                <w:szCs w:val="22"/>
              </w:rPr>
              <w:t>Drs Webber or Jucker</w:t>
            </w:r>
            <w:r w:rsidRPr="006D5FC5">
              <w:rPr>
                <w:rFonts w:asciiTheme="minorHAnsi" w:hAnsiTheme="minorHAnsi"/>
                <w:bCs/>
                <w:sz w:val="22"/>
                <w:szCs w:val="22"/>
              </w:rPr>
              <w:t>.  Applications received via this method will not be considered.</w:t>
            </w:r>
          </w:p>
          <w:p w14:paraId="16652D40" w14:textId="77777777" w:rsidR="009B4BFE" w:rsidRPr="006D5FC5" w:rsidRDefault="009B4BFE" w:rsidP="009B4BFE">
            <w:pPr>
              <w:spacing w:after="60"/>
              <w:jc w:val="both"/>
              <w:rPr>
                <w:rFonts w:asciiTheme="minorHAnsi" w:hAnsiTheme="minorHAnsi"/>
                <w:b/>
                <w:bCs/>
                <w:sz w:val="22"/>
                <w:szCs w:val="22"/>
              </w:rPr>
            </w:pPr>
            <w:r w:rsidRPr="006D5FC5">
              <w:rPr>
                <w:rFonts w:asciiTheme="minorHAnsi" w:hAnsiTheme="minorHAnsi"/>
                <w:b/>
                <w:bCs/>
                <w:sz w:val="22"/>
                <w:szCs w:val="22"/>
              </w:rPr>
              <w:t>About CSIRO</w:t>
            </w:r>
          </w:p>
          <w:p w14:paraId="4285A9DF" w14:textId="77777777" w:rsidR="009B4BFE" w:rsidRPr="006D5FC5" w:rsidRDefault="009B4BFE" w:rsidP="009B4BFE">
            <w:pPr>
              <w:spacing w:after="60"/>
              <w:jc w:val="both"/>
              <w:rPr>
                <w:rFonts w:asciiTheme="minorHAnsi" w:hAnsiTheme="minorHAnsi"/>
                <w:bCs/>
                <w:sz w:val="22"/>
                <w:szCs w:val="22"/>
              </w:rPr>
            </w:pPr>
            <w:r w:rsidRPr="006D5FC5">
              <w:rPr>
                <w:rFonts w:asciiTheme="minorHAnsi" w:hAnsi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CD29DA4" w14:textId="26BB1F94" w:rsidR="009B4BFE" w:rsidRPr="006D5FC5" w:rsidRDefault="009B4BFE" w:rsidP="009B4BFE">
            <w:pPr>
              <w:spacing w:after="120"/>
              <w:jc w:val="both"/>
              <w:rPr>
                <w:rFonts w:asciiTheme="minorHAnsi" w:hAnsiTheme="minorHAnsi"/>
                <w:bCs/>
                <w:sz w:val="22"/>
                <w:szCs w:val="22"/>
              </w:rPr>
            </w:pPr>
            <w:r w:rsidRPr="006D5FC5">
              <w:rPr>
                <w:rFonts w:asciiTheme="minorHAnsi" w:hAnsiTheme="minorHAnsi"/>
                <w:bCs/>
                <w:sz w:val="22"/>
                <w:szCs w:val="22"/>
              </w:rPr>
              <w:lastRenderedPageBreak/>
              <w:t xml:space="preserve">Find out more! </w:t>
            </w:r>
            <w:hyperlink r:id="rId10" w:history="1">
              <w:r w:rsidRPr="006D5FC5">
                <w:rPr>
                  <w:rStyle w:val="Hyperlink"/>
                  <w:rFonts w:asciiTheme="minorHAnsi" w:hAnsiTheme="minorHAnsi" w:cstheme="minorBidi"/>
                  <w:bCs/>
                  <w:sz w:val="22"/>
                  <w:szCs w:val="22"/>
                </w:rPr>
                <w:t>www.csiro.au</w:t>
              </w:r>
            </w:hyperlink>
            <w:r w:rsidRPr="006D5FC5">
              <w:rPr>
                <w:rFonts w:asciiTheme="minorHAnsi" w:hAnsiTheme="minorHAnsi"/>
                <w:bCs/>
                <w:sz w:val="22"/>
                <w:szCs w:val="22"/>
              </w:rPr>
              <w:t xml:space="preserve">  </w:t>
            </w:r>
          </w:p>
          <w:p w14:paraId="402EF77D" w14:textId="3FBAE36D" w:rsidR="001E6B6F" w:rsidRDefault="009B4BFE" w:rsidP="001E6B6F">
            <w:pPr>
              <w:spacing w:after="180"/>
              <w:rPr>
                <w:rFonts w:asciiTheme="minorHAnsi" w:eastAsia="Times New Roman" w:hAnsiTheme="minorHAnsi"/>
                <w:color w:val="1D2021"/>
                <w:sz w:val="22"/>
                <w:szCs w:val="22"/>
                <w:lang w:eastAsia="en-AU"/>
              </w:rPr>
            </w:pPr>
            <w:r w:rsidRPr="006D5FC5">
              <w:rPr>
                <w:rFonts w:asciiTheme="minorHAnsi" w:hAnsiTheme="minorHAnsi"/>
                <w:b/>
                <w:bCs/>
                <w:sz w:val="22"/>
                <w:szCs w:val="22"/>
              </w:rPr>
              <w:t xml:space="preserve">CSIRO </w:t>
            </w:r>
            <w:r w:rsidR="001E6B6F">
              <w:rPr>
                <w:rFonts w:asciiTheme="minorHAnsi" w:hAnsiTheme="minorHAnsi"/>
                <w:b/>
                <w:bCs/>
                <w:sz w:val="22"/>
                <w:szCs w:val="22"/>
              </w:rPr>
              <w:t xml:space="preserve">Land </w:t>
            </w:r>
            <w:r w:rsidR="00CB1605">
              <w:rPr>
                <w:rFonts w:asciiTheme="minorHAnsi" w:hAnsiTheme="minorHAnsi"/>
                <w:b/>
                <w:bCs/>
                <w:sz w:val="22"/>
                <w:szCs w:val="22"/>
              </w:rPr>
              <w:t>&amp;</w:t>
            </w:r>
            <w:r w:rsidR="001E6B6F">
              <w:rPr>
                <w:rFonts w:asciiTheme="minorHAnsi" w:hAnsiTheme="minorHAnsi"/>
                <w:b/>
                <w:bCs/>
                <w:sz w:val="22"/>
                <w:szCs w:val="22"/>
              </w:rPr>
              <w:t xml:space="preserve"> Water</w:t>
            </w:r>
            <w:r w:rsidR="001E6B6F">
              <w:rPr>
                <w:rFonts w:asciiTheme="minorHAnsi" w:hAnsiTheme="minorHAnsi"/>
                <w:bCs/>
                <w:sz w:val="22"/>
                <w:szCs w:val="22"/>
              </w:rPr>
              <w:t xml:space="preserve"> </w:t>
            </w:r>
            <w:r w:rsidR="001E6B6F" w:rsidRPr="001E6B6F">
              <w:rPr>
                <w:rFonts w:asciiTheme="minorHAnsi" w:hAnsiTheme="minorHAnsi"/>
                <w:bCs/>
                <w:color w:val="1D2021"/>
                <w:sz w:val="22"/>
                <w:szCs w:val="22"/>
                <w:shd w:val="clear" w:color="auto" w:fill="FFFFFF"/>
              </w:rPr>
              <w:t>provides the science to underpin Australia's economic, social and environmental prosperity through stewardship of land and water resources ecosystems, and urban areas.</w:t>
            </w:r>
            <w:r w:rsidR="001E6B6F">
              <w:rPr>
                <w:rFonts w:asciiTheme="minorHAnsi" w:hAnsiTheme="minorHAnsi"/>
                <w:bCs/>
                <w:sz w:val="22"/>
                <w:szCs w:val="22"/>
              </w:rPr>
              <w:t xml:space="preserve"> </w:t>
            </w:r>
            <w:r w:rsidR="001E6B6F" w:rsidRPr="001E6B6F">
              <w:rPr>
                <w:rFonts w:asciiTheme="minorHAnsi" w:eastAsia="Times New Roman" w:hAnsiTheme="minorHAnsi"/>
                <w:color w:val="1D2021"/>
                <w:sz w:val="22"/>
                <w:szCs w:val="22"/>
                <w:lang w:eastAsia="en-AU"/>
              </w:rPr>
              <w:t>Through an integrated systems research approach we provide the information and technologies required by government, industry and the Australian and international communities to protect, restore, and manage natural and built environments.</w:t>
            </w:r>
            <w:r w:rsidR="001E6B6F">
              <w:rPr>
                <w:rFonts w:asciiTheme="minorHAnsi" w:eastAsia="Times New Roman" w:hAnsiTheme="minorHAnsi"/>
                <w:color w:val="1D2021"/>
                <w:sz w:val="22"/>
                <w:szCs w:val="22"/>
                <w:lang w:eastAsia="en-AU"/>
              </w:rPr>
              <w:t xml:space="preserve"> </w:t>
            </w:r>
            <w:r w:rsidR="001E6B6F" w:rsidRPr="001E6B6F">
              <w:rPr>
                <w:rFonts w:asciiTheme="minorHAnsi" w:eastAsia="Times New Roman" w:hAnsiTheme="minorHAnsi"/>
                <w:color w:val="1D2021"/>
                <w:sz w:val="22"/>
                <w:szCs w:val="22"/>
                <w:lang w:eastAsia="en-AU"/>
              </w:rPr>
              <w:t>Our expertise addresses Australia's national challenges and is increasingly supporting developed and developing nations respond to complex economic, social and environmental issues related to water, land, cities and ecosystems.</w:t>
            </w:r>
          </w:p>
          <w:p w14:paraId="56F656F2" w14:textId="6F7C1AED" w:rsidR="001E6B6F" w:rsidRPr="001E6B6F" w:rsidRDefault="001E6B6F" w:rsidP="00CB1605">
            <w:pPr>
              <w:spacing w:after="180"/>
              <w:rPr>
                <w:rFonts w:asciiTheme="minorHAnsi" w:hAnsiTheme="minorHAnsi"/>
                <w:bCs/>
                <w:sz w:val="22"/>
                <w:szCs w:val="22"/>
              </w:rPr>
            </w:pPr>
            <w:r w:rsidRPr="001E6B6F">
              <w:rPr>
                <w:rFonts w:asciiTheme="minorHAnsi" w:eastAsia="Times New Roman" w:hAnsiTheme="minorHAnsi"/>
                <w:b/>
                <w:color w:val="1D2021"/>
                <w:sz w:val="22"/>
                <w:szCs w:val="22"/>
                <w:lang w:eastAsia="en-AU"/>
              </w:rPr>
              <w:t xml:space="preserve">CSIRO </w:t>
            </w:r>
            <w:r w:rsidR="00220940" w:rsidRPr="00220940">
              <w:rPr>
                <w:rFonts w:asciiTheme="minorHAnsi" w:hAnsiTheme="minorHAnsi"/>
                <w:b/>
                <w:bCs/>
                <w:sz w:val="22"/>
                <w:szCs w:val="22"/>
              </w:rPr>
              <w:t>Health &amp; Biosecurity</w:t>
            </w:r>
            <w:r>
              <w:rPr>
                <w:rFonts w:asciiTheme="minorHAnsi" w:hAnsiTheme="minorHAnsi"/>
                <w:b/>
                <w:bCs/>
                <w:sz w:val="22"/>
                <w:szCs w:val="22"/>
              </w:rPr>
              <w:t>’s</w:t>
            </w:r>
            <w:r w:rsidRPr="001E6B6F">
              <w:rPr>
                <w:rFonts w:asciiTheme="minorHAnsi" w:eastAsia="Times New Roman" w:hAnsiTheme="minorHAnsi"/>
                <w:bCs/>
                <w:color w:val="1D2021"/>
                <w:sz w:val="22"/>
                <w:szCs w:val="22"/>
                <w:lang w:eastAsia="en-AU"/>
              </w:rPr>
              <w:t xml:space="preserve"> goal is to provide leadership and deliver measurable improvement in Australia’s one</w:t>
            </w:r>
            <w:r w:rsidRPr="001E6B6F">
              <w:rPr>
                <w:rFonts w:asciiTheme="minorHAnsi" w:eastAsia="Times New Roman" w:hAnsiTheme="minorHAnsi"/>
                <w:bCs/>
                <w:color w:val="1D2021"/>
                <w:sz w:val="22"/>
                <w:szCs w:val="22"/>
                <w:lang w:eastAsia="en-AU"/>
              </w:rPr>
              <w:noBreakHyphen/>
              <w:t>Health system: enhancing health, social, environmental and economic wellbeing in the face of increased healthcare pressures and global biosecurity threats.</w:t>
            </w:r>
            <w:r w:rsidR="00CB1605">
              <w:rPr>
                <w:rFonts w:asciiTheme="minorHAnsi" w:eastAsia="Times New Roman" w:hAnsiTheme="minorHAnsi"/>
                <w:bCs/>
                <w:color w:val="1D2021"/>
                <w:sz w:val="22"/>
                <w:szCs w:val="22"/>
                <w:lang w:eastAsia="en-AU"/>
              </w:rPr>
              <w:t xml:space="preserve"> </w:t>
            </w:r>
            <w:r w:rsidRPr="001E6B6F">
              <w:rPr>
                <w:rFonts w:asciiTheme="minorHAnsi" w:eastAsia="Times New Roman" w:hAnsiTheme="minorHAnsi"/>
                <w:color w:val="1D2021"/>
                <w:sz w:val="22"/>
                <w:szCs w:val="22"/>
                <w:lang w:eastAsia="en-AU"/>
              </w:rPr>
              <w:t>We're focused on delivering in four key impact areas:</w:t>
            </w:r>
            <w:r w:rsidR="00CB1605">
              <w:rPr>
                <w:rFonts w:asciiTheme="minorHAnsi" w:eastAsia="Times New Roman" w:hAnsiTheme="minorHAnsi"/>
                <w:color w:val="1D2021"/>
                <w:sz w:val="22"/>
                <w:szCs w:val="22"/>
                <w:lang w:eastAsia="en-AU"/>
              </w:rPr>
              <w:t xml:space="preserve"> i</w:t>
            </w:r>
            <w:r w:rsidRPr="001E6B6F">
              <w:rPr>
                <w:rFonts w:asciiTheme="minorHAnsi" w:eastAsia="Times New Roman" w:hAnsiTheme="minorHAnsi"/>
                <w:color w:val="1D2021"/>
                <w:sz w:val="22"/>
                <w:szCs w:val="22"/>
                <w:lang w:eastAsia="en-AU"/>
              </w:rPr>
              <w:t>ndustry profitability and market access</w:t>
            </w:r>
            <w:r w:rsidR="00CB1605">
              <w:rPr>
                <w:rFonts w:asciiTheme="minorHAnsi" w:eastAsia="Times New Roman" w:hAnsiTheme="minorHAnsi"/>
                <w:color w:val="1D2021"/>
                <w:sz w:val="22"/>
                <w:szCs w:val="22"/>
                <w:lang w:eastAsia="en-AU"/>
              </w:rPr>
              <w:t>, e</w:t>
            </w:r>
            <w:r w:rsidRPr="001E6B6F">
              <w:rPr>
                <w:rFonts w:asciiTheme="minorHAnsi" w:eastAsia="Times New Roman" w:hAnsiTheme="minorHAnsi"/>
                <w:color w:val="1D2021"/>
                <w:sz w:val="22"/>
                <w:szCs w:val="22"/>
                <w:lang w:eastAsia="en-AU"/>
              </w:rPr>
              <w:t>nvironmental health</w:t>
            </w:r>
            <w:r w:rsidR="00CB1605">
              <w:rPr>
                <w:rFonts w:asciiTheme="minorHAnsi" w:eastAsia="Times New Roman" w:hAnsiTheme="minorHAnsi"/>
                <w:color w:val="1D2021"/>
                <w:sz w:val="22"/>
                <w:szCs w:val="22"/>
                <w:lang w:eastAsia="en-AU"/>
              </w:rPr>
              <w:t>, i</w:t>
            </w:r>
            <w:r w:rsidRPr="001E6B6F">
              <w:rPr>
                <w:rFonts w:asciiTheme="minorHAnsi" w:eastAsia="Times New Roman" w:hAnsiTheme="minorHAnsi"/>
                <w:color w:val="1D2021"/>
                <w:sz w:val="22"/>
                <w:szCs w:val="22"/>
                <w:lang w:eastAsia="en-AU"/>
              </w:rPr>
              <w:t>nfectious disease</w:t>
            </w:r>
            <w:r w:rsidR="00CB1605">
              <w:rPr>
                <w:rFonts w:asciiTheme="minorHAnsi" w:eastAsia="Times New Roman" w:hAnsiTheme="minorHAnsi"/>
                <w:color w:val="1D2021"/>
                <w:sz w:val="22"/>
                <w:szCs w:val="22"/>
                <w:lang w:eastAsia="en-AU"/>
              </w:rPr>
              <w:t>, and h</w:t>
            </w:r>
            <w:r w:rsidRPr="001E6B6F">
              <w:rPr>
                <w:rFonts w:asciiTheme="minorHAnsi" w:eastAsia="Times New Roman" w:hAnsiTheme="minorHAnsi"/>
                <w:color w:val="1D2021"/>
                <w:sz w:val="22"/>
                <w:szCs w:val="22"/>
                <w:lang w:eastAsia="en-AU"/>
              </w:rPr>
              <w:t>ealth outcome</w:t>
            </w:r>
            <w:r>
              <w:rPr>
                <w:rFonts w:asciiTheme="minorHAnsi" w:eastAsia="Times New Roman" w:hAnsiTheme="minorHAnsi"/>
                <w:color w:val="1D2021"/>
                <w:sz w:val="22"/>
                <w:szCs w:val="22"/>
                <w:lang w:eastAsia="en-AU"/>
              </w:rPr>
              <w:t>s and health system performance</w:t>
            </w:r>
            <w:r w:rsidR="00CB1605">
              <w:rPr>
                <w:rFonts w:asciiTheme="minorHAnsi" w:eastAsia="Times New Roman" w:hAnsiTheme="minorHAnsi"/>
                <w:color w:val="1D2021"/>
                <w:sz w:val="22"/>
                <w:szCs w:val="22"/>
                <w:lang w:eastAsia="en-AU"/>
              </w:rPr>
              <w:t>.</w:t>
            </w:r>
          </w:p>
        </w:tc>
      </w:tr>
    </w:tbl>
    <w:p w14:paraId="1813CBCF" w14:textId="77777777" w:rsidR="003D59C3" w:rsidRPr="00E641DA" w:rsidRDefault="003D59C3" w:rsidP="0077604C">
      <w:pPr>
        <w:jc w:val="both"/>
        <w:rPr>
          <w:rFonts w:ascii="Calibri" w:hAnsi="Calibri"/>
          <w:sz w:val="22"/>
          <w:szCs w:val="22"/>
        </w:rPr>
      </w:pPr>
    </w:p>
    <w:sectPr w:rsidR="003D59C3" w:rsidRPr="00E641DA" w:rsidSect="009F6731">
      <w:type w:val="continuous"/>
      <w:pgSz w:w="11906" w:h="16838" w:code="9"/>
      <w:pgMar w:top="1198" w:right="1418" w:bottom="1135" w:left="1418"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0B3E8" w14:textId="77777777" w:rsidR="00CD5DE4" w:rsidRDefault="00CD5DE4">
      <w:r>
        <w:separator/>
      </w:r>
    </w:p>
  </w:endnote>
  <w:endnote w:type="continuationSeparator" w:id="0">
    <w:p w14:paraId="12AA0990" w14:textId="77777777" w:rsidR="00CD5DE4" w:rsidRDefault="00CD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9A4A" w14:textId="77777777" w:rsidR="00CD5DE4" w:rsidRDefault="00CD5DE4">
      <w:r>
        <w:separator/>
      </w:r>
    </w:p>
  </w:footnote>
  <w:footnote w:type="continuationSeparator" w:id="0">
    <w:p w14:paraId="2AE4CD49" w14:textId="77777777" w:rsidR="00CD5DE4" w:rsidRDefault="00CD5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23648" w14:textId="77777777" w:rsidR="005B3F60" w:rsidRPr="00FE7433" w:rsidRDefault="000B25EF">
    <w:pPr>
      <w:pStyle w:val="Header"/>
    </w:pPr>
    <w:r>
      <w:rPr>
        <w:noProof/>
        <w:lang w:eastAsia="en-AU"/>
      </w:rPr>
      <w:drawing>
        <wp:anchor distT="0" distB="0" distL="114300" distR="114300" simplePos="0" relativeHeight="251657728" behindDoc="1" locked="1" layoutInCell="1" allowOverlap="1" wp14:anchorId="1CC51A88" wp14:editId="5097823C">
          <wp:simplePos x="0" y="0"/>
          <wp:positionH relativeFrom="column">
            <wp:posOffset>-1029335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B0A89FA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60E2502A"/>
    <w:lvl w:ilvl="0" w:tplc="F3FA769A">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AFB8C456"/>
    <w:lvl w:ilvl="0" w:tplc="CDE094A2">
      <w:start w:val="1"/>
      <w:numFmt w:val="decimal"/>
      <w:lvlText w:val="%1."/>
      <w:lvlJc w:val="left"/>
      <w:pPr>
        <w:tabs>
          <w:tab w:val="num" w:pos="720"/>
        </w:tabs>
        <w:ind w:left="720" w:hanging="360"/>
      </w:pPr>
      <w:rPr>
        <w:rFonts w:cs="Times New Roman"/>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E9F2AE60"/>
    <w:lvl w:ilvl="0" w:tplc="4E825C16">
      <w:start w:val="1"/>
      <w:numFmt w:val="decimal"/>
      <w:lvlText w:val="%1."/>
      <w:lvlJc w:val="left"/>
      <w:pPr>
        <w:tabs>
          <w:tab w:val="num" w:pos="720"/>
        </w:tabs>
        <w:ind w:left="720" w:hanging="360"/>
      </w:pPr>
      <w:rPr>
        <w:rFonts w:cs="Times New Roman"/>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0D2A42"/>
    <w:multiLevelType w:val="hybridMultilevel"/>
    <w:tmpl w:val="E3A2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9" w15:restartNumberingAfterBreak="0">
    <w:nsid w:val="5F6D309F"/>
    <w:multiLevelType w:val="multilevel"/>
    <w:tmpl w:val="4992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4"/>
  </w:num>
  <w:num w:numId="2">
    <w:abstractNumId w:val="1"/>
  </w:num>
  <w:num w:numId="3">
    <w:abstractNumId w:val="35"/>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3"/>
  </w:num>
  <w:num w:numId="6">
    <w:abstractNumId w:val="21"/>
  </w:num>
  <w:num w:numId="7">
    <w:abstractNumId w:val="18"/>
  </w:num>
  <w:num w:numId="8">
    <w:abstractNumId w:val="16"/>
  </w:num>
  <w:num w:numId="9">
    <w:abstractNumId w:val="22"/>
  </w:num>
  <w:num w:numId="10">
    <w:abstractNumId w:val="28"/>
  </w:num>
  <w:num w:numId="11">
    <w:abstractNumId w:val="8"/>
  </w:num>
  <w:num w:numId="12">
    <w:abstractNumId w:val="33"/>
  </w:num>
  <w:num w:numId="13">
    <w:abstractNumId w:val="3"/>
  </w:num>
  <w:num w:numId="14">
    <w:abstractNumId w:val="5"/>
  </w:num>
  <w:num w:numId="15">
    <w:abstractNumId w:val="13"/>
  </w:num>
  <w:num w:numId="16">
    <w:abstractNumId w:val="9"/>
  </w:num>
  <w:num w:numId="17">
    <w:abstractNumId w:val="11"/>
  </w:num>
  <w:num w:numId="18">
    <w:abstractNumId w:val="15"/>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9"/>
  </w:num>
  <w:num w:numId="21">
    <w:abstractNumId w:val="36"/>
  </w:num>
  <w:num w:numId="22">
    <w:abstractNumId w:val="27"/>
  </w:num>
  <w:num w:numId="23">
    <w:abstractNumId w:val="10"/>
  </w:num>
  <w:num w:numId="24">
    <w:abstractNumId w:val="25"/>
  </w:num>
  <w:num w:numId="25">
    <w:abstractNumId w:val="4"/>
  </w:num>
  <w:num w:numId="26">
    <w:abstractNumId w:val="24"/>
  </w:num>
  <w:num w:numId="27">
    <w:abstractNumId w:val="30"/>
  </w:num>
  <w:num w:numId="28">
    <w:abstractNumId w:val="31"/>
  </w:num>
  <w:num w:numId="29">
    <w:abstractNumId w:val="14"/>
  </w:num>
  <w:num w:numId="30">
    <w:abstractNumId w:val="6"/>
  </w:num>
  <w:num w:numId="31">
    <w:abstractNumId w:val="17"/>
  </w:num>
  <w:num w:numId="32">
    <w:abstractNumId w:val="32"/>
  </w:num>
  <w:num w:numId="33">
    <w:abstractNumId w:val="12"/>
  </w:num>
  <w:num w:numId="34">
    <w:abstractNumId w:val="26"/>
  </w:num>
  <w:num w:numId="35">
    <w:abstractNumId w:val="0"/>
  </w:num>
  <w:num w:numId="36">
    <w:abstractNumId w:val="2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47118"/>
    <w:rsid w:val="00054DDD"/>
    <w:rsid w:val="000605AE"/>
    <w:rsid w:val="00060902"/>
    <w:rsid w:val="0006226B"/>
    <w:rsid w:val="0008212C"/>
    <w:rsid w:val="00085BA8"/>
    <w:rsid w:val="00087963"/>
    <w:rsid w:val="000A0599"/>
    <w:rsid w:val="000A43F5"/>
    <w:rsid w:val="000A6826"/>
    <w:rsid w:val="000B1744"/>
    <w:rsid w:val="000B25EF"/>
    <w:rsid w:val="000B36BB"/>
    <w:rsid w:val="000B5AE5"/>
    <w:rsid w:val="000B6167"/>
    <w:rsid w:val="000C68FC"/>
    <w:rsid w:val="000D2206"/>
    <w:rsid w:val="000D375D"/>
    <w:rsid w:val="000D6EBC"/>
    <w:rsid w:val="000D72AF"/>
    <w:rsid w:val="000E5F46"/>
    <w:rsid w:val="000F1363"/>
    <w:rsid w:val="000F7BBF"/>
    <w:rsid w:val="000F7EEA"/>
    <w:rsid w:val="001339DE"/>
    <w:rsid w:val="001364CB"/>
    <w:rsid w:val="0014142E"/>
    <w:rsid w:val="00142C7E"/>
    <w:rsid w:val="001448B6"/>
    <w:rsid w:val="001474C7"/>
    <w:rsid w:val="0015340E"/>
    <w:rsid w:val="00155F81"/>
    <w:rsid w:val="001A0AFE"/>
    <w:rsid w:val="001A482B"/>
    <w:rsid w:val="001A5098"/>
    <w:rsid w:val="001A6ADF"/>
    <w:rsid w:val="001B14CA"/>
    <w:rsid w:val="001B37E2"/>
    <w:rsid w:val="001B6C26"/>
    <w:rsid w:val="001D7DD1"/>
    <w:rsid w:val="001E3EE0"/>
    <w:rsid w:val="001E6B6F"/>
    <w:rsid w:val="001F2264"/>
    <w:rsid w:val="001F2F7D"/>
    <w:rsid w:val="001F4404"/>
    <w:rsid w:val="00205A4A"/>
    <w:rsid w:val="00212958"/>
    <w:rsid w:val="00220940"/>
    <w:rsid w:val="00222800"/>
    <w:rsid w:val="00227C9C"/>
    <w:rsid w:val="00230B6A"/>
    <w:rsid w:val="002415E6"/>
    <w:rsid w:val="00254313"/>
    <w:rsid w:val="00257CA1"/>
    <w:rsid w:val="00262C46"/>
    <w:rsid w:val="002660A8"/>
    <w:rsid w:val="00271E7F"/>
    <w:rsid w:val="00274A92"/>
    <w:rsid w:val="002848C3"/>
    <w:rsid w:val="00292FDB"/>
    <w:rsid w:val="00293F77"/>
    <w:rsid w:val="00294F90"/>
    <w:rsid w:val="002B049E"/>
    <w:rsid w:val="002B060F"/>
    <w:rsid w:val="002C22F5"/>
    <w:rsid w:val="002D204B"/>
    <w:rsid w:val="002D3829"/>
    <w:rsid w:val="002D5835"/>
    <w:rsid w:val="002D78C5"/>
    <w:rsid w:val="002F2B0A"/>
    <w:rsid w:val="00300CDD"/>
    <w:rsid w:val="0030302E"/>
    <w:rsid w:val="00320792"/>
    <w:rsid w:val="00322503"/>
    <w:rsid w:val="003246B4"/>
    <w:rsid w:val="0033343D"/>
    <w:rsid w:val="00340FC3"/>
    <w:rsid w:val="00375015"/>
    <w:rsid w:val="00375B41"/>
    <w:rsid w:val="00381D43"/>
    <w:rsid w:val="00382A5F"/>
    <w:rsid w:val="00383634"/>
    <w:rsid w:val="00395610"/>
    <w:rsid w:val="003A0708"/>
    <w:rsid w:val="003A62AE"/>
    <w:rsid w:val="003A682C"/>
    <w:rsid w:val="003B17F4"/>
    <w:rsid w:val="003B2CB1"/>
    <w:rsid w:val="003C08AD"/>
    <w:rsid w:val="003C0B40"/>
    <w:rsid w:val="003C7CA3"/>
    <w:rsid w:val="003D020A"/>
    <w:rsid w:val="003D4741"/>
    <w:rsid w:val="003D5453"/>
    <w:rsid w:val="003D5901"/>
    <w:rsid w:val="003D59C3"/>
    <w:rsid w:val="003D797B"/>
    <w:rsid w:val="003E671F"/>
    <w:rsid w:val="003F1084"/>
    <w:rsid w:val="00400E4D"/>
    <w:rsid w:val="00401290"/>
    <w:rsid w:val="004111D3"/>
    <w:rsid w:val="00414BE7"/>
    <w:rsid w:val="00424E93"/>
    <w:rsid w:val="00426642"/>
    <w:rsid w:val="00435E0B"/>
    <w:rsid w:val="004501A0"/>
    <w:rsid w:val="004518BD"/>
    <w:rsid w:val="0045293F"/>
    <w:rsid w:val="00462662"/>
    <w:rsid w:val="004C18D1"/>
    <w:rsid w:val="004C5604"/>
    <w:rsid w:val="004D6F3A"/>
    <w:rsid w:val="004D6FCB"/>
    <w:rsid w:val="004E6DFD"/>
    <w:rsid w:val="00507292"/>
    <w:rsid w:val="00514A2E"/>
    <w:rsid w:val="00516428"/>
    <w:rsid w:val="00533CFF"/>
    <w:rsid w:val="00547EE1"/>
    <w:rsid w:val="00550C5F"/>
    <w:rsid w:val="00561C50"/>
    <w:rsid w:val="00563B9B"/>
    <w:rsid w:val="00570617"/>
    <w:rsid w:val="00583303"/>
    <w:rsid w:val="00586F41"/>
    <w:rsid w:val="00592D3B"/>
    <w:rsid w:val="00592E42"/>
    <w:rsid w:val="005A0895"/>
    <w:rsid w:val="005B1C7A"/>
    <w:rsid w:val="005B3F60"/>
    <w:rsid w:val="005B4F50"/>
    <w:rsid w:val="005B654F"/>
    <w:rsid w:val="005B7709"/>
    <w:rsid w:val="005D05AF"/>
    <w:rsid w:val="005D3AA1"/>
    <w:rsid w:val="005D423A"/>
    <w:rsid w:val="005D4F69"/>
    <w:rsid w:val="005E1E95"/>
    <w:rsid w:val="005E5161"/>
    <w:rsid w:val="005F35B0"/>
    <w:rsid w:val="0060112F"/>
    <w:rsid w:val="00604679"/>
    <w:rsid w:val="00620B1F"/>
    <w:rsid w:val="006228E0"/>
    <w:rsid w:val="006328C7"/>
    <w:rsid w:val="00633BCB"/>
    <w:rsid w:val="00635350"/>
    <w:rsid w:val="00643C5C"/>
    <w:rsid w:val="00644EEB"/>
    <w:rsid w:val="00655C61"/>
    <w:rsid w:val="00657088"/>
    <w:rsid w:val="00663F6B"/>
    <w:rsid w:val="00672A7A"/>
    <w:rsid w:val="00674F5B"/>
    <w:rsid w:val="006946F7"/>
    <w:rsid w:val="00697922"/>
    <w:rsid w:val="006B390B"/>
    <w:rsid w:val="006C2388"/>
    <w:rsid w:val="006C6BB3"/>
    <w:rsid w:val="006D42F9"/>
    <w:rsid w:val="006D5FC5"/>
    <w:rsid w:val="006D6DA7"/>
    <w:rsid w:val="006F0FF2"/>
    <w:rsid w:val="006F18A9"/>
    <w:rsid w:val="006F1B5D"/>
    <w:rsid w:val="006F1E85"/>
    <w:rsid w:val="006F4E02"/>
    <w:rsid w:val="006F58C5"/>
    <w:rsid w:val="006F7A39"/>
    <w:rsid w:val="00704EB5"/>
    <w:rsid w:val="00707E84"/>
    <w:rsid w:val="007161B0"/>
    <w:rsid w:val="00723032"/>
    <w:rsid w:val="00726DF7"/>
    <w:rsid w:val="00735767"/>
    <w:rsid w:val="007507C9"/>
    <w:rsid w:val="0077604C"/>
    <w:rsid w:val="0077698D"/>
    <w:rsid w:val="00781499"/>
    <w:rsid w:val="00792B8D"/>
    <w:rsid w:val="0079424F"/>
    <w:rsid w:val="007A3843"/>
    <w:rsid w:val="007C024E"/>
    <w:rsid w:val="007C3398"/>
    <w:rsid w:val="007D689A"/>
    <w:rsid w:val="007E2135"/>
    <w:rsid w:val="007E2796"/>
    <w:rsid w:val="007F4567"/>
    <w:rsid w:val="00804E9E"/>
    <w:rsid w:val="00807901"/>
    <w:rsid w:val="008211C8"/>
    <w:rsid w:val="00826067"/>
    <w:rsid w:val="0082681D"/>
    <w:rsid w:val="00833B3B"/>
    <w:rsid w:val="00837222"/>
    <w:rsid w:val="0084125F"/>
    <w:rsid w:val="0086185F"/>
    <w:rsid w:val="008638E0"/>
    <w:rsid w:val="0086574F"/>
    <w:rsid w:val="00867FD0"/>
    <w:rsid w:val="0087664F"/>
    <w:rsid w:val="00880C71"/>
    <w:rsid w:val="00891976"/>
    <w:rsid w:val="008A23FE"/>
    <w:rsid w:val="008A6ABD"/>
    <w:rsid w:val="008B6C85"/>
    <w:rsid w:val="008C0B66"/>
    <w:rsid w:val="008C57FC"/>
    <w:rsid w:val="008D22C2"/>
    <w:rsid w:val="008E4B21"/>
    <w:rsid w:val="008E6F20"/>
    <w:rsid w:val="00901BB0"/>
    <w:rsid w:val="00912F32"/>
    <w:rsid w:val="0091724F"/>
    <w:rsid w:val="00924902"/>
    <w:rsid w:val="00932F59"/>
    <w:rsid w:val="00935C27"/>
    <w:rsid w:val="00936BEE"/>
    <w:rsid w:val="00936F4A"/>
    <w:rsid w:val="00937F27"/>
    <w:rsid w:val="00945251"/>
    <w:rsid w:val="00955F65"/>
    <w:rsid w:val="0096199C"/>
    <w:rsid w:val="009629E2"/>
    <w:rsid w:val="00970B75"/>
    <w:rsid w:val="009753C7"/>
    <w:rsid w:val="00980915"/>
    <w:rsid w:val="009833D0"/>
    <w:rsid w:val="00987968"/>
    <w:rsid w:val="009A1510"/>
    <w:rsid w:val="009A33E8"/>
    <w:rsid w:val="009B1598"/>
    <w:rsid w:val="009B4BFE"/>
    <w:rsid w:val="009C0DDA"/>
    <w:rsid w:val="009C70C6"/>
    <w:rsid w:val="009D04C6"/>
    <w:rsid w:val="009D68CE"/>
    <w:rsid w:val="009F05E3"/>
    <w:rsid w:val="009F24BD"/>
    <w:rsid w:val="009F43A9"/>
    <w:rsid w:val="009F541F"/>
    <w:rsid w:val="009F6731"/>
    <w:rsid w:val="00A0184C"/>
    <w:rsid w:val="00A06799"/>
    <w:rsid w:val="00A12E7C"/>
    <w:rsid w:val="00A1545E"/>
    <w:rsid w:val="00A15548"/>
    <w:rsid w:val="00A2394F"/>
    <w:rsid w:val="00A27685"/>
    <w:rsid w:val="00A41D82"/>
    <w:rsid w:val="00A46F33"/>
    <w:rsid w:val="00A6204B"/>
    <w:rsid w:val="00A70AEF"/>
    <w:rsid w:val="00A70CD9"/>
    <w:rsid w:val="00A7119A"/>
    <w:rsid w:val="00A74FB1"/>
    <w:rsid w:val="00A751C8"/>
    <w:rsid w:val="00A84592"/>
    <w:rsid w:val="00A97C37"/>
    <w:rsid w:val="00AC39C3"/>
    <w:rsid w:val="00AD04BF"/>
    <w:rsid w:val="00AD39D7"/>
    <w:rsid w:val="00AE188C"/>
    <w:rsid w:val="00AE2F9D"/>
    <w:rsid w:val="00AE6BBA"/>
    <w:rsid w:val="00B02549"/>
    <w:rsid w:val="00B04967"/>
    <w:rsid w:val="00B05FBF"/>
    <w:rsid w:val="00B07CE1"/>
    <w:rsid w:val="00B307D9"/>
    <w:rsid w:val="00B31430"/>
    <w:rsid w:val="00B37B2C"/>
    <w:rsid w:val="00B50516"/>
    <w:rsid w:val="00B50851"/>
    <w:rsid w:val="00B533F0"/>
    <w:rsid w:val="00B555E5"/>
    <w:rsid w:val="00B6536B"/>
    <w:rsid w:val="00B708BF"/>
    <w:rsid w:val="00B73421"/>
    <w:rsid w:val="00B85A89"/>
    <w:rsid w:val="00B90330"/>
    <w:rsid w:val="00B95448"/>
    <w:rsid w:val="00BA746B"/>
    <w:rsid w:val="00BB6BC7"/>
    <w:rsid w:val="00BB77CF"/>
    <w:rsid w:val="00BC2345"/>
    <w:rsid w:val="00BC6348"/>
    <w:rsid w:val="00BD24BB"/>
    <w:rsid w:val="00BE6C32"/>
    <w:rsid w:val="00BF06D3"/>
    <w:rsid w:val="00C01DF0"/>
    <w:rsid w:val="00C0719B"/>
    <w:rsid w:val="00C34CA6"/>
    <w:rsid w:val="00C41899"/>
    <w:rsid w:val="00C43943"/>
    <w:rsid w:val="00C55539"/>
    <w:rsid w:val="00C57D01"/>
    <w:rsid w:val="00C729C8"/>
    <w:rsid w:val="00C748EF"/>
    <w:rsid w:val="00C761AE"/>
    <w:rsid w:val="00C9228A"/>
    <w:rsid w:val="00C96567"/>
    <w:rsid w:val="00CA00FC"/>
    <w:rsid w:val="00CA78EB"/>
    <w:rsid w:val="00CB1605"/>
    <w:rsid w:val="00CB1924"/>
    <w:rsid w:val="00CB5A16"/>
    <w:rsid w:val="00CB653C"/>
    <w:rsid w:val="00CC5164"/>
    <w:rsid w:val="00CD2E83"/>
    <w:rsid w:val="00CD5DE4"/>
    <w:rsid w:val="00CE269D"/>
    <w:rsid w:val="00CE47AB"/>
    <w:rsid w:val="00CF0012"/>
    <w:rsid w:val="00D00168"/>
    <w:rsid w:val="00D01A19"/>
    <w:rsid w:val="00D10A0D"/>
    <w:rsid w:val="00D12703"/>
    <w:rsid w:val="00D233BD"/>
    <w:rsid w:val="00D26220"/>
    <w:rsid w:val="00D33B28"/>
    <w:rsid w:val="00D3447B"/>
    <w:rsid w:val="00D40BFB"/>
    <w:rsid w:val="00D44B3B"/>
    <w:rsid w:val="00D468D5"/>
    <w:rsid w:val="00D52B07"/>
    <w:rsid w:val="00D706B3"/>
    <w:rsid w:val="00D707D5"/>
    <w:rsid w:val="00D86691"/>
    <w:rsid w:val="00D8698A"/>
    <w:rsid w:val="00D90088"/>
    <w:rsid w:val="00DB3795"/>
    <w:rsid w:val="00DD042E"/>
    <w:rsid w:val="00DD1453"/>
    <w:rsid w:val="00DD23EE"/>
    <w:rsid w:val="00DD4B0C"/>
    <w:rsid w:val="00DE003D"/>
    <w:rsid w:val="00DE17E3"/>
    <w:rsid w:val="00DE3B5C"/>
    <w:rsid w:val="00DE48B1"/>
    <w:rsid w:val="00DE4E5E"/>
    <w:rsid w:val="00DE5E69"/>
    <w:rsid w:val="00DF66A8"/>
    <w:rsid w:val="00E0534B"/>
    <w:rsid w:val="00E136C4"/>
    <w:rsid w:val="00E15D38"/>
    <w:rsid w:val="00E220AE"/>
    <w:rsid w:val="00E26C96"/>
    <w:rsid w:val="00E36858"/>
    <w:rsid w:val="00E4407C"/>
    <w:rsid w:val="00E4530D"/>
    <w:rsid w:val="00E47DFE"/>
    <w:rsid w:val="00E54326"/>
    <w:rsid w:val="00E611CD"/>
    <w:rsid w:val="00E641DA"/>
    <w:rsid w:val="00E6521E"/>
    <w:rsid w:val="00E74546"/>
    <w:rsid w:val="00E76DAD"/>
    <w:rsid w:val="00E83C2B"/>
    <w:rsid w:val="00E8531C"/>
    <w:rsid w:val="00E91FFF"/>
    <w:rsid w:val="00EA51BB"/>
    <w:rsid w:val="00EA550A"/>
    <w:rsid w:val="00EB5DC7"/>
    <w:rsid w:val="00EF05A2"/>
    <w:rsid w:val="00EF0DF5"/>
    <w:rsid w:val="00F02538"/>
    <w:rsid w:val="00F17A94"/>
    <w:rsid w:val="00F32371"/>
    <w:rsid w:val="00F336A3"/>
    <w:rsid w:val="00F3596F"/>
    <w:rsid w:val="00F414B4"/>
    <w:rsid w:val="00F54B55"/>
    <w:rsid w:val="00F61B42"/>
    <w:rsid w:val="00F663C0"/>
    <w:rsid w:val="00F72D85"/>
    <w:rsid w:val="00F77264"/>
    <w:rsid w:val="00F802B5"/>
    <w:rsid w:val="00F80840"/>
    <w:rsid w:val="00FB3058"/>
    <w:rsid w:val="00FB4B99"/>
    <w:rsid w:val="00FC03D3"/>
    <w:rsid w:val="00FC0AD9"/>
    <w:rsid w:val="00FC2191"/>
    <w:rsid w:val="00FE623A"/>
    <w:rsid w:val="00FE7433"/>
    <w:rsid w:val="00FF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2BDB8E"/>
  <w15:docId w15:val="{CF98274B-286D-4D21-ABD0-384446D8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szCs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szCs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szCs w:val="18"/>
      <w:lang w:eastAsia="en-AU"/>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style>
  <w:style w:type="character" w:customStyle="1" w:styleId="CommentTextChar">
    <w:name w:val="Comment Text Char"/>
    <w:basedOn w:val="DefaultParagraphFont"/>
    <w:link w:val="CommentText"/>
    <w:uiPriority w:val="99"/>
    <w:semiHidden/>
    <w:rsid w:val="00B50516"/>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rFonts w:ascii="Arial" w:hAnsi="Arial" w:cs="Arial"/>
      <w:b/>
      <w:bCs/>
      <w:lang w:eastAsia="ja-JP"/>
    </w:rPr>
  </w:style>
  <w:style w:type="paragraph" w:styleId="BalloonText">
    <w:name w:val="Balloon Text"/>
    <w:basedOn w:val="Normal"/>
    <w:link w:val="BalloonTextChar"/>
    <w:uiPriority w:val="99"/>
    <w:semiHidden/>
    <w:unhideWhenUsed/>
    <w:rsid w:val="00B50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16"/>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033267171">
      <w:bodyDiv w:val="1"/>
      <w:marLeft w:val="0"/>
      <w:marRight w:val="0"/>
      <w:marTop w:val="0"/>
      <w:marBottom w:val="0"/>
      <w:divBdr>
        <w:top w:val="none" w:sz="0" w:space="0" w:color="auto"/>
        <w:left w:val="none" w:sz="0" w:space="0" w:color="auto"/>
        <w:bottom w:val="none" w:sz="0" w:space="0" w:color="auto"/>
        <w:right w:val="none" w:sz="0" w:space="0" w:color="auto"/>
      </w:divBdr>
      <w:divsChild>
        <w:div w:id="1862431316">
          <w:marLeft w:val="0"/>
          <w:marRight w:val="0"/>
          <w:marTop w:val="0"/>
          <w:marBottom w:val="0"/>
          <w:divBdr>
            <w:top w:val="none" w:sz="0" w:space="0" w:color="auto"/>
            <w:left w:val="none" w:sz="0" w:space="0" w:color="auto"/>
            <w:bottom w:val="none" w:sz="0" w:space="0" w:color="auto"/>
            <w:right w:val="none" w:sz="0" w:space="0" w:color="auto"/>
          </w:divBdr>
        </w:div>
      </w:divsChild>
    </w:div>
    <w:div w:id="1051618201">
      <w:bodyDiv w:val="1"/>
      <w:marLeft w:val="0"/>
      <w:marRight w:val="0"/>
      <w:marTop w:val="0"/>
      <w:marBottom w:val="0"/>
      <w:divBdr>
        <w:top w:val="none" w:sz="0" w:space="0" w:color="auto"/>
        <w:left w:val="none" w:sz="0" w:space="0" w:color="auto"/>
        <w:bottom w:val="none" w:sz="0" w:space="0" w:color="auto"/>
        <w:right w:val="none" w:sz="0" w:space="0" w:color="auto"/>
      </w:divBdr>
    </w:div>
    <w:div w:id="1596472529">
      <w:bodyDiv w:val="1"/>
      <w:marLeft w:val="0"/>
      <w:marRight w:val="0"/>
      <w:marTop w:val="0"/>
      <w:marBottom w:val="0"/>
      <w:divBdr>
        <w:top w:val="none" w:sz="0" w:space="0" w:color="auto"/>
        <w:left w:val="none" w:sz="0" w:space="0" w:color="auto"/>
        <w:bottom w:val="none" w:sz="0" w:space="0" w:color="auto"/>
        <w:right w:val="none" w:sz="0" w:space="0" w:color="auto"/>
      </w:divBdr>
    </w:div>
    <w:div w:id="213818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A82F8-DD7B-4D0C-AAF9-68CC00C0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CSIRO</dc:creator>
  <cp:keywords>Recruitment, Position, Details, role, summary, potential, applications, template</cp:keywords>
  <cp:lastModifiedBy>Poole, Nicole (HR, North Ryde)</cp:lastModifiedBy>
  <cp:revision>2</cp:revision>
  <cp:lastPrinted>2014-02-06T02:28:00Z</cp:lastPrinted>
  <dcterms:created xsi:type="dcterms:W3CDTF">2018-03-19T02:43:00Z</dcterms:created>
  <dcterms:modified xsi:type="dcterms:W3CDTF">2018-03-19T02:43:00Z</dcterms:modified>
</cp:coreProperties>
</file>