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3577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6EE2056C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6FF6EF5A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18F99965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6F4937EB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6F325AF" w14:textId="77777777" w:rsidR="00814B73" w:rsidRPr="0097618D" w:rsidRDefault="005F70D8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Cotton Biotechnology Research Technician</w:t>
            </w:r>
          </w:p>
        </w:tc>
      </w:tr>
      <w:tr w:rsidR="00814B73" w:rsidRPr="0097618D" w14:paraId="79555A71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3A7E83F8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2299977D" w14:textId="77777777" w:rsidR="00814B73" w:rsidRPr="0097618D" w:rsidRDefault="005F70D8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61713</w:t>
            </w:r>
          </w:p>
        </w:tc>
      </w:tr>
      <w:tr w:rsidR="00814B73" w:rsidRPr="0097618D" w14:paraId="398E21B7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5A7B9E8E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537E9104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6337E5A9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1CB04C77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14:paraId="327222AF" w14:textId="77777777" w:rsidR="00814B73" w:rsidRPr="0097618D" w:rsidRDefault="00814B73" w:rsidP="00275D88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2754">
              <w:rPr>
                <w:rFonts w:ascii="Calibri" w:hAnsi="Calibri"/>
                <w:sz w:val="22"/>
                <w:szCs w:val="22"/>
              </w:rPr>
            </w:r>
            <w:r w:rsidR="008627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5FA968EA" w14:textId="77777777" w:rsidR="00814B73" w:rsidRPr="0097618D" w:rsidRDefault="005F70D8" w:rsidP="00275D8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2754">
              <w:rPr>
                <w:rFonts w:ascii="Calibri" w:hAnsi="Calibri"/>
                <w:sz w:val="22"/>
                <w:szCs w:val="22"/>
              </w:rPr>
            </w:r>
            <w:r w:rsidR="00862754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012AD4F2" w14:textId="77777777" w:rsidR="00814B73" w:rsidRPr="0097618D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62754">
              <w:rPr>
                <w:rFonts w:ascii="Calibri" w:hAnsi="Calibri"/>
                <w:sz w:val="22"/>
                <w:szCs w:val="22"/>
              </w:rPr>
            </w:r>
            <w:r w:rsidR="008627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14:paraId="2B5C35F7" w14:textId="77777777" w:rsidTr="005F70D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72726281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39D990" w14:textId="77777777" w:rsidR="00814B73" w:rsidRPr="005F70D8" w:rsidRDefault="005F70D8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0D8">
              <w:rPr>
                <w:rFonts w:ascii="Calibri" w:hAnsi="Calibri"/>
                <w:sz w:val="22"/>
                <w:szCs w:val="22"/>
              </w:rPr>
              <w:t>50%</w:t>
            </w:r>
          </w:p>
        </w:tc>
      </w:tr>
      <w:tr w:rsidR="00814B73" w:rsidRPr="0097618D" w14:paraId="2C1EDFAD" w14:textId="77777777" w:rsidTr="005F70D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0B8F179B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B8944BE" w14:textId="77777777" w:rsidR="00814B73" w:rsidRPr="005F70D8" w:rsidRDefault="005F70D8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0D8">
              <w:rPr>
                <w:rFonts w:ascii="Calibri" w:hAnsi="Calibri"/>
                <w:sz w:val="22"/>
                <w:szCs w:val="22"/>
              </w:rPr>
              <w:t>5</w:t>
            </w:r>
            <w:r w:rsidR="00F32201" w:rsidRPr="005F70D8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37642BDF" w14:textId="77777777" w:rsidTr="005F70D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3777C198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4AC495" w14:textId="77777777" w:rsidR="00814B73" w:rsidRPr="005F70D8" w:rsidRDefault="005F70D8" w:rsidP="005F70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5F70D8">
              <w:rPr>
                <w:rFonts w:ascii="Calibri" w:hAnsi="Calibri"/>
                <w:sz w:val="22"/>
                <w:szCs w:val="22"/>
              </w:rPr>
              <w:t>otton Biotechnology Core Project Team Leader</w:t>
            </w:r>
          </w:p>
        </w:tc>
      </w:tr>
      <w:tr w:rsidR="00814B73" w:rsidRPr="0097618D" w14:paraId="69DAB30B" w14:textId="77777777" w:rsidTr="005F70D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8F3D624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D6AEB88" w14:textId="77777777" w:rsidR="00814B73" w:rsidRPr="005F70D8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F70D8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098C29F3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613A9C1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285870CB" w14:textId="77777777" w:rsidR="00DC271C" w:rsidRDefault="005F70D8" w:rsidP="003C0B40">
            <w:pPr>
              <w:pStyle w:val="ListParagraph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 Danny Llewellyn via email </w:t>
            </w:r>
            <w:hyperlink r:id="rId8" w:history="1">
              <w:r w:rsidRPr="005F70D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Danny.Llewellyn@csiro.au</w:t>
              </w:r>
            </w:hyperlink>
          </w:p>
          <w:p w14:paraId="3B641526" w14:textId="10A3A61A" w:rsidR="00F956E2" w:rsidRPr="0097618D" w:rsidRDefault="00F956E2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14B41">
              <w:rPr>
                <w:rFonts w:ascii="Calibri" w:hAnsi="Calibri"/>
                <w:bCs/>
                <w:i/>
                <w:szCs w:val="22"/>
              </w:rPr>
              <w:t xml:space="preserve">Please do not email your application directly to </w:t>
            </w:r>
            <w:r w:rsidRPr="00314B41">
              <w:rPr>
                <w:rFonts w:ascii="Calibri" w:hAnsi="Calibri"/>
                <w:i/>
                <w:szCs w:val="22"/>
              </w:rPr>
              <w:t xml:space="preserve">Dr </w:t>
            </w:r>
            <w:r>
              <w:rPr>
                <w:rFonts w:ascii="Calibri" w:hAnsi="Calibri"/>
                <w:i/>
                <w:szCs w:val="22"/>
              </w:rPr>
              <w:t>Llewellyn</w:t>
            </w:r>
            <w:r w:rsidRPr="00314B41">
              <w:rPr>
                <w:rFonts w:ascii="Calibri" w:hAnsi="Calibri"/>
                <w:bCs/>
                <w:i/>
                <w:szCs w:val="22"/>
              </w:rPr>
              <w:t>.   Applications received via this method may not be considered by the selection</w:t>
            </w:r>
          </w:p>
        </w:tc>
      </w:tr>
      <w:tr w:rsidR="001E1841" w:rsidRPr="0097618D" w14:paraId="423CDB1F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61320C44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14:paraId="1A0EBB87" w14:textId="3DA1B9BC" w:rsidR="001E1841" w:rsidRPr="009608BC" w:rsidRDefault="001E1841" w:rsidP="009608BC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B94200" w:rsidRPr="0097618D" w14:paraId="158270B6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3AF0D21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5D976ECC" w14:textId="77777777"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482ABF79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2B005821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4741B54B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3ED4C6C7" w14:textId="77777777"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14:paraId="03DA938B" w14:textId="5F648C43" w:rsidR="005F70D8" w:rsidRDefault="005F70D8" w:rsidP="005F70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Cotton Biotechnology Research Technic</w:t>
      </w:r>
      <w:r w:rsidR="00152D6D">
        <w:rPr>
          <w:rFonts w:ascii="Calibri" w:hAnsi="Calibri"/>
          <w:sz w:val="22"/>
          <w:szCs w:val="22"/>
        </w:rPr>
        <w:t>ian</w:t>
      </w:r>
      <w:r>
        <w:rPr>
          <w:rFonts w:ascii="Calibri" w:hAnsi="Calibri"/>
          <w:sz w:val="22"/>
          <w:szCs w:val="22"/>
        </w:rPr>
        <w:t xml:space="preserve"> will be part of the Agriculture &amp; Food's Cotton Biotechnology Group</w:t>
      </w:r>
      <w:r w:rsidR="00152D6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152D6D">
        <w:rPr>
          <w:rFonts w:ascii="Calibri" w:hAnsi="Calibri"/>
          <w:sz w:val="22"/>
          <w:szCs w:val="22"/>
        </w:rPr>
        <w:t>This laboratory-based</w:t>
      </w:r>
      <w:r>
        <w:rPr>
          <w:rFonts w:ascii="Calibri" w:hAnsi="Calibri"/>
          <w:sz w:val="22"/>
          <w:szCs w:val="22"/>
        </w:rPr>
        <w:t xml:space="preserve"> role </w:t>
      </w:r>
      <w:r w:rsidR="00152D6D">
        <w:rPr>
          <w:rFonts w:ascii="Calibri" w:hAnsi="Calibri"/>
          <w:sz w:val="22"/>
          <w:szCs w:val="22"/>
        </w:rPr>
        <w:t>will be critical in</w:t>
      </w:r>
      <w:r>
        <w:rPr>
          <w:rFonts w:ascii="Calibri" w:hAnsi="Calibri"/>
          <w:sz w:val="22"/>
          <w:szCs w:val="22"/>
        </w:rPr>
        <w:t xml:space="preserve"> supporting the breeding and deployment of new commercial cotton varieties by CSIRO’s highly successful breeding program that is based in Narrabri, NSW.</w:t>
      </w:r>
      <w:r w:rsidR="00152D6D">
        <w:rPr>
          <w:rFonts w:ascii="Calibri" w:hAnsi="Calibri"/>
          <w:sz w:val="22"/>
          <w:szCs w:val="22"/>
        </w:rPr>
        <w:t xml:space="preserve"> The technician </w:t>
      </w:r>
      <w:r>
        <w:rPr>
          <w:rFonts w:ascii="Calibri" w:hAnsi="Calibri"/>
          <w:sz w:val="22"/>
          <w:szCs w:val="22"/>
        </w:rPr>
        <w:t>will help track a suite of GM and non-GM traits through breeding populations using advanced molecular and biochemical assays and provide essential quality control on the release of seed to our domestic seed partner, Cotton Seed Distributors</w:t>
      </w:r>
      <w:r w:rsidR="00152D6D">
        <w:rPr>
          <w:rFonts w:ascii="Calibri" w:hAnsi="Calibri"/>
          <w:sz w:val="22"/>
          <w:szCs w:val="22"/>
        </w:rPr>
        <w:t>. The role</w:t>
      </w:r>
      <w:r>
        <w:rPr>
          <w:rFonts w:ascii="Calibri" w:hAnsi="Calibri"/>
          <w:sz w:val="22"/>
          <w:szCs w:val="22"/>
        </w:rPr>
        <w:t xml:space="preserve"> will work as part of a small integrated technical team interacting closely with our field staff in Narrabri and gain some experience in the processes need to develop crop varieties for industry.</w:t>
      </w:r>
    </w:p>
    <w:p w14:paraId="31A73C7F" w14:textId="77777777" w:rsidR="000A37C8" w:rsidRDefault="000A37C8" w:rsidP="008A4083">
      <w:pPr>
        <w:rPr>
          <w:rFonts w:asciiTheme="minorHAnsi" w:hAnsiTheme="minorHAnsi" w:cstheme="minorHAnsi"/>
          <w:b/>
          <w:sz w:val="22"/>
          <w:szCs w:val="22"/>
        </w:rPr>
      </w:pPr>
    </w:p>
    <w:p w14:paraId="2487A9C0" w14:textId="77777777" w:rsidR="00F956E2" w:rsidRDefault="00F956E2" w:rsidP="00F32201">
      <w:pPr>
        <w:pStyle w:val="Heading2"/>
        <w:rPr>
          <w:rFonts w:asciiTheme="minorHAnsi" w:hAnsiTheme="minorHAnsi" w:cstheme="minorHAnsi"/>
          <w:i w:val="0"/>
        </w:rPr>
      </w:pPr>
    </w:p>
    <w:p w14:paraId="77C8A9DA" w14:textId="7127F24F"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Duties and Key Result Areas:</w:t>
      </w:r>
    </w:p>
    <w:p w14:paraId="6829141B" w14:textId="77777777" w:rsidR="008A4083" w:rsidRDefault="008A4083" w:rsidP="008A4083"/>
    <w:p w14:paraId="4E19B50D" w14:textId="3E99A38C" w:rsidR="00152D6D" w:rsidRDefault="00152D6D" w:rsidP="00152D6D">
      <w:pPr>
        <w:pStyle w:val="ListParagraph"/>
        <w:numPr>
          <w:ilvl w:val="0"/>
          <w:numId w:val="34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part of a small team, undertake high volumes of sample preparation for antibody-based ELISA assays of leaf or seed material and/or extraction of DNAs for trait genotyping and genome sequencing.</w:t>
      </w:r>
    </w:p>
    <w:p w14:paraId="4B438CAA" w14:textId="218201A6" w:rsidR="00152D6D" w:rsidRDefault="00152D6D" w:rsidP="00152D6D">
      <w:pPr>
        <w:pStyle w:val="ListParagraph"/>
        <w:numPr>
          <w:ilvl w:val="0"/>
          <w:numId w:val="34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Analyse cotton DNAs for presence/absence and zygosity of several different GM and non-GM agronomic traits using PCR fluorescence-based assays such as KASP and </w:t>
      </w:r>
      <w:proofErr w:type="spellStart"/>
      <w:r>
        <w:rPr>
          <w:rFonts w:ascii="Calibri" w:hAnsi="Calibri"/>
          <w:sz w:val="22"/>
          <w:szCs w:val="22"/>
        </w:rPr>
        <w:t>Taqman</w:t>
      </w:r>
      <w:proofErr w:type="spellEnd"/>
      <w:r>
        <w:rPr>
          <w:rFonts w:ascii="Calibri" w:hAnsi="Calibri"/>
          <w:sz w:val="22"/>
          <w:szCs w:val="22"/>
        </w:rPr>
        <w:t>, set up using a liquid handling robot.</w:t>
      </w:r>
    </w:p>
    <w:p w14:paraId="79782088" w14:textId="77777777" w:rsidR="00152D6D" w:rsidRDefault="00152D6D" w:rsidP="00152D6D">
      <w:pPr>
        <w:pStyle w:val="ListParagraph"/>
        <w:numPr>
          <w:ilvl w:val="0"/>
          <w:numId w:val="34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Troubleshoot to identify and correct any failures in assay results.</w:t>
      </w:r>
    </w:p>
    <w:p w14:paraId="10850C40" w14:textId="77777777" w:rsidR="00152D6D" w:rsidRDefault="00152D6D" w:rsidP="00152D6D">
      <w:pPr>
        <w:pStyle w:val="ListParagraph"/>
        <w:numPr>
          <w:ilvl w:val="0"/>
          <w:numId w:val="34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reagents for all antibody and molecular biology duties.</w:t>
      </w:r>
    </w:p>
    <w:p w14:paraId="5B33BD0E" w14:textId="77777777" w:rsidR="00152D6D" w:rsidRDefault="00152D6D" w:rsidP="00152D6D">
      <w:pPr>
        <w:pStyle w:val="ListParagraph"/>
        <w:numPr>
          <w:ilvl w:val="0"/>
          <w:numId w:val="34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Undertake general laboratory housekeeping and stock management in a shared laboratory space.</w:t>
      </w:r>
    </w:p>
    <w:p w14:paraId="6AE898B3" w14:textId="77777777" w:rsidR="00152D6D" w:rsidRDefault="00152D6D" w:rsidP="00152D6D">
      <w:pPr>
        <w:pStyle w:val="ListParagraph"/>
        <w:numPr>
          <w:ilvl w:val="0"/>
          <w:numId w:val="34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Between breeding screening cycles, assist in performing other molecular analyses of transgenic cotton and tobacco plants (Q-PCR, genomic PCR) and some cloning and sanger sequencing to generate new gene constructs for transformation into cotton and tobacco. </w:t>
      </w:r>
    </w:p>
    <w:p w14:paraId="78370A54" w14:textId="77777777" w:rsidR="00152D6D" w:rsidRDefault="00152D6D" w:rsidP="00152D6D">
      <w:pPr>
        <w:pStyle w:val="ListParagraph"/>
        <w:numPr>
          <w:ilvl w:val="0"/>
          <w:numId w:val="34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collaboratively as part of a multi-disciplinary, regionally dispersed, cotton breeding research team to carry out tasks in support of CSIRO’s obligations to its commercial seed industry partner and the Australian cotton industry.</w:t>
      </w:r>
    </w:p>
    <w:p w14:paraId="19D15FE7" w14:textId="17F1E696" w:rsidR="00331D3F" w:rsidRPr="00152D6D" w:rsidRDefault="00331D3F" w:rsidP="00152D6D">
      <w:pPr>
        <w:pStyle w:val="ListParagraph"/>
        <w:numPr>
          <w:ilvl w:val="0"/>
          <w:numId w:val="34"/>
        </w:numPr>
        <w:spacing w:after="60"/>
        <w:ind w:left="468"/>
        <w:rPr>
          <w:rFonts w:ascii="Calibri" w:hAnsi="Calibri"/>
          <w:sz w:val="22"/>
          <w:szCs w:val="22"/>
        </w:rPr>
      </w:pPr>
      <w:r w:rsidRPr="00152D6D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3EBB8B9E" w14:textId="77777777"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3BE7FF58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14:paraId="4E3BAFBB" w14:textId="77777777" w:rsidR="008A4083" w:rsidRDefault="008A4083" w:rsidP="00524DBC"/>
    <w:p w14:paraId="62D16DD3" w14:textId="665B8193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176F3024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1F968B8E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6D747C15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28C925FF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47C35E8F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2D0F7342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44C5869D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68CA147E" w14:textId="77777777"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2B810F59" w14:textId="77777777"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4EE155D" w14:textId="424705EA" w:rsidR="00152D6D" w:rsidRDefault="00152D6D" w:rsidP="00152D6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152D6D">
        <w:rPr>
          <w:rFonts w:ascii="Calibri" w:hAnsi="Calibri"/>
          <w:iCs/>
          <w:sz w:val="22"/>
          <w:szCs w:val="22"/>
        </w:rPr>
        <w:t xml:space="preserve">Relevant diploma/bachelor’s degree </w:t>
      </w:r>
      <w:r w:rsidR="008E108E">
        <w:rPr>
          <w:rFonts w:ascii="Calibri" w:hAnsi="Calibri"/>
          <w:iCs/>
          <w:sz w:val="22"/>
          <w:szCs w:val="22"/>
        </w:rPr>
        <w:t xml:space="preserve">in </w:t>
      </w:r>
      <w:r w:rsidR="008E108E" w:rsidRPr="00152D6D">
        <w:rPr>
          <w:rFonts w:ascii="Calibri" w:hAnsi="Calibri"/>
          <w:iCs/>
          <w:sz w:val="22"/>
          <w:szCs w:val="22"/>
        </w:rPr>
        <w:t>molecular biology, biotechnology or genetics</w:t>
      </w:r>
      <w:r w:rsidR="008E108E" w:rsidRPr="00152D6D">
        <w:rPr>
          <w:rFonts w:ascii="Calibri" w:hAnsi="Calibri"/>
          <w:iCs/>
          <w:sz w:val="22"/>
          <w:szCs w:val="22"/>
        </w:rPr>
        <w:t xml:space="preserve"> </w:t>
      </w:r>
      <w:bookmarkStart w:id="3" w:name="_GoBack"/>
      <w:bookmarkEnd w:id="3"/>
      <w:r w:rsidRPr="00152D6D">
        <w:rPr>
          <w:rFonts w:ascii="Calibri" w:hAnsi="Calibri"/>
          <w:iCs/>
          <w:sz w:val="22"/>
          <w:szCs w:val="22"/>
        </w:rPr>
        <w:t>or relevant work experienc</w:t>
      </w:r>
      <w:r w:rsidR="008E108E">
        <w:rPr>
          <w:rFonts w:ascii="Calibri" w:hAnsi="Calibri"/>
          <w:iCs/>
          <w:sz w:val="22"/>
          <w:szCs w:val="22"/>
        </w:rPr>
        <w:t>e</w:t>
      </w:r>
      <w:r w:rsidRPr="00152D6D">
        <w:rPr>
          <w:rFonts w:ascii="Calibri" w:hAnsi="Calibri"/>
          <w:iCs/>
          <w:sz w:val="22"/>
          <w:szCs w:val="22"/>
        </w:rPr>
        <w:t>.</w:t>
      </w:r>
    </w:p>
    <w:p w14:paraId="7C73C9F8" w14:textId="77777777" w:rsidR="00816BA2" w:rsidRPr="00816BA2" w:rsidRDefault="00816BA2" w:rsidP="00816BA2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816BA2">
        <w:rPr>
          <w:rFonts w:ascii="Calibri" w:hAnsi="Calibri" w:cs="Times New Roman"/>
          <w:iCs/>
          <w:sz w:val="22"/>
          <w:szCs w:val="22"/>
        </w:rPr>
        <w:lastRenderedPageBreak/>
        <w:t xml:space="preserve">Demonstrated experience in the preparation of molecular biology reagents and conducting molecular assays such as PCR assays. </w:t>
      </w:r>
    </w:p>
    <w:p w14:paraId="6C93C837" w14:textId="3C50A26B" w:rsidR="00816BA2" w:rsidRPr="00816BA2" w:rsidRDefault="00816BA2" w:rsidP="00816BA2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152D6D">
        <w:rPr>
          <w:rFonts w:ascii="Calibri" w:hAnsi="Calibri" w:cs="Times New Roman"/>
          <w:iCs/>
          <w:sz w:val="22"/>
          <w:szCs w:val="22"/>
        </w:rPr>
        <w:t xml:space="preserve">Demonstrated </w:t>
      </w:r>
      <w:r>
        <w:rPr>
          <w:rFonts w:ascii="Calibri" w:hAnsi="Calibri" w:cs="Times New Roman"/>
          <w:iCs/>
          <w:sz w:val="22"/>
          <w:szCs w:val="22"/>
        </w:rPr>
        <w:t>experience</w:t>
      </w:r>
      <w:r w:rsidRPr="00152D6D">
        <w:rPr>
          <w:rFonts w:ascii="Calibri" w:hAnsi="Calibri" w:cs="Times New Roman"/>
          <w:iCs/>
          <w:sz w:val="22"/>
          <w:szCs w:val="22"/>
        </w:rPr>
        <w:t xml:space="preserve"> </w:t>
      </w:r>
      <w:r>
        <w:rPr>
          <w:rFonts w:ascii="Calibri" w:hAnsi="Calibri" w:cs="Times New Roman"/>
          <w:iCs/>
          <w:sz w:val="22"/>
          <w:szCs w:val="22"/>
        </w:rPr>
        <w:t>in</w:t>
      </w:r>
      <w:r w:rsidRPr="00152D6D">
        <w:rPr>
          <w:rFonts w:ascii="Calibri" w:hAnsi="Calibri" w:cs="Times New Roman"/>
          <w:iCs/>
          <w:sz w:val="22"/>
          <w:szCs w:val="22"/>
        </w:rPr>
        <w:t xml:space="preserve"> the use of equipment such as thermal cyclers, centrifuges and electronic pipettors and an ability to follow and, when necessary, optimise a written protocol.</w:t>
      </w:r>
    </w:p>
    <w:p w14:paraId="485BFE9D" w14:textId="05FEB9DA" w:rsidR="00152D6D" w:rsidRDefault="00152D6D" w:rsidP="00152D6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152D6D">
        <w:rPr>
          <w:rFonts w:ascii="Calibri" w:hAnsi="Calibri" w:cs="Times New Roman"/>
          <w:iCs/>
          <w:sz w:val="22"/>
          <w:szCs w:val="22"/>
        </w:rPr>
        <w:t xml:space="preserve">Demonstrated </w:t>
      </w:r>
      <w:r w:rsidR="00626D6A">
        <w:rPr>
          <w:rFonts w:ascii="Calibri" w:hAnsi="Calibri" w:cs="Times New Roman"/>
          <w:iCs/>
          <w:sz w:val="22"/>
          <w:szCs w:val="22"/>
        </w:rPr>
        <w:t>organisation skills</w:t>
      </w:r>
      <w:r w:rsidRPr="00152D6D">
        <w:rPr>
          <w:rFonts w:ascii="Calibri" w:hAnsi="Calibri" w:cs="Times New Roman"/>
          <w:iCs/>
          <w:sz w:val="22"/>
          <w:szCs w:val="22"/>
        </w:rPr>
        <w:t xml:space="preserve"> </w:t>
      </w:r>
      <w:r w:rsidR="00626D6A">
        <w:rPr>
          <w:rFonts w:ascii="Calibri" w:hAnsi="Calibri" w:cs="Times New Roman"/>
          <w:iCs/>
          <w:sz w:val="22"/>
          <w:szCs w:val="22"/>
        </w:rPr>
        <w:t xml:space="preserve">coupled with the ability </w:t>
      </w:r>
      <w:r w:rsidRPr="00152D6D">
        <w:rPr>
          <w:rFonts w:ascii="Calibri" w:hAnsi="Calibri" w:cs="Times New Roman"/>
          <w:iCs/>
          <w:sz w:val="22"/>
          <w:szCs w:val="22"/>
        </w:rPr>
        <w:t>to keep careful records of experimental work and basic computer skills for data entry and analysis.</w:t>
      </w:r>
    </w:p>
    <w:p w14:paraId="5BDC583D" w14:textId="182C86B6" w:rsidR="00152D6D" w:rsidRDefault="00152D6D" w:rsidP="00152D6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152D6D">
        <w:rPr>
          <w:rFonts w:ascii="Calibri" w:hAnsi="Calibri" w:cs="Times New Roman"/>
          <w:iCs/>
          <w:sz w:val="22"/>
          <w:szCs w:val="22"/>
        </w:rPr>
        <w:t>Good oral</w:t>
      </w:r>
      <w:r w:rsidR="00F956E2">
        <w:rPr>
          <w:rFonts w:ascii="Calibri" w:hAnsi="Calibri" w:cs="Times New Roman"/>
          <w:iCs/>
          <w:sz w:val="22"/>
          <w:szCs w:val="22"/>
        </w:rPr>
        <w:t xml:space="preserve"> and written</w:t>
      </w:r>
      <w:r w:rsidRPr="00152D6D">
        <w:rPr>
          <w:rFonts w:ascii="Calibri" w:hAnsi="Calibri" w:cs="Times New Roman"/>
          <w:iCs/>
          <w:sz w:val="22"/>
          <w:szCs w:val="22"/>
        </w:rPr>
        <w:t xml:space="preserve"> communication skills.</w:t>
      </w:r>
    </w:p>
    <w:p w14:paraId="39698EC9" w14:textId="4034DB42" w:rsidR="00152D6D" w:rsidRDefault="00152D6D" w:rsidP="00152D6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152D6D">
        <w:rPr>
          <w:rFonts w:ascii="Calibri" w:hAnsi="Calibri" w:cs="Times New Roman"/>
          <w:iCs/>
          <w:sz w:val="22"/>
          <w:szCs w:val="22"/>
        </w:rPr>
        <w:t>Demonstrated commitment to a high level of personal performance and a track record of following good Health and Safety practices at work</w:t>
      </w:r>
      <w:r w:rsidR="00961C21">
        <w:rPr>
          <w:rFonts w:ascii="Calibri" w:hAnsi="Calibri" w:cs="Times New Roman"/>
          <w:iCs/>
          <w:sz w:val="22"/>
          <w:szCs w:val="22"/>
        </w:rPr>
        <w:t>.</w:t>
      </w:r>
      <w:r w:rsidRPr="00152D6D">
        <w:rPr>
          <w:rFonts w:ascii="Calibri" w:hAnsi="Calibri" w:cs="Times New Roman"/>
          <w:iCs/>
          <w:sz w:val="22"/>
          <w:szCs w:val="22"/>
        </w:rPr>
        <w:t xml:space="preserve"> </w:t>
      </w:r>
    </w:p>
    <w:p w14:paraId="2CB425E8" w14:textId="01B795B6" w:rsidR="00152D6D" w:rsidRPr="00152D6D" w:rsidRDefault="00152D6D" w:rsidP="00152D6D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152D6D">
        <w:rPr>
          <w:rFonts w:ascii="Calibri" w:hAnsi="Calibri" w:cs="Times New Roman"/>
          <w:iCs/>
          <w:sz w:val="22"/>
          <w:szCs w:val="22"/>
        </w:rPr>
        <w:t xml:space="preserve">Ability to be </w:t>
      </w:r>
      <w:bookmarkStart w:id="4" w:name="_Hlk8138341"/>
      <w:r w:rsidRPr="00152D6D">
        <w:rPr>
          <w:rFonts w:ascii="Calibri" w:hAnsi="Calibri" w:cs="Times New Roman"/>
          <w:iCs/>
          <w:sz w:val="22"/>
          <w:szCs w:val="22"/>
        </w:rPr>
        <w:t xml:space="preserve">adaptable and flexible in assigned tasks as work priorities change </w:t>
      </w:r>
      <w:bookmarkEnd w:id="4"/>
      <w:r w:rsidRPr="00152D6D">
        <w:rPr>
          <w:rFonts w:ascii="Calibri" w:hAnsi="Calibri" w:cs="Times New Roman"/>
          <w:iCs/>
          <w:sz w:val="22"/>
          <w:szCs w:val="22"/>
        </w:rPr>
        <w:t>or in response to externally imposed commercial deadlines and to self-manage allocation of time</w:t>
      </w:r>
      <w:r>
        <w:rPr>
          <w:rFonts w:ascii="Calibri" w:hAnsi="Calibri" w:cs="Times New Roman"/>
          <w:iCs/>
          <w:sz w:val="22"/>
          <w:szCs w:val="22"/>
        </w:rPr>
        <w:t xml:space="preserve"> to tasks.</w:t>
      </w:r>
    </w:p>
    <w:p w14:paraId="4D592AB7" w14:textId="0F203FD1" w:rsidR="00152D6D" w:rsidRPr="00123F1A" w:rsidRDefault="00123F1A" w:rsidP="00123F1A">
      <w:pPr>
        <w:numPr>
          <w:ilvl w:val="0"/>
          <w:numId w:val="16"/>
        </w:numPr>
        <w:tabs>
          <w:tab w:val="clear" w:pos="720"/>
          <w:tab w:val="num" w:pos="6"/>
        </w:tabs>
        <w:spacing w:after="12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 w:rsidRPr="00937A52">
        <w:rPr>
          <w:rStyle w:val="Strong"/>
          <w:rFonts w:ascii="Calibri" w:hAnsi="Calibri" w:cs="Calibri"/>
          <w:b w:val="0"/>
          <w:sz w:val="22"/>
        </w:rPr>
        <w:t>A history of professional and respectful behaviours and attitudes in a collaborative environment.</w:t>
      </w:r>
    </w:p>
    <w:p w14:paraId="5D1E8772" w14:textId="77777777" w:rsidR="00F04C2E" w:rsidRPr="00FD5985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14:paraId="773F02F1" w14:textId="77777777"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14:paraId="66D3C372" w14:textId="2584E33A" w:rsidR="00123F1A" w:rsidRDefault="00123F1A" w:rsidP="002D7696">
      <w:pPr>
        <w:numPr>
          <w:ilvl w:val="0"/>
          <w:numId w:val="17"/>
        </w:numPr>
        <w:tabs>
          <w:tab w:val="clear" w:pos="720"/>
        </w:tabs>
        <w:spacing w:after="60"/>
        <w:ind w:left="284" w:hanging="251"/>
        <w:rPr>
          <w:rFonts w:ascii="Calibri" w:hAnsi="Calibri"/>
          <w:i/>
          <w:iCs/>
          <w:sz w:val="22"/>
          <w:szCs w:val="22"/>
        </w:rPr>
      </w:pPr>
      <w:r w:rsidRPr="00123F1A">
        <w:rPr>
          <w:rFonts w:ascii="Calibri" w:hAnsi="Calibri"/>
          <w:iCs/>
          <w:sz w:val="22"/>
          <w:szCs w:val="22"/>
        </w:rPr>
        <w:t>Experience in working with liquid handling robots and more complex scientific equipment under</w:t>
      </w:r>
      <w:r w:rsidR="002D7696">
        <w:rPr>
          <w:rFonts w:ascii="Calibri" w:hAnsi="Calibri"/>
          <w:iCs/>
          <w:sz w:val="22"/>
          <w:szCs w:val="22"/>
        </w:rPr>
        <w:t xml:space="preserve"> </w:t>
      </w:r>
      <w:r w:rsidRPr="00123F1A">
        <w:rPr>
          <w:rFonts w:ascii="Calibri" w:hAnsi="Calibri"/>
          <w:iCs/>
          <w:sz w:val="22"/>
          <w:szCs w:val="22"/>
        </w:rPr>
        <w:t xml:space="preserve">instruction.  </w:t>
      </w:r>
    </w:p>
    <w:p w14:paraId="00732DAD" w14:textId="78EE3E2A" w:rsidR="00123F1A" w:rsidRPr="00123F1A" w:rsidRDefault="00123F1A" w:rsidP="002D7696">
      <w:pPr>
        <w:numPr>
          <w:ilvl w:val="0"/>
          <w:numId w:val="17"/>
        </w:numPr>
        <w:tabs>
          <w:tab w:val="clear" w:pos="720"/>
        </w:tabs>
        <w:spacing w:after="60"/>
        <w:ind w:left="284" w:hanging="251"/>
        <w:rPr>
          <w:rFonts w:ascii="Calibri" w:hAnsi="Calibri"/>
          <w:i/>
          <w:iCs/>
          <w:sz w:val="22"/>
          <w:szCs w:val="22"/>
        </w:rPr>
      </w:pPr>
      <w:r w:rsidRPr="00123F1A">
        <w:rPr>
          <w:rFonts w:ascii="Calibri" w:hAnsi="Calibri"/>
          <w:iCs/>
          <w:sz w:val="22"/>
          <w:szCs w:val="22"/>
        </w:rPr>
        <w:t>Familiarity with the techniques of ELISA, high-throughput DNA extraction and DNA genotyping would be an advantage</w:t>
      </w:r>
      <w:r w:rsidRPr="00123F1A">
        <w:rPr>
          <w:rFonts w:ascii="Calibri" w:hAnsi="Calibri"/>
          <w:i/>
          <w:iCs/>
          <w:sz w:val="22"/>
          <w:szCs w:val="22"/>
        </w:rPr>
        <w:t>.</w:t>
      </w:r>
    </w:p>
    <w:p w14:paraId="2EBBA4B5" w14:textId="77777777"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14:paraId="6FAA8007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7AFE894C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7B62C6F7" w14:textId="77777777" w:rsidR="00123F1A" w:rsidRDefault="00123F1A" w:rsidP="00F32201">
      <w:pPr>
        <w:spacing w:after="180"/>
        <w:rPr>
          <w:rFonts w:ascii="Calibri" w:hAnsi="Calibri"/>
          <w:i/>
          <w:sz w:val="22"/>
          <w:szCs w:val="22"/>
          <w:highlight w:val="yellow"/>
        </w:rPr>
      </w:pPr>
    </w:p>
    <w:p w14:paraId="3A0B062B" w14:textId="311E69C7" w:rsidR="00F32201" w:rsidRPr="003B51D7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3B51D7">
        <w:rPr>
          <w:rFonts w:ascii="Calibri" w:hAnsi="Calibri"/>
          <w:bCs/>
          <w:sz w:val="22"/>
          <w:szCs w:val="22"/>
        </w:rPr>
        <w:t xml:space="preserve">ind </w:t>
      </w:r>
      <w:r>
        <w:rPr>
          <w:rFonts w:ascii="Calibri" w:hAnsi="Calibri"/>
          <w:bCs/>
          <w:sz w:val="22"/>
          <w:szCs w:val="22"/>
        </w:rPr>
        <w:t xml:space="preserve">out </w:t>
      </w:r>
      <w:r w:rsidRPr="003B51D7">
        <w:rPr>
          <w:rFonts w:ascii="Calibri" w:hAnsi="Calibri"/>
          <w:bCs/>
          <w:sz w:val="22"/>
          <w:szCs w:val="22"/>
        </w:rPr>
        <w:t xml:space="preserve">more about </w:t>
      </w:r>
      <w:r>
        <w:rPr>
          <w:rFonts w:ascii="Calibri" w:hAnsi="Calibri"/>
          <w:bCs/>
          <w:sz w:val="22"/>
          <w:szCs w:val="22"/>
        </w:rPr>
        <w:t xml:space="preserve">CSIRO </w:t>
      </w:r>
      <w:hyperlink r:id="rId13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Agriculture and Food</w:t>
        </w:r>
      </w:hyperlink>
    </w:p>
    <w:p w14:paraId="53F870EB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7D10C447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9E1C" w14:textId="77777777" w:rsidR="00862754" w:rsidRDefault="00862754">
      <w:r>
        <w:separator/>
      </w:r>
    </w:p>
  </w:endnote>
  <w:endnote w:type="continuationSeparator" w:id="0">
    <w:p w14:paraId="228976D7" w14:textId="77777777" w:rsidR="00862754" w:rsidRDefault="008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E0D5" w14:textId="77777777" w:rsidR="00862754" w:rsidRDefault="00862754">
      <w:r>
        <w:separator/>
      </w:r>
    </w:p>
  </w:footnote>
  <w:footnote w:type="continuationSeparator" w:id="0">
    <w:p w14:paraId="43C45664" w14:textId="77777777" w:rsidR="00862754" w:rsidRDefault="0086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E65A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3C540E7B" wp14:editId="7FBC49D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0D45A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39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33"/>
  </w:num>
  <w:num w:numId="11">
    <w:abstractNumId w:val="10"/>
  </w:num>
  <w:num w:numId="12">
    <w:abstractNumId w:val="37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0"/>
  </w:num>
  <w:num w:numId="22">
    <w:abstractNumId w:val="32"/>
  </w:num>
  <w:num w:numId="23">
    <w:abstractNumId w:val="12"/>
  </w:num>
  <w:num w:numId="24">
    <w:abstractNumId w:val="30"/>
  </w:num>
  <w:num w:numId="25">
    <w:abstractNumId w:val="6"/>
  </w:num>
  <w:num w:numId="26">
    <w:abstractNumId w:val="29"/>
  </w:num>
  <w:num w:numId="27">
    <w:abstractNumId w:val="34"/>
  </w:num>
  <w:num w:numId="28">
    <w:abstractNumId w:val="35"/>
  </w:num>
  <w:num w:numId="29">
    <w:abstractNumId w:val="17"/>
  </w:num>
  <w:num w:numId="30">
    <w:abstractNumId w:val="8"/>
  </w:num>
  <w:num w:numId="31">
    <w:abstractNumId w:val="20"/>
  </w:num>
  <w:num w:numId="32">
    <w:abstractNumId w:val="36"/>
  </w:num>
  <w:num w:numId="33">
    <w:abstractNumId w:val="14"/>
  </w:num>
  <w:num w:numId="34">
    <w:abstractNumId w:val="2"/>
  </w:num>
  <w:num w:numId="35">
    <w:abstractNumId w:val="31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8"/>
  </w:num>
  <w:num w:numId="42">
    <w:abstractNumId w:val="15"/>
  </w:num>
  <w:num w:numId="43">
    <w:abstractNumId w:val="0"/>
  </w:num>
  <w:num w:numId="44">
    <w:abstractNumId w:val="21"/>
  </w:num>
  <w:num w:numId="45">
    <w:abstractNumId w:val="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23F1A"/>
    <w:rsid w:val="001339DE"/>
    <w:rsid w:val="001364CB"/>
    <w:rsid w:val="0014142E"/>
    <w:rsid w:val="00143776"/>
    <w:rsid w:val="001447D8"/>
    <w:rsid w:val="001448B6"/>
    <w:rsid w:val="00144D9B"/>
    <w:rsid w:val="001474C7"/>
    <w:rsid w:val="00150DF5"/>
    <w:rsid w:val="00152D6D"/>
    <w:rsid w:val="0015340E"/>
    <w:rsid w:val="0015558D"/>
    <w:rsid w:val="00155F81"/>
    <w:rsid w:val="00166319"/>
    <w:rsid w:val="0017343D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6359"/>
    <w:rsid w:val="002D7696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3E67"/>
    <w:rsid w:val="005F5E94"/>
    <w:rsid w:val="005F70D8"/>
    <w:rsid w:val="00600A34"/>
    <w:rsid w:val="0060112F"/>
    <w:rsid w:val="00604679"/>
    <w:rsid w:val="006054E3"/>
    <w:rsid w:val="00607230"/>
    <w:rsid w:val="00620B1F"/>
    <w:rsid w:val="006228E0"/>
    <w:rsid w:val="00626D6A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2754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108E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8BC"/>
    <w:rsid w:val="00960A62"/>
    <w:rsid w:val="00961C21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D2C90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6E2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38869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0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0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0D8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0D8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Llewellyn@csiro.au" TargetMode="External"/><Relationship Id="rId13" Type="http://schemas.openxmlformats.org/officeDocument/2006/relationships/hyperlink" Target="https://www.csiro.au/en/Research/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03A3-1B2D-4A32-AD7D-FBA9E11E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6556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Lunniss, Gill (HR, Clayton)</cp:lastModifiedBy>
  <cp:revision>10</cp:revision>
  <cp:lastPrinted>2014-02-06T02:28:00Z</cp:lastPrinted>
  <dcterms:created xsi:type="dcterms:W3CDTF">2019-05-06T12:45:00Z</dcterms:created>
  <dcterms:modified xsi:type="dcterms:W3CDTF">2019-05-09T03:56:00Z</dcterms:modified>
</cp:coreProperties>
</file>