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A9E8B" w14:textId="77777777"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14:paraId="1DF136F4" w14:textId="77777777"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14:paraId="49D5FD2A"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4D592F62" w14:textId="77777777" w:rsidTr="00275D88">
        <w:trPr>
          <w:trHeight w:val="488"/>
        </w:trPr>
        <w:tc>
          <w:tcPr>
            <w:tcW w:w="2766" w:type="dxa"/>
            <w:shd w:val="clear" w:color="auto" w:fill="F2F2F2"/>
            <w:vAlign w:val="center"/>
          </w:tcPr>
          <w:p w14:paraId="315E1BE3"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2608EF6" w14:textId="77777777" w:rsidR="00814B73" w:rsidRPr="0097618D" w:rsidRDefault="000C6603" w:rsidP="009C3728">
            <w:pPr>
              <w:tabs>
                <w:tab w:val="left" w:pos="6093"/>
              </w:tabs>
              <w:spacing w:before="120" w:after="60"/>
              <w:rPr>
                <w:rFonts w:ascii="Calibri" w:hAnsi="Calibri"/>
                <w:sz w:val="22"/>
                <w:szCs w:val="22"/>
              </w:rPr>
            </w:pPr>
            <w:r>
              <w:rPr>
                <w:rFonts w:ascii="Calibri" w:hAnsi="Calibri"/>
                <w:sz w:val="22"/>
                <w:szCs w:val="22"/>
              </w:rPr>
              <w:t>CBIS Manager - Operations</w:t>
            </w:r>
          </w:p>
        </w:tc>
      </w:tr>
      <w:tr w:rsidR="00814B73" w:rsidRPr="0097618D" w14:paraId="1EB9ED62" w14:textId="77777777" w:rsidTr="00275D88">
        <w:trPr>
          <w:trHeight w:val="423"/>
        </w:trPr>
        <w:tc>
          <w:tcPr>
            <w:tcW w:w="2766" w:type="dxa"/>
            <w:shd w:val="clear" w:color="auto" w:fill="F2F2F2"/>
            <w:vAlign w:val="center"/>
          </w:tcPr>
          <w:p w14:paraId="717BAF66"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14:paraId="3104C302" w14:textId="2FC637A7" w:rsidR="00814B73" w:rsidRPr="0097618D" w:rsidRDefault="000B0915" w:rsidP="00C40A38">
            <w:pPr>
              <w:rPr>
                <w:rFonts w:ascii="Calibri" w:hAnsi="Calibri"/>
                <w:sz w:val="22"/>
                <w:szCs w:val="22"/>
              </w:rPr>
            </w:pPr>
            <w:r>
              <w:rPr>
                <w:rFonts w:ascii="Calibri" w:hAnsi="Calibri"/>
                <w:sz w:val="22"/>
                <w:szCs w:val="22"/>
              </w:rPr>
              <w:t>60592</w:t>
            </w:r>
          </w:p>
        </w:tc>
      </w:tr>
      <w:tr w:rsidR="00814B73" w:rsidRPr="0097618D" w14:paraId="4007CBA3" w14:textId="77777777" w:rsidTr="00275D88">
        <w:trPr>
          <w:trHeight w:val="429"/>
        </w:trPr>
        <w:tc>
          <w:tcPr>
            <w:tcW w:w="2766" w:type="dxa"/>
            <w:shd w:val="clear" w:color="auto" w:fill="F2F2F2"/>
            <w:vAlign w:val="center"/>
          </w:tcPr>
          <w:p w14:paraId="5DD49148"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ED65857"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56FF9028" w14:textId="77777777" w:rsidTr="00275D88">
        <w:trPr>
          <w:trHeight w:val="970"/>
        </w:trPr>
        <w:tc>
          <w:tcPr>
            <w:tcW w:w="2766" w:type="dxa"/>
            <w:shd w:val="clear" w:color="auto" w:fill="F2F2F2"/>
            <w:vAlign w:val="center"/>
          </w:tcPr>
          <w:p w14:paraId="061BF161"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7907BC73" w14:textId="6AD59C47" w:rsidR="00814B73" w:rsidRPr="0097618D" w:rsidRDefault="000B0915"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14:paraId="38D57A0B"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5A6313">
              <w:rPr>
                <w:rFonts w:ascii="Calibri" w:hAnsi="Calibri"/>
                <w:sz w:val="22"/>
                <w:szCs w:val="22"/>
              </w:rPr>
            </w:r>
            <w:r w:rsidR="005A6313">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70B7D1FB" w14:textId="77777777"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5A6313">
              <w:rPr>
                <w:rFonts w:ascii="Calibri" w:hAnsi="Calibri"/>
                <w:sz w:val="22"/>
                <w:szCs w:val="22"/>
              </w:rPr>
            </w:r>
            <w:r w:rsidR="005A6313">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5ED56725" w14:textId="77777777" w:rsidTr="00275D88">
        <w:trPr>
          <w:trHeight w:val="421"/>
        </w:trPr>
        <w:tc>
          <w:tcPr>
            <w:tcW w:w="2766" w:type="dxa"/>
            <w:shd w:val="clear" w:color="auto" w:fill="F2F2F2"/>
            <w:vAlign w:val="center"/>
          </w:tcPr>
          <w:p w14:paraId="254A1FAE"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27AE2530" w14:textId="77777777" w:rsidR="00814B73" w:rsidRPr="000C6603" w:rsidRDefault="000C6603" w:rsidP="003C0B40">
            <w:pPr>
              <w:pStyle w:val="ListParagraph"/>
              <w:ind w:left="0"/>
              <w:rPr>
                <w:rFonts w:ascii="Calibri" w:hAnsi="Calibri"/>
                <w:sz w:val="22"/>
                <w:szCs w:val="22"/>
              </w:rPr>
            </w:pPr>
            <w:r w:rsidRPr="000C6603">
              <w:rPr>
                <w:rFonts w:ascii="Calibri" w:hAnsi="Calibri"/>
                <w:sz w:val="22"/>
                <w:szCs w:val="22"/>
              </w:rPr>
              <w:t>10</w:t>
            </w:r>
            <w:r w:rsidR="00FD7494" w:rsidRPr="000C6603">
              <w:rPr>
                <w:rFonts w:ascii="Calibri" w:hAnsi="Calibri"/>
                <w:sz w:val="22"/>
                <w:szCs w:val="22"/>
              </w:rPr>
              <w:t>0%</w:t>
            </w:r>
          </w:p>
        </w:tc>
      </w:tr>
      <w:tr w:rsidR="00814B73" w:rsidRPr="0097618D" w14:paraId="19E4C7CF" w14:textId="77777777" w:rsidTr="00275D88">
        <w:trPr>
          <w:trHeight w:val="413"/>
        </w:trPr>
        <w:tc>
          <w:tcPr>
            <w:tcW w:w="2766" w:type="dxa"/>
            <w:shd w:val="clear" w:color="auto" w:fill="F2F2F2"/>
            <w:vAlign w:val="center"/>
          </w:tcPr>
          <w:p w14:paraId="3BE2E5EF"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0A9BE675" w14:textId="77777777" w:rsidR="00814B73" w:rsidRPr="000C6603" w:rsidRDefault="00FD7494" w:rsidP="003C0B40">
            <w:pPr>
              <w:pStyle w:val="ListParagraph"/>
              <w:ind w:left="0"/>
              <w:rPr>
                <w:rFonts w:ascii="Calibri" w:hAnsi="Calibri"/>
                <w:sz w:val="22"/>
                <w:szCs w:val="22"/>
              </w:rPr>
            </w:pPr>
            <w:r w:rsidRPr="000C6603">
              <w:rPr>
                <w:rFonts w:ascii="Calibri" w:hAnsi="Calibri"/>
                <w:sz w:val="22"/>
                <w:szCs w:val="22"/>
              </w:rPr>
              <w:t>0%</w:t>
            </w:r>
          </w:p>
        </w:tc>
      </w:tr>
      <w:tr w:rsidR="00814B73" w:rsidRPr="0097618D" w14:paraId="73AD2F9F" w14:textId="77777777" w:rsidTr="00275D88">
        <w:trPr>
          <w:trHeight w:val="420"/>
        </w:trPr>
        <w:tc>
          <w:tcPr>
            <w:tcW w:w="2766" w:type="dxa"/>
            <w:shd w:val="clear" w:color="auto" w:fill="F2F2F2"/>
            <w:vAlign w:val="center"/>
          </w:tcPr>
          <w:p w14:paraId="78D2179A"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EE0731F" w14:textId="77777777" w:rsidR="00814B73" w:rsidRPr="000C6603" w:rsidRDefault="000C6603" w:rsidP="00240A35">
            <w:pPr>
              <w:pStyle w:val="ListParagraph"/>
              <w:ind w:left="0"/>
              <w:rPr>
                <w:rFonts w:ascii="Calibri" w:hAnsi="Calibri"/>
                <w:sz w:val="22"/>
                <w:szCs w:val="22"/>
              </w:rPr>
            </w:pPr>
            <w:r w:rsidRPr="000C6603">
              <w:rPr>
                <w:rFonts w:ascii="Calibri" w:hAnsi="Calibri"/>
                <w:sz w:val="22"/>
                <w:szCs w:val="22"/>
              </w:rPr>
              <w:t>CBIS AAHL State Manager</w:t>
            </w:r>
          </w:p>
        </w:tc>
      </w:tr>
      <w:tr w:rsidR="00814B73" w:rsidRPr="0097618D" w14:paraId="1959AD06" w14:textId="77777777" w:rsidTr="00275D88">
        <w:trPr>
          <w:trHeight w:val="411"/>
        </w:trPr>
        <w:tc>
          <w:tcPr>
            <w:tcW w:w="2766" w:type="dxa"/>
            <w:shd w:val="clear" w:color="auto" w:fill="F2F2F2"/>
            <w:vAlign w:val="center"/>
          </w:tcPr>
          <w:p w14:paraId="5608CBEA"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A83B23E" w14:textId="77777777" w:rsidR="00814B73" w:rsidRPr="000C6603" w:rsidRDefault="000C6603" w:rsidP="003C0B40">
            <w:pPr>
              <w:pStyle w:val="ListParagraph"/>
              <w:ind w:left="0"/>
              <w:rPr>
                <w:rFonts w:ascii="Calibri" w:hAnsi="Calibri"/>
                <w:sz w:val="22"/>
                <w:szCs w:val="22"/>
              </w:rPr>
            </w:pPr>
            <w:r w:rsidRPr="000C6603">
              <w:rPr>
                <w:rFonts w:ascii="Calibri" w:hAnsi="Calibri"/>
                <w:sz w:val="22"/>
                <w:szCs w:val="22"/>
              </w:rPr>
              <w:t>7</w:t>
            </w:r>
          </w:p>
        </w:tc>
      </w:tr>
      <w:tr w:rsidR="00DC271C" w:rsidRPr="0097618D" w14:paraId="35268130" w14:textId="77777777" w:rsidTr="00275D88">
        <w:trPr>
          <w:trHeight w:val="411"/>
        </w:trPr>
        <w:tc>
          <w:tcPr>
            <w:tcW w:w="2766" w:type="dxa"/>
            <w:shd w:val="clear" w:color="auto" w:fill="F2F2F2"/>
            <w:vAlign w:val="center"/>
          </w:tcPr>
          <w:p w14:paraId="204F7102"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7B2702AC" w14:textId="77777777" w:rsidR="000B0915" w:rsidRDefault="000B0915" w:rsidP="000B0915">
            <w:pPr>
              <w:pStyle w:val="ListParagraph"/>
              <w:ind w:left="0"/>
              <w:rPr>
                <w:rFonts w:ascii="Calibri" w:hAnsi="Calibri"/>
                <w:sz w:val="22"/>
                <w:szCs w:val="22"/>
              </w:rPr>
            </w:pPr>
            <w:r w:rsidRPr="00767C61">
              <w:rPr>
                <w:rFonts w:ascii="Calibri" w:hAnsi="Calibri"/>
                <w:sz w:val="22"/>
                <w:szCs w:val="22"/>
              </w:rPr>
              <w:t>Shane Blacket</w:t>
            </w:r>
            <w:r>
              <w:rPr>
                <w:rFonts w:ascii="Calibri" w:hAnsi="Calibri"/>
                <w:sz w:val="22"/>
                <w:szCs w:val="22"/>
              </w:rPr>
              <w:t xml:space="preserve">, </w:t>
            </w:r>
            <w:hyperlink r:id="rId11" w:history="1">
              <w:r w:rsidRPr="001E2298">
                <w:rPr>
                  <w:rStyle w:val="Hyperlink"/>
                  <w:rFonts w:ascii="Calibri" w:hAnsi="Calibri" w:cs="Arial"/>
                  <w:sz w:val="22"/>
                  <w:szCs w:val="22"/>
                </w:rPr>
                <w:t>Shane.Blacket@csiro.au</w:t>
              </w:r>
            </w:hyperlink>
          </w:p>
          <w:p w14:paraId="22AF2B8D" w14:textId="229E8AA7" w:rsidR="00DC271C" w:rsidRPr="0097618D" w:rsidRDefault="000B0915" w:rsidP="000B0915">
            <w:pPr>
              <w:pStyle w:val="ListParagraph"/>
              <w:ind w:left="0"/>
              <w:rPr>
                <w:rFonts w:ascii="Calibri" w:hAnsi="Calibri"/>
                <w:sz w:val="22"/>
                <w:szCs w:val="22"/>
                <w:highlight w:val="yellow"/>
              </w:rPr>
            </w:pPr>
            <w:r w:rsidRPr="0092569D">
              <w:rPr>
                <w:rFonts w:asciiTheme="minorHAnsi" w:hAnsiTheme="minorHAnsi" w:cstheme="minorHAnsi"/>
                <w:iCs/>
                <w:sz w:val="18"/>
                <w:szCs w:val="18"/>
              </w:rPr>
              <w:t xml:space="preserve">Please do not email your application directly to </w:t>
            </w:r>
            <w:r>
              <w:rPr>
                <w:rFonts w:asciiTheme="minorHAnsi" w:hAnsiTheme="minorHAnsi" w:cstheme="minorHAnsi"/>
                <w:iCs/>
                <w:sz w:val="18"/>
                <w:szCs w:val="18"/>
              </w:rPr>
              <w:t>Shane Blacket</w:t>
            </w:r>
            <w:r w:rsidRPr="0092569D">
              <w:rPr>
                <w:rFonts w:asciiTheme="minorHAnsi" w:hAnsiTheme="minorHAnsi" w:cstheme="minorHAnsi"/>
                <w:iCs/>
                <w:sz w:val="18"/>
                <w:szCs w:val="18"/>
              </w:rPr>
              <w:t>. Applications received via this method will not be considered by the selection panel</w:t>
            </w:r>
            <w:bookmarkStart w:id="3" w:name="_GoBack"/>
            <w:bookmarkEnd w:id="3"/>
          </w:p>
        </w:tc>
      </w:tr>
      <w:tr w:rsidR="001E1841" w:rsidRPr="0097618D" w14:paraId="3E3D3741" w14:textId="77777777" w:rsidTr="00275D88">
        <w:trPr>
          <w:trHeight w:val="411"/>
        </w:trPr>
        <w:tc>
          <w:tcPr>
            <w:tcW w:w="2766" w:type="dxa"/>
            <w:shd w:val="clear" w:color="auto" w:fill="F2F2F2"/>
            <w:vAlign w:val="center"/>
          </w:tcPr>
          <w:p w14:paraId="2136D46C"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4F7FFFBC"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2"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p w14:paraId="7C82BA97"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4D97E823" w14:textId="77777777" w:rsidTr="00275D88">
        <w:trPr>
          <w:trHeight w:val="411"/>
        </w:trPr>
        <w:tc>
          <w:tcPr>
            <w:tcW w:w="2766" w:type="dxa"/>
            <w:shd w:val="clear" w:color="auto" w:fill="F2F2F2"/>
            <w:vAlign w:val="center"/>
          </w:tcPr>
          <w:p w14:paraId="4D7D90F4"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52EC066" w14:textId="77777777" w:rsidR="008109BB" w:rsidRDefault="00D9196D"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3"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57B173CF" w14:textId="77777777" w:rsidR="00502363" w:rsidRDefault="00502363" w:rsidP="00502363">
      <w:pPr>
        <w:rPr>
          <w:rFonts w:ascii="Calibri" w:hAnsi="Calibri"/>
          <w:sz w:val="22"/>
          <w:szCs w:val="22"/>
        </w:rPr>
      </w:pPr>
    </w:p>
    <w:p w14:paraId="4DB4B805" w14:textId="77777777" w:rsidR="00A36099" w:rsidRDefault="00A36099" w:rsidP="00502363">
      <w:pPr>
        <w:rPr>
          <w:rFonts w:ascii="Calibri" w:hAnsi="Calibri"/>
          <w:sz w:val="22"/>
          <w:szCs w:val="22"/>
        </w:rPr>
      </w:pPr>
    </w:p>
    <w:p w14:paraId="29048045" w14:textId="77777777" w:rsidR="00A36099" w:rsidRPr="00D9196D" w:rsidRDefault="00A36099" w:rsidP="00FD7494">
      <w:pPr>
        <w:pStyle w:val="Heading2"/>
        <w:rPr>
          <w:rFonts w:asciiTheme="minorHAnsi" w:hAnsiTheme="minorHAnsi" w:cstheme="minorHAnsi"/>
          <w:i w:val="0"/>
        </w:rPr>
        <w:sectPr w:rsidR="00A36099" w:rsidRPr="00D9196D" w:rsidSect="001E495E">
          <w:headerReference w:type="first" r:id="rId14"/>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14:paraId="2CB9927C" w14:textId="77777777" w:rsidR="000C6603" w:rsidRDefault="00BC2D3C" w:rsidP="000C6603">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66357A75" w14:textId="77777777" w:rsidR="00FD7494" w:rsidRPr="000C6603" w:rsidRDefault="000C6603" w:rsidP="000C6603">
      <w:pPr>
        <w:spacing w:before="180" w:after="120"/>
        <w:jc w:val="both"/>
        <w:rPr>
          <w:rFonts w:ascii="Calibri" w:hAnsi="Calibri"/>
          <w:sz w:val="22"/>
          <w:szCs w:val="22"/>
        </w:rPr>
      </w:pPr>
      <w:r w:rsidRPr="000C6603">
        <w:rPr>
          <w:rFonts w:asciiTheme="minorHAnsi" w:hAnsiTheme="minorHAnsi" w:cstheme="minorHAnsi"/>
          <w:sz w:val="22"/>
          <w:szCs w:val="22"/>
        </w:rPr>
        <w:t xml:space="preserve">Manage the team of specialists that administers, monitors, operates and provides first line diagnostics of plant and equipment ensuring the containment of microbiological risks to meet OGTR and DAFF regulations. </w:t>
      </w:r>
      <w:r w:rsidR="00FD7494" w:rsidRPr="000C6603">
        <w:rPr>
          <w:rFonts w:asciiTheme="minorHAnsi" w:hAnsiTheme="minorHAnsi" w:cstheme="minorHAnsi"/>
          <w:sz w:val="22"/>
          <w:szCs w:val="22"/>
        </w:rPr>
        <w:t xml:space="preserve"> </w:t>
      </w:r>
    </w:p>
    <w:p w14:paraId="2CA7CB6C" w14:textId="77777777" w:rsidR="00BC2D3C" w:rsidRDefault="00BC2D3C" w:rsidP="008A4083">
      <w:pPr>
        <w:rPr>
          <w:rFonts w:asciiTheme="minorHAnsi" w:hAnsiTheme="minorHAnsi" w:cstheme="minorHAnsi"/>
          <w:b/>
          <w:sz w:val="22"/>
          <w:szCs w:val="22"/>
        </w:rPr>
      </w:pPr>
    </w:p>
    <w:p w14:paraId="3C33BDCF" w14:textId="77777777"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14:paraId="2805844B" w14:textId="77777777" w:rsidR="008A4083" w:rsidRDefault="008A4083" w:rsidP="008A4083"/>
    <w:p w14:paraId="6FACA825"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Manage a team of technicians and operators to:</w:t>
      </w:r>
    </w:p>
    <w:p w14:paraId="4DBB912C" w14:textId="77777777" w:rsidR="005E7841" w:rsidRPr="005E7841" w:rsidRDefault="005E7841" w:rsidP="005E7841">
      <w:pPr>
        <w:pStyle w:val="ListParagraph"/>
        <w:numPr>
          <w:ilvl w:val="0"/>
          <w:numId w:val="49"/>
        </w:numPr>
        <w:spacing w:after="60"/>
        <w:rPr>
          <w:rFonts w:ascii="Calibri" w:hAnsi="Calibri"/>
          <w:sz w:val="22"/>
          <w:szCs w:val="22"/>
        </w:rPr>
      </w:pPr>
      <w:r w:rsidRPr="005E7841">
        <w:rPr>
          <w:rFonts w:ascii="Calibri" w:hAnsi="Calibri"/>
          <w:sz w:val="22"/>
          <w:szCs w:val="22"/>
        </w:rPr>
        <w:t>Ensure the operation of the plant and equipment to provide 24/7 laboratory capability</w:t>
      </w:r>
    </w:p>
    <w:p w14:paraId="2FBD1708" w14:textId="77777777" w:rsidR="005E7841" w:rsidRPr="005E7841" w:rsidRDefault="005E7841" w:rsidP="005E7841">
      <w:pPr>
        <w:pStyle w:val="ListParagraph"/>
        <w:numPr>
          <w:ilvl w:val="0"/>
          <w:numId w:val="49"/>
        </w:numPr>
        <w:spacing w:after="60"/>
        <w:rPr>
          <w:rFonts w:ascii="Calibri" w:hAnsi="Calibri"/>
          <w:sz w:val="22"/>
          <w:szCs w:val="22"/>
        </w:rPr>
      </w:pPr>
      <w:r w:rsidRPr="005E7841">
        <w:rPr>
          <w:rFonts w:ascii="Calibri" w:hAnsi="Calibri"/>
          <w:sz w:val="22"/>
          <w:szCs w:val="22"/>
        </w:rPr>
        <w:t>Monitor, diagnose, rectify or escalate plant and equipment faults</w:t>
      </w:r>
    </w:p>
    <w:p w14:paraId="042963C7" w14:textId="77777777" w:rsidR="005E7841" w:rsidRPr="005E7841" w:rsidRDefault="005E7841" w:rsidP="005E7841">
      <w:pPr>
        <w:pStyle w:val="ListParagraph"/>
        <w:numPr>
          <w:ilvl w:val="0"/>
          <w:numId w:val="49"/>
        </w:numPr>
        <w:spacing w:after="60"/>
        <w:rPr>
          <w:rFonts w:ascii="Calibri" w:hAnsi="Calibri"/>
          <w:sz w:val="22"/>
          <w:szCs w:val="22"/>
        </w:rPr>
      </w:pPr>
      <w:r w:rsidRPr="005E7841">
        <w:rPr>
          <w:rFonts w:ascii="Calibri" w:hAnsi="Calibri"/>
          <w:sz w:val="22"/>
          <w:szCs w:val="22"/>
        </w:rPr>
        <w:t xml:space="preserve">Maintain SCADA and Physical Security Systems to ensure continued availability </w:t>
      </w:r>
    </w:p>
    <w:p w14:paraId="42E582EA" w14:textId="77777777" w:rsidR="005E7841" w:rsidRPr="005E7841" w:rsidRDefault="005E7841" w:rsidP="005E7841">
      <w:pPr>
        <w:pStyle w:val="ListParagraph"/>
        <w:numPr>
          <w:ilvl w:val="0"/>
          <w:numId w:val="49"/>
        </w:numPr>
        <w:spacing w:after="60"/>
        <w:rPr>
          <w:rFonts w:ascii="Calibri" w:hAnsi="Calibri"/>
          <w:sz w:val="22"/>
          <w:szCs w:val="22"/>
        </w:rPr>
      </w:pPr>
      <w:r w:rsidRPr="005E7841">
        <w:rPr>
          <w:rFonts w:ascii="Calibri" w:hAnsi="Calibri"/>
          <w:sz w:val="22"/>
          <w:szCs w:val="22"/>
        </w:rPr>
        <w:lastRenderedPageBreak/>
        <w:t>Implement upgrades and enhancements to SCADA and Physical Security systems</w:t>
      </w:r>
    </w:p>
    <w:p w14:paraId="79DC18A1"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Manage a team of officers to provide the site Reception function.</w:t>
      </w:r>
    </w:p>
    <w:p w14:paraId="0BA9DF96"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Work closely with Maintenance Teams and Engineers to ensure plant and equipment reliability.</w:t>
      </w:r>
    </w:p>
    <w:p w14:paraId="0EF34427" w14:textId="3FB6494E"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 xml:space="preserve">Manage Asset Management Plans to ensure SCADA, Physical Security systems and other plant and equipment continue to provide a </w:t>
      </w:r>
      <w:r w:rsidR="00C102B2">
        <w:rPr>
          <w:rFonts w:ascii="Calibri" w:hAnsi="Calibri"/>
          <w:sz w:val="22"/>
          <w:szCs w:val="22"/>
        </w:rPr>
        <w:t xml:space="preserve">reliable and </w:t>
      </w:r>
      <w:r w:rsidR="007E40C5" w:rsidRPr="005E7841">
        <w:rPr>
          <w:rFonts w:ascii="Calibri" w:hAnsi="Calibri"/>
          <w:sz w:val="22"/>
          <w:szCs w:val="22"/>
        </w:rPr>
        <w:t>cost-effective</w:t>
      </w:r>
      <w:r w:rsidRPr="005E7841">
        <w:rPr>
          <w:rFonts w:ascii="Calibri" w:hAnsi="Calibri"/>
          <w:sz w:val="22"/>
          <w:szCs w:val="22"/>
        </w:rPr>
        <w:t xml:space="preserve"> level of service.</w:t>
      </w:r>
    </w:p>
    <w:p w14:paraId="258A4AA9"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Manage technically complex projects from conception to commissioning, ensuring projects are delivered to approved budgets, scope and time.</w:t>
      </w:r>
    </w:p>
    <w:p w14:paraId="455EFB9A"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 xml:space="preserve">Collaborate with site stakeholder groups to ensure microbiological security and laboratory capability standards are met. </w:t>
      </w:r>
    </w:p>
    <w:p w14:paraId="67E7245A"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Develop and administer maintenance and support contracts with third parties.</w:t>
      </w:r>
    </w:p>
    <w:p w14:paraId="296A6FA2"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Annual budget development, management and reporting.</w:t>
      </w:r>
    </w:p>
    <w:p w14:paraId="734952A5"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 xml:space="preserve">Develop and manage training and development plans for Operations team members. </w:t>
      </w:r>
    </w:p>
    <w:p w14:paraId="5EF47801"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Develop and maintain documentation relevant to the Operations Team</w:t>
      </w:r>
    </w:p>
    <w:p w14:paraId="63ACA623"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Create reports and provide commentary on operational staffing, plant and equipment performance, KPIs and team objectives.</w:t>
      </w:r>
    </w:p>
    <w:p w14:paraId="716E7C81"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Monitor compliance with Health Safety &amp; Environment regulations, regulatory authority requirements and the Permit to Work System.</w:t>
      </w:r>
    </w:p>
    <w:p w14:paraId="36AB615E" w14:textId="77777777" w:rsidR="005E7841" w:rsidRPr="005E7841" w:rsidRDefault="005E7841" w:rsidP="005E7841">
      <w:pPr>
        <w:pStyle w:val="ListParagraph"/>
        <w:numPr>
          <w:ilvl w:val="0"/>
          <w:numId w:val="36"/>
        </w:numPr>
        <w:spacing w:after="60"/>
        <w:ind w:left="470" w:hanging="364"/>
        <w:rPr>
          <w:rFonts w:ascii="Calibri" w:hAnsi="Calibri"/>
          <w:sz w:val="22"/>
          <w:szCs w:val="22"/>
        </w:rPr>
      </w:pPr>
      <w:r w:rsidRPr="005E7841">
        <w:rPr>
          <w:rFonts w:ascii="Calibri" w:hAnsi="Calibri"/>
          <w:sz w:val="22"/>
          <w:szCs w:val="22"/>
        </w:rPr>
        <w:t>Participate in the Duty Operations Engineer after hours on-call roster to provide 24/7 emergency response to the facility.</w:t>
      </w:r>
    </w:p>
    <w:p w14:paraId="2121D28E" w14:textId="2FE5D096"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2997430A"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2AF3ABFA" w14:textId="77777777" w:rsidR="008A4083" w:rsidRDefault="008A4083" w:rsidP="00524DBC"/>
    <w:p w14:paraId="27399F71" w14:textId="77777777"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14:paraId="68A669CC" w14:textId="77777777"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53359658" w14:textId="77777777"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14:paraId="49D582A3" w14:textId="77777777"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1F018ACC" w14:textId="77777777"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93676F3" w14:textId="77777777"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97DFCA7" w14:textId="77777777" w:rsidR="00806B4C" w:rsidRPr="004C08C1" w:rsidRDefault="00806B4C" w:rsidP="00806B4C">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14:paraId="51526B3C" w14:textId="77777777" w:rsidR="009C04F3" w:rsidRDefault="009C04F3" w:rsidP="008154BF">
      <w:pPr>
        <w:spacing w:before="120" w:after="120"/>
        <w:rPr>
          <w:rFonts w:ascii="Calibri" w:hAnsi="Calibri"/>
          <w:b/>
          <w:bCs/>
          <w:i/>
          <w:iCs/>
          <w:sz w:val="22"/>
          <w:szCs w:val="22"/>
        </w:rPr>
      </w:pPr>
    </w:p>
    <w:p w14:paraId="61E8AB18" w14:textId="77777777"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lastRenderedPageBreak/>
        <w:t>Selection</w:t>
      </w:r>
      <w:r w:rsidR="008A4083" w:rsidRPr="00D9196D">
        <w:rPr>
          <w:rFonts w:asciiTheme="minorHAnsi" w:hAnsiTheme="minorHAnsi" w:cstheme="minorHAnsi"/>
          <w:i w:val="0"/>
        </w:rPr>
        <w:t xml:space="preserve"> Criteria:</w:t>
      </w:r>
    </w:p>
    <w:p w14:paraId="35F8B0CE"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14:paraId="20A396B2" w14:textId="77777777" w:rsidR="000C6603" w:rsidRPr="000C6603" w:rsidRDefault="000C6603" w:rsidP="000C6603">
      <w:pPr>
        <w:numPr>
          <w:ilvl w:val="0"/>
          <w:numId w:val="16"/>
        </w:numPr>
        <w:tabs>
          <w:tab w:val="clear" w:pos="720"/>
          <w:tab w:val="num" w:pos="6"/>
        </w:tabs>
        <w:spacing w:after="60"/>
        <w:ind w:left="318" w:hanging="284"/>
        <w:rPr>
          <w:rFonts w:ascii="Calibri" w:hAnsi="Calibri"/>
          <w:iCs/>
          <w:sz w:val="22"/>
          <w:szCs w:val="22"/>
        </w:rPr>
      </w:pPr>
      <w:r w:rsidRPr="000C6603">
        <w:rPr>
          <w:rFonts w:ascii="Calibri" w:hAnsi="Calibri"/>
          <w:iCs/>
          <w:sz w:val="22"/>
          <w:szCs w:val="22"/>
        </w:rPr>
        <w:t xml:space="preserve">Relevant tertiary qualifications including eligibility for professional membership of the Institution of Engineers, Australia. </w:t>
      </w:r>
    </w:p>
    <w:p w14:paraId="3ED8E58F" w14:textId="77777777" w:rsidR="000C6603" w:rsidRPr="000C6603" w:rsidRDefault="000C6603" w:rsidP="000C6603">
      <w:pPr>
        <w:numPr>
          <w:ilvl w:val="0"/>
          <w:numId w:val="16"/>
        </w:numPr>
        <w:tabs>
          <w:tab w:val="clear" w:pos="720"/>
          <w:tab w:val="num" w:pos="6"/>
        </w:tabs>
        <w:spacing w:after="60"/>
        <w:ind w:left="318" w:hanging="284"/>
        <w:rPr>
          <w:rFonts w:ascii="Calibri" w:hAnsi="Calibri"/>
          <w:iCs/>
          <w:sz w:val="22"/>
          <w:szCs w:val="22"/>
        </w:rPr>
      </w:pPr>
      <w:r w:rsidRPr="000C6603">
        <w:rPr>
          <w:rFonts w:ascii="Calibri" w:hAnsi="Calibri"/>
          <w:iCs/>
          <w:sz w:val="22"/>
          <w:szCs w:val="22"/>
        </w:rPr>
        <w:t xml:space="preserve">Demonstrated team leadership skills with strong interpersonal skills (negotiating, mentoring, coaching, training and reporting writing) to manage the operations of a customer focused Specialist Team engaged in the monitoring, control, security and minor repairs of the AAHL Facility. </w:t>
      </w:r>
    </w:p>
    <w:p w14:paraId="21EB6FF3" w14:textId="77777777" w:rsidR="000C6603" w:rsidRPr="000C6603" w:rsidRDefault="000C6603" w:rsidP="000C6603">
      <w:pPr>
        <w:numPr>
          <w:ilvl w:val="0"/>
          <w:numId w:val="16"/>
        </w:numPr>
        <w:tabs>
          <w:tab w:val="clear" w:pos="720"/>
          <w:tab w:val="num" w:pos="6"/>
        </w:tabs>
        <w:spacing w:after="60"/>
        <w:ind w:left="318" w:hanging="284"/>
        <w:rPr>
          <w:rFonts w:ascii="Calibri" w:hAnsi="Calibri"/>
          <w:iCs/>
          <w:sz w:val="22"/>
          <w:szCs w:val="22"/>
        </w:rPr>
      </w:pPr>
      <w:r w:rsidRPr="000C6603">
        <w:rPr>
          <w:rFonts w:ascii="Calibri" w:hAnsi="Calibri"/>
          <w:iCs/>
          <w:sz w:val="22"/>
          <w:szCs w:val="22"/>
        </w:rPr>
        <w:t xml:space="preserve">Demonstrated specialist technical knowledge of and experience with SCADA and security systems, LANs, PLCs and associated software. Able to demonstrate sound operation management skills for a large complex control system. </w:t>
      </w:r>
    </w:p>
    <w:p w14:paraId="60327E50" w14:textId="77777777" w:rsidR="000C6603" w:rsidRPr="000C6603" w:rsidRDefault="000C6603" w:rsidP="000C6603">
      <w:pPr>
        <w:numPr>
          <w:ilvl w:val="0"/>
          <w:numId w:val="16"/>
        </w:numPr>
        <w:tabs>
          <w:tab w:val="clear" w:pos="720"/>
          <w:tab w:val="num" w:pos="6"/>
        </w:tabs>
        <w:spacing w:after="60"/>
        <w:ind w:left="318" w:hanging="284"/>
        <w:rPr>
          <w:rFonts w:ascii="Calibri" w:hAnsi="Calibri"/>
          <w:iCs/>
          <w:sz w:val="22"/>
          <w:szCs w:val="22"/>
        </w:rPr>
      </w:pPr>
      <w:r w:rsidRPr="000C6603">
        <w:rPr>
          <w:rFonts w:ascii="Calibri" w:hAnsi="Calibri"/>
          <w:iCs/>
          <w:sz w:val="22"/>
          <w:szCs w:val="22"/>
        </w:rPr>
        <w:t xml:space="preserve">Demonstrated high level technical knowledge and understanding of building and related engineering trades and services, including essential skills, relevant to the safe and sustainable operation of complex research facilities. </w:t>
      </w:r>
    </w:p>
    <w:p w14:paraId="0C24B661" w14:textId="77777777" w:rsidR="000C6603" w:rsidRPr="000C6603" w:rsidRDefault="000C6603" w:rsidP="000C6603">
      <w:pPr>
        <w:numPr>
          <w:ilvl w:val="0"/>
          <w:numId w:val="16"/>
        </w:numPr>
        <w:tabs>
          <w:tab w:val="clear" w:pos="720"/>
          <w:tab w:val="num" w:pos="6"/>
        </w:tabs>
        <w:spacing w:after="60"/>
        <w:ind w:left="318" w:hanging="284"/>
        <w:rPr>
          <w:rFonts w:ascii="Calibri" w:hAnsi="Calibri"/>
          <w:iCs/>
          <w:sz w:val="22"/>
          <w:szCs w:val="22"/>
        </w:rPr>
      </w:pPr>
      <w:r w:rsidRPr="000C6603">
        <w:rPr>
          <w:rFonts w:ascii="Calibri" w:hAnsi="Calibri"/>
          <w:iCs/>
          <w:sz w:val="22"/>
          <w:szCs w:val="22"/>
        </w:rPr>
        <w:t xml:space="preserve">Financial management skills including estimating, budgeting, cost control, recording and reporting. </w:t>
      </w:r>
    </w:p>
    <w:p w14:paraId="77756F9E" w14:textId="77777777" w:rsidR="009C04F3" w:rsidRPr="000C6603" w:rsidRDefault="000C6603" w:rsidP="000C6603">
      <w:pPr>
        <w:numPr>
          <w:ilvl w:val="0"/>
          <w:numId w:val="16"/>
        </w:numPr>
        <w:tabs>
          <w:tab w:val="clear" w:pos="720"/>
          <w:tab w:val="num" w:pos="6"/>
        </w:tabs>
        <w:spacing w:after="60"/>
        <w:ind w:left="318" w:hanging="284"/>
        <w:rPr>
          <w:rStyle w:val="Emphasis"/>
          <w:rFonts w:ascii="Calibri" w:hAnsi="Calibri" w:cs="Arial"/>
          <w:i w:val="0"/>
          <w:iCs/>
          <w:sz w:val="22"/>
          <w:szCs w:val="22"/>
        </w:rPr>
      </w:pPr>
      <w:r w:rsidRPr="000C6603">
        <w:rPr>
          <w:rFonts w:ascii="Calibri" w:hAnsi="Calibri"/>
          <w:iCs/>
          <w:sz w:val="22"/>
          <w:szCs w:val="22"/>
        </w:rPr>
        <w:t>Demonstrated knowledge/experience and appreciation of relevant procedures/protocols associated with Occupational Health and Safety requirements applicable to personnel operations, safety and security at CSIRO’s research facilities.</w:t>
      </w:r>
    </w:p>
    <w:p w14:paraId="6F47EC11" w14:textId="77777777" w:rsidR="008A4083" w:rsidRPr="00D9196D" w:rsidRDefault="008A4083" w:rsidP="00FD7494">
      <w:pPr>
        <w:pStyle w:val="Heading2"/>
        <w:rPr>
          <w:rStyle w:val="Emphasis"/>
          <w:rFonts w:asciiTheme="minorHAnsi" w:hAnsiTheme="minorHAnsi" w:cstheme="minorHAnsi"/>
        </w:rPr>
      </w:pPr>
      <w:r w:rsidRPr="00D9196D">
        <w:rPr>
          <w:rStyle w:val="Emphasis"/>
          <w:rFonts w:asciiTheme="minorHAnsi" w:hAnsiTheme="minorHAnsi" w:cstheme="minorHAnsi"/>
        </w:rPr>
        <w:t>Desirable Criteria:</w:t>
      </w:r>
    </w:p>
    <w:p w14:paraId="35384921" w14:textId="77777777" w:rsidR="000C6603" w:rsidRPr="000C6603" w:rsidRDefault="000C6603" w:rsidP="000C6603">
      <w:pPr>
        <w:numPr>
          <w:ilvl w:val="0"/>
          <w:numId w:val="17"/>
        </w:numPr>
        <w:tabs>
          <w:tab w:val="clear" w:pos="720"/>
          <w:tab w:val="num" w:pos="363"/>
        </w:tabs>
        <w:spacing w:after="60"/>
        <w:ind w:left="714" w:hanging="681"/>
        <w:rPr>
          <w:rFonts w:ascii="Calibri" w:hAnsi="Calibri"/>
          <w:iCs/>
          <w:sz w:val="22"/>
          <w:szCs w:val="22"/>
        </w:rPr>
      </w:pPr>
      <w:r w:rsidRPr="000C6603">
        <w:rPr>
          <w:rFonts w:ascii="Calibri" w:hAnsi="Calibri"/>
          <w:iCs/>
          <w:sz w:val="22"/>
          <w:szCs w:val="22"/>
        </w:rPr>
        <w:t xml:space="preserve">Prior experience in a similar facility and/or familiarity with engineering systems at AAHL and / or Knowledge of the principals of microbiological security. </w:t>
      </w:r>
    </w:p>
    <w:p w14:paraId="4B5A41B1" w14:textId="77777777" w:rsidR="000C6603" w:rsidRPr="000C6603" w:rsidRDefault="000C6603" w:rsidP="000C6603">
      <w:pPr>
        <w:numPr>
          <w:ilvl w:val="0"/>
          <w:numId w:val="17"/>
        </w:numPr>
        <w:tabs>
          <w:tab w:val="clear" w:pos="720"/>
          <w:tab w:val="num" w:pos="363"/>
        </w:tabs>
        <w:spacing w:after="60"/>
        <w:ind w:left="714" w:hanging="681"/>
        <w:rPr>
          <w:rFonts w:ascii="Calibri" w:hAnsi="Calibri"/>
          <w:iCs/>
          <w:sz w:val="22"/>
          <w:szCs w:val="22"/>
        </w:rPr>
      </w:pPr>
      <w:r w:rsidRPr="000C6603">
        <w:rPr>
          <w:rFonts w:ascii="Calibri" w:hAnsi="Calibri"/>
          <w:iCs/>
          <w:sz w:val="22"/>
          <w:szCs w:val="22"/>
        </w:rPr>
        <w:t xml:space="preserve">Expertise in electrical, mechanical, electronics, operation and maintenance and/or process plant engineering involving automated control systems. </w:t>
      </w:r>
    </w:p>
    <w:p w14:paraId="609700CF" w14:textId="77777777" w:rsidR="000C6603" w:rsidRPr="000C6603" w:rsidRDefault="000C6603" w:rsidP="000C6603">
      <w:pPr>
        <w:numPr>
          <w:ilvl w:val="0"/>
          <w:numId w:val="17"/>
        </w:numPr>
        <w:tabs>
          <w:tab w:val="clear" w:pos="720"/>
          <w:tab w:val="num" w:pos="363"/>
        </w:tabs>
        <w:spacing w:after="60"/>
        <w:ind w:left="714" w:hanging="681"/>
        <w:rPr>
          <w:rFonts w:ascii="Calibri" w:hAnsi="Calibri"/>
          <w:iCs/>
          <w:sz w:val="22"/>
          <w:szCs w:val="22"/>
        </w:rPr>
      </w:pPr>
      <w:r w:rsidRPr="000C6603">
        <w:rPr>
          <w:rFonts w:ascii="Calibri" w:hAnsi="Calibri"/>
          <w:iCs/>
          <w:sz w:val="22"/>
          <w:szCs w:val="22"/>
        </w:rPr>
        <w:t xml:space="preserve">A sound understanding of plant diagnostic and maintenance methods and a demonstrated ability to analyse and solve problems in unfamiliar, ambiguous or otherwise unusual situations, where initiative is required. </w:t>
      </w:r>
    </w:p>
    <w:p w14:paraId="1C06F96A" w14:textId="77777777" w:rsidR="00C64F6D" w:rsidRPr="000C6603" w:rsidRDefault="00D9196D" w:rsidP="00BF3BCC">
      <w:pPr>
        <w:pStyle w:val="Heading2"/>
        <w:rPr>
          <w:rFonts w:asciiTheme="minorHAnsi" w:hAnsiTheme="minorHAnsi" w:cstheme="minorHAnsi"/>
          <w:i w:val="0"/>
          <w:lang w:eastAsia="en-AU"/>
        </w:rPr>
      </w:pPr>
      <w:r w:rsidRPr="000C6603">
        <w:rPr>
          <w:rFonts w:asciiTheme="minorHAnsi" w:hAnsiTheme="minorHAnsi" w:cstheme="minorHAnsi"/>
          <w:i w:val="0"/>
          <w:lang w:eastAsia="en-AU"/>
        </w:rPr>
        <w:t>Special R</w:t>
      </w:r>
      <w:r w:rsidR="00C64F6D" w:rsidRPr="000C6603">
        <w:rPr>
          <w:rFonts w:asciiTheme="minorHAnsi" w:hAnsiTheme="minorHAnsi" w:cstheme="minorHAnsi"/>
          <w:i w:val="0"/>
          <w:lang w:eastAsia="en-AU"/>
        </w:rPr>
        <w:t>equirements:</w:t>
      </w:r>
    </w:p>
    <w:p w14:paraId="529B26C8" w14:textId="77777777" w:rsidR="000C6603" w:rsidRPr="000E3147" w:rsidRDefault="000C6603" w:rsidP="000C6603">
      <w:pPr>
        <w:spacing w:before="180" w:after="120"/>
        <w:rPr>
          <w:rFonts w:ascii="Calibri" w:hAnsi="Calibri"/>
          <w:b/>
          <w:sz w:val="22"/>
          <w:szCs w:val="22"/>
        </w:rPr>
      </w:pPr>
      <w:r w:rsidRPr="000E3147">
        <w:rPr>
          <w:rFonts w:ascii="Calibri" w:hAnsi="Calibri"/>
          <w:b/>
          <w:sz w:val="22"/>
          <w:szCs w:val="22"/>
        </w:rPr>
        <w:t>Security Assessment and Microbiological Security Requirements for Personnel Working on the AAHL Site.</w:t>
      </w:r>
    </w:p>
    <w:p w14:paraId="252BA73E" w14:textId="77777777" w:rsidR="000C6603" w:rsidRPr="000E3147" w:rsidRDefault="000C6603" w:rsidP="000C6603">
      <w:pPr>
        <w:numPr>
          <w:ilvl w:val="0"/>
          <w:numId w:val="34"/>
        </w:numPr>
        <w:spacing w:before="120" w:after="60"/>
        <w:ind w:left="720"/>
        <w:rPr>
          <w:rFonts w:ascii="Calibri" w:hAnsi="Calibri"/>
          <w:sz w:val="22"/>
          <w:szCs w:val="22"/>
        </w:rPr>
      </w:pPr>
      <w:r w:rsidRPr="000E3147">
        <w:rPr>
          <w:rFonts w:ascii="Calibri" w:hAnsi="Calibri"/>
          <w:sz w:val="22"/>
          <w:szCs w:val="22"/>
        </w:rPr>
        <w:t>The nature of our work requires that each person working on site must comply with the conditions described below.</w:t>
      </w:r>
    </w:p>
    <w:p w14:paraId="16BBAE2C" w14:textId="77777777" w:rsidR="000C6603" w:rsidRPr="000E3147" w:rsidRDefault="000C6603" w:rsidP="000C6603">
      <w:pPr>
        <w:numPr>
          <w:ilvl w:val="0"/>
          <w:numId w:val="34"/>
        </w:numPr>
        <w:spacing w:before="120" w:after="60"/>
        <w:ind w:left="720"/>
        <w:rPr>
          <w:rFonts w:ascii="Calibri" w:hAnsi="Calibri"/>
          <w:sz w:val="22"/>
          <w:szCs w:val="22"/>
        </w:rPr>
      </w:pPr>
      <w:r w:rsidRPr="000E3147">
        <w:rPr>
          <w:rFonts w:ascii="Calibri" w:hAnsi="Calibri"/>
          <w:sz w:val="22"/>
          <w:szCs w:val="22"/>
        </w:rPr>
        <w:t>The appointee is required to pass a security clearance at a level appropriate to duties of the position.  Confirmation of the appointment is subject to obtaining that clearance.</w:t>
      </w:r>
    </w:p>
    <w:p w14:paraId="39158DC0" w14:textId="77777777" w:rsidR="000C6603" w:rsidRPr="000E3147" w:rsidRDefault="000C6603" w:rsidP="000C6603">
      <w:pPr>
        <w:numPr>
          <w:ilvl w:val="0"/>
          <w:numId w:val="34"/>
        </w:numPr>
        <w:spacing w:before="120" w:after="60"/>
        <w:ind w:left="720"/>
        <w:rPr>
          <w:rFonts w:ascii="Calibri" w:hAnsi="Calibri"/>
          <w:sz w:val="22"/>
          <w:szCs w:val="22"/>
        </w:rPr>
      </w:pPr>
      <w:r w:rsidRPr="000E3147">
        <w:rPr>
          <w:rFonts w:ascii="Calibri" w:hAnsi="Calibr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0AEBC855" w14:textId="77777777" w:rsidR="000C6603" w:rsidRDefault="000C6603" w:rsidP="000C6603">
      <w:pPr>
        <w:numPr>
          <w:ilvl w:val="0"/>
          <w:numId w:val="34"/>
        </w:numPr>
        <w:spacing w:before="120" w:after="60"/>
        <w:ind w:left="720"/>
        <w:rPr>
          <w:rFonts w:ascii="Calibri" w:hAnsi="Calibri"/>
          <w:sz w:val="22"/>
          <w:szCs w:val="22"/>
        </w:rPr>
      </w:pPr>
      <w:r w:rsidRPr="000E3147">
        <w:rPr>
          <w:rFonts w:ascii="Calibri" w:hAnsi="Calibri"/>
          <w:sz w:val="22"/>
          <w:szCs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12712698" w14:textId="77777777" w:rsidR="000C6603" w:rsidRPr="000E3147" w:rsidRDefault="000C6603" w:rsidP="000C6603">
      <w:pPr>
        <w:spacing w:before="120" w:after="60"/>
        <w:rPr>
          <w:rFonts w:ascii="Calibri" w:hAnsi="Calibri"/>
          <w:sz w:val="22"/>
          <w:szCs w:val="22"/>
        </w:rPr>
      </w:pPr>
      <w:r>
        <w:rPr>
          <w:rFonts w:ascii="Calibri" w:hAnsi="Calibri"/>
          <w:sz w:val="22"/>
          <w:szCs w:val="22"/>
        </w:rPr>
        <w:t>Applicants must</w:t>
      </w:r>
      <w:r w:rsidRPr="000E3147">
        <w:rPr>
          <w:rFonts w:ascii="Calibri" w:hAnsi="Calibri"/>
          <w:sz w:val="22"/>
          <w:szCs w:val="22"/>
        </w:rPr>
        <w:t>:</w:t>
      </w:r>
    </w:p>
    <w:p w14:paraId="19E25429" w14:textId="77777777" w:rsidR="000C6603" w:rsidRPr="000E3147" w:rsidRDefault="000C6603" w:rsidP="000C6603">
      <w:pPr>
        <w:pStyle w:val="ListParagraph"/>
        <w:numPr>
          <w:ilvl w:val="0"/>
          <w:numId w:val="47"/>
        </w:numPr>
        <w:spacing w:before="120" w:after="60"/>
        <w:rPr>
          <w:rFonts w:ascii="Calibri" w:hAnsi="Calibri"/>
          <w:sz w:val="22"/>
          <w:szCs w:val="22"/>
        </w:rPr>
      </w:pPr>
      <w:r w:rsidRPr="000E3147">
        <w:rPr>
          <w:rFonts w:ascii="Calibri" w:hAnsi="Calibri"/>
          <w:sz w:val="22"/>
          <w:szCs w:val="22"/>
        </w:rPr>
        <w:lastRenderedPageBreak/>
        <w:t>Possess a current driver’s, reside within 45 minutes travelling time to AAHL and be willing to participate in an on-call roster.</w:t>
      </w:r>
    </w:p>
    <w:p w14:paraId="1AC3728D" w14:textId="77777777" w:rsidR="000C6603" w:rsidRPr="000E3147" w:rsidRDefault="000C6603" w:rsidP="000C6603">
      <w:pPr>
        <w:pStyle w:val="ListParagraph"/>
        <w:numPr>
          <w:ilvl w:val="0"/>
          <w:numId w:val="47"/>
        </w:numPr>
        <w:spacing w:before="120" w:after="60"/>
        <w:rPr>
          <w:rFonts w:ascii="Calibri" w:hAnsi="Calibri"/>
          <w:sz w:val="22"/>
          <w:szCs w:val="22"/>
        </w:rPr>
      </w:pPr>
      <w:r w:rsidRPr="000E3147">
        <w:rPr>
          <w:rFonts w:ascii="Calibri" w:hAnsi="Calibri"/>
          <w:sz w:val="22"/>
          <w:szCs w:val="22"/>
        </w:rPr>
        <w:t xml:space="preserve">Be willing and able to adhere to CSIRO AAHL microbiological security requirements and HSE policies. </w:t>
      </w:r>
    </w:p>
    <w:p w14:paraId="570E53E7" w14:textId="77777777" w:rsidR="000C6603" w:rsidRPr="000E3147" w:rsidRDefault="000C6603" w:rsidP="000C6603">
      <w:pPr>
        <w:pStyle w:val="ListParagraph"/>
        <w:numPr>
          <w:ilvl w:val="0"/>
          <w:numId w:val="47"/>
        </w:numPr>
        <w:spacing w:before="120" w:after="60"/>
        <w:rPr>
          <w:rFonts w:ascii="Calibri" w:hAnsi="Calibri"/>
          <w:sz w:val="22"/>
          <w:szCs w:val="22"/>
        </w:rPr>
      </w:pPr>
      <w:r w:rsidRPr="000E3147">
        <w:rPr>
          <w:rFonts w:ascii="Calibri" w:hAnsi="Calibri"/>
          <w:sz w:val="22"/>
          <w:szCs w:val="22"/>
        </w:rPr>
        <w:t>Be willing and able to be vaccinated against rabies, hepatitis B, Japanese encephalitis or other agents.</w:t>
      </w:r>
    </w:p>
    <w:p w14:paraId="5BB5A619" w14:textId="77777777" w:rsidR="000C6603" w:rsidRPr="000E3147" w:rsidRDefault="000C6603" w:rsidP="000C6603">
      <w:pPr>
        <w:spacing w:before="120" w:after="60"/>
        <w:rPr>
          <w:rFonts w:ascii="Calibri" w:hAnsi="Calibri"/>
          <w:b/>
          <w:sz w:val="22"/>
          <w:szCs w:val="22"/>
        </w:rPr>
      </w:pPr>
      <w:r w:rsidRPr="000E3147">
        <w:rPr>
          <w:rFonts w:ascii="Calibri" w:hAnsi="Calibri"/>
          <w:b/>
          <w:sz w:val="22"/>
          <w:szCs w:val="22"/>
        </w:rPr>
        <w:t>SECURITY</w:t>
      </w:r>
    </w:p>
    <w:p w14:paraId="62B1FD79" w14:textId="77777777" w:rsidR="000C6603" w:rsidRPr="000E3147" w:rsidRDefault="000C6603" w:rsidP="000C6603">
      <w:pPr>
        <w:spacing w:before="120" w:after="60"/>
        <w:rPr>
          <w:rFonts w:ascii="Calibri" w:hAnsi="Calibri"/>
          <w:sz w:val="22"/>
          <w:szCs w:val="22"/>
        </w:rPr>
      </w:pPr>
      <w:r w:rsidRPr="000E3147">
        <w:rPr>
          <w:rFonts w:ascii="Calibri" w:hAnsi="Calibri"/>
          <w:sz w:val="22"/>
          <w:szCs w:val="22"/>
        </w:rPr>
        <w:t>This is a security assessed position. Applicants must be an Australian citizen, with successful candidate either holding or having the ability to obtain a Negative Vetting 1, Australian Government security clearance.</w:t>
      </w:r>
    </w:p>
    <w:p w14:paraId="6155F67A" w14:textId="77777777" w:rsidR="000C6603" w:rsidRPr="000E3147" w:rsidRDefault="000C6603" w:rsidP="000C6603">
      <w:pPr>
        <w:spacing w:before="120" w:after="60"/>
        <w:rPr>
          <w:rFonts w:ascii="Calibri" w:hAnsi="Calibri"/>
          <w:sz w:val="22"/>
          <w:szCs w:val="22"/>
        </w:rPr>
      </w:pPr>
      <w:r w:rsidRPr="000E3147">
        <w:rPr>
          <w:rFonts w:ascii="Calibri" w:hAnsi="Calibri"/>
          <w:sz w:val="22"/>
          <w:szCs w:val="22"/>
        </w:rPr>
        <w:t>Note: CSIRO utilises the Australian Government Security Vetting Agency to conduct its security clearances. Further information regarding security clearances may be found at http://defence.gov.au/AGSVA/resources.asp</w:t>
      </w:r>
    </w:p>
    <w:p w14:paraId="39DD9943" w14:textId="77777777" w:rsidR="000C6603" w:rsidRPr="000E3147" w:rsidRDefault="000C6603" w:rsidP="000C6603">
      <w:pPr>
        <w:spacing w:before="120" w:after="60"/>
        <w:rPr>
          <w:rFonts w:ascii="Calibri" w:hAnsi="Calibri"/>
          <w:sz w:val="22"/>
          <w:szCs w:val="22"/>
        </w:rPr>
      </w:pPr>
      <w:r w:rsidRPr="000E3147">
        <w:rPr>
          <w:rFonts w:ascii="Calibri" w:hAnsi="Calibri"/>
          <w:sz w:val="22"/>
          <w:szCs w:val="22"/>
        </w:rPr>
        <w:t>To obtain an Australian Government security clearance, 10 years’ worth of background information verifiable by independent and reliable sources is required.</w:t>
      </w:r>
    </w:p>
    <w:p w14:paraId="054D6B3F" w14:textId="77777777" w:rsidR="00F70394" w:rsidRPr="00D9196D" w:rsidRDefault="00F70394" w:rsidP="00FD7494">
      <w:pPr>
        <w:pStyle w:val="Heading2"/>
        <w:rPr>
          <w:rFonts w:asciiTheme="minorHAnsi" w:hAnsiTheme="minorHAnsi" w:cstheme="minorHAnsi"/>
          <w:i w:val="0"/>
        </w:rPr>
      </w:pPr>
      <w:r w:rsidRPr="00D9196D">
        <w:rPr>
          <w:rFonts w:asciiTheme="minorHAnsi" w:hAnsiTheme="minorHAnsi" w:cstheme="minorHAnsi"/>
          <w:i w:val="0"/>
        </w:rPr>
        <w:t>About CSIRO:</w:t>
      </w:r>
    </w:p>
    <w:p w14:paraId="06180371"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248B853" w14:textId="77777777" w:rsidR="00FD7494" w:rsidRDefault="00FD7494" w:rsidP="00FD7494">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6"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14:paraId="1AD443C9"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1FBFC" w14:textId="77777777" w:rsidR="005A6313" w:rsidRDefault="005A6313">
      <w:r>
        <w:separator/>
      </w:r>
    </w:p>
  </w:endnote>
  <w:endnote w:type="continuationSeparator" w:id="0">
    <w:p w14:paraId="05C49B3C" w14:textId="77777777" w:rsidR="005A6313" w:rsidRDefault="005A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BE29E" w14:textId="77777777" w:rsidR="005A6313" w:rsidRDefault="005A6313">
      <w:r>
        <w:separator/>
      </w:r>
    </w:p>
  </w:footnote>
  <w:footnote w:type="continuationSeparator" w:id="0">
    <w:p w14:paraId="0EACE5D9" w14:textId="77777777" w:rsidR="005A6313" w:rsidRDefault="005A6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2387" w14:textId="77777777"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14:paraId="05DBAD3D" w14:textId="77777777"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5E159A49" wp14:editId="7DCCC87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5791C3AB" w14:textId="77777777"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A693D"/>
    <w:multiLevelType w:val="hybridMultilevel"/>
    <w:tmpl w:val="15C8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AD4CAE44"/>
    <w:lvl w:ilvl="0" w:tplc="0C090001">
      <w:start w:val="1"/>
      <w:numFmt w:val="bullet"/>
      <w:lvlText w:val=""/>
      <w:lvlJc w:val="left"/>
      <w:pPr>
        <w:ind w:left="6752" w:hanging="360"/>
      </w:pPr>
      <w:rPr>
        <w:rFonts w:ascii="Symbol" w:hAnsi="Symbol" w:hint="default"/>
      </w:rPr>
    </w:lvl>
    <w:lvl w:ilvl="1" w:tplc="0C090003">
      <w:start w:val="1"/>
      <w:numFmt w:val="bullet"/>
      <w:lvlText w:val="o"/>
      <w:lvlJc w:val="left"/>
      <w:pPr>
        <w:ind w:left="7264" w:hanging="360"/>
      </w:pPr>
      <w:rPr>
        <w:rFonts w:ascii="Courier New" w:hAnsi="Courier New" w:cs="Courier New" w:hint="default"/>
      </w:rPr>
    </w:lvl>
    <w:lvl w:ilvl="2" w:tplc="0C090005" w:tentative="1">
      <w:start w:val="1"/>
      <w:numFmt w:val="bullet"/>
      <w:lvlText w:val=""/>
      <w:lvlJc w:val="left"/>
      <w:pPr>
        <w:ind w:left="7984" w:hanging="360"/>
      </w:pPr>
      <w:rPr>
        <w:rFonts w:ascii="Wingdings" w:hAnsi="Wingdings" w:hint="default"/>
      </w:rPr>
    </w:lvl>
    <w:lvl w:ilvl="3" w:tplc="0C090001" w:tentative="1">
      <w:start w:val="1"/>
      <w:numFmt w:val="bullet"/>
      <w:lvlText w:val=""/>
      <w:lvlJc w:val="left"/>
      <w:pPr>
        <w:ind w:left="8704" w:hanging="360"/>
      </w:pPr>
      <w:rPr>
        <w:rFonts w:ascii="Symbol" w:hAnsi="Symbol" w:hint="default"/>
      </w:rPr>
    </w:lvl>
    <w:lvl w:ilvl="4" w:tplc="0C090003" w:tentative="1">
      <w:start w:val="1"/>
      <w:numFmt w:val="bullet"/>
      <w:lvlText w:val="o"/>
      <w:lvlJc w:val="left"/>
      <w:pPr>
        <w:ind w:left="9424" w:hanging="360"/>
      </w:pPr>
      <w:rPr>
        <w:rFonts w:ascii="Courier New" w:hAnsi="Courier New" w:cs="Courier New" w:hint="default"/>
      </w:rPr>
    </w:lvl>
    <w:lvl w:ilvl="5" w:tplc="0C090005" w:tentative="1">
      <w:start w:val="1"/>
      <w:numFmt w:val="bullet"/>
      <w:lvlText w:val=""/>
      <w:lvlJc w:val="left"/>
      <w:pPr>
        <w:ind w:left="10144" w:hanging="360"/>
      </w:pPr>
      <w:rPr>
        <w:rFonts w:ascii="Wingdings" w:hAnsi="Wingdings" w:hint="default"/>
      </w:rPr>
    </w:lvl>
    <w:lvl w:ilvl="6" w:tplc="0C090001" w:tentative="1">
      <w:start w:val="1"/>
      <w:numFmt w:val="bullet"/>
      <w:lvlText w:val=""/>
      <w:lvlJc w:val="left"/>
      <w:pPr>
        <w:ind w:left="10864" w:hanging="360"/>
      </w:pPr>
      <w:rPr>
        <w:rFonts w:ascii="Symbol" w:hAnsi="Symbol" w:hint="default"/>
      </w:rPr>
    </w:lvl>
    <w:lvl w:ilvl="7" w:tplc="0C090003" w:tentative="1">
      <w:start w:val="1"/>
      <w:numFmt w:val="bullet"/>
      <w:lvlText w:val="o"/>
      <w:lvlJc w:val="left"/>
      <w:pPr>
        <w:ind w:left="11584" w:hanging="360"/>
      </w:pPr>
      <w:rPr>
        <w:rFonts w:ascii="Courier New" w:hAnsi="Courier New" w:cs="Courier New" w:hint="default"/>
      </w:rPr>
    </w:lvl>
    <w:lvl w:ilvl="8" w:tplc="0C090005" w:tentative="1">
      <w:start w:val="1"/>
      <w:numFmt w:val="bullet"/>
      <w:lvlText w:val=""/>
      <w:lvlJc w:val="left"/>
      <w:pPr>
        <w:ind w:left="12304" w:hanging="360"/>
      </w:pPr>
      <w:rPr>
        <w:rFonts w:ascii="Wingdings" w:hAnsi="Wingdings" w:hint="default"/>
      </w:rPr>
    </w:lvl>
  </w:abstractNum>
  <w:abstractNum w:abstractNumId="4" w15:restartNumberingAfterBreak="0">
    <w:nsid w:val="037008CA"/>
    <w:multiLevelType w:val="hybridMultilevel"/>
    <w:tmpl w:val="BF8C131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10919"/>
    <w:multiLevelType w:val="multilevel"/>
    <w:tmpl w:val="16E23E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6DC203E"/>
    <w:multiLevelType w:val="hybridMultilevel"/>
    <w:tmpl w:val="3FAE52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8C7B1E"/>
    <w:multiLevelType w:val="hybridMultilevel"/>
    <w:tmpl w:val="FD543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5"/>
  </w:num>
  <w:num w:numId="3">
    <w:abstractNumId w:val="43"/>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6"/>
  </w:num>
  <w:num w:numId="11">
    <w:abstractNumId w:val="13"/>
  </w:num>
  <w:num w:numId="12">
    <w:abstractNumId w:val="40"/>
  </w:num>
  <w:num w:numId="13">
    <w:abstractNumId w:val="7"/>
  </w:num>
  <w:num w:numId="14">
    <w:abstractNumId w:val="9"/>
  </w:num>
  <w:num w:numId="15">
    <w:abstractNumId w:val="19"/>
  </w:num>
  <w:num w:numId="16">
    <w:abstractNumId w:val="14"/>
  </w:num>
  <w:num w:numId="17">
    <w:abstractNumId w:val="16"/>
  </w:num>
  <w:num w:numId="18">
    <w:abstractNumId w:val="21"/>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5"/>
  </w:num>
  <w:num w:numId="22">
    <w:abstractNumId w:val="35"/>
  </w:num>
  <w:num w:numId="23">
    <w:abstractNumId w:val="15"/>
  </w:num>
  <w:num w:numId="24">
    <w:abstractNumId w:val="33"/>
  </w:num>
  <w:num w:numId="25">
    <w:abstractNumId w:val="8"/>
  </w:num>
  <w:num w:numId="26">
    <w:abstractNumId w:val="32"/>
  </w:num>
  <w:num w:numId="27">
    <w:abstractNumId w:val="37"/>
  </w:num>
  <w:num w:numId="28">
    <w:abstractNumId w:val="38"/>
  </w:num>
  <w:num w:numId="29">
    <w:abstractNumId w:val="20"/>
  </w:num>
  <w:num w:numId="30">
    <w:abstractNumId w:val="10"/>
  </w:num>
  <w:num w:numId="31">
    <w:abstractNumId w:val="23"/>
  </w:num>
  <w:num w:numId="32">
    <w:abstractNumId w:val="39"/>
  </w:num>
  <w:num w:numId="33">
    <w:abstractNumId w:val="17"/>
  </w:num>
  <w:num w:numId="34">
    <w:abstractNumId w:val="3"/>
  </w:num>
  <w:num w:numId="35">
    <w:abstractNumId w:val="34"/>
  </w:num>
  <w:num w:numId="36">
    <w:abstractNumId w:val="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
  </w:num>
  <w:num w:numId="41">
    <w:abstractNumId w:val="31"/>
  </w:num>
  <w:num w:numId="42">
    <w:abstractNumId w:val="18"/>
  </w:num>
  <w:num w:numId="43">
    <w:abstractNumId w:val="0"/>
  </w:num>
  <w:num w:numId="44">
    <w:abstractNumId w:val="24"/>
  </w:num>
  <w:num w:numId="45">
    <w:abstractNumId w:val="41"/>
  </w:num>
  <w:num w:numId="46">
    <w:abstractNumId w:val="44"/>
  </w:num>
  <w:num w:numId="47">
    <w:abstractNumId w:val="12"/>
  </w:num>
  <w:num w:numId="48">
    <w:abstractNumId w:val="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003"/>
    <w:rsid w:val="00086C85"/>
    <w:rsid w:val="00087963"/>
    <w:rsid w:val="00091F71"/>
    <w:rsid w:val="000A0599"/>
    <w:rsid w:val="000A37C8"/>
    <w:rsid w:val="000A43F5"/>
    <w:rsid w:val="000A6826"/>
    <w:rsid w:val="000A7669"/>
    <w:rsid w:val="000B0915"/>
    <w:rsid w:val="000B1744"/>
    <w:rsid w:val="000B1EB6"/>
    <w:rsid w:val="000B2449"/>
    <w:rsid w:val="000B36BB"/>
    <w:rsid w:val="000B5AE5"/>
    <w:rsid w:val="000B6167"/>
    <w:rsid w:val="000C1058"/>
    <w:rsid w:val="000C6603"/>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A6313"/>
    <w:rsid w:val="005B1C7A"/>
    <w:rsid w:val="005B3F60"/>
    <w:rsid w:val="005B4F50"/>
    <w:rsid w:val="005B654F"/>
    <w:rsid w:val="005B7709"/>
    <w:rsid w:val="005C63EF"/>
    <w:rsid w:val="005D05AF"/>
    <w:rsid w:val="005D3AA1"/>
    <w:rsid w:val="005D423A"/>
    <w:rsid w:val="005E0337"/>
    <w:rsid w:val="005E1E95"/>
    <w:rsid w:val="005E5161"/>
    <w:rsid w:val="005E784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E40C5"/>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33A5"/>
    <w:rsid w:val="009B4BFE"/>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3BCC"/>
    <w:rsid w:val="00C01DF0"/>
    <w:rsid w:val="00C04674"/>
    <w:rsid w:val="00C0719B"/>
    <w:rsid w:val="00C102B2"/>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196D"/>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D75F6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Default">
    <w:name w:val="Default"/>
    <w:rsid w:val="000C6603"/>
    <w:pPr>
      <w:autoSpaceDE w:val="0"/>
      <w:autoSpaceDN w:val="0"/>
      <w:adjustRightInd w:val="0"/>
    </w:pPr>
    <w:rPr>
      <w:rFonts w:ascii="Symbol" w:eastAsiaTheme="minorHAnsi" w:hAnsi="Symbol" w:cs="Symbo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Research/Facilities/AAH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e.Blacket@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1DCAF09A2DE4898F91389593EE559" ma:contentTypeVersion="1" ma:contentTypeDescription="Create a new document." ma:contentTypeScope="" ma:versionID="141c869a3575b4323d838bea38e27204">
  <xsd:schema xmlns:xsd="http://www.w3.org/2001/XMLSchema" xmlns:xs="http://www.w3.org/2001/XMLSchema" xmlns:p="http://schemas.microsoft.com/office/2006/metadata/properties" targetNamespace="http://schemas.microsoft.com/office/2006/metadata/properties" ma:root="true" ma:fieldsID="26e4863383729cb444416dcdc8f5e0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2E33-3334-4E35-8069-EAAA004835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5846D-3D6C-4929-8BE7-9668E0FE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20E59-6912-4700-8837-969158005570}">
  <ds:schemaRefs>
    <ds:schemaRef ds:uri="http://schemas.microsoft.com/sharepoint/v3/contenttype/forms"/>
  </ds:schemaRefs>
</ds:datastoreItem>
</file>

<file path=customXml/itemProps4.xml><?xml version="1.0" encoding="utf-8"?>
<ds:datastoreItem xmlns:ds="http://schemas.openxmlformats.org/officeDocument/2006/customXml" ds:itemID="{8752817F-72B7-40CE-9339-65B91FBC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9658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Guo, Julia (HR, North Ryde)</cp:lastModifiedBy>
  <cp:revision>2</cp:revision>
  <cp:lastPrinted>2014-02-06T02:28:00Z</cp:lastPrinted>
  <dcterms:created xsi:type="dcterms:W3CDTF">2019-05-20T06:40:00Z</dcterms:created>
  <dcterms:modified xsi:type="dcterms:W3CDTF">2019-05-20T06:40:00Z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0x0101004E51DCAF09A2DE4898F91389593EE559</vt:lpwstr>
  </property>
</Properties>
</file>