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850D07" w:rsidRPr="00D3546D" w:rsidRDefault="006E69C1" w:rsidP="00850D07">
      <w:pPr>
        <w:pStyle w:val="Heading2"/>
        <w:rPr>
          <w:rFonts w:asciiTheme="minorHAnsi" w:hAnsiTheme="minorHAnsi" w:cstheme="minorHAnsi"/>
          <w:i/>
        </w:rPr>
      </w:pPr>
      <w:r>
        <w:rPr>
          <w:rFonts w:asciiTheme="minorHAnsi" w:hAnsiTheme="minorHAnsi" w:cstheme="minorHAnsi"/>
        </w:rPr>
        <w:t>Administrative Services – CSOF6</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rsidTr="001F5831">
        <w:trPr>
          <w:trHeight w:val="488"/>
        </w:trPr>
        <w:tc>
          <w:tcPr>
            <w:tcW w:w="2766" w:type="dxa"/>
            <w:shd w:val="clear" w:color="auto" w:fill="F2F2F2"/>
            <w:vAlign w:val="center"/>
          </w:tcPr>
          <w:p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850D07" w:rsidRPr="0097618D" w:rsidRDefault="006E69C1" w:rsidP="001F5831">
            <w:pPr>
              <w:tabs>
                <w:tab w:val="left" w:pos="6093"/>
              </w:tabs>
              <w:spacing w:before="120" w:after="60"/>
              <w:rPr>
                <w:szCs w:val="22"/>
              </w:rPr>
            </w:pPr>
            <w:r w:rsidRPr="006E69C1">
              <w:rPr>
                <w:szCs w:val="22"/>
              </w:rPr>
              <w:t>Robotics Product Manager</w:t>
            </w:r>
          </w:p>
        </w:tc>
      </w:tr>
      <w:tr w:rsidR="00850D07" w:rsidRPr="0097618D" w:rsidTr="001F5831">
        <w:trPr>
          <w:trHeight w:val="423"/>
        </w:trPr>
        <w:tc>
          <w:tcPr>
            <w:tcW w:w="2766" w:type="dxa"/>
            <w:shd w:val="clear" w:color="auto" w:fill="F2F2F2"/>
            <w:vAlign w:val="center"/>
          </w:tcPr>
          <w:p w:rsidR="00850D07" w:rsidRPr="0097618D" w:rsidRDefault="00850D07" w:rsidP="001F5831">
            <w:pPr>
              <w:rPr>
                <w:b/>
                <w:bCs/>
                <w:szCs w:val="22"/>
              </w:rPr>
            </w:pPr>
            <w:r>
              <w:rPr>
                <w:rStyle w:val="BlindHyperlink"/>
                <w:szCs w:val="22"/>
              </w:rPr>
              <w:t>Job Reference:</w:t>
            </w:r>
          </w:p>
        </w:tc>
        <w:tc>
          <w:tcPr>
            <w:tcW w:w="7371" w:type="dxa"/>
            <w:vAlign w:val="center"/>
          </w:tcPr>
          <w:p w:rsidR="00850D07" w:rsidRPr="0097618D" w:rsidRDefault="006E69C1" w:rsidP="001F5831">
            <w:pPr>
              <w:rPr>
                <w:szCs w:val="22"/>
              </w:rPr>
            </w:pPr>
            <w:r>
              <w:rPr>
                <w:szCs w:val="22"/>
              </w:rPr>
              <w:t>61571</w:t>
            </w:r>
          </w:p>
        </w:tc>
      </w:tr>
      <w:tr w:rsidR="00850D07" w:rsidRPr="0097618D" w:rsidTr="001F5831">
        <w:trPr>
          <w:trHeight w:val="429"/>
        </w:trPr>
        <w:tc>
          <w:tcPr>
            <w:tcW w:w="2766" w:type="dxa"/>
            <w:shd w:val="clear" w:color="auto" w:fill="F2F2F2"/>
            <w:vAlign w:val="center"/>
          </w:tcPr>
          <w:p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rsidTr="001F5831">
        <w:trPr>
          <w:trHeight w:val="970"/>
        </w:trPr>
        <w:tc>
          <w:tcPr>
            <w:tcW w:w="2766" w:type="dxa"/>
            <w:shd w:val="clear" w:color="auto" w:fill="F2F2F2"/>
            <w:vAlign w:val="center"/>
          </w:tcPr>
          <w:p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850D07" w:rsidRPr="0097618D" w:rsidRDefault="00850D07" w:rsidP="006E69C1">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50D07" w:rsidRPr="0097618D" w:rsidTr="001F5831">
        <w:trPr>
          <w:trHeight w:val="42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850D07" w:rsidRPr="0097618D" w:rsidRDefault="006E69C1" w:rsidP="001F5831">
            <w:pPr>
              <w:pStyle w:val="ListParagraph"/>
              <w:ind w:left="0"/>
              <w:rPr>
                <w:rFonts w:ascii="Calibri" w:hAnsi="Calibri"/>
                <w:sz w:val="22"/>
                <w:szCs w:val="22"/>
              </w:rPr>
            </w:pPr>
            <w:r>
              <w:rPr>
                <w:rFonts w:ascii="Calibri" w:hAnsi="Calibri"/>
                <w:sz w:val="22"/>
                <w:szCs w:val="22"/>
              </w:rPr>
              <w:t>30%</w:t>
            </w:r>
          </w:p>
        </w:tc>
      </w:tr>
      <w:tr w:rsidR="00850D07" w:rsidRPr="0097618D" w:rsidTr="001F5831">
        <w:trPr>
          <w:trHeight w:val="413"/>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850D07" w:rsidRPr="0097618D" w:rsidRDefault="006E69C1" w:rsidP="001F5831">
            <w:pPr>
              <w:pStyle w:val="ListParagraph"/>
              <w:ind w:left="0"/>
              <w:rPr>
                <w:rFonts w:ascii="Calibri" w:hAnsi="Calibri"/>
                <w:sz w:val="22"/>
                <w:szCs w:val="22"/>
              </w:rPr>
            </w:pPr>
            <w:r>
              <w:rPr>
                <w:rFonts w:ascii="Calibri" w:hAnsi="Calibri"/>
                <w:sz w:val="22"/>
                <w:szCs w:val="22"/>
              </w:rPr>
              <w:t>70%</w:t>
            </w:r>
          </w:p>
        </w:tc>
      </w:tr>
      <w:tr w:rsidR="00850D07" w:rsidRPr="0097618D" w:rsidTr="001F5831">
        <w:trPr>
          <w:trHeight w:val="420"/>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rsidR="00850D07" w:rsidRPr="0097618D" w:rsidRDefault="006E69C1" w:rsidP="001F5831">
            <w:pPr>
              <w:pStyle w:val="ListParagraph"/>
              <w:ind w:left="0"/>
              <w:rPr>
                <w:rFonts w:ascii="Calibri" w:hAnsi="Calibri"/>
                <w:sz w:val="22"/>
                <w:szCs w:val="22"/>
              </w:rPr>
            </w:pPr>
            <w:r>
              <w:rPr>
                <w:rFonts w:ascii="Calibri" w:hAnsi="Calibri"/>
                <w:sz w:val="22"/>
                <w:szCs w:val="22"/>
              </w:rPr>
              <w:t>Head of Product, Data61</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rsidR="00850D07" w:rsidRPr="0097618D" w:rsidRDefault="00850D07" w:rsidP="001F5831">
            <w:pPr>
              <w:pStyle w:val="ListParagraph"/>
              <w:ind w:left="0"/>
              <w:rPr>
                <w:rFonts w:ascii="Calibri" w:hAnsi="Calibri"/>
                <w:sz w:val="22"/>
                <w:szCs w:val="22"/>
              </w:rPr>
            </w:pPr>
            <w:r w:rsidRPr="006E69C1">
              <w:rPr>
                <w:rFonts w:ascii="Calibri" w:hAnsi="Calibri"/>
                <w:sz w:val="22"/>
                <w:szCs w:val="22"/>
              </w:rPr>
              <w:t>0</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rsidR="00850D07" w:rsidRPr="0097618D" w:rsidRDefault="006E69C1" w:rsidP="001F5831">
            <w:pPr>
              <w:pStyle w:val="ListParagraph"/>
              <w:ind w:left="0"/>
              <w:rPr>
                <w:rFonts w:ascii="Calibri" w:hAnsi="Calibri"/>
                <w:sz w:val="22"/>
                <w:szCs w:val="22"/>
                <w:highlight w:val="yellow"/>
              </w:rPr>
            </w:pPr>
            <w:r w:rsidRPr="00D273CD">
              <w:rPr>
                <w:rFonts w:ascii="Calibri" w:hAnsi="Calibri"/>
                <w:b/>
                <w:sz w:val="22"/>
                <w:szCs w:val="22"/>
              </w:rPr>
              <w:t>Ms Jane Scowcroft</w:t>
            </w:r>
            <w:r w:rsidRPr="00D273CD">
              <w:rPr>
                <w:rFonts w:ascii="Calibri" w:hAnsi="Calibri"/>
                <w:i/>
                <w:sz w:val="22"/>
                <w:szCs w:val="22"/>
              </w:rPr>
              <w:t xml:space="preserve"> </w:t>
            </w:r>
            <w:r w:rsidRPr="00D273CD">
              <w:rPr>
                <w:rFonts w:ascii="Calibri" w:hAnsi="Calibri"/>
                <w:bCs/>
                <w:sz w:val="22"/>
                <w:szCs w:val="22"/>
              </w:rPr>
              <w:t xml:space="preserve">via email: </w:t>
            </w:r>
            <w:hyperlink r:id="rId7" w:history="1">
              <w:r w:rsidRPr="00D273CD">
                <w:rPr>
                  <w:rStyle w:val="Hyperlink"/>
                  <w:rFonts w:ascii="Calibri" w:hAnsi="Calibri"/>
                  <w:sz w:val="22"/>
                  <w:szCs w:val="22"/>
                </w:rPr>
                <w:t>Jane.Scowcroft@csiro.au</w:t>
              </w:r>
            </w:hyperlink>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Contact Details For Applying:</w:t>
            </w:r>
          </w:p>
        </w:tc>
        <w:tc>
          <w:tcPr>
            <w:tcW w:w="7371" w:type="dxa"/>
            <w:vAlign w:val="center"/>
          </w:tcPr>
          <w:p w:rsidR="00850D07" w:rsidRPr="006E69C1" w:rsidRDefault="00850D07" w:rsidP="006E69C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Pr>
                  <w:rStyle w:val="Hyperlink"/>
                  <w:bCs/>
                  <w:szCs w:val="22"/>
                </w:rPr>
                <w:t>careers.online@csiro.au</w:t>
              </w:r>
            </w:hyperlink>
            <w:r w:rsidRPr="00814B73">
              <w:rPr>
                <w:bCs/>
                <w:szCs w:val="22"/>
              </w:rPr>
              <w:t xml:space="preserve">. </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How to Apply:</w:t>
            </w:r>
          </w:p>
        </w:tc>
        <w:tc>
          <w:tcPr>
            <w:tcW w:w="7371" w:type="dxa"/>
            <w:vAlign w:val="center"/>
          </w:tcPr>
          <w:p w:rsidR="00850D07" w:rsidRDefault="00850D07" w:rsidP="001F5831">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p w:rsidR="006E69C1" w:rsidRPr="006E69C1" w:rsidRDefault="006E69C1" w:rsidP="006E69C1">
            <w:pPr>
              <w:spacing w:after="120"/>
              <w:jc w:val="both"/>
              <w:rPr>
                <w:iCs/>
              </w:rPr>
            </w:pPr>
            <w:r w:rsidRPr="00456C72">
              <w:rPr>
                <w:iCs/>
              </w:rPr>
              <w:t xml:space="preserve">Please do not email your application directly to </w:t>
            </w:r>
            <w:r>
              <w:rPr>
                <w:iCs/>
              </w:rPr>
              <w:t>Ms Scowcroft</w:t>
            </w:r>
            <w:r w:rsidRPr="00456C72">
              <w:rPr>
                <w:iCs/>
              </w:rPr>
              <w:t>.   Applications received via this method will not be considered by the selection panel.</w:t>
            </w:r>
          </w:p>
        </w:tc>
      </w:tr>
    </w:tbl>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6E69C1" w:rsidRPr="0018135B" w:rsidRDefault="006E69C1" w:rsidP="006E69C1">
      <w:pPr>
        <w:spacing w:before="180" w:after="120"/>
        <w:jc w:val="both"/>
        <w:rPr>
          <w:szCs w:val="22"/>
        </w:rPr>
      </w:pPr>
      <w:r w:rsidRPr="0018135B">
        <w:rPr>
          <w:szCs w:val="22"/>
        </w:rPr>
        <w:t xml:space="preserve">Product Managers will use their broad range of skills, tech/domain knowledge and networks to identify high-value market/customer problems in areas of strategic importance to Data61, and develop product strategies and roadmaps for selected opportunities. In areas where Data61 prioritises investment in product/platform development, Product Managers will work closely with development and research teams in order to develop/pilot </w:t>
      </w:r>
      <w:r>
        <w:rPr>
          <w:szCs w:val="22"/>
        </w:rPr>
        <w:t>Minimum Viable Product (</w:t>
      </w:r>
      <w:r w:rsidRPr="00A7455C">
        <w:rPr>
          <w:szCs w:val="22"/>
        </w:rPr>
        <w:t>MVPs)</w:t>
      </w:r>
      <w:r w:rsidRPr="0018135B">
        <w:rPr>
          <w:szCs w:val="22"/>
        </w:rPr>
        <w:t xml:space="preserve"> or achieve any other outcomes that support the relevant commercial strategy.</w:t>
      </w:r>
    </w:p>
    <w:p w:rsidR="006E69C1" w:rsidRDefault="006E69C1" w:rsidP="006E69C1">
      <w:pPr>
        <w:spacing w:before="180" w:after="120"/>
        <w:jc w:val="both"/>
        <w:rPr>
          <w:szCs w:val="22"/>
        </w:rPr>
      </w:pPr>
      <w:r w:rsidRPr="0018135B">
        <w:rPr>
          <w:szCs w:val="22"/>
        </w:rPr>
        <w:t xml:space="preserve">Reporting to the </w:t>
      </w:r>
      <w:r>
        <w:rPr>
          <w:szCs w:val="22"/>
        </w:rPr>
        <w:t>Head of Product</w:t>
      </w:r>
      <w:r w:rsidRPr="0018135B">
        <w:rPr>
          <w:szCs w:val="22"/>
        </w:rPr>
        <w:t xml:space="preserve">, you will have a sound working relationship with </w:t>
      </w:r>
      <w:r>
        <w:rPr>
          <w:szCs w:val="22"/>
        </w:rPr>
        <w:t xml:space="preserve">all parts of Data61, including our Robotics and Autonomous Systems Group, Engineering &amp; Design, </w:t>
      </w:r>
      <w:r w:rsidRPr="0018135B">
        <w:rPr>
          <w:szCs w:val="22"/>
        </w:rPr>
        <w:t xml:space="preserve">Business Development &amp; Commercialisation, and </w:t>
      </w:r>
      <w:r>
        <w:rPr>
          <w:szCs w:val="22"/>
        </w:rPr>
        <w:t xml:space="preserve">other </w:t>
      </w:r>
      <w:r w:rsidRPr="0018135B">
        <w:rPr>
          <w:szCs w:val="22"/>
        </w:rPr>
        <w:t>research functions</w:t>
      </w:r>
      <w:r>
        <w:rPr>
          <w:szCs w:val="22"/>
        </w:rPr>
        <w:t>.</w:t>
      </w:r>
    </w:p>
    <w:p w:rsidR="006E69C1" w:rsidRPr="0018135B" w:rsidRDefault="006E69C1" w:rsidP="006E69C1">
      <w:pPr>
        <w:spacing w:before="180" w:after="120"/>
        <w:jc w:val="both"/>
        <w:rPr>
          <w:szCs w:val="22"/>
        </w:rPr>
      </w:pPr>
      <w:r>
        <w:rPr>
          <w:szCs w:val="22"/>
        </w:rPr>
        <w:t xml:space="preserve">This role will work with </w:t>
      </w:r>
      <w:r w:rsidRPr="003D212D">
        <w:rPr>
          <w:szCs w:val="22"/>
        </w:rPr>
        <w:t>one of the leading robotics research groups in the world, based in Brisbane.</w:t>
      </w:r>
      <w:r>
        <w:rPr>
          <w:szCs w:val="22"/>
        </w:rPr>
        <w:t xml:space="preserve"> Our researchers develop </w:t>
      </w:r>
      <w:hyperlink r:id="rId10" w:history="1">
        <w:r w:rsidRPr="00D4562A">
          <w:t>foundational and applied research</w:t>
        </w:r>
      </w:hyperlink>
      <w:r w:rsidRPr="003D212D">
        <w:rPr>
          <w:szCs w:val="22"/>
        </w:rPr>
        <w:t xml:space="preserve"> for a broad range of domains including; agriculture, advanced manufacturing, mining, biodiversity and biosecurity, environmental research and monitoring, cultural heritage and online learning. Our systems provide scientific, social and economic benefits through cutting-edge science, deeper </w:t>
      </w:r>
      <w:r w:rsidRPr="003D212D">
        <w:rPr>
          <w:szCs w:val="22"/>
        </w:rPr>
        <w:lastRenderedPageBreak/>
        <w:t>understanding of natural and built environments, increased productivity and human safety, and augmentation of human capabilities.</w:t>
      </w:r>
      <w:r>
        <w:rPr>
          <w:szCs w:val="22"/>
        </w:rPr>
        <w:t xml:space="preserve"> The successful applicant will be an instrumental part in translating these breakthrough innovations to market.  </w:t>
      </w:r>
    </w:p>
    <w:p w:rsidR="00850D07" w:rsidRDefault="006E69C1" w:rsidP="006E69C1">
      <w:pPr>
        <w:rPr>
          <w:rFonts w:asciiTheme="majorHAnsi" w:eastAsiaTheme="majorEastAsia" w:hAnsiTheme="majorHAnsi" w:cstheme="majorBidi"/>
          <w:b/>
          <w:color w:val="248964" w:themeColor="accent1" w:themeShade="BF"/>
          <w:szCs w:val="22"/>
        </w:rPr>
      </w:pPr>
      <w:r w:rsidRPr="0018135B">
        <w:rPr>
          <w:szCs w:val="22"/>
        </w:rPr>
        <w:t>This role requires talented and experienced product managers with a passion for understanding users, a deep understanding of the technology sector and a strong track record of translating market needs into real solutions. The ability to influence teams and build strong relationships with a wide range of internal and external stakeholders will be critical for the role.</w:t>
      </w: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rsidR="00850D07" w:rsidRDefault="00850D07" w:rsidP="00850D07"/>
    <w:p w:rsidR="006E69C1" w:rsidRPr="006E69C1" w:rsidRDefault="006E69C1" w:rsidP="006E69C1">
      <w:pPr>
        <w:pStyle w:val="ListParagraph"/>
        <w:numPr>
          <w:ilvl w:val="0"/>
          <w:numId w:val="16"/>
        </w:numPr>
        <w:spacing w:before="60" w:after="60" w:line="276" w:lineRule="auto"/>
        <w:ind w:left="360"/>
        <w:jc w:val="both"/>
        <w:rPr>
          <w:rFonts w:asciiTheme="minorHAnsi" w:hAnsiTheme="minorHAnsi" w:cstheme="minorHAnsi"/>
          <w:sz w:val="22"/>
          <w:szCs w:val="22"/>
        </w:rPr>
      </w:pPr>
      <w:r w:rsidRPr="006E69C1">
        <w:rPr>
          <w:rFonts w:asciiTheme="minorHAnsi" w:hAnsiTheme="minorHAnsi" w:cstheme="minorHAnsi"/>
          <w:sz w:val="22"/>
          <w:szCs w:val="22"/>
        </w:rPr>
        <w:t>Review and undertake market and competitor review in areas of strategic importance to Data61, such as robotics and autonomous systems</w:t>
      </w:r>
    </w:p>
    <w:p w:rsidR="006E69C1" w:rsidRPr="006E69C1" w:rsidRDefault="006E69C1" w:rsidP="006E69C1">
      <w:pPr>
        <w:pStyle w:val="ListParagraph"/>
        <w:numPr>
          <w:ilvl w:val="0"/>
          <w:numId w:val="16"/>
        </w:numPr>
        <w:spacing w:before="60" w:after="60" w:line="276" w:lineRule="auto"/>
        <w:ind w:left="360"/>
        <w:jc w:val="both"/>
        <w:rPr>
          <w:rFonts w:asciiTheme="minorHAnsi" w:hAnsiTheme="minorHAnsi" w:cstheme="minorHAnsi"/>
          <w:sz w:val="22"/>
          <w:szCs w:val="22"/>
        </w:rPr>
      </w:pPr>
      <w:r w:rsidRPr="006E69C1">
        <w:rPr>
          <w:rFonts w:asciiTheme="minorHAnsi" w:hAnsiTheme="minorHAnsi" w:cstheme="minorHAnsi"/>
          <w:sz w:val="22"/>
          <w:szCs w:val="22"/>
        </w:rPr>
        <w:t xml:space="preserve">Undertake primary customer research </w:t>
      </w:r>
    </w:p>
    <w:p w:rsidR="006E69C1" w:rsidRPr="006E69C1" w:rsidRDefault="006E69C1" w:rsidP="006E69C1">
      <w:pPr>
        <w:pStyle w:val="ListParagraph"/>
        <w:numPr>
          <w:ilvl w:val="0"/>
          <w:numId w:val="16"/>
        </w:numPr>
        <w:spacing w:before="60" w:after="60" w:line="276" w:lineRule="auto"/>
        <w:ind w:left="360"/>
        <w:jc w:val="both"/>
        <w:rPr>
          <w:rFonts w:asciiTheme="minorHAnsi" w:hAnsiTheme="minorHAnsi" w:cstheme="minorHAnsi"/>
          <w:sz w:val="22"/>
          <w:szCs w:val="22"/>
        </w:rPr>
      </w:pPr>
      <w:r w:rsidRPr="006E69C1">
        <w:rPr>
          <w:rFonts w:asciiTheme="minorHAnsi" w:hAnsiTheme="minorHAnsi" w:cstheme="minorHAnsi"/>
          <w:sz w:val="22"/>
          <w:szCs w:val="22"/>
        </w:rPr>
        <w:t xml:space="preserve">Articulating customer problems </w:t>
      </w:r>
    </w:p>
    <w:p w:rsidR="006E69C1" w:rsidRPr="006E69C1" w:rsidRDefault="006E69C1" w:rsidP="006E69C1">
      <w:pPr>
        <w:pStyle w:val="ListParagraph"/>
        <w:numPr>
          <w:ilvl w:val="0"/>
          <w:numId w:val="16"/>
        </w:numPr>
        <w:spacing w:before="60" w:after="60" w:line="276" w:lineRule="auto"/>
        <w:ind w:left="360"/>
        <w:jc w:val="both"/>
        <w:rPr>
          <w:rFonts w:asciiTheme="minorHAnsi" w:hAnsiTheme="minorHAnsi" w:cstheme="minorHAnsi"/>
          <w:sz w:val="22"/>
          <w:szCs w:val="22"/>
        </w:rPr>
      </w:pPr>
      <w:r w:rsidRPr="006E69C1">
        <w:rPr>
          <w:rFonts w:asciiTheme="minorHAnsi" w:hAnsiTheme="minorHAnsi" w:cstheme="minorHAnsi"/>
          <w:sz w:val="22"/>
          <w:szCs w:val="22"/>
        </w:rPr>
        <w:t>Planning, implementing and development of roadmaps underpinning current and future product development</w:t>
      </w:r>
    </w:p>
    <w:p w:rsidR="006E69C1" w:rsidRPr="006E69C1" w:rsidRDefault="006E69C1" w:rsidP="006E69C1">
      <w:pPr>
        <w:pStyle w:val="ListParagraph"/>
        <w:numPr>
          <w:ilvl w:val="0"/>
          <w:numId w:val="16"/>
        </w:numPr>
        <w:spacing w:before="60" w:after="60" w:line="276" w:lineRule="auto"/>
        <w:ind w:left="360"/>
        <w:jc w:val="both"/>
        <w:rPr>
          <w:rFonts w:asciiTheme="minorHAnsi" w:hAnsiTheme="minorHAnsi" w:cstheme="minorHAnsi"/>
          <w:sz w:val="22"/>
          <w:szCs w:val="22"/>
        </w:rPr>
      </w:pPr>
      <w:r w:rsidRPr="006E69C1">
        <w:rPr>
          <w:rFonts w:asciiTheme="minorHAnsi" w:hAnsiTheme="minorHAnsi" w:cstheme="minorHAnsi"/>
          <w:sz w:val="22"/>
          <w:szCs w:val="22"/>
        </w:rPr>
        <w:t>Leading in preparing market and product requirements documents</w:t>
      </w:r>
    </w:p>
    <w:p w:rsidR="006E69C1" w:rsidRPr="006E69C1" w:rsidRDefault="006E69C1" w:rsidP="006E69C1">
      <w:pPr>
        <w:pStyle w:val="ListParagraph"/>
        <w:numPr>
          <w:ilvl w:val="0"/>
          <w:numId w:val="16"/>
        </w:numPr>
        <w:spacing w:before="60" w:after="60" w:line="276" w:lineRule="auto"/>
        <w:ind w:left="360"/>
        <w:jc w:val="both"/>
        <w:rPr>
          <w:rFonts w:asciiTheme="minorHAnsi" w:hAnsiTheme="minorHAnsi" w:cstheme="minorHAnsi"/>
          <w:sz w:val="22"/>
          <w:szCs w:val="22"/>
        </w:rPr>
      </w:pPr>
      <w:r w:rsidRPr="006E69C1">
        <w:rPr>
          <w:rFonts w:asciiTheme="minorHAnsi" w:hAnsiTheme="minorHAnsi" w:cstheme="minorHAnsi"/>
          <w:sz w:val="22"/>
          <w:szCs w:val="22"/>
        </w:rPr>
        <w:t>Provide advice and support to research teams around methodologies and approaches for identifying product/market fit</w:t>
      </w:r>
    </w:p>
    <w:p w:rsidR="006E69C1" w:rsidRPr="006E69C1" w:rsidRDefault="006E69C1" w:rsidP="006E69C1">
      <w:pPr>
        <w:pStyle w:val="ListParagraph"/>
        <w:numPr>
          <w:ilvl w:val="0"/>
          <w:numId w:val="16"/>
        </w:numPr>
        <w:spacing w:before="60" w:after="60" w:line="276" w:lineRule="auto"/>
        <w:ind w:left="360"/>
        <w:jc w:val="both"/>
        <w:rPr>
          <w:rFonts w:asciiTheme="minorHAnsi" w:hAnsiTheme="minorHAnsi" w:cstheme="minorHAnsi"/>
          <w:sz w:val="22"/>
          <w:szCs w:val="22"/>
        </w:rPr>
      </w:pPr>
      <w:r w:rsidRPr="006E69C1">
        <w:rPr>
          <w:rFonts w:asciiTheme="minorHAnsi" w:hAnsiTheme="minorHAnsi" w:cstheme="minorHAnsi"/>
          <w:sz w:val="22"/>
          <w:szCs w:val="22"/>
        </w:rPr>
        <w:t>Work with development and research teams during design/build phases of products</w:t>
      </w:r>
    </w:p>
    <w:p w:rsidR="006E69C1" w:rsidRPr="006E69C1" w:rsidRDefault="006E69C1" w:rsidP="006E69C1">
      <w:pPr>
        <w:pStyle w:val="ListParagraph"/>
        <w:numPr>
          <w:ilvl w:val="0"/>
          <w:numId w:val="16"/>
        </w:numPr>
        <w:spacing w:before="60" w:after="60" w:line="276" w:lineRule="auto"/>
        <w:ind w:left="360"/>
        <w:jc w:val="both"/>
        <w:rPr>
          <w:rFonts w:asciiTheme="minorHAnsi" w:hAnsiTheme="minorHAnsi" w:cstheme="minorHAnsi"/>
          <w:sz w:val="22"/>
          <w:szCs w:val="22"/>
        </w:rPr>
      </w:pPr>
      <w:r w:rsidRPr="006E69C1">
        <w:rPr>
          <w:rFonts w:asciiTheme="minorHAnsi" w:hAnsiTheme="minorHAnsi" w:cstheme="minorHAnsi"/>
          <w:sz w:val="22"/>
          <w:szCs w:val="22"/>
        </w:rPr>
        <w:t>Champion and communicate PM capability across Data61 and CSIRO.</w:t>
      </w:r>
    </w:p>
    <w:p w:rsidR="006E69C1" w:rsidRPr="006E69C1" w:rsidRDefault="006E69C1" w:rsidP="006E69C1">
      <w:pPr>
        <w:pStyle w:val="ListParagraph"/>
        <w:numPr>
          <w:ilvl w:val="0"/>
          <w:numId w:val="16"/>
        </w:numPr>
        <w:spacing w:before="60" w:after="60" w:line="276" w:lineRule="auto"/>
        <w:ind w:left="360"/>
        <w:jc w:val="both"/>
        <w:rPr>
          <w:rFonts w:asciiTheme="minorHAnsi" w:hAnsiTheme="minorHAnsi" w:cstheme="minorHAnsi"/>
          <w:sz w:val="22"/>
          <w:szCs w:val="22"/>
        </w:rPr>
      </w:pPr>
      <w:r w:rsidRPr="006E69C1">
        <w:rPr>
          <w:rFonts w:asciiTheme="minorHAnsi" w:hAnsiTheme="minorHAnsi" w:cstheme="minorHAnsi"/>
          <w:sz w:val="22"/>
          <w:szCs w:val="22"/>
        </w:rPr>
        <w:t>Build trust-based and collegial relationships with relevant internal and external stakeholders and encourage cross project business collaboration, particularly with the research, engineering and commercialisation teams.</w:t>
      </w:r>
    </w:p>
    <w:p w:rsidR="00850D07" w:rsidRPr="006E69C1" w:rsidRDefault="00850D07" w:rsidP="006E69C1">
      <w:pPr>
        <w:pStyle w:val="ListParagraph"/>
        <w:numPr>
          <w:ilvl w:val="0"/>
          <w:numId w:val="16"/>
        </w:numPr>
        <w:spacing w:before="60" w:after="60"/>
        <w:ind w:left="360"/>
        <w:rPr>
          <w:rFonts w:asciiTheme="minorHAnsi" w:hAnsiTheme="minorHAnsi" w:cstheme="minorHAnsi"/>
          <w:sz w:val="22"/>
          <w:szCs w:val="22"/>
        </w:rPr>
      </w:pPr>
      <w:r w:rsidRPr="006E69C1">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rsidR="00850D07" w:rsidRPr="006E69C1" w:rsidRDefault="00850D07" w:rsidP="006E69C1">
      <w:pPr>
        <w:pStyle w:val="ListParagraph"/>
        <w:numPr>
          <w:ilvl w:val="0"/>
          <w:numId w:val="16"/>
        </w:numPr>
        <w:spacing w:before="60" w:after="60"/>
        <w:ind w:left="360"/>
        <w:rPr>
          <w:rFonts w:asciiTheme="minorHAnsi" w:hAnsiTheme="minorHAnsi" w:cstheme="minorHAnsi"/>
          <w:sz w:val="22"/>
          <w:szCs w:val="22"/>
        </w:rPr>
      </w:pPr>
      <w:r w:rsidRPr="006E69C1">
        <w:rPr>
          <w:rFonts w:asciiTheme="minorHAnsi" w:hAnsiTheme="minorHAnsi" w:cstheme="minorHAnsi"/>
          <w:sz w:val="22"/>
          <w:szCs w:val="22"/>
        </w:rPr>
        <w:t>Work collaboratively as part of a multi-disciplinary, often regionally dispersed research team, and business unit to carry out tasks in support of CSIRO’s scientific objectives.</w:t>
      </w:r>
    </w:p>
    <w:p w:rsidR="00850D07" w:rsidRPr="006E69C1" w:rsidRDefault="00850D07" w:rsidP="006E69C1">
      <w:pPr>
        <w:pStyle w:val="ListParagraph"/>
        <w:numPr>
          <w:ilvl w:val="0"/>
          <w:numId w:val="16"/>
        </w:numPr>
        <w:spacing w:before="60" w:after="60"/>
        <w:ind w:left="360"/>
        <w:rPr>
          <w:rFonts w:asciiTheme="minorHAnsi" w:hAnsiTheme="minorHAnsi" w:cstheme="minorHAnsi"/>
          <w:sz w:val="22"/>
          <w:szCs w:val="22"/>
        </w:rPr>
      </w:pPr>
      <w:r w:rsidRPr="006E69C1">
        <w:rPr>
          <w:rFonts w:asciiTheme="minorHAnsi" w:hAnsiTheme="minorHAnsi" w:cstheme="minorHAnsi"/>
          <w:sz w:val="22"/>
          <w:szCs w:val="22"/>
        </w:rPr>
        <w:t>Adhere to the spirit and practice of CSIRO’s Code of Conduct, Health, Safety and Environment plans and policies, Diversity initiatives and Zero Harm goals.</w:t>
      </w:r>
    </w:p>
    <w:p w:rsidR="00850D07" w:rsidRPr="006E69C1" w:rsidRDefault="00850D07" w:rsidP="006E69C1">
      <w:pPr>
        <w:pStyle w:val="ListParagraph"/>
        <w:numPr>
          <w:ilvl w:val="0"/>
          <w:numId w:val="16"/>
        </w:numPr>
        <w:spacing w:before="60" w:after="60"/>
        <w:ind w:left="360"/>
        <w:rPr>
          <w:rFonts w:asciiTheme="minorHAnsi" w:hAnsiTheme="minorHAnsi" w:cstheme="minorHAnsi"/>
          <w:sz w:val="22"/>
          <w:szCs w:val="22"/>
        </w:rPr>
      </w:pPr>
      <w:r w:rsidRPr="006E69C1">
        <w:rPr>
          <w:rFonts w:asciiTheme="minorHAnsi" w:hAnsiTheme="minorHAnsi" w:cstheme="minorHAnsi"/>
          <w:sz w:val="22"/>
          <w:szCs w:val="22"/>
        </w:rPr>
        <w:t>Other duties as directed.</w:t>
      </w:r>
    </w:p>
    <w:p w:rsidR="00850D07" w:rsidRPr="00C41442" w:rsidRDefault="00850D07" w:rsidP="00850D07">
      <w:pPr>
        <w:pStyle w:val="ListParagraph"/>
        <w:spacing w:before="120" w:after="60"/>
        <w:ind w:left="470"/>
        <w:rPr>
          <w:rFonts w:ascii="Calibri" w:hAnsi="Calibri"/>
          <w:sz w:val="22"/>
          <w:szCs w:val="22"/>
        </w:rPr>
      </w:pPr>
    </w:p>
    <w:p w:rsidR="006E69C1" w:rsidRPr="00B0055A" w:rsidRDefault="006E69C1" w:rsidP="006E69C1">
      <w:pPr>
        <w:pStyle w:val="Heading2"/>
        <w:rPr>
          <w:rFonts w:asciiTheme="minorHAnsi" w:hAnsiTheme="minorHAnsi" w:cstheme="minorHAnsi"/>
          <w:i/>
        </w:rPr>
      </w:pPr>
      <w:r w:rsidRPr="00B0055A">
        <w:rPr>
          <w:rFonts w:asciiTheme="minorHAnsi" w:hAnsiTheme="minorHAnsi" w:cstheme="minorHAnsi"/>
        </w:rPr>
        <w:t>Competencies:</w:t>
      </w:r>
      <w:r>
        <w:rPr>
          <w:rFonts w:asciiTheme="minorHAnsi" w:hAnsiTheme="minorHAnsi" w:cstheme="minorHAnsi"/>
        </w:rPr>
        <w:t xml:space="preserve"> </w:t>
      </w:r>
      <w:bookmarkStart w:id="1" w:name="_GoBack"/>
      <w:bookmarkEnd w:id="1"/>
    </w:p>
    <w:p w:rsidR="006E69C1" w:rsidRPr="009978E0" w:rsidRDefault="006E69C1" w:rsidP="006E69C1">
      <w:pPr>
        <w:pStyle w:val="ListParagraph"/>
        <w:numPr>
          <w:ilvl w:val="0"/>
          <w:numId w:val="14"/>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6E69C1" w:rsidRPr="00A50EEF" w:rsidRDefault="006E69C1" w:rsidP="006E69C1">
      <w:pPr>
        <w:pStyle w:val="ListParagraph"/>
        <w:numPr>
          <w:ilvl w:val="0"/>
          <w:numId w:val="14"/>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rsidR="006E69C1" w:rsidRDefault="006E69C1" w:rsidP="006E69C1">
      <w:pPr>
        <w:pStyle w:val="ListParagraph"/>
        <w:numPr>
          <w:ilvl w:val="0"/>
          <w:numId w:val="14"/>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6E69C1" w:rsidRPr="000F69DA" w:rsidRDefault="006E69C1" w:rsidP="006E69C1">
      <w:pPr>
        <w:pStyle w:val="ListParagraph"/>
        <w:numPr>
          <w:ilvl w:val="0"/>
          <w:numId w:val="14"/>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6E69C1" w:rsidRPr="00314E74" w:rsidRDefault="006E69C1" w:rsidP="006E69C1">
      <w:pPr>
        <w:pStyle w:val="ListParagraph"/>
        <w:numPr>
          <w:ilvl w:val="0"/>
          <w:numId w:val="14"/>
        </w:numPr>
        <w:spacing w:before="120" w:after="120"/>
        <w:rPr>
          <w:rFonts w:ascii="Calibri" w:hAnsi="Calibri"/>
          <w:bCs/>
          <w:i/>
          <w:iCs/>
          <w:sz w:val="22"/>
          <w:szCs w:val="22"/>
        </w:rPr>
      </w:pPr>
      <w:r w:rsidRPr="004C08C1">
        <w:rPr>
          <w:rFonts w:ascii="Calibri" w:hAnsi="Calibri"/>
          <w:b/>
          <w:sz w:val="22"/>
          <w:szCs w:val="22"/>
        </w:rPr>
        <w:lastRenderedPageBreak/>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6E69C1" w:rsidRPr="004C08C1" w:rsidRDefault="006E69C1" w:rsidP="006E69C1">
      <w:pPr>
        <w:pStyle w:val="ListParagraph"/>
        <w:numPr>
          <w:ilvl w:val="0"/>
          <w:numId w:val="14"/>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rsidR="00850D07" w:rsidRDefault="00850D07" w:rsidP="00850D07">
      <w:pPr>
        <w:spacing w:before="120" w:after="120"/>
        <w:rPr>
          <w:b/>
          <w:bCs/>
          <w:i/>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Essential Criteria:</w:t>
      </w:r>
    </w:p>
    <w:p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rsidR="006E69C1" w:rsidRDefault="006E69C1" w:rsidP="006E69C1">
      <w:pPr>
        <w:numPr>
          <w:ilvl w:val="0"/>
          <w:numId w:val="17"/>
        </w:numPr>
        <w:spacing w:before="60" w:after="60"/>
        <w:jc w:val="both"/>
        <w:rPr>
          <w:szCs w:val="22"/>
        </w:rPr>
      </w:pPr>
      <w:r w:rsidRPr="00D273CD">
        <w:rPr>
          <w:bCs/>
          <w:iCs/>
          <w:szCs w:val="22"/>
        </w:rPr>
        <w:t>Relevant tertiary qualifications in engineering, computer science or business management</w:t>
      </w:r>
      <w:r w:rsidRPr="00D273CD">
        <w:rPr>
          <w:szCs w:val="22"/>
          <w:lang w:eastAsia="en-AU"/>
        </w:rPr>
        <w:t xml:space="preserve"> or equivalent skills, knowledge and experience.</w:t>
      </w:r>
    </w:p>
    <w:p w:rsidR="006E69C1" w:rsidRPr="00D273CD" w:rsidRDefault="006E69C1" w:rsidP="006E69C1">
      <w:pPr>
        <w:numPr>
          <w:ilvl w:val="0"/>
          <w:numId w:val="17"/>
        </w:numPr>
        <w:spacing w:before="60" w:after="60"/>
        <w:jc w:val="both"/>
        <w:rPr>
          <w:bCs/>
          <w:iCs/>
          <w:szCs w:val="22"/>
        </w:rPr>
      </w:pPr>
      <w:r w:rsidRPr="00D273CD">
        <w:rPr>
          <w:bCs/>
          <w:iCs/>
          <w:szCs w:val="22"/>
        </w:rPr>
        <w:t>Demonstrated track record in product management and translating</w:t>
      </w:r>
      <w:r>
        <w:rPr>
          <w:bCs/>
          <w:iCs/>
          <w:szCs w:val="22"/>
        </w:rPr>
        <w:t xml:space="preserve"> research to meet</w:t>
      </w:r>
      <w:r w:rsidRPr="00D273CD">
        <w:rPr>
          <w:bCs/>
          <w:iCs/>
          <w:szCs w:val="22"/>
        </w:rPr>
        <w:t xml:space="preserve"> market needs </w:t>
      </w:r>
      <w:r>
        <w:rPr>
          <w:bCs/>
          <w:iCs/>
          <w:szCs w:val="22"/>
        </w:rPr>
        <w:t>engaging</w:t>
      </w:r>
      <w:r w:rsidRPr="00D273CD">
        <w:rPr>
          <w:bCs/>
          <w:iCs/>
          <w:szCs w:val="22"/>
        </w:rPr>
        <w:t xml:space="preserve"> high-value solutions and outcomes.</w:t>
      </w:r>
    </w:p>
    <w:p w:rsidR="006E69C1" w:rsidRPr="00D273CD" w:rsidRDefault="006E69C1" w:rsidP="006E69C1">
      <w:pPr>
        <w:numPr>
          <w:ilvl w:val="0"/>
          <w:numId w:val="17"/>
        </w:numPr>
        <w:spacing w:before="60" w:after="60"/>
        <w:jc w:val="both"/>
        <w:rPr>
          <w:bCs/>
          <w:iCs/>
          <w:szCs w:val="22"/>
        </w:rPr>
      </w:pPr>
      <w:r>
        <w:rPr>
          <w:bCs/>
          <w:iCs/>
          <w:szCs w:val="22"/>
        </w:rPr>
        <w:t>Demonstrated o</w:t>
      </w:r>
      <w:r w:rsidRPr="00D273CD">
        <w:rPr>
          <w:bCs/>
          <w:iCs/>
          <w:szCs w:val="22"/>
        </w:rPr>
        <w:t xml:space="preserve">utstanding ability to engage with a broad range of external and internal stakeholders and identify key problems and user-needs. </w:t>
      </w:r>
    </w:p>
    <w:p w:rsidR="006E69C1" w:rsidRPr="00D273CD" w:rsidRDefault="006E69C1" w:rsidP="006E69C1">
      <w:pPr>
        <w:numPr>
          <w:ilvl w:val="0"/>
          <w:numId w:val="17"/>
        </w:numPr>
        <w:spacing w:before="60" w:after="60"/>
        <w:jc w:val="both"/>
        <w:rPr>
          <w:bCs/>
          <w:iCs/>
          <w:szCs w:val="22"/>
        </w:rPr>
      </w:pPr>
      <w:r w:rsidRPr="00D273CD">
        <w:rPr>
          <w:bCs/>
          <w:iCs/>
          <w:szCs w:val="22"/>
        </w:rPr>
        <w:t>Proven ability to influence cross-functional teams to achieve high-impact outcomes and build a high-performing, collaborative and cohesive environment.</w:t>
      </w:r>
    </w:p>
    <w:p w:rsidR="006E69C1" w:rsidRPr="00D273CD" w:rsidRDefault="006E69C1" w:rsidP="006E69C1">
      <w:pPr>
        <w:numPr>
          <w:ilvl w:val="0"/>
          <w:numId w:val="17"/>
        </w:numPr>
        <w:spacing w:before="60" w:after="60"/>
        <w:jc w:val="both"/>
        <w:rPr>
          <w:bCs/>
          <w:iCs/>
          <w:szCs w:val="22"/>
        </w:rPr>
      </w:pPr>
      <w:r w:rsidRPr="00D273CD">
        <w:rPr>
          <w:bCs/>
          <w:iCs/>
          <w:szCs w:val="22"/>
        </w:rPr>
        <w:t xml:space="preserve">Deep knowledge and skills around new technologies and the tech sector with a strong track record in technology innovation. </w:t>
      </w:r>
    </w:p>
    <w:p w:rsidR="006E69C1" w:rsidRPr="00D273CD" w:rsidRDefault="006E69C1" w:rsidP="006E69C1">
      <w:pPr>
        <w:numPr>
          <w:ilvl w:val="0"/>
          <w:numId w:val="17"/>
        </w:numPr>
        <w:spacing w:before="60" w:after="60"/>
        <w:jc w:val="both"/>
        <w:rPr>
          <w:bCs/>
          <w:iCs/>
          <w:szCs w:val="22"/>
        </w:rPr>
      </w:pPr>
      <w:r w:rsidRPr="00D273CD">
        <w:rPr>
          <w:bCs/>
          <w:iCs/>
          <w:szCs w:val="22"/>
        </w:rPr>
        <w:t>Strong ability to manage periods of change, uncertainty and conflict.</w:t>
      </w:r>
    </w:p>
    <w:p w:rsidR="006E69C1" w:rsidRPr="006E69C1" w:rsidRDefault="006E69C1" w:rsidP="006E69C1">
      <w:pPr>
        <w:numPr>
          <w:ilvl w:val="0"/>
          <w:numId w:val="17"/>
        </w:numPr>
        <w:spacing w:before="60" w:after="60"/>
        <w:jc w:val="both"/>
        <w:rPr>
          <w:bCs/>
          <w:iCs/>
          <w:szCs w:val="22"/>
        </w:rPr>
      </w:pPr>
      <w:r>
        <w:rPr>
          <w:bCs/>
          <w:iCs/>
          <w:szCs w:val="22"/>
        </w:rPr>
        <w:t>Proven o</w:t>
      </w:r>
      <w:r w:rsidRPr="00D273CD">
        <w:rPr>
          <w:bCs/>
          <w:iCs/>
          <w:szCs w:val="22"/>
        </w:rPr>
        <w:t>utstanding written and oral communication skills with technical and non-technical audiences.</w:t>
      </w:r>
    </w:p>
    <w:p w:rsidR="00850D07" w:rsidRPr="006E69C1" w:rsidRDefault="00850D07" w:rsidP="00850D07">
      <w:pPr>
        <w:spacing w:after="120"/>
        <w:rPr>
          <w:rStyle w:val="Emphasis"/>
          <w:rFonts w:cs="Arial"/>
          <w:i w:val="0"/>
          <w:iCs/>
          <w:szCs w:val="22"/>
        </w:rPr>
      </w:pPr>
    </w:p>
    <w:p w:rsidR="00850D07" w:rsidRDefault="00850D07" w:rsidP="00850D07">
      <w:pPr>
        <w:spacing w:after="60"/>
        <w:rPr>
          <w:b/>
          <w:i/>
          <w:szCs w:val="22"/>
          <w:highlight w:val="yellow"/>
          <w:lang w:eastAsia="en-AU"/>
        </w:rPr>
      </w:pPr>
    </w:p>
    <w:p w:rsidR="00850D07" w:rsidRPr="006E69C1" w:rsidRDefault="00850D07" w:rsidP="00850D07">
      <w:pPr>
        <w:pStyle w:val="Heading2"/>
        <w:rPr>
          <w:rFonts w:asciiTheme="minorHAnsi" w:hAnsiTheme="minorHAnsi" w:cstheme="minorHAnsi"/>
          <w:i/>
        </w:rPr>
      </w:pPr>
      <w:r w:rsidRPr="006E69C1">
        <w:rPr>
          <w:rFonts w:asciiTheme="minorHAnsi" w:hAnsiTheme="minorHAnsi" w:cstheme="minorHAnsi"/>
        </w:rPr>
        <w:t>Special Requirements:</w:t>
      </w:r>
    </w:p>
    <w:p w:rsidR="00850D07" w:rsidRPr="006E69C1" w:rsidRDefault="00850D07" w:rsidP="00850D07">
      <w:pPr>
        <w:spacing w:after="120"/>
        <w:rPr>
          <w:szCs w:val="22"/>
        </w:rPr>
      </w:pPr>
      <w:r w:rsidRPr="006E69C1">
        <w:rPr>
          <w:iCs/>
          <w:szCs w:val="22"/>
        </w:rPr>
        <w:t xml:space="preserve">Appointment to this role may be subject to conditions including security/national police/medical/character clearance requirements. </w:t>
      </w:r>
    </w:p>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11" w:history="1">
        <w:r w:rsidRPr="00E06B65">
          <w:rPr>
            <w:rStyle w:val="Hyperlink"/>
            <w:rFonts w:cs="Arial"/>
            <w:bCs/>
            <w:szCs w:val="22"/>
          </w:rPr>
          <w:t>online</w:t>
        </w:r>
      </w:hyperlink>
      <w:r>
        <w:rPr>
          <w:bCs/>
          <w:szCs w:val="22"/>
        </w:rPr>
        <w:t xml:space="preserve">! </w:t>
      </w:r>
    </w:p>
    <w:p w:rsidR="00850D07" w:rsidRDefault="00850D07" w:rsidP="00850D07">
      <w:pPr>
        <w:spacing w:after="120"/>
        <w:rPr>
          <w:bCs/>
          <w:szCs w:val="22"/>
        </w:rPr>
      </w:pPr>
    </w:p>
    <w:p w:rsidR="006E69C1" w:rsidRDefault="006E69C1" w:rsidP="006E69C1">
      <w:pPr>
        <w:spacing w:after="180"/>
        <w:rPr>
          <w:rStyle w:val="Hyperlink"/>
          <w:rFonts w:cs="Arial"/>
          <w:bCs/>
        </w:rPr>
      </w:pPr>
      <w:r>
        <w:rPr>
          <w:bCs/>
        </w:rPr>
        <w:t>F</w:t>
      </w:r>
      <w:r w:rsidRPr="008109BB">
        <w:rPr>
          <w:bCs/>
        </w:rPr>
        <w:t xml:space="preserve">ind out more about the </w:t>
      </w:r>
      <w:r>
        <w:rPr>
          <w:bCs/>
        </w:rPr>
        <w:t xml:space="preserve">CSIRO </w:t>
      </w:r>
      <w:hyperlink r:id="rId12" w:history="1">
        <w:r w:rsidRPr="005B7F1F">
          <w:rPr>
            <w:rStyle w:val="Hyperlink"/>
            <w:rFonts w:cs="Arial"/>
            <w:bCs/>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C1" w:rsidRDefault="006E69C1">
      <w:r>
        <w:separator/>
      </w:r>
    </w:p>
  </w:endnote>
  <w:endnote w:type="continuationSeparator" w:id="0">
    <w:p w:rsidR="006E69C1" w:rsidRDefault="006E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C1" w:rsidRDefault="006E69C1">
      <w:r>
        <w:separator/>
      </w:r>
    </w:p>
  </w:footnote>
  <w:footnote w:type="continuationSeparator" w:id="0">
    <w:p w:rsidR="006E69C1" w:rsidRDefault="006E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2570"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568"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0E5E5D"/>
    <w:multiLevelType w:val="hybridMultilevel"/>
    <w:tmpl w:val="E15AE5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9A8756F"/>
    <w:multiLevelType w:val="hybridMultilevel"/>
    <w:tmpl w:val="D9FC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8C1831"/>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num>
  <w:num w:numId="14">
    <w:abstractNumId w:val="12"/>
  </w:num>
  <w:num w:numId="15">
    <w:abstractNumId w:val="1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C1"/>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766"/>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69C1"/>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8A855A-F716-436C-BA0C-BF088DFD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Scowcroft@csiro.au" TargetMode="External"/><Relationship Id="rId12" Type="http://schemas.openxmlformats.org/officeDocument/2006/relationships/hyperlink" Target="https://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csiro.au/robotics/research-areas/"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9</TotalTime>
  <Pages>3</Pages>
  <Words>965</Words>
  <Characters>6417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7368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Marshall, Jane-Anne (HR, Clayton)</cp:lastModifiedBy>
  <cp:revision>2</cp:revision>
  <cp:lastPrinted>2012-02-01T05:32:00Z</cp:lastPrinted>
  <dcterms:created xsi:type="dcterms:W3CDTF">2019-05-17T00:15:00Z</dcterms:created>
  <dcterms:modified xsi:type="dcterms:W3CDTF">2019-05-17T01:12:00Z</dcterms:modified>
</cp:coreProperties>
</file>