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2F73BE"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2F73BE">
        <w:rPr>
          <w:rFonts w:asciiTheme="minorHAnsi" w:hAnsiTheme="minorHAnsi" w:cstheme="minorHAnsi"/>
          <w:bCs/>
          <w:kern w:val="32"/>
          <w:sz w:val="44"/>
          <w:szCs w:val="44"/>
          <w:lang w:eastAsia="en-AU"/>
        </w:rPr>
        <w:t>Position Details</w:t>
      </w:r>
      <w:bookmarkEnd w:id="0"/>
    </w:p>
    <w:p w14:paraId="5BEBEB96" w14:textId="77777777" w:rsidR="00C91DBB" w:rsidRPr="002F73BE" w:rsidRDefault="00FD33AA"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2F73BE">
        <w:rPr>
          <w:rFonts w:asciiTheme="minorHAnsi" w:hAnsiTheme="minorHAnsi" w:cstheme="minorHAnsi"/>
          <w:bCs/>
          <w:iCs/>
          <w:sz w:val="32"/>
          <w:szCs w:val="32"/>
          <w:lang w:eastAsia="en-AU"/>
        </w:rPr>
        <w:t>CSIRO Early Research Career (CERC) Postdoctoral Fellowship –</w:t>
      </w:r>
      <w:r w:rsidR="00C91DBB" w:rsidRPr="002F73BE">
        <w:rPr>
          <w:rFonts w:asciiTheme="minorHAnsi" w:hAnsiTheme="minorHAnsi" w:cstheme="minorHAnsi"/>
          <w:bCs/>
          <w:iCs/>
          <w:sz w:val="32"/>
          <w:szCs w:val="32"/>
          <w:lang w:eastAsia="en-AU"/>
        </w:rPr>
        <w:t xml:space="preserve"> CSOF</w:t>
      </w:r>
      <w:r w:rsidRPr="002F73BE">
        <w:rPr>
          <w:rFonts w:asciiTheme="minorHAnsi" w:hAnsiTheme="minorHAnsi" w:cstheme="minorHAnsi"/>
          <w:bCs/>
          <w:iCs/>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1EBC35B3"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254C1A">
              <w:rPr>
                <w:rFonts w:asciiTheme="minorHAnsi" w:hAnsiTheme="minorHAnsi" w:cstheme="minorHAnsi"/>
                <w:color w:val="000000"/>
                <w:szCs w:val="22"/>
                <w:lang w:eastAsia="en-AU"/>
              </w:rPr>
              <w:t>Machine Learning and Artificial Intelligence: Hybrid Prediction</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4CD43089" w:rsidR="00C91DBB" w:rsidRPr="00C91DBB" w:rsidRDefault="002F73BE"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64407</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08AE66BA"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Term </w:t>
            </w:r>
            <w:r w:rsidR="00D15F87">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$83,687</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323B5AB4" w:rsidR="00C91DBB" w:rsidRPr="00C91DBB" w:rsidRDefault="002F73BE"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Dutton Park QLD Australia</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4E989D1A" w14:textId="77777777" w:rsidR="00C91DBB" w:rsidRPr="00C91DBB" w:rsidRDefault="00C91DBB" w:rsidP="002F73BE">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All Candidates</w:t>
            </w:r>
          </w:p>
        </w:tc>
      </w:tr>
      <w:tr w:rsidR="00C91DBB" w:rsidRPr="00C91DBB" w14:paraId="02E410B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67367D25" w:rsidR="00C91DBB" w:rsidRPr="00C91DBB" w:rsidRDefault="002F73BE"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Team</w:t>
            </w:r>
            <w:r w:rsidR="00254C1A" w:rsidRPr="00C91DBB">
              <w:rPr>
                <w:rFonts w:asciiTheme="minorHAnsi" w:hAnsiTheme="minorHAnsi" w:cstheme="minorHAnsi"/>
                <w:color w:val="000000"/>
                <w:szCs w:val="22"/>
                <w:lang w:eastAsia="en-AU"/>
              </w:rPr>
              <w:t xml:space="preserve"> </w:t>
            </w:r>
            <w:r w:rsidR="00C91DBB" w:rsidRPr="00C91DBB">
              <w:rPr>
                <w:rFonts w:asciiTheme="minorHAnsi" w:hAnsiTheme="minorHAnsi" w:cstheme="minorHAnsi"/>
                <w:color w:val="000000"/>
                <w:szCs w:val="22"/>
                <w:lang w:eastAsia="en-AU"/>
              </w:rPr>
              <w:t>Leader</w:t>
            </w:r>
            <w:r>
              <w:rPr>
                <w:rFonts w:asciiTheme="minorHAnsi" w:hAnsiTheme="minorHAnsi" w:cstheme="minorHAnsi"/>
                <w:color w:val="000000"/>
                <w:szCs w:val="22"/>
                <w:lang w:eastAsia="en-AU"/>
              </w:rPr>
              <w:t xml:space="preserve"> – Model Data Fusion</w:t>
            </w:r>
          </w:p>
        </w:tc>
      </w:tr>
      <w:tr w:rsidR="00C91DBB" w:rsidRPr="00C91DBB" w14:paraId="1D7165C3"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2048A1BC" w14:textId="77777777"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FD33AA">
              <w:rPr>
                <w:rFonts w:asciiTheme="minorHAnsi" w:hAnsiTheme="minorHAnsi" w:cstheme="minorHAnsi"/>
                <w:color w:val="000000"/>
                <w:szCs w:val="22"/>
                <w:lang w:eastAsia="en-AU"/>
              </w:rPr>
              <w:t>8</w:t>
            </w:r>
            <w:r w:rsidR="00C91DBB" w:rsidRPr="00FD33AA">
              <w:rPr>
                <w:rFonts w:asciiTheme="minorHAnsi" w:hAnsiTheme="minorHAnsi" w:cstheme="minorHAnsi"/>
                <w:color w:val="000000"/>
                <w:szCs w:val="22"/>
                <w:lang w:eastAsia="en-AU"/>
              </w:rPr>
              <w:t>0%</w:t>
            </w:r>
          </w:p>
        </w:tc>
      </w:tr>
      <w:tr w:rsidR="00C91DBB" w:rsidRPr="00C91DBB" w14:paraId="47F45AE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652B449E" w14:textId="77777777" w:rsidR="00C91DBB" w:rsidRPr="00FD33AA" w:rsidRDefault="00FD33AA"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FD33AA">
              <w:rPr>
                <w:rFonts w:asciiTheme="minorHAnsi" w:hAnsiTheme="minorHAnsi" w:cstheme="minorHAnsi"/>
                <w:color w:val="000000"/>
                <w:szCs w:val="22"/>
                <w:lang w:eastAsia="en-AU"/>
              </w:rPr>
              <w:t>2</w:t>
            </w:r>
            <w:r w:rsidR="00C91DBB" w:rsidRPr="00FD33AA">
              <w:rPr>
                <w:rFonts w:asciiTheme="minorHAnsi" w:hAnsiTheme="minorHAnsi" w:cstheme="minorHAnsi"/>
                <w:color w:val="000000"/>
                <w:szCs w:val="22"/>
                <w:lang w:eastAsia="en-AU"/>
              </w:rPr>
              <w:t>0%</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tcW w:w="2035" w:type="pct"/>
          </w:tcPr>
          <w:p w14:paraId="54721395" w14:textId="77777777" w:rsidR="00C91DBB" w:rsidRPr="00C91DBB" w:rsidRDefault="00C91DBB" w:rsidP="00C91DBB">
            <w:pPr>
              <w:spacing w:before="60" w:after="60" w:line="264" w:lineRule="auto"/>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376625E7" w14:textId="5AB15527" w:rsidR="009734FD" w:rsidRPr="00C91DBB" w:rsidRDefault="00FD33AA" w:rsidP="00C91DBB">
            <w:pPr>
              <w:spacing w:before="60" w:after="60" w:line="264" w:lineRule="auto"/>
              <w:rPr>
                <w:rFonts w:asciiTheme="minorHAnsi" w:hAnsiTheme="minorHAnsi" w:cstheme="minorHAnsi"/>
                <w:color w:val="000000"/>
                <w:szCs w:val="22"/>
                <w:lang w:eastAsia="en-AU"/>
              </w:rPr>
            </w:pPr>
            <w:r>
              <w:rPr>
                <w:rFonts w:asciiTheme="minorHAnsi" w:hAnsiTheme="minorHAnsi" w:cstheme="minorHAnsi"/>
                <w:color w:val="000000"/>
                <w:szCs w:val="22"/>
                <w:lang w:eastAsia="en-AU"/>
              </w:rPr>
              <w:t>Petra Kuhnert</w:t>
            </w:r>
            <w:r w:rsidR="009734FD">
              <w:rPr>
                <w:rFonts w:asciiTheme="minorHAnsi" w:hAnsiTheme="minorHAnsi" w:cstheme="minorHAnsi"/>
                <w:color w:val="000000"/>
                <w:szCs w:val="22"/>
                <w:lang w:eastAsia="en-AU"/>
              </w:rPr>
              <w:t xml:space="preserve">: </w:t>
            </w:r>
            <w:hyperlink r:id="rId11" w:history="1">
              <w:r w:rsidR="009734FD" w:rsidRPr="009734FD">
                <w:rPr>
                  <w:color w:val="30B787" w:themeColor="accent1"/>
                  <w:u w:val="single"/>
                  <w:lang w:eastAsia="en-AU"/>
                </w:rPr>
                <w:t>Petra.Kuhnert@data61.csiro.au</w:t>
              </w:r>
            </w:hyperlink>
            <w:bookmarkStart w:id="1" w:name="_GoBack"/>
            <w:bookmarkEnd w:id="1"/>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12"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3"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BE58043" w14:textId="77777777" w:rsidR="00C91DB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Role Overview</w:t>
      </w:r>
    </w:p>
    <w:p w14:paraId="5E751533" w14:textId="3B77F73F" w:rsidR="00B55877" w:rsidRPr="00B55877" w:rsidRDefault="00B55877" w:rsidP="00B55877">
      <w:pPr>
        <w:rPr>
          <w:sz w:val="24"/>
        </w:rPr>
      </w:pPr>
      <w:bookmarkStart w:id="2" w:name="_Toc341085720"/>
      <w:r>
        <w:rPr>
          <w:b/>
          <w:sz w:val="24"/>
        </w:rPr>
        <w:br/>
      </w:r>
      <w:r w:rsidRPr="00B55877">
        <w:rPr>
          <w:b/>
          <w:sz w:val="24"/>
        </w:rPr>
        <w:t xml:space="preserve">CSIRO Early Research Career (CERC) Postdoctoral Fellowships </w:t>
      </w:r>
      <w:r w:rsidRPr="00B55877">
        <w:rPr>
          <w:sz w:val="24"/>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4CBB34A5" w14:textId="77777777" w:rsidR="00B55877" w:rsidRPr="00B55877" w:rsidRDefault="00B55877" w:rsidP="00B55877">
      <w:pPr>
        <w:pStyle w:val="ListParagraph"/>
        <w:numPr>
          <w:ilvl w:val="0"/>
          <w:numId w:val="21"/>
        </w:numPr>
        <w:spacing w:line="240" w:lineRule="auto"/>
        <w:contextualSpacing w:val="0"/>
        <w:rPr>
          <w:szCs w:val="24"/>
        </w:rPr>
      </w:pPr>
      <w:r w:rsidRPr="00B55877">
        <w:rPr>
          <w:szCs w:val="24"/>
        </w:rPr>
        <w:t xml:space="preserve">A differentiated career development program to deliver capability excellence and breadth across all facets of the national innovation system. </w:t>
      </w:r>
    </w:p>
    <w:p w14:paraId="44DF8617" w14:textId="77777777" w:rsidR="00B55877" w:rsidRPr="00B55877" w:rsidRDefault="00B55877" w:rsidP="00B55877">
      <w:pPr>
        <w:pStyle w:val="ListParagraph"/>
        <w:numPr>
          <w:ilvl w:val="0"/>
          <w:numId w:val="21"/>
        </w:numPr>
        <w:spacing w:line="240" w:lineRule="auto"/>
        <w:contextualSpacing w:val="0"/>
        <w:rPr>
          <w:szCs w:val="24"/>
        </w:rPr>
      </w:pPr>
      <w:r w:rsidRPr="00B55877">
        <w:rPr>
          <w:szCs w:val="24"/>
        </w:rPr>
        <w:t>Research training via strategic research and development projects with a clear focus that will deliver real impact through science and engineering excellence;</w:t>
      </w:r>
    </w:p>
    <w:p w14:paraId="4E280CA0" w14:textId="77777777" w:rsidR="00B55877" w:rsidRPr="00B55877" w:rsidRDefault="00B55877" w:rsidP="00B55877">
      <w:pPr>
        <w:pStyle w:val="ListParagraph"/>
        <w:numPr>
          <w:ilvl w:val="0"/>
          <w:numId w:val="21"/>
        </w:numPr>
        <w:spacing w:line="240" w:lineRule="auto"/>
        <w:contextualSpacing w:val="0"/>
        <w:rPr>
          <w:szCs w:val="24"/>
        </w:rPr>
      </w:pPr>
      <w:r w:rsidRPr="00B55877">
        <w:rPr>
          <w:szCs w:val="24"/>
        </w:rPr>
        <w:lastRenderedPageBreak/>
        <w:t xml:space="preserve">An innovative culture supporting the development and demonstration of original thinking and expertise leading to peer-recognition; and </w:t>
      </w:r>
    </w:p>
    <w:p w14:paraId="71794205" w14:textId="77777777" w:rsidR="00B55877" w:rsidRPr="00B55877" w:rsidRDefault="00B55877" w:rsidP="00B55877">
      <w:pPr>
        <w:pStyle w:val="ListParagraph"/>
        <w:numPr>
          <w:ilvl w:val="0"/>
          <w:numId w:val="21"/>
        </w:numPr>
        <w:spacing w:line="240" w:lineRule="auto"/>
        <w:contextualSpacing w:val="0"/>
        <w:rPr>
          <w:szCs w:val="24"/>
        </w:rPr>
      </w:pPr>
      <w:r w:rsidRPr="00B55877">
        <w:rPr>
          <w:szCs w:val="24"/>
        </w:rPr>
        <w:t>Opportunities to develop skills and experience in collaborative research teams to effectively work within national and global multi/transdisciplinary and multi-stakeholder environments.</w:t>
      </w:r>
    </w:p>
    <w:p w14:paraId="53E6A93C" w14:textId="77777777" w:rsidR="00B55877" w:rsidRPr="00B55877" w:rsidRDefault="00B55877" w:rsidP="00B55877">
      <w:pPr>
        <w:spacing w:after="180"/>
        <w:jc w:val="both"/>
        <w:rPr>
          <w:i/>
          <w:sz w:val="24"/>
        </w:rPr>
      </w:pPr>
      <w:r w:rsidRPr="00B55877">
        <w:rPr>
          <w:sz w:val="24"/>
        </w:rPr>
        <w:t xml:space="preserve">CERC Postdoctoral Fellows </w:t>
      </w:r>
      <w:r w:rsidRPr="00B55877">
        <w:rPr>
          <w:b/>
          <w:sz w:val="24"/>
        </w:rPr>
        <w:t xml:space="preserve">are appointed for three years or part time equivalent. </w:t>
      </w:r>
    </w:p>
    <w:p w14:paraId="5EBD2C94" w14:textId="41B288FD" w:rsidR="00C91DBB" w:rsidRPr="00B55877" w:rsidRDefault="00C91DBB" w:rsidP="00254C1A">
      <w:pPr>
        <w:keepNext/>
        <w:keepLines/>
        <w:numPr>
          <w:ilvl w:val="1"/>
          <w:numId w:val="0"/>
        </w:numPr>
        <w:spacing w:before="360" w:after="240"/>
        <w:outlineLvl w:val="1"/>
        <w:rPr>
          <w:sz w:val="24"/>
        </w:rPr>
      </w:pPr>
      <w:r w:rsidRPr="00B55877">
        <w:rPr>
          <w:rFonts w:asciiTheme="minorHAnsi" w:hAnsiTheme="minorHAnsi" w:cstheme="minorHAnsi"/>
          <w:bCs/>
          <w:iCs/>
          <w:color w:val="000000"/>
          <w:sz w:val="24"/>
          <w:lang w:val="x-none" w:eastAsia="en-AU"/>
        </w:rPr>
        <w:t xml:space="preserve">The Machine Learning and Artificial Intelligence Future Science Platform (MLAI FSP) will build an exciting new research portfolio to leverage CSIRO’s deep domain expertise and experience.  It will explore questions such as: How do we use machine learning to augment a scientist’s ability to generate and learn from scientific data?  What is the best way to include domain constraints (such as physical laws) and design constraints (such as privacy and fairness) into machine learning models? Where can we exploit genomic information in plant and animal breeding? Why is deep learning so effective in extracting meaningful features? Solving these types of challenges will open new vistas of scientific knowledge and positive impact. </w:t>
      </w:r>
      <w:r w:rsidRPr="00B55877">
        <w:rPr>
          <w:rFonts w:asciiTheme="minorHAnsi" w:hAnsiTheme="minorHAnsi" w:cstheme="minorHAnsi"/>
          <w:bCs/>
          <w:iCs/>
          <w:color w:val="000000"/>
          <w:sz w:val="24"/>
          <w:lang w:val="x-none" w:eastAsia="en-AU"/>
        </w:rPr>
        <w:br/>
      </w:r>
      <w:r w:rsidRPr="00B55877">
        <w:rPr>
          <w:rFonts w:asciiTheme="minorHAnsi" w:hAnsiTheme="minorHAnsi" w:cstheme="minorHAnsi"/>
          <w:bCs/>
          <w:iCs/>
          <w:color w:val="000000"/>
          <w:sz w:val="24"/>
          <w:lang w:val="x-none" w:eastAsia="en-AU"/>
        </w:rPr>
        <w:br/>
      </w:r>
      <w:r w:rsidRPr="00B55877">
        <w:rPr>
          <w:rFonts w:asciiTheme="minorHAnsi" w:hAnsiTheme="minorHAnsi" w:cstheme="minorHAnsi"/>
          <w:bCs/>
          <w:iCs/>
          <w:color w:val="000000"/>
          <w:sz w:val="24"/>
          <w:lang w:eastAsia="en-AU"/>
        </w:rPr>
        <w:t>As a member of the Platform team you will work with top CSIRO scientists and engineers to develop new machine learning and artificial intelligence methods with a specific emphasis on solving significant science questions. Together we will build the next generation of science tools using high performance computing infrastructure and cloud technologies to underpin the next generation of Australian science.</w:t>
      </w:r>
      <w:r w:rsidRPr="00B55877">
        <w:rPr>
          <w:rFonts w:asciiTheme="minorHAnsi" w:hAnsiTheme="minorHAnsi" w:cstheme="minorHAnsi"/>
          <w:bCs/>
          <w:iCs/>
          <w:color w:val="007A53" w:themeColor="accent2"/>
          <w:sz w:val="24"/>
          <w:lang w:eastAsia="en-AU"/>
        </w:rPr>
        <w:br/>
      </w:r>
      <w:r w:rsidRPr="00B55877">
        <w:rPr>
          <w:rFonts w:asciiTheme="minorHAnsi" w:hAnsiTheme="minorHAnsi" w:cstheme="minorHAnsi"/>
          <w:bCs/>
          <w:iCs/>
          <w:color w:val="007A53" w:themeColor="accent2"/>
          <w:sz w:val="24"/>
          <w:lang w:eastAsia="en-AU"/>
        </w:rPr>
        <w:br/>
      </w:r>
      <w:r w:rsidR="00FD33AA" w:rsidRPr="00B55877">
        <w:rPr>
          <w:sz w:val="24"/>
        </w:rPr>
        <w:t>This role sits within the Hybrid Prediction activity area within the MLAI FSP and will work closely with leading analytical capability in Data61 in collaboration with other CSIRO Business units to reimagine complex and constrained bio-geo-physical processes with MLAI to support decision-making. Your research will focus on the advancement and development of machine learning methods and tools (such as deep learning) to improve predictions, understand predictive uncertainty, optimise, calibrate and improve efficiency of process model computation through the development of computationally efficient surrogate models (emulators), leverage off different data and information sources and generalise methods to new applications. This will be done within national and international settings, and as part of a diverse multidisciplinary team</w:t>
      </w:r>
    </w:p>
    <w:p w14:paraId="1A6422DA" w14:textId="77777777" w:rsidR="00C91DBB" w:rsidRPr="00C91DBB" w:rsidRDefault="00C91DBB" w:rsidP="00C91DBB">
      <w:pPr>
        <w:keepNext/>
        <w:keepLines/>
        <w:numPr>
          <w:ilvl w:val="2"/>
          <w:numId w:val="0"/>
        </w:numPr>
        <w:spacing w:before="360" w:after="24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0E99CD0E" w14:textId="77777777" w:rsidR="00FD33AA" w:rsidRPr="00B55877" w:rsidRDefault="00FD33AA" w:rsidP="00B55877">
      <w:pPr>
        <w:spacing w:after="60"/>
        <w:rPr>
          <w:sz w:val="24"/>
        </w:rPr>
      </w:pPr>
      <w:r w:rsidRPr="00B55877">
        <w:rPr>
          <w:sz w:val="24"/>
        </w:rPr>
        <w:t>Under the direction of senior research scientists and engineers, Postdoctoral Fellows will:</w:t>
      </w:r>
    </w:p>
    <w:p w14:paraId="3D5C4CFB" w14:textId="77777777" w:rsidR="00FD33AA" w:rsidRPr="00B55877" w:rsidRDefault="00FD33AA" w:rsidP="00FD33AA">
      <w:pPr>
        <w:pStyle w:val="ListParagraph"/>
        <w:numPr>
          <w:ilvl w:val="0"/>
          <w:numId w:val="19"/>
        </w:numPr>
        <w:spacing w:after="60" w:line="240" w:lineRule="auto"/>
        <w:contextualSpacing w:val="0"/>
        <w:rPr>
          <w:szCs w:val="24"/>
        </w:rPr>
      </w:pPr>
      <w:r w:rsidRPr="00B55877">
        <w:rPr>
          <w:szCs w:val="24"/>
        </w:rPr>
        <w:t xml:space="preserve">Develop methods for automating and optimising </w:t>
      </w:r>
      <w:proofErr w:type="spellStart"/>
      <w:r w:rsidRPr="00B55877">
        <w:rPr>
          <w:szCs w:val="24"/>
        </w:rPr>
        <w:t>spatio</w:t>
      </w:r>
      <w:proofErr w:type="spellEnd"/>
      <w:r w:rsidRPr="00B55877">
        <w:rPr>
          <w:szCs w:val="24"/>
        </w:rPr>
        <w:t xml:space="preserve">-temporal environmental processes that may involve faster, surrogate representations through the development of emulators and bring in data sources at different scales. </w:t>
      </w:r>
    </w:p>
    <w:p w14:paraId="19020A2F" w14:textId="77777777" w:rsidR="00FD33AA" w:rsidRPr="00B55877" w:rsidRDefault="00FD33AA" w:rsidP="00FD33AA">
      <w:pPr>
        <w:pStyle w:val="ListParagraph"/>
        <w:numPr>
          <w:ilvl w:val="0"/>
          <w:numId w:val="19"/>
        </w:numPr>
        <w:spacing w:after="60" w:line="240" w:lineRule="auto"/>
        <w:contextualSpacing w:val="0"/>
        <w:rPr>
          <w:szCs w:val="24"/>
        </w:rPr>
      </w:pPr>
      <w:r w:rsidRPr="00B55877">
        <w:rPr>
          <w:szCs w:val="24"/>
          <w:lang w:val="en"/>
        </w:rPr>
        <w:t xml:space="preserve">Implement these methods efficiently using programing tools such as R, Python and TensorFlow. </w:t>
      </w:r>
    </w:p>
    <w:p w14:paraId="7E4D6E1C" w14:textId="77777777" w:rsidR="00FD33AA" w:rsidRPr="00B55877" w:rsidRDefault="00FD33AA" w:rsidP="00FD33AA">
      <w:pPr>
        <w:numPr>
          <w:ilvl w:val="0"/>
          <w:numId w:val="17"/>
        </w:numPr>
        <w:autoSpaceDE w:val="0"/>
        <w:autoSpaceDN w:val="0"/>
        <w:adjustRightInd w:val="0"/>
        <w:rPr>
          <w:sz w:val="24"/>
        </w:rPr>
      </w:pPr>
      <w:r w:rsidRPr="00B55877">
        <w:rPr>
          <w:sz w:val="24"/>
        </w:rPr>
        <w:t>Carrying out evaluation of the developed software to demonstrate its competitiveness and fitness for purpose. Taking responsibility for functionality, performance and robustness.</w:t>
      </w:r>
    </w:p>
    <w:p w14:paraId="7B861B7C" w14:textId="77777777" w:rsidR="00FD33AA" w:rsidRPr="00B55877" w:rsidRDefault="00FD33AA" w:rsidP="00FD33AA">
      <w:pPr>
        <w:numPr>
          <w:ilvl w:val="0"/>
          <w:numId w:val="17"/>
        </w:numPr>
        <w:autoSpaceDE w:val="0"/>
        <w:autoSpaceDN w:val="0"/>
        <w:adjustRightInd w:val="0"/>
        <w:rPr>
          <w:sz w:val="24"/>
        </w:rPr>
      </w:pPr>
      <w:r w:rsidRPr="00B55877">
        <w:rPr>
          <w:sz w:val="24"/>
        </w:rPr>
        <w:t>Carry out high impact research of strategic importance to CSIRO, with the aim of achieving innovative and wide-reaching scientific outcomes and ideas for further research.</w:t>
      </w:r>
    </w:p>
    <w:p w14:paraId="62D952DD" w14:textId="77777777" w:rsidR="00FD33AA" w:rsidRPr="00B55877" w:rsidRDefault="00FD33AA" w:rsidP="00FD33AA">
      <w:pPr>
        <w:numPr>
          <w:ilvl w:val="0"/>
          <w:numId w:val="17"/>
        </w:numPr>
        <w:autoSpaceDE w:val="0"/>
        <w:autoSpaceDN w:val="0"/>
        <w:adjustRightInd w:val="0"/>
        <w:rPr>
          <w:sz w:val="24"/>
        </w:rPr>
      </w:pPr>
      <w:r w:rsidRPr="00B55877">
        <w:rPr>
          <w:sz w:val="24"/>
        </w:rPr>
        <w:t>Collaborate with members of a diverse project team and external partners to ensure research directions can lead to lasting impact in application domains.</w:t>
      </w:r>
    </w:p>
    <w:p w14:paraId="464CDB00" w14:textId="77777777" w:rsidR="00FD33AA" w:rsidRPr="00B55877" w:rsidRDefault="00FD33AA" w:rsidP="00FD33AA">
      <w:pPr>
        <w:numPr>
          <w:ilvl w:val="0"/>
          <w:numId w:val="17"/>
        </w:numPr>
        <w:autoSpaceDE w:val="0"/>
        <w:autoSpaceDN w:val="0"/>
        <w:adjustRightInd w:val="0"/>
        <w:rPr>
          <w:sz w:val="24"/>
        </w:rPr>
      </w:pPr>
      <w:r w:rsidRPr="00B55877">
        <w:rPr>
          <w:sz w:val="24"/>
        </w:rPr>
        <w:t>Undertake regular reviews of the latest literature in artificial intelligence and machine learning.</w:t>
      </w:r>
    </w:p>
    <w:p w14:paraId="0D7A6C5D" w14:textId="77777777" w:rsidR="00FD33AA" w:rsidRPr="00B55877" w:rsidRDefault="00FD33AA" w:rsidP="00FD33AA">
      <w:pPr>
        <w:numPr>
          <w:ilvl w:val="0"/>
          <w:numId w:val="17"/>
        </w:numPr>
        <w:autoSpaceDE w:val="0"/>
        <w:autoSpaceDN w:val="0"/>
        <w:adjustRightInd w:val="0"/>
        <w:rPr>
          <w:sz w:val="24"/>
        </w:rPr>
      </w:pPr>
      <w:r w:rsidRPr="00B55877">
        <w:rPr>
          <w:sz w:val="24"/>
        </w:rPr>
        <w:lastRenderedPageBreak/>
        <w:t>Publish results in relevant international scientific venues (high-level journals and conferences).</w:t>
      </w:r>
    </w:p>
    <w:p w14:paraId="2C9BEBB3" w14:textId="77777777" w:rsidR="00FD33AA" w:rsidRPr="00B55877" w:rsidRDefault="00FD33AA" w:rsidP="00FD33AA">
      <w:pPr>
        <w:numPr>
          <w:ilvl w:val="0"/>
          <w:numId w:val="17"/>
        </w:numPr>
        <w:autoSpaceDE w:val="0"/>
        <w:autoSpaceDN w:val="0"/>
        <w:adjustRightInd w:val="0"/>
        <w:rPr>
          <w:sz w:val="24"/>
        </w:rPr>
      </w:pPr>
      <w:r w:rsidRPr="00B55877">
        <w:rPr>
          <w:sz w:val="24"/>
        </w:rPr>
        <w:t>Interpret and present research findings in artificial intelligence and machine learning to research scientists and practitioners from a wide range of other scientific areas.</w:t>
      </w:r>
    </w:p>
    <w:p w14:paraId="74AE098A" w14:textId="77777777" w:rsidR="00FD33AA" w:rsidRPr="00B55877" w:rsidRDefault="00FD33AA" w:rsidP="00FD33AA">
      <w:pPr>
        <w:numPr>
          <w:ilvl w:val="0"/>
          <w:numId w:val="17"/>
        </w:numPr>
        <w:autoSpaceDE w:val="0"/>
        <w:autoSpaceDN w:val="0"/>
        <w:adjustRightInd w:val="0"/>
        <w:rPr>
          <w:sz w:val="24"/>
        </w:rPr>
      </w:pPr>
      <w:r w:rsidRPr="00B55877">
        <w:rPr>
          <w:sz w:val="24"/>
        </w:rPr>
        <w:t>Communicate effectively and respectfully with all staff, clients and suppliers in the interests of good business practice, collaboration and enhancement of CSIRO’s reputation.</w:t>
      </w:r>
    </w:p>
    <w:p w14:paraId="53B0F954" w14:textId="77777777" w:rsidR="00FD33AA" w:rsidRPr="00B55877" w:rsidRDefault="00FD33AA" w:rsidP="00FD33AA">
      <w:pPr>
        <w:numPr>
          <w:ilvl w:val="0"/>
          <w:numId w:val="17"/>
        </w:numPr>
        <w:autoSpaceDE w:val="0"/>
        <w:autoSpaceDN w:val="0"/>
        <w:adjustRightInd w:val="0"/>
        <w:rPr>
          <w:sz w:val="24"/>
        </w:rPr>
      </w:pPr>
      <w:r w:rsidRPr="00B55877">
        <w:rPr>
          <w:sz w:val="24"/>
        </w:rPr>
        <w:t>Adhere to the spirit and practice of CSIRO’s policies and guidelines, including values, health, safety &amp; environment, diversity initiatives and zero harm goals.</w:t>
      </w:r>
    </w:p>
    <w:p w14:paraId="4759F1A5" w14:textId="1680D4A3" w:rsidR="00FD33AA" w:rsidRPr="00B55877" w:rsidRDefault="00FD33AA" w:rsidP="00FD33AA">
      <w:pPr>
        <w:numPr>
          <w:ilvl w:val="0"/>
          <w:numId w:val="17"/>
        </w:numPr>
        <w:autoSpaceDE w:val="0"/>
        <w:autoSpaceDN w:val="0"/>
        <w:adjustRightInd w:val="0"/>
        <w:rPr>
          <w:sz w:val="24"/>
        </w:rPr>
      </w:pPr>
      <w:r w:rsidRPr="00B55877">
        <w:rPr>
          <w:sz w:val="24"/>
        </w:rPr>
        <w:t>Other related duties as directed.</w:t>
      </w:r>
    </w:p>
    <w:p w14:paraId="676A1CE5" w14:textId="6CE3796C" w:rsidR="00D15F87" w:rsidRPr="00B55877" w:rsidRDefault="00D15F87" w:rsidP="00D15F87">
      <w:pPr>
        <w:autoSpaceDE w:val="0"/>
        <w:autoSpaceDN w:val="0"/>
        <w:adjustRightInd w:val="0"/>
        <w:rPr>
          <w:sz w:val="24"/>
        </w:rPr>
      </w:pPr>
    </w:p>
    <w:p w14:paraId="7ACCA60B" w14:textId="77777777" w:rsidR="00D15F87" w:rsidRPr="00B55877" w:rsidRDefault="00DB5413" w:rsidP="00D15F87">
      <w:pPr>
        <w:pStyle w:val="ListParagraph"/>
        <w:spacing w:after="60"/>
        <w:ind w:left="102"/>
        <w:rPr>
          <w:szCs w:val="24"/>
        </w:rPr>
      </w:pPr>
      <w:hyperlink r:id="rId14" w:tooltip="CERC Postdoctoral Fellowship" w:history="1">
        <w:r w:rsidR="00D15F87" w:rsidRPr="00B55877">
          <w:rPr>
            <w:rStyle w:val="Hyperlink"/>
            <w:b/>
            <w:color w:val="30B787" w:themeColor="accent1"/>
            <w:szCs w:val="24"/>
          </w:rPr>
          <w:t>The CERC Postdoctoral Fellow learning and development program</w:t>
        </w:r>
      </w:hyperlink>
      <w:r w:rsidR="00D15F87" w:rsidRPr="00B55877">
        <w:rPr>
          <w:i/>
          <w:szCs w:val="24"/>
        </w:rPr>
        <w:t xml:space="preserve"> </w:t>
      </w:r>
      <w:r w:rsidR="00D15F87" w:rsidRPr="00B55877">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180ADBC6" w14:textId="77777777" w:rsidR="00D15F87" w:rsidRPr="00B55877" w:rsidRDefault="00D15F87" w:rsidP="00D15F87">
      <w:pPr>
        <w:pStyle w:val="ListParagraph"/>
        <w:numPr>
          <w:ilvl w:val="0"/>
          <w:numId w:val="19"/>
        </w:numPr>
        <w:spacing w:before="0" w:after="60" w:line="240" w:lineRule="auto"/>
        <w:ind w:left="851" w:hanging="284"/>
        <w:contextualSpacing w:val="0"/>
        <w:rPr>
          <w:szCs w:val="24"/>
        </w:rPr>
      </w:pPr>
      <w:r w:rsidRPr="00B55877">
        <w:rPr>
          <w:szCs w:val="24"/>
        </w:rPr>
        <w:t>Discipline-specific techniques and protocols</w:t>
      </w:r>
    </w:p>
    <w:p w14:paraId="739E046E" w14:textId="77777777" w:rsidR="00D15F87" w:rsidRPr="00B55877" w:rsidRDefault="00D15F87" w:rsidP="00D15F87">
      <w:pPr>
        <w:pStyle w:val="ListParagraph"/>
        <w:numPr>
          <w:ilvl w:val="0"/>
          <w:numId w:val="19"/>
        </w:numPr>
        <w:spacing w:before="0" w:after="60" w:line="240" w:lineRule="auto"/>
        <w:ind w:left="851" w:hanging="284"/>
        <w:contextualSpacing w:val="0"/>
        <w:rPr>
          <w:szCs w:val="24"/>
        </w:rPr>
      </w:pPr>
      <w:r w:rsidRPr="00B55877">
        <w:rPr>
          <w:szCs w:val="24"/>
        </w:rPr>
        <w:t>Professional growth</w:t>
      </w:r>
    </w:p>
    <w:p w14:paraId="101CF76F" w14:textId="77777777" w:rsidR="00D15F87" w:rsidRPr="00B55877" w:rsidRDefault="00D15F87" w:rsidP="00D15F87">
      <w:pPr>
        <w:pStyle w:val="ListParagraph"/>
        <w:numPr>
          <w:ilvl w:val="0"/>
          <w:numId w:val="19"/>
        </w:numPr>
        <w:spacing w:before="0" w:after="60" w:line="240" w:lineRule="auto"/>
        <w:ind w:left="851" w:hanging="284"/>
        <w:contextualSpacing w:val="0"/>
        <w:rPr>
          <w:szCs w:val="24"/>
        </w:rPr>
      </w:pPr>
      <w:r w:rsidRPr="00B55877">
        <w:rPr>
          <w:szCs w:val="24"/>
        </w:rPr>
        <w:t xml:space="preserve">Project management  </w:t>
      </w:r>
    </w:p>
    <w:p w14:paraId="424D2063" w14:textId="77777777" w:rsidR="00D15F87" w:rsidRPr="00B55877" w:rsidRDefault="00D15F87" w:rsidP="00D15F87">
      <w:pPr>
        <w:pStyle w:val="ListParagraph"/>
        <w:numPr>
          <w:ilvl w:val="0"/>
          <w:numId w:val="19"/>
        </w:numPr>
        <w:spacing w:before="0" w:after="60" w:line="240" w:lineRule="auto"/>
        <w:ind w:left="851" w:hanging="284"/>
        <w:contextualSpacing w:val="0"/>
        <w:rPr>
          <w:szCs w:val="24"/>
        </w:rPr>
      </w:pPr>
      <w:r w:rsidRPr="00B55877">
        <w:rPr>
          <w:szCs w:val="24"/>
        </w:rPr>
        <w:t>Communication and influencing skills</w:t>
      </w:r>
    </w:p>
    <w:p w14:paraId="6DB60437" w14:textId="6E2A5BDE" w:rsidR="00D15F87" w:rsidRPr="00B55877" w:rsidRDefault="00D15F87" w:rsidP="00D15F87">
      <w:pPr>
        <w:pStyle w:val="ListParagraph"/>
        <w:numPr>
          <w:ilvl w:val="0"/>
          <w:numId w:val="19"/>
        </w:numPr>
        <w:spacing w:before="0" w:after="180" w:line="240" w:lineRule="auto"/>
        <w:ind w:left="851" w:hanging="284"/>
        <w:contextualSpacing w:val="0"/>
        <w:rPr>
          <w:szCs w:val="24"/>
        </w:rPr>
      </w:pPr>
      <w:r w:rsidRPr="00B55877">
        <w:rPr>
          <w:szCs w:val="24"/>
        </w:rPr>
        <w:t>Working and collaborating with others</w:t>
      </w:r>
    </w:p>
    <w:p w14:paraId="60981085"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44BEA664" w14:textId="77777777" w:rsidR="00C91DBB" w:rsidRPr="00B55877" w:rsidRDefault="00C91DBB" w:rsidP="00C91DBB">
      <w:pPr>
        <w:numPr>
          <w:ilvl w:val="0"/>
          <w:numId w:val="15"/>
        </w:numPr>
        <w:spacing w:after="60"/>
        <w:rPr>
          <w:rFonts w:asciiTheme="minorHAnsi" w:hAnsiTheme="minorHAnsi" w:cstheme="minorHAnsi"/>
          <w:color w:val="000000"/>
          <w:sz w:val="24"/>
          <w:lang w:eastAsia="en-AU"/>
        </w:rPr>
      </w:pPr>
      <w:r w:rsidRPr="00B55877">
        <w:rPr>
          <w:rFonts w:asciiTheme="minorHAnsi" w:hAnsiTheme="minorHAnsi" w:cstheme="minorHAnsi"/>
          <w:b/>
          <w:color w:val="000000"/>
          <w:sz w:val="24"/>
          <w:lang w:eastAsia="en-AU"/>
        </w:rPr>
        <w:t xml:space="preserve">Teamwork and Collaboration: </w:t>
      </w:r>
      <w:r w:rsidRPr="00B55877">
        <w:rPr>
          <w:rFonts w:asciiTheme="minorHAnsi" w:hAnsiTheme="minorHAnsi" w:cstheme="minorHAnsi"/>
          <w:color w:val="000000"/>
          <w:sz w:val="24"/>
          <w:lang w:eastAsia="en-AU"/>
        </w:rPr>
        <w:t>Cooperates with others to achieve organisational objectives and may share team resources in order to do this. Collaborates with other teams as well as industry colleagues.</w:t>
      </w:r>
    </w:p>
    <w:p w14:paraId="61022FA1" w14:textId="77777777" w:rsidR="00C91DBB" w:rsidRPr="00B55877" w:rsidRDefault="00C91DBB" w:rsidP="00C91DBB">
      <w:pPr>
        <w:numPr>
          <w:ilvl w:val="0"/>
          <w:numId w:val="15"/>
        </w:numPr>
        <w:spacing w:after="60"/>
        <w:rPr>
          <w:rFonts w:asciiTheme="minorHAnsi" w:hAnsiTheme="minorHAnsi" w:cstheme="minorHAnsi"/>
          <w:color w:val="000000"/>
          <w:sz w:val="24"/>
          <w:lang w:eastAsia="en-AU"/>
        </w:rPr>
      </w:pPr>
      <w:r w:rsidRPr="00B55877">
        <w:rPr>
          <w:rFonts w:asciiTheme="minorHAnsi" w:hAnsiTheme="minorHAnsi" w:cstheme="minorHAnsi"/>
          <w:b/>
          <w:color w:val="000000"/>
          <w:sz w:val="24"/>
          <w:lang w:eastAsia="en-AU"/>
        </w:rPr>
        <w:t>Influence and Communication:</w:t>
      </w:r>
      <w:r w:rsidRPr="00B55877">
        <w:rPr>
          <w:rFonts w:asciiTheme="minorHAnsi" w:hAnsiTheme="minorHAnsi" w:cstheme="minorHAnsi"/>
          <w:color w:val="000000"/>
          <w:sz w:val="24"/>
          <w:lang w:eastAsia="en-AU"/>
        </w:rPr>
        <w:t xml:space="preserve">  Uses knowledge of other party's priorities and adapts presentations or discussions to appeal to the interests and level of the audience. Anticipates and prepares for </w:t>
      </w:r>
      <w:proofErr w:type="gramStart"/>
      <w:r w:rsidRPr="00B55877">
        <w:rPr>
          <w:rFonts w:asciiTheme="minorHAnsi" w:hAnsiTheme="minorHAnsi" w:cstheme="minorHAnsi"/>
          <w:color w:val="000000"/>
          <w:sz w:val="24"/>
          <w:lang w:eastAsia="en-AU"/>
        </w:rPr>
        <w:t>others</w:t>
      </w:r>
      <w:proofErr w:type="gramEnd"/>
      <w:r w:rsidRPr="00B55877">
        <w:rPr>
          <w:rFonts w:asciiTheme="minorHAnsi" w:hAnsiTheme="minorHAnsi" w:cstheme="minorHAnsi"/>
          <w:color w:val="000000"/>
          <w:sz w:val="24"/>
          <w:lang w:eastAsia="en-AU"/>
        </w:rPr>
        <w:t xml:space="preserve"> reactions.</w:t>
      </w:r>
    </w:p>
    <w:p w14:paraId="2BEA2382" w14:textId="77777777" w:rsidR="00C91DBB" w:rsidRPr="00B55877" w:rsidRDefault="00C91DBB" w:rsidP="00C91DBB">
      <w:pPr>
        <w:numPr>
          <w:ilvl w:val="0"/>
          <w:numId w:val="15"/>
        </w:numPr>
        <w:spacing w:after="60"/>
        <w:rPr>
          <w:rFonts w:asciiTheme="minorHAnsi" w:hAnsiTheme="minorHAnsi" w:cstheme="minorHAnsi"/>
          <w:color w:val="000000"/>
          <w:sz w:val="24"/>
          <w:lang w:eastAsia="en-AU"/>
        </w:rPr>
      </w:pPr>
      <w:r w:rsidRPr="00B55877">
        <w:rPr>
          <w:rFonts w:asciiTheme="minorHAnsi" w:hAnsiTheme="minorHAnsi" w:cstheme="minorHAnsi"/>
          <w:b/>
          <w:color w:val="000000"/>
          <w:sz w:val="24"/>
          <w:lang w:eastAsia="en-AU"/>
        </w:rPr>
        <w:t>Resource Management/Leadership:</w:t>
      </w:r>
      <w:r w:rsidRPr="00B55877">
        <w:rPr>
          <w:rFonts w:asciiTheme="minorHAnsi" w:hAnsiTheme="minorHAnsi" w:cstheme="minorHAnsi"/>
          <w:color w:val="000000"/>
          <w:sz w:val="24"/>
          <w:lang w:eastAsia="en-AU"/>
        </w:rPr>
        <w:t xml:space="preserve">  Allocates activities, directs tasks and manages resources to meet objectives. Provides coaching and on the job training, recognises and supports staff achievements and fosters open communication in the team.</w:t>
      </w:r>
    </w:p>
    <w:p w14:paraId="5060FAE8" w14:textId="77777777" w:rsidR="00C91DBB" w:rsidRPr="00B55877" w:rsidRDefault="00C91DBB" w:rsidP="00C91DBB">
      <w:pPr>
        <w:numPr>
          <w:ilvl w:val="0"/>
          <w:numId w:val="15"/>
        </w:numPr>
        <w:spacing w:after="60"/>
        <w:rPr>
          <w:rFonts w:asciiTheme="minorHAnsi" w:hAnsiTheme="minorHAnsi" w:cstheme="minorHAnsi"/>
          <w:color w:val="000000"/>
          <w:sz w:val="24"/>
          <w:lang w:eastAsia="en-AU"/>
        </w:rPr>
      </w:pPr>
      <w:r w:rsidRPr="00B55877">
        <w:rPr>
          <w:rFonts w:asciiTheme="minorHAnsi" w:hAnsiTheme="minorHAnsi" w:cstheme="minorHAnsi"/>
          <w:b/>
          <w:color w:val="000000"/>
          <w:sz w:val="24"/>
          <w:lang w:eastAsia="en-AU"/>
        </w:rPr>
        <w:t>Judgement and Problem Solving:</w:t>
      </w:r>
      <w:r w:rsidRPr="00B55877">
        <w:rPr>
          <w:rFonts w:asciiTheme="minorHAnsi" w:hAnsiTheme="minorHAnsi" w:cstheme="minorHAnsi"/>
          <w:color w:val="000000"/>
          <w:sz w:val="24"/>
          <w:lang w:eastAsia="en-AU"/>
        </w:rPr>
        <w:t xml:space="preserve">  Investigates underlying issues of complex and ill-defined problems and develops appropriate response by adapting/creating and testing alternative solutions.</w:t>
      </w:r>
    </w:p>
    <w:p w14:paraId="33867777" w14:textId="3614A611" w:rsidR="00C91DBB" w:rsidRPr="00B55877" w:rsidRDefault="00C91DBB" w:rsidP="00C91DBB">
      <w:pPr>
        <w:numPr>
          <w:ilvl w:val="0"/>
          <w:numId w:val="15"/>
        </w:numPr>
        <w:spacing w:before="120" w:after="120"/>
        <w:rPr>
          <w:rFonts w:asciiTheme="minorHAnsi" w:hAnsiTheme="minorHAnsi" w:cstheme="minorHAnsi"/>
          <w:b/>
          <w:bCs/>
          <w:i/>
          <w:iCs/>
          <w:color w:val="000000"/>
          <w:sz w:val="24"/>
          <w:lang w:eastAsia="en-AU"/>
        </w:rPr>
      </w:pPr>
      <w:r w:rsidRPr="00B55877">
        <w:rPr>
          <w:rFonts w:asciiTheme="minorHAnsi" w:hAnsiTheme="minorHAnsi" w:cstheme="minorHAnsi"/>
          <w:b/>
          <w:color w:val="000000"/>
          <w:sz w:val="24"/>
          <w:lang w:eastAsia="en-AU"/>
        </w:rPr>
        <w:t xml:space="preserve">Independence: </w:t>
      </w:r>
      <w:r w:rsidR="009734FD" w:rsidRPr="009734FD">
        <w:rPr>
          <w:sz w:val="24"/>
        </w:rPr>
        <w:t>Recognise and makes immediate changes to improve performance (faster, better, lower cost, more efficiently, better quality, improved client satisfaction).</w:t>
      </w:r>
    </w:p>
    <w:p w14:paraId="48A1DA42" w14:textId="77777777" w:rsidR="00C91DBB" w:rsidRPr="00B55877" w:rsidRDefault="00C91DBB" w:rsidP="00C91DBB">
      <w:pPr>
        <w:numPr>
          <w:ilvl w:val="0"/>
          <w:numId w:val="15"/>
        </w:numPr>
        <w:spacing w:before="120" w:after="120"/>
        <w:rPr>
          <w:rFonts w:asciiTheme="minorHAnsi" w:hAnsiTheme="minorHAnsi" w:cstheme="minorHAnsi"/>
          <w:b/>
          <w:bCs/>
          <w:i/>
          <w:iCs/>
          <w:color w:val="000000"/>
          <w:sz w:val="24"/>
          <w:lang w:eastAsia="en-AU"/>
        </w:rPr>
      </w:pPr>
      <w:r w:rsidRPr="00B55877">
        <w:rPr>
          <w:rFonts w:asciiTheme="minorHAnsi" w:hAnsiTheme="minorHAnsi" w:cstheme="minorHAnsi"/>
          <w:b/>
          <w:color w:val="000000"/>
          <w:sz w:val="24"/>
          <w:lang w:eastAsia="en-AU"/>
        </w:rPr>
        <w:t>Adaptability:</w:t>
      </w:r>
      <w:r w:rsidRPr="00B55877">
        <w:rPr>
          <w:rFonts w:asciiTheme="minorHAnsi" w:hAnsiTheme="minorHAnsi" w:cstheme="minorHAnsi"/>
          <w:b/>
          <w:bCs/>
          <w:i/>
          <w:iCs/>
          <w:color w:val="000000"/>
          <w:sz w:val="24"/>
          <w:lang w:eastAsia="en-AU"/>
        </w:rPr>
        <w:t xml:space="preserve"> </w:t>
      </w:r>
      <w:r w:rsidRPr="00B55877">
        <w:rPr>
          <w:rFonts w:asciiTheme="minorHAnsi" w:hAnsiTheme="minorHAnsi" w:cstheme="minorHAnsi"/>
          <w:bCs/>
          <w:iCs/>
          <w:color w:val="000000"/>
          <w:sz w:val="24"/>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43F0181"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00295815" w14:textId="77777777" w:rsidR="00C91DBB" w:rsidRPr="00C91DBB" w:rsidRDefault="00C91DBB" w:rsidP="00C91DBB">
      <w:pPr>
        <w:keepNext/>
        <w:keepLines/>
        <w:spacing w:before="200"/>
        <w:outlineLvl w:val="3"/>
        <w:rPr>
          <w:rFonts w:asciiTheme="minorHAnsi" w:eastAsiaTheme="majorEastAsia" w:hAnsiTheme="minorHAnsi" w:cstheme="minorHAnsi"/>
          <w:b/>
          <w:bCs/>
          <w:iCs/>
          <w:sz w:val="24"/>
          <w:szCs w:val="22"/>
          <w:lang w:eastAsia="en-AU"/>
        </w:rPr>
      </w:pPr>
      <w:r w:rsidRPr="00B55877">
        <w:rPr>
          <w:rFonts w:asciiTheme="minorHAnsi" w:eastAsiaTheme="majorEastAsia" w:hAnsiTheme="minorHAnsi" w:cstheme="minorHAnsi"/>
          <w:b/>
          <w:bCs/>
          <w:iCs/>
          <w:sz w:val="26"/>
          <w:szCs w:val="26"/>
          <w:lang w:eastAsia="en-AU"/>
        </w:rPr>
        <w:t>Essential</w:t>
      </w:r>
      <w:r w:rsidRPr="00C91DBB">
        <w:rPr>
          <w:rFonts w:asciiTheme="minorHAnsi" w:eastAsiaTheme="majorEastAsia" w:hAnsiTheme="minorHAnsi" w:cstheme="minorHAnsi"/>
          <w:b/>
          <w:bCs/>
          <w:iCs/>
          <w:szCs w:val="22"/>
          <w:lang w:eastAsia="en-AU"/>
        </w:rPr>
        <w:t>:</w:t>
      </w:r>
    </w:p>
    <w:p w14:paraId="4D24C32B" w14:textId="77777777" w:rsidR="00C91DBB" w:rsidRPr="00B55877" w:rsidRDefault="00C91DBB" w:rsidP="00C91DBB">
      <w:pPr>
        <w:spacing w:before="120" w:after="120" w:line="264" w:lineRule="auto"/>
        <w:rPr>
          <w:rFonts w:asciiTheme="minorHAnsi" w:hAnsiTheme="minorHAnsi" w:cstheme="minorHAnsi"/>
          <w:i/>
          <w:iCs/>
          <w:color w:val="000000"/>
          <w:sz w:val="24"/>
          <w:lang w:eastAsia="en-AU"/>
        </w:rPr>
      </w:pPr>
      <w:r w:rsidRPr="00B55877">
        <w:rPr>
          <w:rFonts w:asciiTheme="minorHAnsi" w:hAnsiTheme="minorHAnsi" w:cstheme="minorHAnsi"/>
          <w:i/>
          <w:iCs/>
          <w:color w:val="000000"/>
          <w:sz w:val="24"/>
          <w:lang w:eastAsia="en-AU"/>
        </w:rPr>
        <w:t>Under CSIRO policy only those who meet all essential criteria can be appointed.</w:t>
      </w:r>
    </w:p>
    <w:p w14:paraId="1660228A" w14:textId="77777777" w:rsidR="00FD33AA" w:rsidRPr="00B55877" w:rsidRDefault="00FD33AA" w:rsidP="00FD33AA">
      <w:pPr>
        <w:numPr>
          <w:ilvl w:val="0"/>
          <w:numId w:val="13"/>
        </w:numPr>
        <w:tabs>
          <w:tab w:val="clear" w:pos="360"/>
          <w:tab w:val="num" w:pos="6"/>
        </w:tabs>
        <w:spacing w:after="60"/>
        <w:ind w:left="318" w:hanging="284"/>
        <w:rPr>
          <w:b/>
          <w:i/>
          <w:iCs/>
          <w:sz w:val="24"/>
        </w:rPr>
      </w:pPr>
      <w:r w:rsidRPr="00B55877">
        <w:rPr>
          <w:sz w:val="24"/>
        </w:rPr>
        <w:lastRenderedPageBreak/>
        <w:t>A doctorate (or will shortly satisfy the requirements of a PhD) in a Platform-relevant discipline area, such as machine learning, artificial intelligence, computer science, statistics, data analytics, applied mathematics or applied physics.</w:t>
      </w:r>
    </w:p>
    <w:p w14:paraId="2DF96D8C" w14:textId="77777777" w:rsidR="00D15F87" w:rsidRPr="00B55877" w:rsidRDefault="00D15F87" w:rsidP="00D15F87">
      <w:pPr>
        <w:pStyle w:val="ListParagraph"/>
        <w:spacing w:after="60"/>
        <w:ind w:left="360"/>
        <w:rPr>
          <w:rFonts w:cs="Calibri"/>
          <w:i/>
          <w:szCs w:val="24"/>
        </w:rPr>
      </w:pPr>
      <w:r w:rsidRPr="00B55877">
        <w:rPr>
          <w:rFonts w:cs="Calibri"/>
          <w:i/>
          <w:szCs w:val="24"/>
        </w:rPr>
        <w:t xml:space="preserve">Please note: To be eligible for this role you must have </w:t>
      </w:r>
      <w:r w:rsidRPr="00B55877">
        <w:rPr>
          <w:rFonts w:cs="Calibri"/>
          <w:b/>
          <w:i/>
          <w:szCs w:val="24"/>
        </w:rPr>
        <w:t>no more than 3 years</w:t>
      </w:r>
      <w:r w:rsidRPr="00B55877">
        <w:rPr>
          <w:rFonts w:cs="Calibri"/>
          <w:i/>
          <w:szCs w:val="24"/>
        </w:rPr>
        <w:t xml:space="preserve"> (or part time equivalent) of postdoctoral research experience.</w:t>
      </w:r>
    </w:p>
    <w:p w14:paraId="55390A95" w14:textId="77777777" w:rsidR="00FD33AA" w:rsidRPr="00B55877" w:rsidRDefault="00FD33AA" w:rsidP="00FD33AA">
      <w:pPr>
        <w:numPr>
          <w:ilvl w:val="0"/>
          <w:numId w:val="13"/>
        </w:numPr>
        <w:tabs>
          <w:tab w:val="clear" w:pos="360"/>
          <w:tab w:val="num" w:pos="6"/>
        </w:tabs>
        <w:spacing w:after="60"/>
        <w:ind w:left="318" w:hanging="284"/>
        <w:rPr>
          <w:rFonts w:cs="Calibri"/>
          <w:i/>
          <w:sz w:val="24"/>
        </w:rPr>
      </w:pPr>
      <w:r w:rsidRPr="00B55877">
        <w:rPr>
          <w:sz w:val="24"/>
        </w:rPr>
        <w:t>A history of professional and respectful behaviours and attitudes in a collaborative environment.</w:t>
      </w:r>
    </w:p>
    <w:p w14:paraId="0857D31F" w14:textId="77777777" w:rsidR="00FD33AA" w:rsidRPr="00B55877" w:rsidRDefault="00FD33AA" w:rsidP="00FD33AA">
      <w:pPr>
        <w:numPr>
          <w:ilvl w:val="0"/>
          <w:numId w:val="13"/>
        </w:numPr>
        <w:tabs>
          <w:tab w:val="clear" w:pos="360"/>
          <w:tab w:val="num" w:pos="6"/>
        </w:tabs>
        <w:spacing w:after="60"/>
        <w:ind w:left="318" w:hanging="284"/>
        <w:rPr>
          <w:rFonts w:cs="Calibri"/>
          <w:i/>
          <w:sz w:val="24"/>
        </w:rPr>
      </w:pPr>
      <w:r w:rsidRPr="00B55877">
        <w:rPr>
          <w:rFonts w:eastAsia="Calibri" w:cs="Calibri"/>
          <w:sz w:val="24"/>
        </w:rPr>
        <w:t>Solid knowledge of machine learning</w:t>
      </w:r>
      <w:r w:rsidR="00827DEE" w:rsidRPr="00B55877">
        <w:rPr>
          <w:rFonts w:eastAsia="Calibri" w:cs="Calibri"/>
          <w:sz w:val="24"/>
        </w:rPr>
        <w:t>, artificial intelligence,</w:t>
      </w:r>
      <w:r w:rsidRPr="00B55877">
        <w:rPr>
          <w:rFonts w:eastAsia="Calibri" w:cs="Calibri"/>
          <w:sz w:val="24"/>
        </w:rPr>
        <w:t xml:space="preserve"> and statistics, and the ability to understand and develop mathematically-founded machine learning algorithms and their development in </w:t>
      </w:r>
      <w:r w:rsidRPr="00B55877">
        <w:rPr>
          <w:sz w:val="24"/>
        </w:rPr>
        <w:t xml:space="preserve">toolkits such as TensorFlow, </w:t>
      </w:r>
      <w:proofErr w:type="spellStart"/>
      <w:r w:rsidRPr="00B55877">
        <w:rPr>
          <w:sz w:val="24"/>
        </w:rPr>
        <w:t>PyTorch</w:t>
      </w:r>
      <w:proofErr w:type="spellEnd"/>
      <w:r w:rsidRPr="00B55877">
        <w:rPr>
          <w:sz w:val="24"/>
        </w:rPr>
        <w:t xml:space="preserve"> or </w:t>
      </w:r>
      <w:proofErr w:type="spellStart"/>
      <w:r w:rsidRPr="00B55877">
        <w:rPr>
          <w:sz w:val="24"/>
        </w:rPr>
        <w:t>mlpack</w:t>
      </w:r>
      <w:proofErr w:type="spellEnd"/>
      <w:r w:rsidRPr="00B55877">
        <w:rPr>
          <w:sz w:val="24"/>
        </w:rPr>
        <w:t>.</w:t>
      </w:r>
    </w:p>
    <w:p w14:paraId="2C4AF4CD" w14:textId="77777777" w:rsidR="00FD33AA" w:rsidRPr="00B55877" w:rsidRDefault="00FD33AA" w:rsidP="00FD33AA">
      <w:pPr>
        <w:numPr>
          <w:ilvl w:val="0"/>
          <w:numId w:val="13"/>
        </w:numPr>
        <w:tabs>
          <w:tab w:val="clear" w:pos="360"/>
          <w:tab w:val="num" w:pos="6"/>
        </w:tabs>
        <w:spacing w:after="60"/>
        <w:ind w:left="318" w:hanging="284"/>
        <w:rPr>
          <w:rFonts w:cs="Calibri"/>
          <w:i/>
          <w:sz w:val="24"/>
        </w:rPr>
      </w:pPr>
      <w:r w:rsidRPr="00B55877">
        <w:rPr>
          <w:sz w:val="24"/>
        </w:rPr>
        <w:t>High level computational and programming skills (in Python, R, or C++) to build machine learning models and conduct analyses.</w:t>
      </w:r>
    </w:p>
    <w:p w14:paraId="529E1A36" w14:textId="77777777" w:rsidR="00FD33AA" w:rsidRPr="00B55877" w:rsidRDefault="00FD33AA" w:rsidP="00FD33AA">
      <w:pPr>
        <w:numPr>
          <w:ilvl w:val="0"/>
          <w:numId w:val="13"/>
        </w:numPr>
        <w:tabs>
          <w:tab w:val="clear" w:pos="360"/>
          <w:tab w:val="num" w:pos="6"/>
        </w:tabs>
        <w:spacing w:after="60"/>
        <w:ind w:left="318" w:hanging="284"/>
        <w:rPr>
          <w:rStyle w:val="Strong"/>
          <w:rFonts w:cs="Calibri"/>
          <w:b w:val="0"/>
          <w:i/>
          <w:sz w:val="24"/>
        </w:rPr>
      </w:pPr>
      <w:r w:rsidRPr="00B55877">
        <w:rPr>
          <w:rStyle w:val="Strong"/>
          <w:b w:val="0"/>
          <w:sz w:val="24"/>
        </w:rPr>
        <w:t>High level written and oral communication skills with the ability to effectively represent the research team internally and externally, including publishing in peer reviewed journals and/or authorship of scientific papers, reports, and presenting at national and/or international conferences.</w:t>
      </w:r>
    </w:p>
    <w:p w14:paraId="16607D3C" w14:textId="77777777" w:rsidR="00FD33AA" w:rsidRPr="00B55877" w:rsidRDefault="00FD33AA" w:rsidP="00FD33AA">
      <w:pPr>
        <w:numPr>
          <w:ilvl w:val="0"/>
          <w:numId w:val="13"/>
        </w:numPr>
        <w:tabs>
          <w:tab w:val="clear" w:pos="360"/>
          <w:tab w:val="num" w:pos="6"/>
        </w:tabs>
        <w:spacing w:after="60"/>
        <w:ind w:left="318" w:hanging="284"/>
        <w:rPr>
          <w:rFonts w:cs="Calibri"/>
          <w:sz w:val="24"/>
        </w:rPr>
      </w:pPr>
      <w:r w:rsidRPr="00B55877">
        <w:rPr>
          <w:rStyle w:val="Emphasis"/>
          <w:i w:val="0"/>
          <w:sz w:val="24"/>
        </w:rPr>
        <w:t>A record of science innovation and creativity, including the ability &amp; willingness to incorporate novel ideas and approaches into scientific investigations,</w:t>
      </w:r>
      <w:r w:rsidRPr="00B55877">
        <w:rPr>
          <w:rStyle w:val="Emphasis"/>
          <w:sz w:val="24"/>
        </w:rPr>
        <w:t xml:space="preserve"> </w:t>
      </w:r>
      <w:r w:rsidRPr="00B55877">
        <w:rPr>
          <w:rFonts w:cs="Calibri"/>
          <w:sz w:val="24"/>
        </w:rPr>
        <w:t>preferably across diverse and inclusive teams.</w:t>
      </w:r>
    </w:p>
    <w:p w14:paraId="0EB124B1" w14:textId="77777777" w:rsidR="00C91DBB" w:rsidRPr="00C91DBB" w:rsidRDefault="00C91DBB" w:rsidP="00C91DBB">
      <w:pPr>
        <w:keepNext/>
        <w:keepLines/>
        <w:numPr>
          <w:ilvl w:val="1"/>
          <w:numId w:val="0"/>
        </w:numPr>
        <w:spacing w:before="360" w:after="240"/>
        <w:outlineLvl w:val="1"/>
        <w:rPr>
          <w:rFonts w:asciiTheme="minorHAnsi" w:eastAsiaTheme="majorEastAsia" w:hAnsiTheme="minorHAnsi" w:cstheme="minorHAnsi"/>
          <w:b/>
          <w:bCs/>
          <w:iCs/>
          <w:szCs w:val="22"/>
          <w:lang w:eastAsia="en-AU"/>
        </w:rPr>
      </w:pPr>
      <w:r w:rsidRPr="00B55877">
        <w:rPr>
          <w:rFonts w:asciiTheme="minorHAnsi" w:eastAsiaTheme="majorEastAsia" w:hAnsiTheme="minorHAnsi" w:cstheme="minorHAnsi"/>
          <w:b/>
          <w:bCs/>
          <w:iCs/>
          <w:sz w:val="26"/>
          <w:szCs w:val="26"/>
          <w:lang w:eastAsia="en-AU"/>
        </w:rPr>
        <w:t>Desirable</w:t>
      </w:r>
      <w:r w:rsidRPr="00C91DBB">
        <w:rPr>
          <w:rFonts w:asciiTheme="minorHAnsi" w:eastAsiaTheme="majorEastAsia" w:hAnsiTheme="minorHAnsi" w:cstheme="minorHAnsi"/>
          <w:b/>
          <w:bCs/>
          <w:iCs/>
          <w:szCs w:val="22"/>
          <w:lang w:eastAsia="en-AU"/>
        </w:rPr>
        <w:t>:</w:t>
      </w:r>
    </w:p>
    <w:p w14:paraId="3CD94F20" w14:textId="77777777" w:rsidR="00FD33AA" w:rsidRPr="00B55877" w:rsidRDefault="00FD33AA" w:rsidP="00FD33AA">
      <w:pPr>
        <w:numPr>
          <w:ilvl w:val="0"/>
          <w:numId w:val="20"/>
        </w:numPr>
        <w:tabs>
          <w:tab w:val="center" w:pos="5103"/>
        </w:tabs>
        <w:spacing w:after="60"/>
        <w:rPr>
          <w:iCs/>
          <w:sz w:val="24"/>
        </w:rPr>
      </w:pPr>
      <w:r w:rsidRPr="00B55877">
        <w:rPr>
          <w:iCs/>
          <w:sz w:val="24"/>
        </w:rPr>
        <w:t>Demonstrated interest in a scientific domain of CSIRO.</w:t>
      </w:r>
    </w:p>
    <w:p w14:paraId="77BD5AA2" w14:textId="77777777" w:rsidR="00FD33AA" w:rsidRPr="00B55877" w:rsidRDefault="00FD33AA" w:rsidP="00FD33AA">
      <w:pPr>
        <w:numPr>
          <w:ilvl w:val="0"/>
          <w:numId w:val="20"/>
        </w:numPr>
        <w:tabs>
          <w:tab w:val="center" w:pos="5103"/>
        </w:tabs>
        <w:spacing w:after="60"/>
        <w:rPr>
          <w:iCs/>
          <w:sz w:val="24"/>
        </w:rPr>
      </w:pPr>
      <w:r w:rsidRPr="00B55877">
        <w:rPr>
          <w:iCs/>
          <w:sz w:val="24"/>
        </w:rPr>
        <w:t xml:space="preserve">Remain productive, positive and resilient in complex, ambiguous and/or uncertain environments. </w:t>
      </w:r>
    </w:p>
    <w:p w14:paraId="364AFB27" w14:textId="77777777" w:rsidR="00FD33AA" w:rsidRPr="00B55877" w:rsidRDefault="00FD33AA" w:rsidP="00FD33AA">
      <w:pPr>
        <w:numPr>
          <w:ilvl w:val="0"/>
          <w:numId w:val="20"/>
        </w:numPr>
        <w:tabs>
          <w:tab w:val="center" w:pos="5103"/>
        </w:tabs>
        <w:spacing w:after="60"/>
        <w:rPr>
          <w:rStyle w:val="Strong"/>
          <w:rFonts w:cs="Arial"/>
          <w:b w:val="0"/>
          <w:iCs/>
          <w:sz w:val="24"/>
        </w:rPr>
      </w:pPr>
      <w:r w:rsidRPr="00B55877">
        <w:rPr>
          <w:rStyle w:val="Strong"/>
          <w:b w:val="0"/>
          <w:sz w:val="24"/>
        </w:rPr>
        <w:t>The ability to work effectively as part of a multi-disciplinary, potentially regionally dispersed research team, plus the motivation and discipline to carry out autonomous research.</w:t>
      </w:r>
    </w:p>
    <w:p w14:paraId="7591DC35" w14:textId="77777777" w:rsidR="00FD33AA" w:rsidRPr="00B55877" w:rsidRDefault="00FD33AA" w:rsidP="00FD33AA">
      <w:pPr>
        <w:pStyle w:val="ListParagraph"/>
        <w:numPr>
          <w:ilvl w:val="0"/>
          <w:numId w:val="20"/>
        </w:numPr>
        <w:spacing w:before="0" w:after="60" w:line="240" w:lineRule="auto"/>
        <w:contextualSpacing w:val="0"/>
        <w:rPr>
          <w:szCs w:val="24"/>
        </w:rPr>
      </w:pPr>
      <w:r w:rsidRPr="00B55877">
        <w:rPr>
          <w:szCs w:val="24"/>
        </w:rPr>
        <w:t>Experience or interest in one or more of the following: deep neural networks including recurrent neural networks; Bayesian statistical methods for studying predictive error or uncertainty arising from models; statistical emulators, applied to deterministic or physical models, particularly environmental and agricultural models; model calibration and optimisation techniques.</w:t>
      </w:r>
    </w:p>
    <w:p w14:paraId="77B9E3AC" w14:textId="77777777" w:rsidR="00FD33AA" w:rsidRPr="00B55877" w:rsidRDefault="00FD33AA" w:rsidP="00FD33AA">
      <w:pPr>
        <w:numPr>
          <w:ilvl w:val="0"/>
          <w:numId w:val="20"/>
        </w:numPr>
        <w:spacing w:after="120"/>
        <w:jc w:val="both"/>
        <w:rPr>
          <w:sz w:val="24"/>
        </w:rPr>
      </w:pPr>
      <w:r w:rsidRPr="00B55877">
        <w:rPr>
          <w:sz w:val="24"/>
        </w:rPr>
        <w:t>Good experience using high-performance computing clusters and source code versioning systems such as Git.</w:t>
      </w:r>
    </w:p>
    <w:p w14:paraId="31603898" w14:textId="77777777" w:rsidR="00FD33AA" w:rsidRPr="00B55877" w:rsidRDefault="00FD33AA" w:rsidP="00FD33AA">
      <w:pPr>
        <w:spacing w:after="120"/>
        <w:jc w:val="both"/>
        <w:rPr>
          <w:sz w:val="24"/>
        </w:rPr>
      </w:pPr>
    </w:p>
    <w:p w14:paraId="5367E37A" w14:textId="7527E46B" w:rsidR="00FD33AA" w:rsidRDefault="00FD33AA" w:rsidP="00FD33AA">
      <w:pPr>
        <w:spacing w:after="120"/>
        <w:rPr>
          <w:sz w:val="24"/>
        </w:rPr>
      </w:pPr>
      <w:r w:rsidRPr="00B55877">
        <w:rPr>
          <w:sz w:val="24"/>
        </w:rPr>
        <w:t xml:space="preserve">To be appointed as a Postdoctoral Fellow within CSIRO, candidates are required to have </w:t>
      </w:r>
      <w:r w:rsidRPr="00B55877">
        <w:rPr>
          <w:b/>
          <w:bCs/>
          <w:sz w:val="24"/>
        </w:rPr>
        <w:t>submitted</w:t>
      </w:r>
      <w:r w:rsidRPr="00B55877">
        <w:rPr>
          <w:sz w:val="24"/>
        </w:rPr>
        <w:t xml:space="preserve"> their PhD at the time of commencement, as a minimum requirement, if PhD conferment has not been obtained.  If a candidate has submitted, but their PhD has not yet been formally attained, the starting salary will be CSOF4-1 ($83,687)</w:t>
      </w:r>
      <w:r w:rsidRPr="00B55877">
        <w:rPr>
          <w:iCs/>
          <w:sz w:val="24"/>
        </w:rPr>
        <w:t>.</w:t>
      </w:r>
      <w:r w:rsidRPr="00B55877">
        <w:rPr>
          <w:i/>
          <w:iCs/>
          <w:sz w:val="24"/>
        </w:rPr>
        <w:t xml:space="preserve"> </w:t>
      </w:r>
      <w:r w:rsidRPr="00B55877">
        <w:rPr>
          <w:sz w:val="24"/>
        </w:rPr>
        <w:t>Upon CSIRO receiving written confirmation that the PhD has been awarded (within a six</w:t>
      </w:r>
      <w:r w:rsidR="00B55877">
        <w:rPr>
          <w:sz w:val="24"/>
        </w:rPr>
        <w:t>-</w:t>
      </w:r>
      <w:r w:rsidRPr="00B55877">
        <w:rPr>
          <w:sz w:val="24"/>
        </w:rPr>
        <w:t>month period from commencement date), the salary will be increased to the negotiated level and the difference will be back-paid to the Officer’s start date.</w:t>
      </w:r>
    </w:p>
    <w:p w14:paraId="1672DF79" w14:textId="77777777" w:rsidR="00B55877" w:rsidRPr="00B55877" w:rsidRDefault="00B55877" w:rsidP="00FD33AA">
      <w:pPr>
        <w:spacing w:after="120"/>
        <w:rPr>
          <w:sz w:val="24"/>
        </w:rPr>
      </w:pP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3510C24" w14:textId="77777777" w:rsidR="00C91DBB" w:rsidRPr="00B5587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sz w:val="24"/>
          <w:lang w:eastAsia="en-AU"/>
        </w:rPr>
      </w:pPr>
      <w:r w:rsidRPr="00B55877">
        <w:rPr>
          <w:rFonts w:asciiTheme="minorHAnsi" w:hAnsiTheme="minorHAnsi" w:cstheme="minorHAnsi"/>
          <w:color w:val="000000"/>
          <w:sz w:val="24"/>
          <w:lang w:eastAsia="en-AU"/>
        </w:rPr>
        <w:t>Appointment to this role may be subject to conditions including provision of a national police check as well as other security/medical/character clearance requirements.</w:t>
      </w:r>
    </w:p>
    <w:p w14:paraId="774B967E" w14:textId="77777777" w:rsidR="00C91DBB" w:rsidRPr="00B5587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sz w:val="24"/>
          <w:lang w:eastAsia="en-AU"/>
        </w:rPr>
      </w:pPr>
    </w:p>
    <w:p w14:paraId="29D962AD" w14:textId="77777777" w:rsidR="00C91DBB" w:rsidRPr="00B5587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B55877">
        <w:rPr>
          <w:rFonts w:asciiTheme="minorHAnsi" w:hAnsiTheme="minorHAnsi" w:cstheme="minorHAnsi"/>
          <w:color w:val="000000"/>
          <w:sz w:val="24"/>
          <w:lang w:eastAsia="en-AU"/>
        </w:rPr>
        <w:lastRenderedPageBreak/>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B5587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B55877">
        <w:rPr>
          <w:rFonts w:asciiTheme="minorHAnsi" w:hAnsiTheme="minorHAnsi" w:cstheme="minorHAnsi"/>
          <w:color w:val="000000"/>
          <w:sz w:val="24"/>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B55877">
        <w:rPr>
          <w:rFonts w:asciiTheme="minorHAnsi" w:hAnsiTheme="minorHAnsi" w:cstheme="minorHAnsi"/>
          <w:color w:val="000000"/>
          <w:sz w:val="24"/>
          <w:lang w:eastAsia="en-AU"/>
        </w:rPr>
        <w:t>).-</w:t>
      </w:r>
      <w:proofErr w:type="gramEnd"/>
      <w:r w:rsidRPr="00B55877">
        <w:rPr>
          <w:rFonts w:asciiTheme="minorHAnsi" w:hAnsiTheme="minorHAnsi" w:cstheme="minorHAnsi"/>
          <w:color w:val="000000"/>
          <w:sz w:val="24"/>
          <w:lang w:eastAsia="en-AU"/>
        </w:rPr>
        <w:t xml:space="preserve"> https://ielts.com.au/ </w:t>
      </w:r>
    </w:p>
    <w:p w14:paraId="2CCC3E19" w14:textId="7777777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br/>
      </w:r>
      <w:r w:rsidRPr="00FD33AA">
        <w:rPr>
          <w:rFonts w:asciiTheme="minorHAnsi" w:hAnsiTheme="minorHAnsi" w:cstheme="minorHAnsi"/>
          <w:b/>
          <w:bCs/>
          <w:color w:val="000000"/>
          <w:sz w:val="26"/>
          <w:szCs w:val="26"/>
          <w:lang w:val="en" w:eastAsia="en-AU"/>
        </w:rPr>
        <w:t xml:space="preserve">Our value </w:t>
      </w:r>
      <w:proofErr w:type="gramStart"/>
      <w:r w:rsidRPr="00FD33AA">
        <w:rPr>
          <w:rFonts w:asciiTheme="minorHAnsi" w:hAnsiTheme="minorHAnsi" w:cstheme="minorHAnsi"/>
          <w:b/>
          <w:bCs/>
          <w:color w:val="000000"/>
          <w:sz w:val="26"/>
          <w:szCs w:val="26"/>
          <w:lang w:val="en" w:eastAsia="en-AU"/>
        </w:rPr>
        <w:t>proposition</w:t>
      </w:r>
      <w:proofErr w:type="gramEnd"/>
    </w:p>
    <w:p w14:paraId="32771CAD" w14:textId="77777777" w:rsidR="00FD33AA" w:rsidRPr="00B55877" w:rsidRDefault="00FD33AA" w:rsidP="00FD33AA">
      <w:pPr>
        <w:spacing w:after="100" w:afterAutospacing="1"/>
        <w:rPr>
          <w:rFonts w:asciiTheme="minorHAnsi" w:hAnsiTheme="minorHAnsi" w:cstheme="minorHAnsi"/>
          <w:color w:val="000000"/>
          <w:sz w:val="24"/>
          <w:lang w:val="en" w:eastAsia="en-AU"/>
        </w:rPr>
      </w:pPr>
      <w:r w:rsidRPr="00B55877">
        <w:rPr>
          <w:rFonts w:asciiTheme="minorHAnsi" w:hAnsiTheme="minorHAnsi" w:cstheme="minorHAnsi"/>
          <w:color w:val="000000"/>
          <w:sz w:val="24"/>
          <w:lang w:val="en" w:eastAsia="en-AU"/>
        </w:rPr>
        <w:t>We want CERC Postdoc Fellows to join our world class science, engineering and digital teams to solve big, complex problems that make a real difference to the future of Australia and the world.</w:t>
      </w:r>
    </w:p>
    <w:p w14:paraId="1E93D94A" w14:textId="77777777" w:rsidR="00FD33AA" w:rsidRPr="00B55877" w:rsidRDefault="00FD33AA" w:rsidP="00FD33AA">
      <w:pPr>
        <w:spacing w:after="100" w:afterAutospacing="1"/>
        <w:rPr>
          <w:rFonts w:asciiTheme="minorHAnsi" w:hAnsiTheme="minorHAnsi" w:cstheme="minorHAnsi"/>
          <w:color w:val="000000"/>
          <w:sz w:val="24"/>
          <w:lang w:val="en" w:eastAsia="en-AU"/>
        </w:rPr>
      </w:pPr>
      <w:r w:rsidRPr="00B55877">
        <w:rPr>
          <w:rFonts w:asciiTheme="minorHAnsi" w:hAnsiTheme="minorHAnsi" w:cstheme="minorHAnsi"/>
          <w:color w:val="000000"/>
          <w:sz w:val="24"/>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2903A774"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About </w:t>
      </w:r>
      <w:r w:rsidR="00FD33AA">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0C3BD021" w14:textId="645DA5B7" w:rsidR="00C91DBB" w:rsidRPr="00B55877" w:rsidRDefault="00C91DBB" w:rsidP="00C91DBB">
      <w:pPr>
        <w:spacing w:before="120" w:after="120" w:line="264" w:lineRule="auto"/>
        <w:rPr>
          <w:rFonts w:asciiTheme="minorHAnsi" w:hAnsiTheme="minorHAnsi" w:cstheme="minorHAnsi"/>
          <w:bCs/>
          <w:color w:val="000000"/>
          <w:sz w:val="24"/>
          <w:lang w:eastAsia="en-AU"/>
        </w:rPr>
      </w:pPr>
      <w:r w:rsidRPr="00B55877">
        <w:rPr>
          <w:rFonts w:asciiTheme="minorHAnsi" w:hAnsiTheme="minorHAnsi" w:cstheme="minorHAnsi"/>
          <w:bCs/>
          <w:color w:val="000000"/>
          <w:sz w:val="24"/>
          <w:lang w:eastAsia="en-AU"/>
        </w:rPr>
        <w:t xml:space="preserve">We solve the greatest challenges through innovative science and technology. To find out more visit us </w:t>
      </w:r>
      <w:hyperlink r:id="rId15" w:tooltip="CSIRO Website" w:history="1">
        <w:r w:rsidRPr="00B55877">
          <w:rPr>
            <w:rFonts w:asciiTheme="minorHAnsi" w:hAnsiTheme="minorHAnsi" w:cstheme="minorHAnsi"/>
            <w:bCs/>
            <w:color w:val="30B787" w:themeColor="accent1"/>
            <w:sz w:val="24"/>
            <w:u w:val="single"/>
            <w:lang w:eastAsia="en-AU"/>
          </w:rPr>
          <w:t>online</w:t>
        </w:r>
      </w:hyperlink>
      <w:r w:rsidRPr="00B55877">
        <w:rPr>
          <w:rFonts w:asciiTheme="minorHAnsi" w:hAnsiTheme="minorHAnsi" w:cstheme="minorHAnsi"/>
          <w:bCs/>
          <w:color w:val="000000"/>
          <w:sz w:val="24"/>
          <w:lang w:eastAsia="en-AU"/>
        </w:rPr>
        <w:t xml:space="preserve">! </w:t>
      </w:r>
      <w:bookmarkEnd w:id="2"/>
    </w:p>
    <w:p w14:paraId="77AB542A" w14:textId="02C8C4AD" w:rsidR="00B55877" w:rsidRPr="00B55877" w:rsidRDefault="00B55877" w:rsidP="00C91DBB">
      <w:pPr>
        <w:spacing w:before="120" w:after="120" w:line="264" w:lineRule="auto"/>
        <w:rPr>
          <w:rFonts w:asciiTheme="minorHAnsi" w:hAnsiTheme="minorHAnsi" w:cstheme="minorHAnsi"/>
          <w:bCs/>
          <w:color w:val="000000"/>
          <w:sz w:val="24"/>
          <w:lang w:eastAsia="en-AU"/>
        </w:rPr>
      </w:pPr>
    </w:p>
    <w:p w14:paraId="561ADE24" w14:textId="77777777" w:rsidR="00B55877" w:rsidRPr="00B55877" w:rsidRDefault="00B55877" w:rsidP="00B55877">
      <w:pPr>
        <w:spacing w:after="180"/>
        <w:rPr>
          <w:rStyle w:val="Hyperlink"/>
          <w:rFonts w:cs="Arial"/>
          <w:bCs/>
          <w:sz w:val="24"/>
        </w:rPr>
      </w:pPr>
      <w:r w:rsidRPr="00B55877">
        <w:rPr>
          <w:bCs/>
          <w:sz w:val="24"/>
        </w:rPr>
        <w:t xml:space="preserve">Find out more about the CSIRO </w:t>
      </w:r>
      <w:hyperlink r:id="rId16" w:history="1">
        <w:r w:rsidRPr="00B55877">
          <w:rPr>
            <w:rStyle w:val="Hyperlink"/>
            <w:b/>
            <w:color w:val="30B787" w:themeColor="accent1"/>
            <w:sz w:val="24"/>
            <w:lang w:eastAsia="en-AU"/>
          </w:rPr>
          <w:t>Data61</w:t>
        </w:r>
      </w:hyperlink>
    </w:p>
    <w:p w14:paraId="6B2DC63C" w14:textId="77777777" w:rsidR="00B55877" w:rsidRPr="00C91DBB" w:rsidRDefault="00B55877" w:rsidP="00C91DBB">
      <w:pPr>
        <w:spacing w:before="120" w:after="120" w:line="264" w:lineRule="auto"/>
        <w:rPr>
          <w:rFonts w:asciiTheme="minorHAnsi" w:hAnsiTheme="minorHAnsi" w:cstheme="minorHAnsi"/>
          <w:bCs/>
          <w:color w:val="000000"/>
          <w:lang w:eastAsia="en-AU"/>
        </w:rPr>
      </w:pPr>
    </w:p>
    <w:p w14:paraId="6DAC444C" w14:textId="77777777" w:rsidR="000F3130" w:rsidRPr="00C91DBB" w:rsidRDefault="000F3130" w:rsidP="0003716F">
      <w:pPr>
        <w:rPr>
          <w:rFonts w:asciiTheme="minorHAnsi" w:hAnsiTheme="minorHAnsi" w:cstheme="minorHAnsi"/>
        </w:rPr>
      </w:pPr>
    </w:p>
    <w:sectPr w:rsidR="000F3130" w:rsidRPr="00C91DBB" w:rsidSect="00FB0248">
      <w:headerReference w:type="first" r:id="rId17"/>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A5EBC" w14:textId="77777777" w:rsidR="006A18FD" w:rsidRDefault="006A18FD">
      <w:r>
        <w:separator/>
      </w:r>
    </w:p>
  </w:endnote>
  <w:endnote w:type="continuationSeparator" w:id="0">
    <w:p w14:paraId="53CAB981" w14:textId="77777777" w:rsidR="006A18FD" w:rsidRDefault="006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B023F" w14:textId="77777777" w:rsidR="006A18FD" w:rsidRDefault="006A18FD">
      <w:r>
        <w:separator/>
      </w:r>
    </w:p>
  </w:footnote>
  <w:footnote w:type="continuationSeparator" w:id="0">
    <w:p w14:paraId="670C5500" w14:textId="77777777" w:rsidR="006A18FD" w:rsidRDefault="006A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0985E24B" wp14:editId="7046FC68">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2"/>
  </w:num>
  <w:num w:numId="15">
    <w:abstractNumId w:val="17"/>
  </w:num>
  <w:num w:numId="16">
    <w:abstractNumId w:val="1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A0E"/>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2F73BE"/>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022"/>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4FD"/>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C2D6A"/>
    <w:rsid w:val="009D0DFC"/>
    <w:rsid w:val="009D400D"/>
    <w:rsid w:val="009D7766"/>
    <w:rsid w:val="009E132B"/>
    <w:rsid w:val="009E1D19"/>
    <w:rsid w:val="009E217D"/>
    <w:rsid w:val="009F2CD0"/>
    <w:rsid w:val="009F3167"/>
    <w:rsid w:val="009F685F"/>
    <w:rsid w:val="009F6D23"/>
    <w:rsid w:val="009F77B7"/>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877"/>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5F8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B5413"/>
    <w:rsid w:val="00DC583A"/>
    <w:rsid w:val="00DC5CB2"/>
    <w:rsid w:val="00DC5DB4"/>
    <w:rsid w:val="00DC6BE0"/>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2F10"/>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99"/>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character" w:styleId="FollowedHyperlink">
    <w:name w:val="FollowedHyperlink"/>
    <w:basedOn w:val="DefaultParagraphFont"/>
    <w:semiHidden/>
    <w:unhideWhenUsed/>
    <w:rsid w:val="00D15F87"/>
    <w:rPr>
      <w:color w:val="00313C" w:themeColor="followedHyperlink"/>
      <w:u w:val="single"/>
    </w:rPr>
  </w:style>
  <w:style w:type="character" w:styleId="UnresolvedMention">
    <w:name w:val="Unresolved Mention"/>
    <w:basedOn w:val="DefaultParagraphFont"/>
    <w:uiPriority w:val="99"/>
    <w:semiHidden/>
    <w:unhideWhenUsed/>
    <w:rsid w:val="00973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ata61.csiro.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Kuhnert@data61.csiro.au" TargetMode="External"/><Relationship Id="rId5" Type="http://schemas.openxmlformats.org/officeDocument/2006/relationships/numbering" Target="numbering.xml"/><Relationship Id="rId15" Type="http://schemas.openxmlformats.org/officeDocument/2006/relationships/hyperlink" Target="https://www.data61.csiro.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en/Careers/Student-and-graduate-programs/Postdoctoral-fellowshi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67CDB24370A4AACC60863C003F711" ma:contentTypeVersion="0" ma:contentTypeDescription="Create a new document." ma:contentTypeScope="" ma:versionID="b31f7f61a01c8f66d9385e6e380963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86F9-8BC2-4925-B224-729978122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F9804F-41F3-4CB6-8A6D-4A9E7F907F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823A6B0-37A0-49F4-A738-F95C3A9BA19D}">
  <ds:schemaRefs>
    <ds:schemaRef ds:uri="http://schemas.microsoft.com/sharepoint/v3/contenttype/forms"/>
  </ds:schemaRefs>
</ds:datastoreItem>
</file>

<file path=customXml/itemProps4.xml><?xml version="1.0" encoding="utf-8"?>
<ds:datastoreItem xmlns:ds="http://schemas.openxmlformats.org/officeDocument/2006/customXml" ds:itemID="{9D9BFE08-4734-4F7E-8107-8F0334ED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12</TotalTime>
  <Pages>5</Pages>
  <Words>1637</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12112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Marshall, Jane-Anne (HR, Clayton)</cp:lastModifiedBy>
  <cp:revision>6</cp:revision>
  <cp:lastPrinted>2012-02-01T05:32:00Z</cp:lastPrinted>
  <dcterms:created xsi:type="dcterms:W3CDTF">2019-12-16T03:38:00Z</dcterms:created>
  <dcterms:modified xsi:type="dcterms:W3CDTF">2019-12-17T04:37:00Z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0x01010076F67CDB24370A4AACC60863C003F711</vt:lpwstr>
  </property>
</Properties>
</file>