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rsidR="0008319E" w:rsidRPr="0008319E" w:rsidRDefault="0008319E" w:rsidP="0008319E">
      <w:pPr>
        <w:pStyle w:val="Heading1"/>
        <w:rPr>
          <w:rFonts w:asciiTheme="minorHAnsi" w:hAnsiTheme="minorHAnsi" w:cstheme="minorHAnsi"/>
        </w:rPr>
      </w:pPr>
      <w:r w:rsidRPr="0008319E">
        <w:rPr>
          <w:rFonts w:asciiTheme="minorHAnsi" w:hAnsiTheme="minorHAnsi" w:cstheme="minorHAnsi"/>
        </w:rPr>
        <w:t>Research Projects – CSOF5</w:t>
      </w:r>
    </w:p>
    <w:p w:rsidR="003D59C3" w:rsidRDefault="00DC271C" w:rsidP="00C3517F">
      <w:pPr>
        <w:tabs>
          <w:tab w:val="left" w:pos="6996"/>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r w:rsidR="00C3517F">
        <w:rPr>
          <w:rFonts w:ascii="Calibri" w:hAnsi="Calibri"/>
          <w:sz w:val="22"/>
          <w:szCs w:val="22"/>
          <w:lang w:eastAsia="en-AU"/>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7A593C" w:rsidRPr="0097618D" w:rsidTr="00275D88">
        <w:trPr>
          <w:trHeight w:val="488"/>
        </w:trPr>
        <w:tc>
          <w:tcPr>
            <w:tcW w:w="2766" w:type="dxa"/>
            <w:shd w:val="clear" w:color="auto" w:fill="F2F2F2"/>
            <w:vAlign w:val="center"/>
          </w:tcPr>
          <w:p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7A593C" w:rsidRPr="0097618D" w:rsidRDefault="007A593C" w:rsidP="007A593C">
            <w:pPr>
              <w:tabs>
                <w:tab w:val="left" w:pos="6093"/>
              </w:tabs>
              <w:spacing w:before="120" w:after="60"/>
              <w:rPr>
                <w:rFonts w:ascii="Calibri" w:hAnsi="Calibri"/>
                <w:sz w:val="22"/>
                <w:szCs w:val="22"/>
              </w:rPr>
            </w:pPr>
            <w:r>
              <w:rPr>
                <w:rFonts w:ascii="Calibri" w:hAnsi="Calibri"/>
                <w:sz w:val="22"/>
                <w:szCs w:val="22"/>
              </w:rPr>
              <w:t>Software Engineer</w:t>
            </w:r>
          </w:p>
        </w:tc>
      </w:tr>
      <w:tr w:rsidR="007A593C" w:rsidRPr="0097618D" w:rsidTr="00275D88">
        <w:trPr>
          <w:trHeight w:val="423"/>
        </w:trPr>
        <w:tc>
          <w:tcPr>
            <w:tcW w:w="2766" w:type="dxa"/>
            <w:shd w:val="clear" w:color="auto" w:fill="F2F2F2"/>
            <w:vAlign w:val="center"/>
          </w:tcPr>
          <w:p w:rsidR="007A593C" w:rsidRDefault="007A593C" w:rsidP="007A593C">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7A593C" w:rsidRPr="0097618D" w:rsidRDefault="007A593C" w:rsidP="007A593C">
            <w:pPr>
              <w:rPr>
                <w:rFonts w:ascii="Calibri" w:hAnsi="Calibri"/>
                <w:sz w:val="22"/>
                <w:szCs w:val="22"/>
              </w:rPr>
            </w:pPr>
            <w:r>
              <w:rPr>
                <w:rFonts w:ascii="Calibri" w:hAnsi="Calibri"/>
                <w:sz w:val="22"/>
                <w:szCs w:val="22"/>
              </w:rPr>
              <w:t>60818</w:t>
            </w:r>
          </w:p>
        </w:tc>
      </w:tr>
      <w:tr w:rsidR="007A593C" w:rsidRPr="0097618D" w:rsidTr="00275D88">
        <w:trPr>
          <w:trHeight w:val="429"/>
        </w:trPr>
        <w:tc>
          <w:tcPr>
            <w:tcW w:w="2766" w:type="dxa"/>
            <w:shd w:val="clear" w:color="auto" w:fill="F2F2F2"/>
            <w:vAlign w:val="center"/>
          </w:tcPr>
          <w:p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7A593C" w:rsidRPr="0097618D" w:rsidRDefault="007A593C" w:rsidP="007A593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7A593C" w:rsidRPr="0097618D" w:rsidTr="007A593C">
        <w:trPr>
          <w:trHeight w:val="483"/>
        </w:trPr>
        <w:tc>
          <w:tcPr>
            <w:tcW w:w="2766" w:type="dxa"/>
            <w:shd w:val="clear" w:color="auto" w:fill="F2F2F2"/>
            <w:vAlign w:val="center"/>
          </w:tcPr>
          <w:p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to:</w:t>
            </w:r>
          </w:p>
        </w:tc>
        <w:tc>
          <w:tcPr>
            <w:tcW w:w="7371" w:type="dxa"/>
            <w:vAlign w:val="center"/>
          </w:tcPr>
          <w:p w:rsidR="007A593C" w:rsidRPr="0097618D" w:rsidRDefault="00FC583E" w:rsidP="00FC583E">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7A593C" w:rsidRPr="0097618D" w:rsidTr="00275D88">
        <w:trPr>
          <w:trHeight w:val="420"/>
        </w:trPr>
        <w:tc>
          <w:tcPr>
            <w:tcW w:w="2766" w:type="dxa"/>
            <w:shd w:val="clear" w:color="auto" w:fill="F2F2F2"/>
            <w:vAlign w:val="center"/>
          </w:tcPr>
          <w:p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7A593C" w:rsidRPr="00E36A7C" w:rsidRDefault="007A593C" w:rsidP="007A593C">
            <w:pPr>
              <w:pStyle w:val="ListParagraph"/>
              <w:ind w:left="0"/>
              <w:rPr>
                <w:rFonts w:ascii="Calibri" w:hAnsi="Calibri"/>
                <w:sz w:val="22"/>
                <w:szCs w:val="22"/>
              </w:rPr>
            </w:pPr>
            <w:r w:rsidRPr="00E36A7C">
              <w:rPr>
                <w:rFonts w:ascii="Calibri" w:hAnsi="Calibri"/>
                <w:sz w:val="22"/>
                <w:szCs w:val="22"/>
              </w:rPr>
              <w:t>Team Leader – Graph Platform Team</w:t>
            </w:r>
          </w:p>
        </w:tc>
      </w:tr>
      <w:tr w:rsidR="007A593C" w:rsidRPr="0097618D" w:rsidTr="00275D88">
        <w:trPr>
          <w:trHeight w:val="411"/>
        </w:trPr>
        <w:tc>
          <w:tcPr>
            <w:tcW w:w="2766" w:type="dxa"/>
            <w:shd w:val="clear" w:color="auto" w:fill="F2F2F2"/>
            <w:vAlign w:val="center"/>
          </w:tcPr>
          <w:p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7A593C" w:rsidRPr="00E36A7C" w:rsidRDefault="007A593C" w:rsidP="007A593C">
            <w:pPr>
              <w:pStyle w:val="ListParagraph"/>
              <w:ind w:left="0"/>
              <w:rPr>
                <w:rFonts w:ascii="Calibri" w:hAnsi="Calibri"/>
                <w:sz w:val="22"/>
                <w:szCs w:val="22"/>
              </w:rPr>
            </w:pPr>
            <w:r w:rsidRPr="00E36A7C">
              <w:rPr>
                <w:rFonts w:ascii="Calibri" w:hAnsi="Calibri"/>
                <w:sz w:val="22"/>
                <w:szCs w:val="22"/>
              </w:rPr>
              <w:t>0</w:t>
            </w:r>
          </w:p>
        </w:tc>
      </w:tr>
      <w:tr w:rsidR="007A593C" w:rsidRPr="0097618D" w:rsidTr="00CF7E99">
        <w:trPr>
          <w:trHeight w:val="411"/>
        </w:trPr>
        <w:tc>
          <w:tcPr>
            <w:tcW w:w="2766" w:type="dxa"/>
            <w:shd w:val="clear" w:color="auto" w:fill="F2F2F2"/>
          </w:tcPr>
          <w:p w:rsidR="007A593C" w:rsidRDefault="007A593C" w:rsidP="007A593C">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7A593C" w:rsidRPr="00E36A7C" w:rsidRDefault="007A593C" w:rsidP="007A593C">
            <w:pPr>
              <w:pStyle w:val="ListParagraph"/>
              <w:ind w:left="0"/>
              <w:rPr>
                <w:rFonts w:ascii="Calibri" w:hAnsi="Calibri"/>
                <w:sz w:val="22"/>
                <w:szCs w:val="22"/>
              </w:rPr>
            </w:pPr>
            <w:r w:rsidRPr="00E36A7C">
              <w:rPr>
                <w:rFonts w:ascii="Calibri" w:hAnsi="Calibri"/>
                <w:bCs/>
                <w:sz w:val="22"/>
                <w:szCs w:val="22"/>
              </w:rPr>
              <w:t xml:space="preserve">Please apply online at </w:t>
            </w:r>
            <w:hyperlink r:id="rId8" w:history="1">
              <w:r w:rsidRPr="00E36A7C">
                <w:rPr>
                  <w:rStyle w:val="Hyperlink"/>
                  <w:rFonts w:ascii="Calibri" w:hAnsi="Calibri" w:cs="Arial"/>
                  <w:bCs/>
                  <w:sz w:val="22"/>
                  <w:szCs w:val="22"/>
                </w:rPr>
                <w:t>jobs.csiro.au</w:t>
              </w:r>
            </w:hyperlink>
            <w:r w:rsidRPr="00E36A7C">
              <w:rPr>
                <w:rFonts w:ascii="Calibri" w:hAnsi="Calibri"/>
                <w:bCs/>
                <w:sz w:val="22"/>
                <w:szCs w:val="22"/>
              </w:rPr>
              <w:t xml:space="preserve"> and enter the requisition number</w:t>
            </w:r>
            <w:r w:rsidRPr="00E36A7C">
              <w:rPr>
                <w:rFonts w:ascii="Calibri" w:hAnsi="Calibri"/>
                <w:b/>
                <w:bCs/>
                <w:sz w:val="22"/>
                <w:szCs w:val="22"/>
              </w:rPr>
              <w:t>.</w:t>
            </w:r>
            <w:r w:rsidRPr="00E36A7C">
              <w:rPr>
                <w:rFonts w:ascii="Calibri" w:hAnsi="Calibri"/>
                <w:bCs/>
                <w:sz w:val="22"/>
                <w:szCs w:val="22"/>
              </w:rPr>
              <w:t xml:space="preserve">  Internal applicants please apply via ‘Jobs Central’ through the ‘People Hub’ icon  </w:t>
            </w:r>
          </w:p>
        </w:tc>
      </w:tr>
      <w:tr w:rsidR="007A593C" w:rsidRPr="0097618D" w:rsidTr="00275D88">
        <w:trPr>
          <w:trHeight w:val="411"/>
        </w:trPr>
        <w:tc>
          <w:tcPr>
            <w:tcW w:w="2766" w:type="dxa"/>
            <w:shd w:val="clear" w:color="auto" w:fill="F2F2F2"/>
            <w:vAlign w:val="center"/>
          </w:tcPr>
          <w:p w:rsidR="007A593C" w:rsidRDefault="007A593C" w:rsidP="007A593C">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7A593C" w:rsidRDefault="007A593C" w:rsidP="007A593C">
            <w:pPr>
              <w:pStyle w:val="ListParagraph"/>
              <w:ind w:left="0"/>
              <w:rPr>
                <w:rFonts w:ascii="Calibri" w:hAnsi="Calibri"/>
                <w:sz w:val="22"/>
                <w:szCs w:val="22"/>
              </w:rPr>
            </w:pPr>
            <w:r>
              <w:rPr>
                <w:rFonts w:ascii="Calibri" w:hAnsi="Calibri"/>
                <w:sz w:val="22"/>
                <w:szCs w:val="22"/>
              </w:rPr>
              <w:t xml:space="preserve">Tim Pitman, email: </w:t>
            </w:r>
            <w:hyperlink r:id="rId9" w:history="1">
              <w:r w:rsidRPr="00D5607B">
                <w:rPr>
                  <w:rStyle w:val="Hyperlink"/>
                  <w:rFonts w:ascii="Calibri" w:hAnsi="Calibri" w:cs="Arial"/>
                  <w:sz w:val="22"/>
                  <w:szCs w:val="22"/>
                </w:rPr>
                <w:t>Tim.Pitman@data61.csiro.au</w:t>
              </w:r>
            </w:hyperlink>
          </w:p>
          <w:p w:rsidR="007A593C" w:rsidRPr="0097618D" w:rsidRDefault="007A593C" w:rsidP="00D87724">
            <w:pPr>
              <w:pStyle w:val="ListParagraph"/>
              <w:ind w:left="0"/>
              <w:rPr>
                <w:rFonts w:ascii="Calibri" w:hAnsi="Calibri"/>
                <w:sz w:val="22"/>
                <w:szCs w:val="22"/>
                <w:highlight w:val="yellow"/>
              </w:rPr>
            </w:pPr>
            <w:r w:rsidRPr="00D1406A">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Tim Pitman</w:t>
            </w:r>
            <w:r w:rsidRPr="00D1406A">
              <w:rPr>
                <w:rFonts w:asciiTheme="minorHAnsi" w:hAnsiTheme="minorHAnsi" w:cstheme="minorHAnsi"/>
                <w:bCs/>
                <w:i/>
                <w:sz w:val="18"/>
                <w:szCs w:val="18"/>
              </w:rPr>
              <w:t>. Applications received via this method will not be considered.</w:t>
            </w:r>
          </w:p>
        </w:tc>
      </w:tr>
      <w:tr w:rsidR="007A593C" w:rsidRPr="0097618D" w:rsidTr="00275D88">
        <w:trPr>
          <w:trHeight w:val="411"/>
        </w:trPr>
        <w:tc>
          <w:tcPr>
            <w:tcW w:w="2766" w:type="dxa"/>
            <w:shd w:val="clear" w:color="auto" w:fill="F2F2F2"/>
            <w:vAlign w:val="center"/>
          </w:tcPr>
          <w:p w:rsidR="007A593C" w:rsidRDefault="007A593C" w:rsidP="007A593C">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7A593C" w:rsidRDefault="007A593C" w:rsidP="007A593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F016CB" w:rsidRDefault="00A36099" w:rsidP="00695D8F">
      <w:pPr>
        <w:pStyle w:val="Heading2"/>
        <w:rPr>
          <w:rFonts w:asciiTheme="minorHAnsi" w:hAnsiTheme="minorHAnsi" w:cstheme="minorHAnsi"/>
          <w:i w:val="0"/>
        </w:rPr>
        <w:sectPr w:rsidR="00A36099" w:rsidRPr="00F016CB" w:rsidSect="001E495E">
          <w:headerReference w:type="first" r:id="rId11"/>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rsidR="0008319E" w:rsidRPr="00BE2D3C" w:rsidRDefault="0008319E" w:rsidP="0008319E">
      <w:pPr>
        <w:spacing w:before="180" w:after="120"/>
        <w:jc w:val="both"/>
        <w:rPr>
          <w:rFonts w:ascii="Calibri" w:hAnsi="Calibri"/>
          <w:sz w:val="22"/>
          <w:szCs w:val="22"/>
        </w:rPr>
      </w:pPr>
      <w:r w:rsidRPr="009E5854">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Pr="00634F90">
        <w:rPr>
          <w:rFonts w:ascii="Calibri" w:hAnsi="Calibri"/>
          <w:sz w:val="22"/>
          <w:szCs w:val="22"/>
        </w:rPr>
        <w:t>.</w:t>
      </w:r>
    </w:p>
    <w:p w:rsidR="007A593C" w:rsidRDefault="007A593C" w:rsidP="008A4083">
      <w:pPr>
        <w:rPr>
          <w:rFonts w:asciiTheme="minorHAnsi" w:hAnsiTheme="minorHAnsi" w:cstheme="minorHAnsi"/>
          <w:sz w:val="22"/>
          <w:szCs w:val="22"/>
        </w:rPr>
      </w:pPr>
    </w:p>
    <w:p w:rsidR="00BC2D3C" w:rsidRDefault="007A593C" w:rsidP="008A4083">
      <w:pPr>
        <w:rPr>
          <w:rFonts w:asciiTheme="minorHAnsi" w:hAnsiTheme="minorHAnsi" w:cstheme="minorHAnsi"/>
          <w:sz w:val="22"/>
          <w:szCs w:val="22"/>
        </w:rPr>
      </w:pPr>
      <w:r>
        <w:rPr>
          <w:rFonts w:asciiTheme="minorHAnsi" w:hAnsiTheme="minorHAnsi" w:cstheme="minorHAnsi"/>
          <w:sz w:val="22"/>
          <w:szCs w:val="22"/>
        </w:rPr>
        <w:t xml:space="preserve">The Software Engineer will </w:t>
      </w:r>
      <w:r w:rsidRPr="007A593C">
        <w:rPr>
          <w:rFonts w:asciiTheme="minorHAnsi" w:hAnsiTheme="minorHAnsi" w:cstheme="minorHAnsi"/>
          <w:sz w:val="22"/>
          <w:szCs w:val="22"/>
        </w:rPr>
        <w:t xml:space="preserve">develop new technologies for data integration and graph analytics with real impact for Australia. </w:t>
      </w:r>
      <w:r>
        <w:rPr>
          <w:rFonts w:asciiTheme="minorHAnsi" w:hAnsiTheme="minorHAnsi" w:cstheme="minorHAnsi"/>
          <w:sz w:val="22"/>
          <w:szCs w:val="22"/>
        </w:rPr>
        <w:t>The Engineer will be</w:t>
      </w:r>
      <w:r w:rsidRPr="007A593C">
        <w:rPr>
          <w:rFonts w:asciiTheme="minorHAnsi" w:hAnsiTheme="minorHAnsi" w:cstheme="minorHAnsi"/>
          <w:sz w:val="22"/>
          <w:szCs w:val="22"/>
        </w:rPr>
        <w:t xml:space="preserve"> creative </w:t>
      </w:r>
      <w:r>
        <w:rPr>
          <w:rFonts w:asciiTheme="minorHAnsi" w:hAnsiTheme="minorHAnsi" w:cstheme="minorHAnsi"/>
          <w:sz w:val="22"/>
          <w:szCs w:val="22"/>
        </w:rPr>
        <w:t>and be able</w:t>
      </w:r>
      <w:r w:rsidRPr="007A593C">
        <w:rPr>
          <w:rFonts w:asciiTheme="minorHAnsi" w:hAnsiTheme="minorHAnsi" w:cstheme="minorHAnsi"/>
          <w:sz w:val="22"/>
          <w:szCs w:val="22"/>
        </w:rPr>
        <w:t xml:space="preserve"> to design and build large scale machine learning systems and write elegant, usable software at scale. </w:t>
      </w:r>
    </w:p>
    <w:p w:rsidR="007A593C" w:rsidRPr="007A593C" w:rsidRDefault="007A593C" w:rsidP="008A4083">
      <w:pPr>
        <w:rPr>
          <w:rFonts w:asciiTheme="minorHAnsi" w:hAnsiTheme="minorHAnsi" w:cstheme="minorHAnsi"/>
          <w:b/>
          <w:sz w:val="22"/>
          <w:szCs w:val="22"/>
        </w:rPr>
      </w:pPr>
    </w:p>
    <w:p w:rsidR="007A593C" w:rsidRDefault="007A593C">
      <w:pPr>
        <w:rPr>
          <w:rFonts w:asciiTheme="minorHAnsi" w:hAnsiTheme="minorHAnsi" w:cstheme="minorHAnsi"/>
          <w:b/>
          <w:sz w:val="28"/>
          <w:lang w:val="x-none"/>
        </w:rPr>
      </w:pPr>
      <w:r>
        <w:rPr>
          <w:rFonts w:asciiTheme="minorHAnsi" w:hAnsiTheme="minorHAnsi" w:cstheme="minorHAnsi"/>
          <w:i/>
        </w:rPr>
        <w:br w:type="page"/>
      </w:r>
    </w:p>
    <w:p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lastRenderedPageBreak/>
        <w:t>Duties and Key Result Areas:</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bookmarkStart w:id="1" w:name="_GoBack"/>
      <w:bookmarkEnd w:id="1"/>
      <w:r w:rsidRPr="0008319E">
        <w:rPr>
          <w:rFonts w:ascii="Calibri" w:hAnsi="Calibri"/>
          <w:sz w:val="22"/>
          <w:szCs w:val="22"/>
        </w:rPr>
        <w:t>Designing and developing software for data integration and machine learning on large scale graphs.</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Experimenting with new technologies and communicating the results.</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Building elegant, efficient and readable code with Scala and Apache Spark.</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Creating distributed systems for data science at scale.</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Collaborating effectively with research, engineering and business teams across Data61 to ensure that project goals and Data61’s goals are achieved.</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Providing technical direction, taking ownership of projects, presenting ideas and fostering creativity in others.</w:t>
      </w:r>
    </w:p>
    <w:p w:rsid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Maintaining high ethical and performance standards.</w:t>
      </w:r>
    </w:p>
    <w:p w:rsidR="0008319E" w:rsidRDefault="0008319E" w:rsidP="0008319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08319E" w:rsidRPr="00230666" w:rsidRDefault="0008319E" w:rsidP="0008319E">
      <w:pPr>
        <w:pStyle w:val="ListParagraph"/>
        <w:numPr>
          <w:ilvl w:val="0"/>
          <w:numId w:val="34"/>
        </w:numPr>
        <w:spacing w:after="60"/>
        <w:ind w:left="442" w:hanging="340"/>
        <w:jc w:val="both"/>
        <w:rPr>
          <w:rFonts w:ascii="Calibri" w:hAnsi="Calibri"/>
          <w:sz w:val="22"/>
          <w:szCs w:val="22"/>
        </w:rPr>
      </w:pPr>
      <w:r w:rsidRPr="00230666">
        <w:rPr>
          <w:rFonts w:ascii="Calibri" w:hAnsi="Calibri"/>
          <w:sz w:val="22"/>
          <w:szCs w:val="22"/>
        </w:rPr>
        <w:t>Set-up and/or maintain effective and efficient work teams, allocate and manage resources and undertake staff performance management and career development.</w:t>
      </w:r>
    </w:p>
    <w:p w:rsidR="0008319E" w:rsidRPr="00230666" w:rsidRDefault="0008319E" w:rsidP="0008319E">
      <w:pPr>
        <w:pStyle w:val="ListParagraph"/>
        <w:numPr>
          <w:ilvl w:val="0"/>
          <w:numId w:val="34"/>
        </w:numPr>
        <w:spacing w:after="60"/>
        <w:ind w:left="442" w:hanging="340"/>
        <w:jc w:val="both"/>
        <w:rPr>
          <w:rFonts w:ascii="Calibri" w:hAnsi="Calibri"/>
          <w:sz w:val="22"/>
          <w:szCs w:val="22"/>
        </w:rPr>
      </w:pPr>
      <w:r w:rsidRPr="00230666">
        <w:rPr>
          <w:rFonts w:ascii="Calibri" w:hAnsi="Calibri"/>
          <w:sz w:val="22"/>
          <w:szCs w:val="22"/>
        </w:rPr>
        <w:t>Choose appropriate management strategies and communication styles to maintain high levels of motivation and productivity, give feedback for development purposes and provide support and direction for improvement, as required.</w:t>
      </w:r>
    </w:p>
    <w:p w:rsidR="0008319E" w:rsidRPr="00230666" w:rsidRDefault="0008319E" w:rsidP="0008319E">
      <w:pPr>
        <w:pStyle w:val="ListParagraph"/>
        <w:numPr>
          <w:ilvl w:val="0"/>
          <w:numId w:val="34"/>
        </w:numPr>
        <w:spacing w:after="60"/>
        <w:ind w:left="442" w:hanging="340"/>
        <w:jc w:val="both"/>
        <w:rPr>
          <w:rFonts w:ascii="Calibri" w:hAnsi="Calibri"/>
          <w:sz w:val="22"/>
          <w:szCs w:val="22"/>
        </w:rPr>
      </w:pPr>
      <w:r w:rsidRPr="00230666">
        <w:rPr>
          <w:rFonts w:ascii="Calibri" w:hAnsi="Calibri"/>
          <w:sz w:val="22"/>
          <w:szCs w:val="22"/>
        </w:rPr>
        <w:t>Adapt and/or develop original experimental methods/equipment/ software/concepts/ideas in support of existing and further research.</w:t>
      </w:r>
    </w:p>
    <w:p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Adhering to the spirit and practice of CSIRO’s Values,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502363" w:rsidRDefault="00502363" w:rsidP="00502363">
      <w:pPr>
        <w:rPr>
          <w:rFonts w:ascii="Calibri" w:hAnsi="Calibri"/>
          <w:sz w:val="22"/>
          <w:szCs w:val="22"/>
        </w:rPr>
      </w:pPr>
    </w:p>
    <w:p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rsidR="0008319E" w:rsidRPr="009E5854" w:rsidRDefault="0008319E" w:rsidP="0008319E">
      <w:pPr>
        <w:pStyle w:val="ListParagraph"/>
        <w:numPr>
          <w:ilvl w:val="0"/>
          <w:numId w:val="25"/>
        </w:numPr>
        <w:spacing w:after="60"/>
        <w:ind w:left="357" w:hanging="357"/>
        <w:jc w:val="both"/>
        <w:rPr>
          <w:rStyle w:val="Strong"/>
          <w:rFonts w:ascii="Calibri" w:hAnsi="Calibri"/>
          <w:b w:val="0"/>
          <w:sz w:val="22"/>
          <w:szCs w:val="22"/>
        </w:rPr>
      </w:pPr>
      <w:r w:rsidRPr="00486BD5">
        <w:rPr>
          <w:rStyle w:val="Strong"/>
          <w:rFonts w:ascii="Calibri" w:hAnsi="Calibri"/>
          <w:sz w:val="22"/>
          <w:szCs w:val="22"/>
        </w:rPr>
        <w:t xml:space="preserve">Communication:  </w:t>
      </w:r>
      <w:r w:rsidRPr="009E5854">
        <w:rPr>
          <w:rFonts w:ascii="Calibri" w:hAnsi="Calibri"/>
          <w:sz w:val="22"/>
          <w:szCs w:val="22"/>
        </w:rPr>
        <w:t>High-level communication skills, both written and oral, including the ability to anticipate the interests and knowledge level of an audience and present information and feedback accordingly.</w:t>
      </w:r>
    </w:p>
    <w:p w:rsidR="0008319E" w:rsidRPr="009E5854" w:rsidRDefault="0008319E" w:rsidP="0008319E">
      <w:pPr>
        <w:pStyle w:val="ListParagraph"/>
        <w:numPr>
          <w:ilvl w:val="0"/>
          <w:numId w:val="25"/>
        </w:numPr>
        <w:spacing w:after="60"/>
        <w:ind w:left="357" w:hanging="357"/>
        <w:jc w:val="both"/>
        <w:rPr>
          <w:rStyle w:val="Strong"/>
          <w:rFonts w:ascii="Calibri" w:hAnsi="Calibri"/>
          <w:b w:val="0"/>
          <w:sz w:val="22"/>
          <w:szCs w:val="22"/>
        </w:rPr>
      </w:pPr>
      <w:r>
        <w:rPr>
          <w:rStyle w:val="Strong"/>
          <w:rFonts w:ascii="Calibri" w:hAnsi="Calibri"/>
          <w:sz w:val="22"/>
          <w:szCs w:val="22"/>
        </w:rPr>
        <w:t>Behaviours:</w:t>
      </w:r>
      <w:r w:rsidRPr="009E5854">
        <w:rPr>
          <w:rStyle w:val="Strong"/>
          <w:rFonts w:ascii="Calibri" w:hAnsi="Calibri"/>
          <w:sz w:val="22"/>
          <w:szCs w:val="22"/>
        </w:rPr>
        <w:t xml:space="preserve">  </w:t>
      </w:r>
      <w:r w:rsidRPr="009E5854">
        <w:rPr>
          <w:rFonts w:ascii="Calibri" w:hAnsi="Calibri"/>
          <w:sz w:val="22"/>
          <w:szCs w:val="22"/>
        </w:rPr>
        <w:t>A history of professional and respectful behaviours and attitudes in a collaborative environment.</w:t>
      </w:r>
    </w:p>
    <w:p w:rsidR="0008319E" w:rsidRPr="00017152" w:rsidRDefault="0008319E" w:rsidP="0008319E">
      <w:pPr>
        <w:pStyle w:val="ListParagraph"/>
        <w:numPr>
          <w:ilvl w:val="0"/>
          <w:numId w:val="25"/>
        </w:numPr>
        <w:spacing w:after="60"/>
        <w:ind w:left="357" w:hanging="357"/>
        <w:jc w:val="both"/>
        <w:rPr>
          <w:rFonts w:ascii="Calibri" w:hAnsi="Calibri"/>
        </w:rPr>
      </w:pPr>
      <w:r w:rsidRPr="009E5854">
        <w:rPr>
          <w:rStyle w:val="Strong"/>
          <w:rFonts w:ascii="Calibri" w:hAnsi="Calibri"/>
          <w:sz w:val="22"/>
          <w:szCs w:val="22"/>
        </w:rPr>
        <w:t xml:space="preserve">Adaptability:  </w:t>
      </w:r>
      <w:r w:rsidRPr="009E5854">
        <w:rPr>
          <w:rFonts w:ascii="Calibri" w:hAnsi="Calibri"/>
          <w:sz w:val="22"/>
          <w:szCs w:val="22"/>
        </w:rPr>
        <w:t>The ability to effectively manage a number of competing priorities simultaneously, and carry out non-routine tasks independently.</w:t>
      </w:r>
    </w:p>
    <w:p w:rsidR="0008319E" w:rsidRPr="00017152" w:rsidRDefault="0008319E" w:rsidP="0008319E">
      <w:pPr>
        <w:pStyle w:val="ListParagraph"/>
        <w:numPr>
          <w:ilvl w:val="0"/>
          <w:numId w:val="25"/>
        </w:numPr>
        <w:spacing w:after="60"/>
        <w:ind w:left="357" w:hanging="357"/>
        <w:jc w:val="both"/>
        <w:rPr>
          <w:rFonts w:ascii="Calibri" w:hAnsi="Calibri"/>
          <w:sz w:val="22"/>
          <w:szCs w:val="22"/>
        </w:rPr>
      </w:pPr>
      <w:r w:rsidRPr="009E5854">
        <w:rPr>
          <w:rStyle w:val="Strong"/>
          <w:rFonts w:ascii="Calibri" w:hAnsi="Calibri"/>
          <w:sz w:val="22"/>
          <w:szCs w:val="22"/>
        </w:rPr>
        <w:t xml:space="preserve">Problem Solving:  </w:t>
      </w:r>
      <w:r w:rsidRPr="009E5854">
        <w:rPr>
          <w:rFonts w:ascii="Calibri" w:hAnsi="Calibri"/>
          <w:sz w:val="22"/>
          <w:szCs w:val="22"/>
        </w:rPr>
        <w:t>Proven ability to investigate underlying issues of complex and ill-defined problems and develop appropriate responses by adapting/creating and testing alternative solutions</w:t>
      </w:r>
      <w:r w:rsidRPr="005A2858">
        <w:rPr>
          <w:rStyle w:val="Strong"/>
          <w:rFonts w:ascii="Calibri" w:hAnsi="Calibri"/>
          <w:b w:val="0"/>
          <w:sz w:val="22"/>
          <w:szCs w:val="22"/>
        </w:rPr>
        <w:t>.</w:t>
      </w:r>
    </w:p>
    <w:p w:rsidR="009C04F3" w:rsidRDefault="009C04F3" w:rsidP="008154BF">
      <w:pPr>
        <w:spacing w:before="120" w:after="120"/>
        <w:rPr>
          <w:rFonts w:ascii="Calibri" w:hAnsi="Calibri"/>
          <w:b/>
          <w:bCs/>
          <w:i/>
          <w:iCs/>
          <w:sz w:val="22"/>
          <w:szCs w:val="22"/>
        </w:rPr>
      </w:pPr>
    </w:p>
    <w:p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rsidR="009C04F3" w:rsidRPr="007A593C" w:rsidRDefault="009C04F3" w:rsidP="009C04F3">
      <w:pPr>
        <w:spacing w:before="120" w:after="120"/>
        <w:rPr>
          <w:rFonts w:ascii="Calibri" w:hAnsi="Calibri" w:cs="Calibri"/>
          <w:i/>
          <w:iCs/>
          <w:sz w:val="22"/>
          <w:szCs w:val="22"/>
        </w:rPr>
      </w:pPr>
      <w:r w:rsidRPr="007A593C">
        <w:rPr>
          <w:rFonts w:ascii="Calibri" w:hAnsi="Calibri" w:cs="Calibri"/>
          <w:i/>
          <w:iCs/>
          <w:sz w:val="22"/>
          <w:szCs w:val="22"/>
        </w:rPr>
        <w:t xml:space="preserve">Under CSIRO policy only those who meet all </w:t>
      </w:r>
      <w:r w:rsidR="00F016CB" w:rsidRPr="007A593C">
        <w:rPr>
          <w:rFonts w:ascii="Calibri" w:hAnsi="Calibri" w:cs="Calibri"/>
          <w:i/>
          <w:iCs/>
          <w:sz w:val="22"/>
          <w:szCs w:val="22"/>
        </w:rPr>
        <w:t xml:space="preserve">selection </w:t>
      </w:r>
      <w:r w:rsidRPr="007A593C">
        <w:rPr>
          <w:rFonts w:ascii="Calibri" w:hAnsi="Calibri" w:cs="Calibri"/>
          <w:i/>
          <w:iCs/>
          <w:sz w:val="22"/>
          <w:szCs w:val="22"/>
        </w:rPr>
        <w:t>criteria can be appointed.</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 xml:space="preserve">A relevant tertiary qualification in a scientific or engineering discipline such as Computer Science </w:t>
      </w:r>
      <w:r w:rsidR="00D87724">
        <w:rPr>
          <w:rFonts w:ascii="Calibri" w:hAnsi="Calibri" w:cs="Calibri"/>
          <w:sz w:val="22"/>
        </w:rPr>
        <w:t>and/</w:t>
      </w:r>
      <w:r w:rsidRPr="007A593C">
        <w:rPr>
          <w:rFonts w:ascii="Calibri" w:hAnsi="Calibri" w:cs="Calibri"/>
          <w:sz w:val="22"/>
        </w:rPr>
        <w:t>or equivalent commercial experience in software engineering.</w:t>
      </w:r>
    </w:p>
    <w:p w:rsidR="007A593C" w:rsidRPr="007A593C" w:rsidRDefault="00134921" w:rsidP="007A593C">
      <w:pPr>
        <w:numPr>
          <w:ilvl w:val="0"/>
          <w:numId w:val="45"/>
        </w:numPr>
        <w:tabs>
          <w:tab w:val="num" w:pos="6"/>
        </w:tabs>
        <w:spacing w:after="60"/>
        <w:jc w:val="both"/>
        <w:rPr>
          <w:rFonts w:ascii="Calibri" w:hAnsi="Calibri" w:cs="Calibri"/>
          <w:sz w:val="22"/>
        </w:rPr>
      </w:pPr>
      <w:r>
        <w:rPr>
          <w:rFonts w:ascii="Calibri" w:hAnsi="Calibri" w:cs="Calibri"/>
          <w:sz w:val="22"/>
        </w:rPr>
        <w:t>Demonstrated a</w:t>
      </w:r>
      <w:r w:rsidR="007A593C" w:rsidRPr="007A593C">
        <w:rPr>
          <w:rFonts w:ascii="Calibri" w:hAnsi="Calibri" w:cs="Calibri"/>
          <w:sz w:val="22"/>
        </w:rPr>
        <w:t>bility to solve problems and implement engineering solutions</w:t>
      </w:r>
      <w:r w:rsidR="007A593C">
        <w:rPr>
          <w:rFonts w:ascii="Calibri" w:hAnsi="Calibri" w:cs="Calibri"/>
          <w:sz w:val="22"/>
        </w:rPr>
        <w:t>.</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Experience writing software in Scala</w:t>
      </w:r>
      <w:r>
        <w:rPr>
          <w:rFonts w:ascii="Calibri" w:hAnsi="Calibri" w:cs="Calibri"/>
          <w:sz w:val="22"/>
        </w:rPr>
        <w:t>.</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 xml:space="preserve">Experience developing distributed applications with Apache Spark or </w:t>
      </w:r>
      <w:proofErr w:type="spellStart"/>
      <w:r w:rsidRPr="007A593C">
        <w:rPr>
          <w:rFonts w:ascii="Calibri" w:hAnsi="Calibri" w:cs="Calibri"/>
          <w:sz w:val="22"/>
        </w:rPr>
        <w:t>Flink</w:t>
      </w:r>
      <w:proofErr w:type="spellEnd"/>
      <w:r>
        <w:rPr>
          <w:rFonts w:ascii="Calibri" w:hAnsi="Calibri" w:cs="Calibri"/>
          <w:sz w:val="22"/>
        </w:rPr>
        <w:t>.</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Experience developing machine learning solutions for analytics problems</w:t>
      </w:r>
      <w:r w:rsidR="005A448F">
        <w:rPr>
          <w:rFonts w:ascii="Calibri" w:hAnsi="Calibri" w:cs="Calibri"/>
          <w:sz w:val="22"/>
        </w:rPr>
        <w:t>.</w:t>
      </w:r>
    </w:p>
    <w:p w:rsidR="007A593C" w:rsidRPr="007A593C" w:rsidRDefault="00134921" w:rsidP="007A593C">
      <w:pPr>
        <w:numPr>
          <w:ilvl w:val="0"/>
          <w:numId w:val="45"/>
        </w:numPr>
        <w:spacing w:after="60"/>
        <w:jc w:val="both"/>
        <w:rPr>
          <w:rFonts w:ascii="Calibri" w:hAnsi="Calibri" w:cs="Calibri"/>
          <w:sz w:val="22"/>
        </w:rPr>
      </w:pPr>
      <w:r>
        <w:rPr>
          <w:rFonts w:ascii="Calibri" w:hAnsi="Calibri" w:cs="Calibri"/>
          <w:sz w:val="22"/>
        </w:rPr>
        <w:t>Demonstrated a</w:t>
      </w:r>
      <w:r w:rsidR="007A593C" w:rsidRPr="007A593C">
        <w:rPr>
          <w:rFonts w:ascii="Calibri" w:hAnsi="Calibri" w:cs="Calibri"/>
          <w:sz w:val="22"/>
        </w:rPr>
        <w:t>bility to think creatively, to work collaboratively and to perform tasks under minimal supervision.</w:t>
      </w:r>
    </w:p>
    <w:p w:rsidR="007A593C" w:rsidRPr="007A593C" w:rsidRDefault="00134921" w:rsidP="007A593C">
      <w:pPr>
        <w:numPr>
          <w:ilvl w:val="0"/>
          <w:numId w:val="45"/>
        </w:numPr>
        <w:spacing w:after="60"/>
        <w:jc w:val="both"/>
        <w:rPr>
          <w:rFonts w:ascii="Calibri" w:hAnsi="Calibri" w:cs="Calibri"/>
          <w:sz w:val="22"/>
        </w:rPr>
      </w:pPr>
      <w:r>
        <w:rPr>
          <w:rFonts w:ascii="Calibri" w:hAnsi="Calibri" w:cs="Calibri"/>
          <w:sz w:val="22"/>
        </w:rPr>
        <w:lastRenderedPageBreak/>
        <w:t>Demonstrated a</w:t>
      </w:r>
      <w:r w:rsidR="007A593C" w:rsidRPr="007A593C">
        <w:rPr>
          <w:rFonts w:ascii="Calibri" w:hAnsi="Calibri" w:cs="Calibri"/>
          <w:sz w:val="22"/>
        </w:rPr>
        <w:t>bility to take ownership of projects, provide technical direction, present their ideas and foster creativity in others</w:t>
      </w:r>
      <w:r w:rsidR="005A448F">
        <w:rPr>
          <w:rFonts w:ascii="Calibri" w:hAnsi="Calibri" w:cs="Calibri"/>
          <w:sz w:val="22"/>
        </w:rPr>
        <w:t>.</w:t>
      </w:r>
    </w:p>
    <w:p w:rsidR="007A593C" w:rsidRDefault="00134921" w:rsidP="007A593C">
      <w:pPr>
        <w:numPr>
          <w:ilvl w:val="0"/>
          <w:numId w:val="45"/>
        </w:numPr>
        <w:spacing w:after="60"/>
        <w:jc w:val="both"/>
        <w:rPr>
          <w:rFonts w:ascii="Calibri" w:hAnsi="Calibri" w:cs="Calibri"/>
          <w:sz w:val="22"/>
        </w:rPr>
      </w:pPr>
      <w:r>
        <w:rPr>
          <w:rFonts w:ascii="Calibri" w:hAnsi="Calibri" w:cs="Calibri"/>
          <w:sz w:val="22"/>
        </w:rPr>
        <w:t>Demonstrated</w:t>
      </w:r>
      <w:r w:rsidR="007A593C" w:rsidRPr="007A593C">
        <w:rPr>
          <w:rFonts w:ascii="Calibri" w:hAnsi="Calibri" w:cs="Calibri"/>
          <w:sz w:val="22"/>
        </w:rPr>
        <w:t xml:space="preserve"> ability to collaborate and grow with a multi-disciplinary, regionally dispersed research and engineering team.</w:t>
      </w:r>
    </w:p>
    <w:p w:rsidR="007A593C" w:rsidRPr="007A593C" w:rsidRDefault="007A593C" w:rsidP="007A593C"/>
    <w:p w:rsidR="008A4083" w:rsidRPr="007A593C" w:rsidRDefault="008A4083" w:rsidP="00695D8F">
      <w:pPr>
        <w:pStyle w:val="Heading2"/>
        <w:rPr>
          <w:rStyle w:val="Emphasis"/>
          <w:rFonts w:ascii="Calibri" w:hAnsi="Calibri" w:cs="Calibri"/>
        </w:rPr>
      </w:pPr>
      <w:r w:rsidRPr="007A593C">
        <w:rPr>
          <w:rStyle w:val="Emphasis"/>
          <w:rFonts w:ascii="Calibri" w:hAnsi="Calibri" w:cs="Calibri"/>
        </w:rPr>
        <w:t>Desirable Criteria:</w:t>
      </w:r>
    </w:p>
    <w:p w:rsidR="007A593C" w:rsidRPr="007A593C" w:rsidRDefault="007A593C" w:rsidP="007A593C">
      <w:pPr>
        <w:numPr>
          <w:ilvl w:val="0"/>
          <w:numId w:val="45"/>
        </w:numPr>
        <w:spacing w:after="60"/>
        <w:jc w:val="both"/>
        <w:rPr>
          <w:rFonts w:ascii="Calibri" w:hAnsi="Calibri" w:cs="Calibri"/>
          <w:sz w:val="22"/>
          <w:lang w:eastAsia="en-AU"/>
        </w:rPr>
      </w:pPr>
      <w:r w:rsidRPr="007A593C">
        <w:rPr>
          <w:rFonts w:ascii="Calibri" w:hAnsi="Calibri" w:cs="Calibri"/>
          <w:sz w:val="22"/>
        </w:rPr>
        <w:t>Experience with data storage sy</w:t>
      </w:r>
      <w:r w:rsidR="005A448F">
        <w:rPr>
          <w:rFonts w:ascii="Calibri" w:hAnsi="Calibri" w:cs="Calibri"/>
          <w:sz w:val="22"/>
        </w:rPr>
        <w:t>stems and distributed databases.</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Experience with graphs and network technologies</w:t>
      </w:r>
      <w:r w:rsidR="005A448F">
        <w:rPr>
          <w:rFonts w:ascii="Calibri" w:hAnsi="Calibri" w:cs="Calibri"/>
          <w:sz w:val="22"/>
        </w:rPr>
        <w:t>.</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 xml:space="preserve">Interest in functional programming languages e.g. Haskell, Scala, </w:t>
      </w:r>
      <w:proofErr w:type="spellStart"/>
      <w:r w:rsidRPr="007A593C">
        <w:rPr>
          <w:rFonts w:ascii="Calibri" w:hAnsi="Calibri" w:cs="Calibri"/>
          <w:sz w:val="22"/>
        </w:rPr>
        <w:t>Clojure</w:t>
      </w:r>
      <w:proofErr w:type="spellEnd"/>
      <w:r w:rsidRPr="007A593C">
        <w:rPr>
          <w:rFonts w:ascii="Calibri" w:hAnsi="Calibri" w:cs="Calibri"/>
          <w:sz w:val="22"/>
        </w:rPr>
        <w:t xml:space="preserve">, </w:t>
      </w:r>
      <w:proofErr w:type="spellStart"/>
      <w:proofErr w:type="gramStart"/>
      <w:r w:rsidRPr="007A593C">
        <w:rPr>
          <w:rFonts w:ascii="Calibri" w:hAnsi="Calibri" w:cs="Calibri"/>
          <w:sz w:val="22"/>
        </w:rPr>
        <w:t>OCaml</w:t>
      </w:r>
      <w:proofErr w:type="spellEnd"/>
      <w:proofErr w:type="gramEnd"/>
      <w:r w:rsidR="005A448F">
        <w:rPr>
          <w:rFonts w:ascii="Calibri" w:hAnsi="Calibri" w:cs="Calibri"/>
          <w:sz w:val="22"/>
        </w:rPr>
        <w:t>.</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Experience organising or presenting at community engagements</w:t>
      </w:r>
      <w:r w:rsidR="005A448F">
        <w:rPr>
          <w:rFonts w:ascii="Calibri" w:hAnsi="Calibri" w:cs="Calibri"/>
          <w:sz w:val="22"/>
        </w:rPr>
        <w:t>.</w:t>
      </w:r>
    </w:p>
    <w:p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Experience mentoring junior engineers</w:t>
      </w:r>
      <w:r w:rsidR="005A448F">
        <w:rPr>
          <w:rFonts w:ascii="Calibri" w:hAnsi="Calibri" w:cs="Calibri"/>
          <w:sz w:val="22"/>
        </w:rPr>
        <w:t>.</w:t>
      </w:r>
    </w:p>
    <w:p w:rsidR="00F70394" w:rsidRDefault="00F70394" w:rsidP="00F72E35">
      <w:pPr>
        <w:spacing w:after="120"/>
        <w:ind w:left="34"/>
        <w:rPr>
          <w:rFonts w:ascii="Calibri" w:hAnsi="Calibri"/>
          <w:sz w:val="22"/>
          <w:szCs w:val="22"/>
        </w:rPr>
      </w:pPr>
    </w:p>
    <w:p w:rsidR="00C64F6D" w:rsidRPr="007A593C" w:rsidRDefault="00F016CB" w:rsidP="004F085C">
      <w:pPr>
        <w:pStyle w:val="Heading2"/>
        <w:rPr>
          <w:rFonts w:asciiTheme="minorHAnsi" w:hAnsiTheme="minorHAnsi" w:cstheme="minorHAnsi"/>
          <w:i w:val="0"/>
          <w:lang w:eastAsia="en-AU"/>
        </w:rPr>
      </w:pPr>
      <w:r w:rsidRPr="007A593C">
        <w:rPr>
          <w:rFonts w:asciiTheme="minorHAnsi" w:hAnsiTheme="minorHAnsi" w:cstheme="minorHAnsi"/>
          <w:i w:val="0"/>
          <w:lang w:eastAsia="en-AU"/>
        </w:rPr>
        <w:t>Special R</w:t>
      </w:r>
      <w:r w:rsidR="00C64F6D" w:rsidRPr="007A593C">
        <w:rPr>
          <w:rFonts w:asciiTheme="minorHAnsi" w:hAnsiTheme="minorHAnsi" w:cstheme="minorHAnsi"/>
          <w:i w:val="0"/>
          <w:lang w:eastAsia="en-AU"/>
        </w:rPr>
        <w:t>equirements:</w:t>
      </w:r>
    </w:p>
    <w:p w:rsidR="00C64F6D" w:rsidRPr="007A593C" w:rsidRDefault="00C64F6D" w:rsidP="00C64F6D">
      <w:pPr>
        <w:spacing w:after="120"/>
        <w:rPr>
          <w:rFonts w:ascii="Calibri" w:hAnsi="Calibri"/>
          <w:sz w:val="22"/>
          <w:szCs w:val="22"/>
        </w:rPr>
      </w:pPr>
      <w:r w:rsidRPr="007A593C">
        <w:rPr>
          <w:rFonts w:ascii="Calibri" w:hAnsi="Calibri"/>
          <w:iCs/>
          <w:sz w:val="22"/>
          <w:szCs w:val="22"/>
        </w:rPr>
        <w:t>Appointment to this role may be subject to conditions including security/</w:t>
      </w:r>
      <w:r w:rsidR="00105418" w:rsidRPr="007A593C">
        <w:rPr>
          <w:rFonts w:ascii="Calibri" w:hAnsi="Calibri"/>
          <w:iCs/>
          <w:sz w:val="22"/>
          <w:szCs w:val="22"/>
        </w:rPr>
        <w:t>national police/</w:t>
      </w:r>
      <w:r w:rsidRPr="007A593C">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4F085C" w:rsidRPr="007A593C">
          <w:rPr>
            <w:rStyle w:val="Hyperlink"/>
            <w:rFonts w:ascii="Calibri" w:hAnsi="Calibri"/>
            <w:iCs/>
            <w:sz w:val="22"/>
            <w:szCs w:val="22"/>
          </w:rPr>
          <w:t>https://ielts.com.au/</w:t>
        </w:r>
      </w:hyperlink>
    </w:p>
    <w:p w:rsidR="00665BD0" w:rsidRPr="007A593C" w:rsidRDefault="00665BD0" w:rsidP="007A593C">
      <w:pPr>
        <w:tabs>
          <w:tab w:val="left" w:pos="978"/>
        </w:tabs>
        <w:spacing w:after="120"/>
        <w:rPr>
          <w:rFonts w:ascii="Calibri" w:hAnsi="Calibri" w:cs="Calibri"/>
          <w:b/>
          <w:bCs/>
          <w:sz w:val="22"/>
          <w:szCs w:val="22"/>
        </w:rPr>
      </w:pPr>
    </w:p>
    <w:p w:rsidR="007A593C" w:rsidRPr="007A593C" w:rsidRDefault="007A593C" w:rsidP="007A593C">
      <w:pPr>
        <w:jc w:val="both"/>
        <w:rPr>
          <w:rFonts w:ascii="Calibri" w:hAnsi="Calibri" w:cs="Calibri"/>
          <w:iCs/>
          <w:sz w:val="22"/>
          <w:lang w:eastAsia="en-AU"/>
        </w:rPr>
      </w:pPr>
      <w:r w:rsidRPr="007A593C">
        <w:rPr>
          <w:rFonts w:ascii="Calibri" w:hAnsi="Calibri" w:cs="Calibri"/>
          <w:iCs/>
          <w:sz w:val="22"/>
        </w:rPr>
        <w:t>In Data61, our leaders will be expected to demonstrate the following values:</w:t>
      </w:r>
    </w:p>
    <w:p w:rsidR="007A593C" w:rsidRPr="007A593C" w:rsidRDefault="007A593C" w:rsidP="007A593C">
      <w:pPr>
        <w:numPr>
          <w:ilvl w:val="0"/>
          <w:numId w:val="47"/>
        </w:numPr>
        <w:spacing w:after="180"/>
        <w:jc w:val="both"/>
        <w:rPr>
          <w:rFonts w:ascii="Calibri" w:eastAsia="Times New Roman" w:hAnsi="Calibri" w:cs="Calibri"/>
          <w:b/>
          <w:bCs/>
          <w:iCs/>
          <w:sz w:val="22"/>
        </w:rPr>
      </w:pPr>
      <w:r w:rsidRPr="007A593C">
        <w:rPr>
          <w:rFonts w:ascii="Calibri" w:eastAsia="Times New Roman" w:hAnsi="Calibri" w:cs="Calibri"/>
          <w:b/>
          <w:bCs/>
          <w:iCs/>
          <w:sz w:val="22"/>
        </w:rPr>
        <w:t xml:space="preserve">Great Impact: </w:t>
      </w:r>
      <w:r w:rsidRPr="007A593C">
        <w:rPr>
          <w:rFonts w:ascii="Calibri" w:eastAsia="Times New Roman" w:hAnsi="Calibri" w:cs="Calibri"/>
          <w:bCs/>
          <w:iCs/>
          <w:sz w:val="22"/>
        </w:rPr>
        <w:t xml:space="preserve">We focus our valuable resources on areas where we can lead globally and have large impact for Australia, to aid our future prosperity and independence. </w:t>
      </w:r>
      <w:r w:rsidRPr="007A593C">
        <w:rPr>
          <w:rFonts w:ascii="Tahoma" w:hAnsi="Tahoma" w:cs="Tahoma"/>
          <w:bCs/>
          <w:iCs/>
          <w:sz w:val="22"/>
        </w:rPr>
        <w:t> </w:t>
      </w:r>
    </w:p>
    <w:p w:rsidR="007A593C" w:rsidRPr="007A593C" w:rsidRDefault="007A593C" w:rsidP="007A593C">
      <w:pPr>
        <w:numPr>
          <w:ilvl w:val="0"/>
          <w:numId w:val="47"/>
        </w:numPr>
        <w:spacing w:after="180"/>
        <w:jc w:val="both"/>
        <w:rPr>
          <w:rFonts w:ascii="Calibri" w:eastAsia="Times New Roman" w:hAnsi="Calibri" w:cs="Calibri"/>
          <w:b/>
          <w:bCs/>
          <w:iCs/>
          <w:sz w:val="22"/>
        </w:rPr>
      </w:pPr>
      <w:r w:rsidRPr="007A593C">
        <w:rPr>
          <w:rFonts w:ascii="Calibri" w:eastAsia="Times New Roman" w:hAnsi="Calibri" w:cs="Calibri"/>
          <w:b/>
          <w:bCs/>
          <w:iCs/>
          <w:sz w:val="22"/>
        </w:rPr>
        <w:t xml:space="preserve">Mastery: </w:t>
      </w:r>
      <w:r w:rsidRPr="007A593C">
        <w:rPr>
          <w:rFonts w:ascii="Calibri" w:eastAsia="Times New Roman" w:hAnsi="Calibri" w:cs="Calibri"/>
          <w:bCs/>
          <w:iCs/>
          <w:sz w:val="22"/>
        </w:rPr>
        <w:t xml:space="preserve">We are fearless, curious and we improve every day. We strive to excel in research, technology and business, and to work with the best in the world. </w:t>
      </w:r>
      <w:r w:rsidRPr="007A593C">
        <w:rPr>
          <w:rFonts w:ascii="Tahoma" w:hAnsi="Tahoma" w:cs="Tahoma"/>
          <w:bCs/>
          <w:iCs/>
          <w:sz w:val="22"/>
        </w:rPr>
        <w:t> </w:t>
      </w:r>
    </w:p>
    <w:p w:rsidR="007A593C" w:rsidRPr="007A593C" w:rsidRDefault="007A593C" w:rsidP="007A593C">
      <w:pPr>
        <w:numPr>
          <w:ilvl w:val="0"/>
          <w:numId w:val="47"/>
        </w:numPr>
        <w:spacing w:after="180"/>
        <w:jc w:val="both"/>
        <w:rPr>
          <w:rFonts w:ascii="Calibri" w:eastAsia="Times New Roman" w:hAnsi="Calibri" w:cs="Calibri"/>
          <w:b/>
          <w:bCs/>
          <w:iCs/>
          <w:sz w:val="22"/>
        </w:rPr>
      </w:pPr>
      <w:r w:rsidRPr="007A593C">
        <w:rPr>
          <w:rFonts w:ascii="Calibri" w:eastAsia="Times New Roman" w:hAnsi="Calibri" w:cs="Calibri"/>
          <w:b/>
          <w:bCs/>
          <w:iCs/>
          <w:sz w:val="22"/>
        </w:rPr>
        <w:t xml:space="preserve">Co-Creation of Value: </w:t>
      </w:r>
      <w:r w:rsidRPr="007A593C">
        <w:rPr>
          <w:rFonts w:ascii="Calibri" w:eastAsia="Times New Roman" w:hAnsi="Calibri" w:cs="Calibri"/>
          <w:bCs/>
          <w:iCs/>
          <w:sz w:val="22"/>
        </w:rPr>
        <w:t>Everything we do involves co-creation with our network: team, customers and partners. Generously empowering their success is central to our success.</w:t>
      </w:r>
      <w:r w:rsidRPr="007A593C">
        <w:rPr>
          <w:rFonts w:ascii="Calibri" w:eastAsia="Times New Roman" w:hAnsi="Calibri" w:cs="Calibri"/>
          <w:b/>
          <w:bCs/>
          <w:iCs/>
          <w:sz w:val="22"/>
        </w:rPr>
        <w:t xml:space="preserve"> </w:t>
      </w:r>
      <w:r w:rsidRPr="007A593C">
        <w:rPr>
          <w:rFonts w:ascii="Tahoma" w:hAnsi="Tahoma" w:cs="Tahoma"/>
          <w:b/>
          <w:bCs/>
          <w:iCs/>
          <w:sz w:val="22"/>
        </w:rPr>
        <w:t> </w:t>
      </w:r>
    </w:p>
    <w:p w:rsidR="007A593C" w:rsidRPr="007A593C" w:rsidRDefault="007A593C" w:rsidP="007A593C">
      <w:pPr>
        <w:numPr>
          <w:ilvl w:val="0"/>
          <w:numId w:val="47"/>
        </w:numPr>
        <w:spacing w:after="180"/>
        <w:jc w:val="both"/>
        <w:rPr>
          <w:rFonts w:ascii="Calibri" w:eastAsia="Times New Roman" w:hAnsi="Calibri" w:cs="Calibri"/>
          <w:bCs/>
          <w:iCs/>
          <w:sz w:val="22"/>
        </w:rPr>
      </w:pPr>
      <w:r w:rsidRPr="007A593C">
        <w:rPr>
          <w:rFonts w:ascii="Calibri" w:eastAsia="Times New Roman" w:hAnsi="Calibri" w:cs="Calibri"/>
          <w:b/>
          <w:bCs/>
          <w:iCs/>
          <w:sz w:val="22"/>
        </w:rPr>
        <w:t xml:space="preserve">Ownership of Results: </w:t>
      </w:r>
      <w:r w:rsidRPr="007A593C">
        <w:rPr>
          <w:rFonts w:ascii="Calibri" w:eastAsia="Times New Roman" w:hAnsi="Calibri" w:cs="Calibri"/>
          <w:bCs/>
          <w:iCs/>
          <w:sz w:val="22"/>
        </w:rPr>
        <w:t>We jointly hold ourselves accountable for our actions. We do this via trust and commitment.</w:t>
      </w:r>
    </w:p>
    <w:p w:rsidR="007A593C" w:rsidRPr="007A593C" w:rsidRDefault="007A593C" w:rsidP="007A593C">
      <w:pPr>
        <w:numPr>
          <w:ilvl w:val="0"/>
          <w:numId w:val="47"/>
        </w:numPr>
        <w:spacing w:after="180"/>
        <w:jc w:val="both"/>
        <w:rPr>
          <w:rFonts w:ascii="Calibri" w:eastAsia="Times New Roman" w:hAnsi="Calibri" w:cs="Calibri"/>
          <w:bCs/>
          <w:iCs/>
          <w:sz w:val="22"/>
        </w:rPr>
      </w:pPr>
      <w:r w:rsidRPr="007A593C">
        <w:rPr>
          <w:rFonts w:ascii="Calibri" w:eastAsia="Times New Roman" w:hAnsi="Calibri" w:cs="Calibri"/>
          <w:b/>
          <w:bCs/>
          <w:iCs/>
          <w:sz w:val="22"/>
        </w:rPr>
        <w:t>People and their Differences</w:t>
      </w:r>
      <w:r w:rsidRPr="007A593C">
        <w:rPr>
          <w:rFonts w:ascii="Calibri" w:eastAsia="Times New Roman" w:hAnsi="Calibri" w:cs="Calibri"/>
          <w:bCs/>
          <w:iCs/>
          <w:sz w:val="22"/>
        </w:rPr>
        <w:t>: We embrace the creativity that comes from the diversity of our people.</w:t>
      </w:r>
    </w:p>
    <w:p w:rsidR="007A593C" w:rsidRPr="007A593C" w:rsidRDefault="007A593C" w:rsidP="007A593C">
      <w:pPr>
        <w:numPr>
          <w:ilvl w:val="0"/>
          <w:numId w:val="47"/>
        </w:numPr>
        <w:spacing w:after="180"/>
        <w:jc w:val="both"/>
        <w:rPr>
          <w:rFonts w:ascii="Calibri" w:eastAsia="Times New Roman" w:hAnsi="Calibri" w:cs="Calibri"/>
          <w:bCs/>
          <w:iCs/>
          <w:sz w:val="22"/>
        </w:rPr>
      </w:pPr>
      <w:r w:rsidRPr="007A593C">
        <w:rPr>
          <w:rFonts w:ascii="Calibri" w:eastAsia="Times New Roman" w:hAnsi="Calibri" w:cs="Calibri"/>
          <w:b/>
          <w:bCs/>
          <w:iCs/>
          <w:sz w:val="22"/>
        </w:rPr>
        <w:t xml:space="preserve">Agility and Flexibility: </w:t>
      </w:r>
      <w:r w:rsidRPr="007A593C">
        <w:rPr>
          <w:rFonts w:ascii="Calibri" w:eastAsia="Times New Roman" w:hAnsi="Calibri" w:cs="Calibri"/>
          <w:bCs/>
          <w:iCs/>
          <w:sz w:val="22"/>
        </w:rPr>
        <w:t>We view the changing world as an opportunity. This requires agility and flexibility in everything we do; everything changes, except our constant desire to adapt.</w:t>
      </w:r>
    </w:p>
    <w:p w:rsidR="007A593C" w:rsidRDefault="007A593C" w:rsidP="007A593C">
      <w:pPr>
        <w:tabs>
          <w:tab w:val="left" w:pos="978"/>
        </w:tabs>
        <w:spacing w:after="120"/>
        <w:rPr>
          <w:rFonts w:ascii="Calibri" w:eastAsia="Times New Roman" w:hAnsi="Calibri" w:cs="Calibri"/>
          <w:bCs/>
          <w:iCs/>
          <w:sz w:val="22"/>
        </w:rPr>
      </w:pPr>
      <w:r w:rsidRPr="007A593C">
        <w:rPr>
          <w:rFonts w:ascii="Calibri" w:eastAsia="Times New Roman" w:hAnsi="Calibri" w:cs="Calibri"/>
          <w:b/>
          <w:bCs/>
          <w:iCs/>
          <w:sz w:val="22"/>
        </w:rPr>
        <w:t>Tell it Straight, with Respect: </w:t>
      </w:r>
      <w:r w:rsidRPr="007A593C">
        <w:rPr>
          <w:rFonts w:ascii="Calibri" w:eastAsia="Times New Roman" w:hAnsi="Calibri" w:cs="Calibri"/>
          <w:bCs/>
          <w:iCs/>
          <w:sz w:val="22"/>
        </w:rPr>
        <w:t>We say what we mean, mean what we say, and do not mislead, obfuscate or spin. We're direct and always respectful.</w:t>
      </w:r>
    </w:p>
    <w:p w:rsidR="00C3517F" w:rsidRPr="007A593C" w:rsidRDefault="00C3517F" w:rsidP="007A593C">
      <w:pPr>
        <w:tabs>
          <w:tab w:val="left" w:pos="978"/>
        </w:tabs>
        <w:spacing w:after="120"/>
        <w:rPr>
          <w:rFonts w:ascii="Calibri" w:hAnsi="Calibri" w:cs="Calibri"/>
          <w:b/>
          <w:bCs/>
          <w:sz w:val="22"/>
          <w:szCs w:val="22"/>
        </w:rPr>
      </w:pPr>
    </w:p>
    <w:p w:rsidR="00F70394" w:rsidRPr="007A593C" w:rsidRDefault="00F70394" w:rsidP="00695D8F">
      <w:pPr>
        <w:pStyle w:val="Heading2"/>
        <w:rPr>
          <w:rFonts w:asciiTheme="minorHAnsi" w:hAnsiTheme="minorHAnsi" w:cstheme="minorHAnsi"/>
          <w:i w:val="0"/>
          <w:lang w:val="en-AU"/>
        </w:rPr>
      </w:pPr>
      <w:r w:rsidRPr="00F016CB">
        <w:rPr>
          <w:rFonts w:asciiTheme="minorHAnsi" w:hAnsiTheme="minorHAnsi" w:cstheme="minorHAnsi"/>
          <w:i w:val="0"/>
        </w:rPr>
        <w:t xml:space="preserve">About </w:t>
      </w:r>
      <w:r w:rsidR="007A593C">
        <w:rPr>
          <w:rFonts w:asciiTheme="minorHAnsi" w:hAnsiTheme="minorHAnsi" w:cstheme="minorHAnsi"/>
          <w:i w:val="0"/>
          <w:lang w:val="en-AU"/>
        </w:rPr>
        <w:t>Data61:</w:t>
      </w:r>
    </w:p>
    <w:p w:rsidR="007A593C" w:rsidRDefault="007A593C" w:rsidP="007A593C">
      <w:pPr>
        <w:shd w:val="clear" w:color="auto" w:fill="FFFFFF"/>
        <w:rPr>
          <w:rFonts w:ascii="Calibri" w:hAnsi="Calibri"/>
          <w:iCs/>
          <w:sz w:val="22"/>
          <w:szCs w:val="22"/>
        </w:rPr>
      </w:pPr>
      <w:r w:rsidRPr="007A593C">
        <w:rPr>
          <w:rFonts w:ascii="Calibri" w:hAnsi="Calibri"/>
          <w:iCs/>
          <w:sz w:val="22"/>
          <w:szCs w:val="22"/>
        </w:rPr>
        <w:t>Data61 is Australia’s digital powerhouse, formed by the recent integration of NICTA and CSIRO’s Digital Productivity business unit. We bring a multidisciplinary approach with design thinking, creativity, and behavioural economics to solve complex business problems, digital transformation and early stage commercialisation of data-centric solutions.</w:t>
      </w:r>
    </w:p>
    <w:p w:rsidR="007A593C" w:rsidRPr="007A593C" w:rsidRDefault="007A593C" w:rsidP="007A593C">
      <w:pPr>
        <w:shd w:val="clear" w:color="auto" w:fill="FFFFFF"/>
        <w:rPr>
          <w:rFonts w:ascii="Calibri" w:hAnsi="Calibri"/>
          <w:iCs/>
          <w:sz w:val="22"/>
          <w:szCs w:val="22"/>
        </w:rPr>
      </w:pPr>
    </w:p>
    <w:p w:rsidR="007A593C" w:rsidRDefault="007A593C" w:rsidP="007A593C">
      <w:pPr>
        <w:shd w:val="clear" w:color="auto" w:fill="FFFFFF"/>
        <w:rPr>
          <w:rFonts w:ascii="Calibri" w:hAnsi="Calibri"/>
          <w:iCs/>
          <w:sz w:val="22"/>
          <w:szCs w:val="22"/>
        </w:rPr>
      </w:pPr>
      <w:r w:rsidRPr="007A593C">
        <w:rPr>
          <w:rFonts w:ascii="Calibri" w:hAnsi="Calibri"/>
          <w:iCs/>
          <w:sz w:val="22"/>
          <w:szCs w:val="22"/>
        </w:rPr>
        <w:lastRenderedPageBreak/>
        <w:t>Data61 is a CSIRO entity, Australia’s preeminent scientific organisation. Being part of CSIRO gives us access to deep domain expertise across all of the industry sectors most likely to be disrupted over next 5-20 years.</w:t>
      </w:r>
    </w:p>
    <w:p w:rsidR="007A593C" w:rsidRPr="007A593C" w:rsidRDefault="007A593C" w:rsidP="007A593C">
      <w:pPr>
        <w:shd w:val="clear" w:color="auto" w:fill="FFFFFF"/>
        <w:rPr>
          <w:rFonts w:ascii="Calibri" w:hAnsi="Calibri"/>
          <w:iCs/>
          <w:sz w:val="22"/>
          <w:szCs w:val="22"/>
        </w:rPr>
      </w:pPr>
    </w:p>
    <w:p w:rsidR="007A593C" w:rsidRPr="007A593C" w:rsidRDefault="007A593C" w:rsidP="007A593C">
      <w:pPr>
        <w:shd w:val="clear" w:color="auto" w:fill="FFFFFF"/>
        <w:rPr>
          <w:rFonts w:ascii="Calibri" w:hAnsi="Calibri"/>
          <w:iCs/>
          <w:sz w:val="22"/>
          <w:szCs w:val="22"/>
        </w:rPr>
      </w:pPr>
      <w:r w:rsidRPr="007A593C">
        <w:rPr>
          <w:rFonts w:ascii="Calibri" w:hAnsi="Calibri"/>
          <w:iCs/>
          <w:sz w:val="22"/>
          <w:szCs w:val="22"/>
        </w:rPr>
        <w:t>Data61 focuses on every aspect of data research and development, from data capture [via sensor technology and robotics] to data consumption; communications and networking; infrastructure; hardware and software; cybersecurity; data statistics, modelling and analytics; decision sciences; behavioural economics and cognitive sciences—across every major industry sector.   </w:t>
      </w:r>
    </w:p>
    <w:p w:rsidR="00502363" w:rsidRPr="007A593C" w:rsidRDefault="007A593C" w:rsidP="007A593C">
      <w:pPr>
        <w:rPr>
          <w:rFonts w:asciiTheme="minorHAnsi" w:hAnsiTheme="minorHAnsi" w:cstheme="minorHAnsi"/>
          <w:i/>
          <w:sz w:val="22"/>
          <w:szCs w:val="22"/>
        </w:rPr>
      </w:pPr>
      <w:r w:rsidRPr="007A593C">
        <w:rPr>
          <w:rFonts w:ascii="Calibri" w:hAnsi="Calibri"/>
          <w:iCs/>
          <w:sz w:val="22"/>
          <w:szCs w:val="22"/>
        </w:rPr>
        <w:t xml:space="preserve"> Find out more – visit our</w:t>
      </w:r>
      <w:r w:rsidRPr="007A593C">
        <w:rPr>
          <w:rFonts w:asciiTheme="minorHAnsi" w:hAnsiTheme="minorHAnsi" w:cstheme="minorHAnsi"/>
          <w:sz w:val="22"/>
        </w:rPr>
        <w:t xml:space="preserve"> </w:t>
      </w:r>
      <w:hyperlink r:id="rId13" w:history="1">
        <w:r w:rsidRPr="007A593C">
          <w:rPr>
            <w:rStyle w:val="Hyperlink"/>
            <w:rFonts w:asciiTheme="minorHAnsi" w:hAnsiTheme="minorHAnsi" w:cstheme="minorHAnsi"/>
            <w:sz w:val="22"/>
          </w:rPr>
          <w:t>website</w:t>
        </w:r>
      </w:hyperlink>
    </w:p>
    <w:sectPr w:rsidR="00502363" w:rsidRPr="007A593C"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3D27EF" w:rsidRDefault="00C3517F" w:rsidP="003D27EF">
    <w:r w:rsidRPr="003E4E41">
      <w:rPr>
        <w:noProof/>
        <w:lang w:eastAsia="en-AU"/>
      </w:rPr>
      <w:drawing>
        <wp:anchor distT="0" distB="0" distL="114300" distR="114300" simplePos="0" relativeHeight="251665408" behindDoc="0" locked="1" layoutInCell="1" allowOverlap="1" wp14:anchorId="024D1DA5" wp14:editId="6376F61E">
          <wp:simplePos x="0" y="0"/>
          <wp:positionH relativeFrom="page">
            <wp:posOffset>641985</wp:posOffset>
          </wp:positionH>
          <wp:positionV relativeFrom="page">
            <wp:posOffset>514350</wp:posOffset>
          </wp:positionV>
          <wp:extent cx="1452245" cy="683895"/>
          <wp:effectExtent l="0" t="0" r="0" b="0"/>
          <wp:wrapNone/>
          <wp:docPr id="5" name="Picture 5"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3360" behindDoc="0" locked="1" layoutInCell="1" allowOverlap="1" wp14:anchorId="024D1DA5" wp14:editId="6376F61E">
          <wp:simplePos x="0" y="0"/>
          <wp:positionH relativeFrom="page">
            <wp:posOffset>-2539042</wp:posOffset>
          </wp:positionH>
          <wp:positionV relativeFrom="page">
            <wp:posOffset>230038</wp:posOffset>
          </wp:positionV>
          <wp:extent cx="1452539" cy="684000"/>
          <wp:effectExtent l="0" t="0" r="0" b="0"/>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1312" behindDoc="0" locked="1" layoutInCell="1" allowOverlap="1" wp14:anchorId="024D1DA5" wp14:editId="6376F61E">
          <wp:simplePos x="0" y="0"/>
          <wp:positionH relativeFrom="page">
            <wp:posOffset>-2691442</wp:posOffset>
          </wp:positionH>
          <wp:positionV relativeFrom="page">
            <wp:posOffset>77638</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36195" distL="114300" distR="114300" simplePos="0" relativeHeight="251659264" behindDoc="1" locked="1" layoutInCell="1" allowOverlap="1" wp14:anchorId="31361683" wp14:editId="030A662D">
          <wp:simplePos x="0" y="0"/>
          <wp:positionH relativeFrom="page">
            <wp:posOffset>-2695575</wp:posOffset>
          </wp:positionH>
          <wp:positionV relativeFrom="page">
            <wp:posOffset>80645</wp:posOffset>
          </wp:positionV>
          <wp:extent cx="11840210" cy="136779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21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C0DA21D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9377F4C"/>
    <w:multiLevelType w:val="hybridMultilevel"/>
    <w:tmpl w:val="AFE2ED3A"/>
    <w:lvl w:ilvl="0" w:tplc="0C090001">
      <w:start w:val="1"/>
      <w:numFmt w:val="bullet"/>
      <w:lvlText w:val=""/>
      <w:lvlJc w:val="left"/>
      <w:pPr>
        <w:tabs>
          <w:tab w:val="num" w:pos="466"/>
        </w:tabs>
        <w:ind w:left="466" w:hanging="360"/>
      </w:pPr>
      <w:rPr>
        <w:rFonts w:ascii="Symbol" w:hAnsi="Symbol" w:hint="default"/>
        <w:b w:val="0"/>
        <w:i w:val="0"/>
        <w:sz w:val="22"/>
      </w:rPr>
    </w:lvl>
    <w:lvl w:ilvl="1" w:tplc="0C090019">
      <w:start w:val="1"/>
      <w:numFmt w:val="lowerLetter"/>
      <w:lvlText w:val="%2."/>
      <w:lvlJc w:val="left"/>
      <w:pPr>
        <w:tabs>
          <w:tab w:val="num" w:pos="1186"/>
        </w:tabs>
        <w:ind w:left="1186" w:hanging="360"/>
      </w:pPr>
      <w:rPr>
        <w:rFonts w:cs="Times New Roman"/>
      </w:rPr>
    </w:lvl>
    <w:lvl w:ilvl="2" w:tplc="0C09001B">
      <w:start w:val="1"/>
      <w:numFmt w:val="lowerRoman"/>
      <w:lvlText w:val="%3."/>
      <w:lvlJc w:val="right"/>
      <w:pPr>
        <w:tabs>
          <w:tab w:val="num" w:pos="1906"/>
        </w:tabs>
        <w:ind w:left="1906" w:hanging="180"/>
      </w:pPr>
      <w:rPr>
        <w:rFonts w:cs="Times New Roman"/>
      </w:rPr>
    </w:lvl>
    <w:lvl w:ilvl="3" w:tplc="0C09000F">
      <w:start w:val="1"/>
      <w:numFmt w:val="decimal"/>
      <w:lvlText w:val="%4."/>
      <w:lvlJc w:val="left"/>
      <w:pPr>
        <w:tabs>
          <w:tab w:val="num" w:pos="2626"/>
        </w:tabs>
        <w:ind w:left="2626" w:hanging="360"/>
      </w:pPr>
      <w:rPr>
        <w:rFonts w:cs="Times New Roman"/>
      </w:rPr>
    </w:lvl>
    <w:lvl w:ilvl="4" w:tplc="0C090019">
      <w:start w:val="1"/>
      <w:numFmt w:val="lowerLetter"/>
      <w:lvlText w:val="%5."/>
      <w:lvlJc w:val="left"/>
      <w:pPr>
        <w:tabs>
          <w:tab w:val="num" w:pos="3346"/>
        </w:tabs>
        <w:ind w:left="3346" w:hanging="360"/>
      </w:pPr>
      <w:rPr>
        <w:rFonts w:cs="Times New Roman"/>
      </w:rPr>
    </w:lvl>
    <w:lvl w:ilvl="5" w:tplc="0C09001B">
      <w:start w:val="1"/>
      <w:numFmt w:val="lowerRoman"/>
      <w:lvlText w:val="%6."/>
      <w:lvlJc w:val="right"/>
      <w:pPr>
        <w:tabs>
          <w:tab w:val="num" w:pos="4066"/>
        </w:tabs>
        <w:ind w:left="4066" w:hanging="180"/>
      </w:pPr>
      <w:rPr>
        <w:rFonts w:cs="Times New Roman"/>
      </w:rPr>
    </w:lvl>
    <w:lvl w:ilvl="6" w:tplc="0C09000F">
      <w:start w:val="1"/>
      <w:numFmt w:val="decimal"/>
      <w:lvlText w:val="%7."/>
      <w:lvlJc w:val="left"/>
      <w:pPr>
        <w:tabs>
          <w:tab w:val="num" w:pos="4786"/>
        </w:tabs>
        <w:ind w:left="4786" w:hanging="360"/>
      </w:pPr>
      <w:rPr>
        <w:rFonts w:cs="Times New Roman"/>
      </w:rPr>
    </w:lvl>
    <w:lvl w:ilvl="7" w:tplc="0C090019">
      <w:start w:val="1"/>
      <w:numFmt w:val="lowerLetter"/>
      <w:lvlText w:val="%8."/>
      <w:lvlJc w:val="left"/>
      <w:pPr>
        <w:tabs>
          <w:tab w:val="num" w:pos="5506"/>
        </w:tabs>
        <w:ind w:left="5506" w:hanging="360"/>
      </w:pPr>
      <w:rPr>
        <w:rFonts w:cs="Times New Roman"/>
      </w:rPr>
    </w:lvl>
    <w:lvl w:ilvl="8" w:tplc="0C09001B">
      <w:start w:val="1"/>
      <w:numFmt w:val="lowerRoman"/>
      <w:lvlText w:val="%9."/>
      <w:lvlJc w:val="right"/>
      <w:pPr>
        <w:tabs>
          <w:tab w:val="num" w:pos="6226"/>
        </w:tabs>
        <w:ind w:left="6226"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8"/>
  </w:num>
  <w:num w:numId="46">
    <w:abstractNumId w:val="3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319E"/>
    <w:rsid w:val="00085BA8"/>
    <w:rsid w:val="00086C85"/>
    <w:rsid w:val="00087963"/>
    <w:rsid w:val="00091F71"/>
    <w:rsid w:val="000A0599"/>
    <w:rsid w:val="000A37C8"/>
    <w:rsid w:val="000A43F5"/>
    <w:rsid w:val="000A6826"/>
    <w:rsid w:val="000A7669"/>
    <w:rsid w:val="000B149E"/>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4921"/>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9E9"/>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476C7"/>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27EF"/>
    <w:rsid w:val="003D4741"/>
    <w:rsid w:val="003D4C4C"/>
    <w:rsid w:val="003D5453"/>
    <w:rsid w:val="003D59C3"/>
    <w:rsid w:val="003D797B"/>
    <w:rsid w:val="003E2541"/>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A448F"/>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A593C"/>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3517F"/>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87724"/>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36A7C"/>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6CB"/>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C583E"/>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30810288">
      <w:bodyDiv w:val="1"/>
      <w:marLeft w:val="0"/>
      <w:marRight w:val="0"/>
      <w:marTop w:val="0"/>
      <w:marBottom w:val="0"/>
      <w:divBdr>
        <w:top w:val="none" w:sz="0" w:space="0" w:color="auto"/>
        <w:left w:val="none" w:sz="0" w:space="0" w:color="auto"/>
        <w:bottom w:val="none" w:sz="0" w:space="0" w:color="auto"/>
        <w:right w:val="none" w:sz="0" w:space="0" w:color="auto"/>
      </w:divBdr>
    </w:div>
    <w:div w:id="784153680">
      <w:bodyDiv w:val="1"/>
      <w:marLeft w:val="0"/>
      <w:marRight w:val="0"/>
      <w:marTop w:val="0"/>
      <w:marBottom w:val="0"/>
      <w:divBdr>
        <w:top w:val="none" w:sz="0" w:space="0" w:color="auto"/>
        <w:left w:val="none" w:sz="0" w:space="0" w:color="auto"/>
        <w:bottom w:val="none" w:sz="0" w:space="0" w:color="auto"/>
        <w:right w:val="none" w:sz="0" w:space="0" w:color="auto"/>
      </w:divBdr>
    </w:div>
    <w:div w:id="942346055">
      <w:bodyDiv w:val="1"/>
      <w:marLeft w:val="0"/>
      <w:marRight w:val="0"/>
      <w:marTop w:val="0"/>
      <w:marBottom w:val="0"/>
      <w:divBdr>
        <w:top w:val="none" w:sz="0" w:space="0" w:color="auto"/>
        <w:left w:val="none" w:sz="0" w:space="0" w:color="auto"/>
        <w:bottom w:val="none" w:sz="0" w:space="0" w:color="auto"/>
        <w:right w:val="none" w:sz="0" w:space="0" w:color="auto"/>
      </w:divBdr>
    </w:div>
    <w:div w:id="1042048765">
      <w:bodyDiv w:val="1"/>
      <w:marLeft w:val="0"/>
      <w:marRight w:val="0"/>
      <w:marTop w:val="0"/>
      <w:marBottom w:val="0"/>
      <w:divBdr>
        <w:top w:val="none" w:sz="0" w:space="0" w:color="auto"/>
        <w:left w:val="none" w:sz="0" w:space="0" w:color="auto"/>
        <w:bottom w:val="none" w:sz="0" w:space="0" w:color="auto"/>
        <w:right w:val="none" w:sz="0" w:space="0" w:color="auto"/>
      </w:divBdr>
    </w:div>
    <w:div w:id="144653822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70036961">
      <w:bodyDiv w:val="1"/>
      <w:marLeft w:val="0"/>
      <w:marRight w:val="0"/>
      <w:marTop w:val="0"/>
      <w:marBottom w:val="0"/>
      <w:divBdr>
        <w:top w:val="none" w:sz="0" w:space="0" w:color="auto"/>
        <w:left w:val="none" w:sz="0" w:space="0" w:color="auto"/>
        <w:bottom w:val="none" w:sz="0" w:space="0" w:color="auto"/>
        <w:right w:val="none" w:sz="0" w:space="0" w:color="auto"/>
      </w:divBdr>
    </w:div>
    <w:div w:id="21469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im.Pitman@data61.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A6FB-0313-42F3-8349-6BE65DEB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1042</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7814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Staniforth, Charlotte (HR, St. Lucia)</cp:lastModifiedBy>
  <cp:revision>9</cp:revision>
  <cp:lastPrinted>2014-02-06T02:28:00Z</cp:lastPrinted>
  <dcterms:created xsi:type="dcterms:W3CDTF">2019-03-08T04:24:00Z</dcterms:created>
  <dcterms:modified xsi:type="dcterms:W3CDTF">2019-03-11T23:03:00Z</dcterms:modified>
</cp:coreProperties>
</file>