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0A0867" w:rsidP="00A44702">
            <w:pPr>
              <w:tabs>
                <w:tab w:val="left" w:pos="6093"/>
              </w:tabs>
              <w:spacing w:before="120" w:after="60"/>
              <w:rPr>
                <w:rFonts w:ascii="Calibri" w:hAnsi="Calibri"/>
                <w:sz w:val="22"/>
                <w:szCs w:val="22"/>
              </w:rPr>
            </w:pPr>
            <w:r>
              <w:rPr>
                <w:rFonts w:ascii="Calibri" w:hAnsi="Calibri"/>
                <w:sz w:val="22"/>
                <w:szCs w:val="22"/>
              </w:rPr>
              <w:t>Policy Project Officer, Governance</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0A0867" w:rsidP="00646385">
            <w:pPr>
              <w:rPr>
                <w:rFonts w:ascii="Calibri" w:hAnsi="Calibri"/>
                <w:sz w:val="22"/>
                <w:szCs w:val="22"/>
              </w:rPr>
            </w:pPr>
            <w:r>
              <w:rPr>
                <w:rFonts w:ascii="Calibri" w:hAnsi="Calibri"/>
                <w:sz w:val="22"/>
                <w:szCs w:val="22"/>
              </w:rPr>
              <w:t>61944</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0A0867">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97618D" w:rsidRDefault="000A0867" w:rsidP="00A44702">
            <w:pPr>
              <w:pStyle w:val="ListParagraph"/>
              <w:ind w:left="0"/>
              <w:rPr>
                <w:rFonts w:ascii="Calibri" w:hAnsi="Calibri"/>
                <w:sz w:val="22"/>
                <w:szCs w:val="22"/>
              </w:rPr>
            </w:pPr>
            <w:r w:rsidRPr="000A0867">
              <w:rPr>
                <w:rFonts w:ascii="Calibri" w:hAnsi="Calibri"/>
                <w:sz w:val="22"/>
                <w:szCs w:val="22"/>
              </w:rPr>
              <w:t>100%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97618D" w:rsidRDefault="00A44702" w:rsidP="00A44702">
            <w:pPr>
              <w:pStyle w:val="ListParagraph"/>
              <w:ind w:left="0"/>
              <w:rPr>
                <w:rFonts w:ascii="Calibri" w:hAnsi="Calibri"/>
                <w:sz w:val="22"/>
                <w:szCs w:val="22"/>
              </w:rPr>
            </w:pPr>
            <w:r w:rsidRPr="000A0867">
              <w:rPr>
                <w:rFonts w:ascii="Calibri" w:hAnsi="Calibri"/>
                <w:sz w:val="22"/>
                <w:szCs w:val="22"/>
              </w:rPr>
              <w:t>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E360EF" w:rsidP="00A44702">
            <w:pPr>
              <w:pStyle w:val="ListParagraph"/>
              <w:ind w:left="0"/>
              <w:rPr>
                <w:rFonts w:ascii="Calibri" w:hAnsi="Calibri"/>
                <w:sz w:val="22"/>
                <w:szCs w:val="22"/>
              </w:rPr>
            </w:pPr>
            <w:r w:rsidRPr="00562803">
              <w:rPr>
                <w:rFonts w:ascii="Calibri" w:hAnsi="Calibri"/>
                <w:sz w:val="22"/>
                <w:szCs w:val="22"/>
              </w:rPr>
              <w:t>Manager, Policy and Governance</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E360EF">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97618D" w:rsidRDefault="00E360EF" w:rsidP="00A44702">
            <w:pPr>
              <w:pStyle w:val="ListParagraph"/>
              <w:ind w:left="0"/>
              <w:rPr>
                <w:rFonts w:ascii="Calibri" w:hAnsi="Calibri"/>
                <w:sz w:val="22"/>
                <w:szCs w:val="22"/>
                <w:highlight w:val="yellow"/>
              </w:rPr>
            </w:pPr>
            <w:r w:rsidRPr="00562803">
              <w:rPr>
                <w:rFonts w:ascii="Calibri" w:hAnsi="Calibri"/>
                <w:sz w:val="22"/>
                <w:szCs w:val="22"/>
              </w:rPr>
              <w:t>Dr Julie Christie</w:t>
            </w:r>
            <w:r>
              <w:rPr>
                <w:rFonts w:ascii="Calibri" w:hAnsi="Calibri"/>
                <w:sz w:val="22"/>
                <w:szCs w:val="22"/>
              </w:rPr>
              <w:t xml:space="preserve"> via email</w:t>
            </w:r>
            <w:r w:rsidRPr="00562803">
              <w:rPr>
                <w:rFonts w:ascii="Calibri" w:hAnsi="Calibri"/>
                <w:sz w:val="22"/>
                <w:szCs w:val="22"/>
              </w:rPr>
              <w:t xml:space="preserve"> </w:t>
            </w:r>
            <w:hyperlink r:id="rId8" w:history="1">
              <w:r w:rsidRPr="00667BCC">
                <w:rPr>
                  <w:rStyle w:val="Hyperlink"/>
                  <w:rFonts w:ascii="Calibri" w:hAnsi="Calibri" w:cs="Arial"/>
                  <w:sz w:val="22"/>
                  <w:szCs w:val="22"/>
                </w:rPr>
                <w:t>Julie.christie@csiro.au</w:t>
              </w:r>
            </w:hyperlink>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w:t>
            </w:r>
            <w:r w:rsidR="00E82C5D">
              <w:rPr>
                <w:rFonts w:ascii="Calibri" w:hAnsi="Calibri"/>
                <w:bCs/>
                <w:sz w:val="22"/>
                <w:szCs w:val="22"/>
              </w:rPr>
              <w:t xml:space="preserve">. You will only need to upload a short pitch </w:t>
            </w:r>
            <w:r w:rsidR="008D45F9">
              <w:rPr>
                <w:rFonts w:ascii="Calibri" w:hAnsi="Calibri"/>
                <w:bCs/>
                <w:sz w:val="22"/>
                <w:szCs w:val="22"/>
              </w:rPr>
              <w:t>outlining</w:t>
            </w:r>
            <w:r w:rsidR="00E82C5D">
              <w:rPr>
                <w:rFonts w:ascii="Calibri" w:hAnsi="Calibri"/>
                <w:bCs/>
                <w:sz w:val="22"/>
                <w:szCs w:val="22"/>
              </w:rPr>
              <w:t xml:space="preserve"> your suitability &amp; motivation for the role.</w:t>
            </w:r>
            <w:r w:rsidRPr="00814B73">
              <w:rPr>
                <w:rFonts w:ascii="Calibri" w:hAnsi="Calibri"/>
                <w:bCs/>
                <w:sz w:val="22"/>
                <w:szCs w:val="22"/>
              </w:rPr>
              <w:t xml:space="preserve">  </w:t>
            </w:r>
          </w:p>
          <w:p w:rsidR="007E34A2" w:rsidRDefault="007E34A2" w:rsidP="00A44702">
            <w:pPr>
              <w:spacing w:after="120"/>
              <w:rPr>
                <w:rFonts w:ascii="Calibri" w:hAnsi="Calibri"/>
                <w:bCs/>
                <w:sz w:val="22"/>
                <w:szCs w:val="22"/>
              </w:rPr>
            </w:pPr>
            <w:r w:rsidRPr="005A66F7">
              <w:rPr>
                <w:rFonts w:ascii="Calibri" w:hAnsi="Calibri"/>
                <w:bCs/>
                <w:sz w:val="22"/>
                <w:szCs w:val="22"/>
              </w:rPr>
              <w:t>Please do not email your application directly to</w:t>
            </w:r>
            <w:r>
              <w:rPr>
                <w:rFonts w:ascii="Calibri" w:hAnsi="Calibri"/>
                <w:bCs/>
                <w:sz w:val="22"/>
                <w:szCs w:val="22"/>
              </w:rPr>
              <w:t xml:space="preserve"> </w:t>
            </w:r>
            <w:r w:rsidRPr="00562803">
              <w:rPr>
                <w:rFonts w:ascii="Calibri" w:hAnsi="Calibri"/>
                <w:sz w:val="22"/>
                <w:szCs w:val="22"/>
              </w:rPr>
              <w:t>Dr Julie Christie</w:t>
            </w:r>
            <w:r w:rsidRPr="005A66F7">
              <w:rPr>
                <w:rFonts w:ascii="Calibri" w:hAnsi="Calibri"/>
                <w:bCs/>
                <w:sz w:val="22"/>
                <w:szCs w:val="22"/>
              </w:rPr>
              <w:t>.</w:t>
            </w:r>
            <w:r>
              <w:rPr>
                <w:rFonts w:ascii="Calibri" w:hAnsi="Calibri"/>
                <w:bCs/>
                <w:sz w:val="22"/>
                <w:szCs w:val="22"/>
              </w:rPr>
              <w:t xml:space="preserve"> </w:t>
            </w:r>
            <w:r w:rsidRPr="005A66F7">
              <w:rPr>
                <w:rFonts w:ascii="Calibri" w:hAnsi="Calibri"/>
                <w:bCs/>
                <w:sz w:val="22"/>
                <w:szCs w:val="22"/>
              </w:rPr>
              <w:t>Applications received via this method may not be con</w:t>
            </w:r>
            <w:r>
              <w:rPr>
                <w:rFonts w:ascii="Calibri" w:hAnsi="Calibri"/>
                <w:bCs/>
                <w:sz w:val="22"/>
                <w:szCs w:val="22"/>
              </w:rPr>
              <w:t>sidered by the selection panel.</w:t>
            </w:r>
          </w:p>
        </w:tc>
      </w:tr>
    </w:tbl>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CA21C4" w:rsidRDefault="00CA21C4" w:rsidP="00CA21C4">
      <w:pPr>
        <w:rPr>
          <w:rFonts w:ascii="Calibri" w:hAnsi="Calibri"/>
          <w:sz w:val="22"/>
          <w:szCs w:val="22"/>
        </w:rPr>
      </w:pPr>
      <w:r w:rsidRPr="00372D32">
        <w:rPr>
          <w:rFonts w:ascii="Calibri" w:hAnsi="Calibri"/>
          <w:sz w:val="22"/>
          <w:szCs w:val="22"/>
        </w:rPr>
        <w:t xml:space="preserve">The Governance </w:t>
      </w:r>
      <w:r w:rsidRPr="00797C59">
        <w:rPr>
          <w:rFonts w:ascii="Calibri" w:hAnsi="Calibri"/>
          <w:sz w:val="22"/>
          <w:szCs w:val="22"/>
        </w:rPr>
        <w:t>grou</w:t>
      </w:r>
      <w:r>
        <w:rPr>
          <w:rFonts w:ascii="Calibri" w:hAnsi="Calibri"/>
          <w:sz w:val="22"/>
          <w:szCs w:val="22"/>
        </w:rPr>
        <w:t>p comprises the following teams:</w:t>
      </w:r>
      <w:r w:rsidRPr="00797C59">
        <w:rPr>
          <w:rFonts w:ascii="Calibri" w:hAnsi="Calibri"/>
          <w:sz w:val="22"/>
          <w:szCs w:val="22"/>
        </w:rPr>
        <w:t xml:space="preserve"> Enterprise Legal, Policy and Governance, Risk, Audit and Security &amp; Fraud</w:t>
      </w:r>
      <w:r>
        <w:rPr>
          <w:rFonts w:ascii="Calibri" w:hAnsi="Calibri"/>
          <w:sz w:val="22"/>
          <w:szCs w:val="22"/>
        </w:rPr>
        <w:t xml:space="preserve">. Policy Project Officer will work within the Policy and Governance team that is responsible for managing the policy and delegations’ frameworks, all board and committee terms of reference, and the Major Transactions Committee, which reviews transactions and makes recommendations to the Chief Executive. </w:t>
      </w:r>
    </w:p>
    <w:p w:rsidR="00CA21C4" w:rsidRDefault="00CA21C4" w:rsidP="00CA21C4">
      <w:pPr>
        <w:rPr>
          <w:rFonts w:ascii="Calibri" w:hAnsi="Calibri"/>
          <w:sz w:val="22"/>
          <w:szCs w:val="22"/>
        </w:rPr>
      </w:pPr>
    </w:p>
    <w:p w:rsidR="00CA21C4" w:rsidRPr="00372D32" w:rsidRDefault="00CA21C4" w:rsidP="00CA21C4">
      <w:pPr>
        <w:rPr>
          <w:rFonts w:ascii="Calibri" w:hAnsi="Calibri"/>
          <w:sz w:val="22"/>
          <w:szCs w:val="22"/>
        </w:rPr>
      </w:pPr>
      <w:r w:rsidRPr="00CA21C4">
        <w:rPr>
          <w:rFonts w:ascii="Calibri" w:hAnsi="Calibri"/>
          <w:sz w:val="22"/>
          <w:szCs w:val="22"/>
        </w:rPr>
        <w:t>T</w:t>
      </w:r>
      <w:r w:rsidRPr="00797C59">
        <w:rPr>
          <w:rFonts w:ascii="Calibri" w:hAnsi="Calibri"/>
          <w:sz w:val="22"/>
          <w:szCs w:val="22"/>
        </w:rPr>
        <w:t xml:space="preserve">he </w:t>
      </w:r>
      <w:r>
        <w:rPr>
          <w:rFonts w:ascii="Calibri" w:hAnsi="Calibri"/>
          <w:sz w:val="22"/>
          <w:szCs w:val="22"/>
        </w:rPr>
        <w:t xml:space="preserve">primary focus of this role will be on the policy project that aims to identify and fill gaps in CSIRO’s policies and procedures, which enable CSIRO staff to work safely and within our legal and ethical obligations. This project also aims to streamline procedures and make them consistent across areas. </w:t>
      </w:r>
    </w:p>
    <w:p w:rsidR="003C7DEF" w:rsidRDefault="003C7DEF" w:rsidP="00641610">
      <w:pPr>
        <w:pStyle w:val="Heading2"/>
        <w:rPr>
          <w:rFonts w:asciiTheme="minorHAnsi" w:hAnsiTheme="minorHAnsi" w:cstheme="minorHAnsi"/>
          <w:i w:val="0"/>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rsidR="008A4083" w:rsidRDefault="008A4083" w:rsidP="00646385"/>
    <w:p w:rsidR="0034117D" w:rsidRPr="0034117D" w:rsidRDefault="007621D5"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Liaise</w:t>
      </w:r>
      <w:r w:rsidR="0034117D" w:rsidRPr="003C55FC">
        <w:rPr>
          <w:rFonts w:ascii="Calibri" w:hAnsi="Calibri"/>
          <w:sz w:val="22"/>
          <w:szCs w:val="22"/>
        </w:rPr>
        <w:t xml:space="preserve"> with clients to </w:t>
      </w:r>
      <w:r w:rsidRPr="003C55FC">
        <w:rPr>
          <w:rFonts w:ascii="Calibri" w:hAnsi="Calibri"/>
          <w:sz w:val="22"/>
          <w:szCs w:val="22"/>
        </w:rPr>
        <w:t xml:space="preserve">anticipate their needs, </w:t>
      </w:r>
      <w:r w:rsidR="0034117D" w:rsidRPr="003C55FC">
        <w:rPr>
          <w:rFonts w:ascii="Calibri" w:hAnsi="Calibri"/>
          <w:sz w:val="22"/>
          <w:szCs w:val="22"/>
        </w:rPr>
        <w:t xml:space="preserve">ensure the relevance of the activity and achievement of team objectives, take personal responsibility for guaranteeing </w:t>
      </w:r>
      <w:r w:rsidRPr="003C55FC">
        <w:rPr>
          <w:rFonts w:ascii="Calibri" w:hAnsi="Calibri"/>
          <w:sz w:val="22"/>
          <w:szCs w:val="22"/>
        </w:rPr>
        <w:t xml:space="preserve">client satisfaction, and correct </w:t>
      </w:r>
      <w:r w:rsidR="0034117D" w:rsidRPr="003C55FC">
        <w:rPr>
          <w:rFonts w:ascii="Calibri" w:hAnsi="Calibri"/>
          <w:sz w:val="22"/>
          <w:szCs w:val="22"/>
        </w:rPr>
        <w:t xml:space="preserve">problems </w:t>
      </w:r>
      <w:r w:rsidR="008F2DC8" w:rsidRPr="003C55FC">
        <w:rPr>
          <w:rFonts w:ascii="Calibri" w:hAnsi="Calibri"/>
          <w:sz w:val="22"/>
          <w:szCs w:val="22"/>
        </w:rPr>
        <w:t>promptly</w:t>
      </w:r>
      <w:r w:rsidR="0034117D" w:rsidRPr="003C55FC">
        <w:rPr>
          <w:rFonts w:ascii="Calibri" w:hAnsi="Calibri"/>
          <w:sz w:val="22"/>
          <w:szCs w:val="22"/>
        </w:rPr>
        <w:t xml:space="preserve"> and in a c</w:t>
      </w:r>
      <w:r w:rsidR="008F2DC8" w:rsidRPr="003C55FC">
        <w:rPr>
          <w:rFonts w:ascii="Calibri" w:hAnsi="Calibri"/>
          <w:sz w:val="22"/>
          <w:szCs w:val="22"/>
        </w:rPr>
        <w:t xml:space="preserve">onstructive manner. </w:t>
      </w:r>
    </w:p>
    <w:p w:rsidR="008F2DC8" w:rsidRPr="003C55FC" w:rsidRDefault="004B38BF"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 xml:space="preserve">Establish networks with other professionals in your field to ensure that the service provided continues to add </w:t>
      </w:r>
      <w:proofErr w:type="gramStart"/>
      <w:r w:rsidRPr="003C55FC">
        <w:rPr>
          <w:rFonts w:ascii="Calibri" w:hAnsi="Calibri"/>
          <w:sz w:val="22"/>
          <w:szCs w:val="22"/>
        </w:rPr>
        <w:t>value, and</w:t>
      </w:r>
      <w:proofErr w:type="gramEnd"/>
      <w:r w:rsidRPr="003C55FC">
        <w:rPr>
          <w:rFonts w:ascii="Calibri" w:hAnsi="Calibri"/>
          <w:sz w:val="22"/>
          <w:szCs w:val="22"/>
        </w:rPr>
        <w:t xml:space="preserve"> deliver training on procedural issues or systems developments to client</w:t>
      </w:r>
      <w:r w:rsidR="00301077" w:rsidRPr="003C55FC">
        <w:rPr>
          <w:rFonts w:ascii="Calibri" w:hAnsi="Calibri"/>
          <w:sz w:val="22"/>
          <w:szCs w:val="22"/>
        </w:rPr>
        <w:t>s</w:t>
      </w:r>
      <w:r w:rsidRPr="003C55FC">
        <w:rPr>
          <w:rFonts w:ascii="Calibri" w:hAnsi="Calibri"/>
          <w:sz w:val="22"/>
          <w:szCs w:val="22"/>
        </w:rPr>
        <w:t xml:space="preserve"> and team members. </w:t>
      </w:r>
    </w:p>
    <w:p w:rsidR="006A77F6" w:rsidRPr="006A77F6" w:rsidRDefault="004B38BF"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 xml:space="preserve">Using discipline expertise develop and review policies, procedures, systems and make recommendations to guide management decisions. </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Communicate openly, effectively and respectfully with all staff, clients and suppliers in the interests of good business practice, collaboration and enhancement of CSIRO’s reputation.</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263569" w:rsidRDefault="009978E0" w:rsidP="00641610">
      <w:pPr>
        <w:pStyle w:val="Heading2"/>
        <w:rPr>
          <w:rFonts w:asciiTheme="minorHAnsi" w:hAnsiTheme="minorHAnsi" w:cstheme="minorHAnsi"/>
          <w:i w:val="0"/>
          <w:lang w:val="en-AU"/>
        </w:rPr>
      </w:pPr>
      <w:r w:rsidRPr="003C55FC">
        <w:rPr>
          <w:rFonts w:asciiTheme="minorHAnsi" w:hAnsiTheme="minorHAnsi" w:cstheme="minorHAnsi"/>
          <w:i w:val="0"/>
        </w:rPr>
        <w:t>Competencies</w:t>
      </w:r>
      <w:r w:rsidR="00263569">
        <w:rPr>
          <w:rFonts w:asciiTheme="minorHAnsi" w:hAnsiTheme="minorHAnsi" w:cstheme="minorHAnsi"/>
          <w:i w:val="0"/>
          <w:lang w:val="en-AU"/>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263569" w:rsidRPr="00F917A1" w:rsidRDefault="00263569" w:rsidP="00263569">
      <w:pPr>
        <w:numPr>
          <w:ilvl w:val="0"/>
          <w:numId w:val="38"/>
        </w:numPr>
        <w:tabs>
          <w:tab w:val="clear" w:pos="720"/>
          <w:tab w:val="num" w:pos="360"/>
        </w:tabs>
        <w:spacing w:after="60"/>
        <w:ind w:left="284" w:hanging="284"/>
        <w:rPr>
          <w:rFonts w:ascii="Calibri" w:hAnsi="Calibri"/>
          <w:i/>
          <w:iCs/>
          <w:sz w:val="22"/>
          <w:szCs w:val="22"/>
        </w:rPr>
      </w:pPr>
      <w:r w:rsidRPr="00F917A1">
        <w:rPr>
          <w:rFonts w:ascii="Calibri" w:hAnsi="Calibri"/>
          <w:sz w:val="22"/>
          <w:szCs w:val="22"/>
        </w:rPr>
        <w:t xml:space="preserve">Exceptional interpersonal skills to work effectively in a team environment, collaborate internally with diverse business groups across a multi-faceted organisation and externally if required. </w:t>
      </w:r>
    </w:p>
    <w:p w:rsidR="00263569" w:rsidRPr="00F917A1" w:rsidRDefault="00263569" w:rsidP="00263569">
      <w:pPr>
        <w:numPr>
          <w:ilvl w:val="0"/>
          <w:numId w:val="38"/>
        </w:numPr>
        <w:tabs>
          <w:tab w:val="clear" w:pos="720"/>
          <w:tab w:val="num" w:pos="360"/>
        </w:tabs>
        <w:spacing w:after="60"/>
        <w:ind w:left="284" w:hanging="284"/>
        <w:rPr>
          <w:rFonts w:ascii="Calibri" w:hAnsi="Calibri"/>
          <w:i/>
          <w:iCs/>
          <w:sz w:val="22"/>
          <w:szCs w:val="22"/>
        </w:rPr>
      </w:pPr>
      <w:r w:rsidRPr="00F917A1">
        <w:rPr>
          <w:rFonts w:ascii="Calibri" w:hAnsi="Calibri"/>
          <w:sz w:val="22"/>
          <w:szCs w:val="22"/>
        </w:rPr>
        <w:lastRenderedPageBreak/>
        <w:t xml:space="preserve">High-level writing skills, particularly documents for policies and procedures, and technical and active voice. </w:t>
      </w:r>
    </w:p>
    <w:p w:rsidR="00263569" w:rsidRPr="00F917A1" w:rsidRDefault="00263569" w:rsidP="00263569">
      <w:pPr>
        <w:numPr>
          <w:ilvl w:val="0"/>
          <w:numId w:val="38"/>
        </w:numPr>
        <w:tabs>
          <w:tab w:val="clear" w:pos="720"/>
          <w:tab w:val="num" w:pos="360"/>
        </w:tabs>
        <w:spacing w:after="60"/>
        <w:ind w:left="284" w:hanging="284"/>
        <w:rPr>
          <w:rFonts w:ascii="Calibri" w:hAnsi="Calibri"/>
          <w:i/>
          <w:iCs/>
          <w:sz w:val="22"/>
          <w:szCs w:val="22"/>
        </w:rPr>
      </w:pPr>
      <w:r w:rsidRPr="00F917A1">
        <w:rPr>
          <w:rFonts w:ascii="Calibri" w:hAnsi="Calibri"/>
          <w:sz w:val="22"/>
          <w:szCs w:val="22"/>
        </w:rPr>
        <w:t>Proven ability to be extremely proactive, well organised and self-motivated.</w:t>
      </w:r>
    </w:p>
    <w:p w:rsidR="00263569" w:rsidRPr="00F917A1" w:rsidRDefault="00263569" w:rsidP="00263569">
      <w:pPr>
        <w:numPr>
          <w:ilvl w:val="0"/>
          <w:numId w:val="38"/>
        </w:numPr>
        <w:tabs>
          <w:tab w:val="clear" w:pos="720"/>
          <w:tab w:val="num" w:pos="360"/>
        </w:tabs>
        <w:spacing w:after="60"/>
        <w:ind w:left="284" w:hanging="284"/>
        <w:rPr>
          <w:rFonts w:ascii="Calibri" w:hAnsi="Calibri"/>
          <w:i/>
          <w:iCs/>
          <w:sz w:val="22"/>
          <w:szCs w:val="22"/>
        </w:rPr>
      </w:pPr>
      <w:r w:rsidRPr="00F917A1">
        <w:rPr>
          <w:rFonts w:ascii="Calibri" w:hAnsi="Calibri"/>
          <w:sz w:val="22"/>
          <w:szCs w:val="22"/>
        </w:rPr>
        <w:t xml:space="preserve">Experience completing gap analysis, distil and articulate information in a concise and straight forward manner; </w:t>
      </w:r>
    </w:p>
    <w:p w:rsidR="00263569" w:rsidRPr="00F917A1" w:rsidRDefault="00263569" w:rsidP="00263569">
      <w:pPr>
        <w:numPr>
          <w:ilvl w:val="0"/>
          <w:numId w:val="38"/>
        </w:numPr>
        <w:tabs>
          <w:tab w:val="clear" w:pos="720"/>
          <w:tab w:val="num" w:pos="360"/>
        </w:tabs>
        <w:spacing w:after="60"/>
        <w:ind w:left="284" w:hanging="284"/>
        <w:rPr>
          <w:rFonts w:ascii="Calibri" w:hAnsi="Calibri"/>
          <w:i/>
          <w:iCs/>
          <w:sz w:val="22"/>
          <w:szCs w:val="22"/>
        </w:rPr>
      </w:pPr>
      <w:r w:rsidRPr="00F917A1">
        <w:rPr>
          <w:rFonts w:ascii="Calibri" w:hAnsi="Calibri"/>
          <w:sz w:val="22"/>
          <w:szCs w:val="22"/>
        </w:rPr>
        <w:t>Adaptable to rapidly changing timelines.</w:t>
      </w:r>
    </w:p>
    <w:p w:rsidR="00263569" w:rsidRPr="00F917A1" w:rsidRDefault="00263569" w:rsidP="00263569">
      <w:pPr>
        <w:numPr>
          <w:ilvl w:val="0"/>
          <w:numId w:val="38"/>
        </w:numPr>
        <w:tabs>
          <w:tab w:val="clear" w:pos="720"/>
          <w:tab w:val="num" w:pos="360"/>
        </w:tabs>
        <w:spacing w:after="60"/>
        <w:ind w:left="284" w:hanging="284"/>
        <w:rPr>
          <w:rFonts w:ascii="Calibri" w:hAnsi="Calibri"/>
          <w:sz w:val="22"/>
          <w:szCs w:val="22"/>
        </w:rPr>
      </w:pPr>
      <w:r w:rsidRPr="00F917A1">
        <w:rPr>
          <w:rFonts w:ascii="Calibri" w:hAnsi="Calibri"/>
          <w:sz w:val="22"/>
          <w:szCs w:val="22"/>
        </w:rPr>
        <w:t xml:space="preserve">Experience liaising across a large agency or department. </w:t>
      </w:r>
    </w:p>
    <w:p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t>Desirable Criteria:</w:t>
      </w:r>
    </w:p>
    <w:p w:rsidR="00263569" w:rsidRPr="00562803" w:rsidRDefault="00263569" w:rsidP="00263569">
      <w:pPr>
        <w:numPr>
          <w:ilvl w:val="0"/>
          <w:numId w:val="17"/>
        </w:numPr>
        <w:tabs>
          <w:tab w:val="clear" w:pos="720"/>
          <w:tab w:val="num" w:pos="363"/>
        </w:tabs>
        <w:spacing w:after="60"/>
        <w:ind w:left="714" w:hanging="681"/>
        <w:rPr>
          <w:rFonts w:ascii="Calibri" w:hAnsi="Calibri"/>
          <w:sz w:val="22"/>
          <w:szCs w:val="22"/>
        </w:rPr>
      </w:pPr>
      <w:r w:rsidRPr="00562803">
        <w:rPr>
          <w:rFonts w:ascii="Calibri" w:hAnsi="Calibri"/>
          <w:sz w:val="22"/>
          <w:szCs w:val="22"/>
        </w:rPr>
        <w:t>Technical understanding of HR, HSE</w:t>
      </w:r>
      <w:r>
        <w:rPr>
          <w:rFonts w:ascii="Calibri" w:hAnsi="Calibri"/>
          <w:sz w:val="22"/>
          <w:szCs w:val="22"/>
        </w:rPr>
        <w:t>, security</w:t>
      </w:r>
      <w:r w:rsidRPr="00562803">
        <w:rPr>
          <w:rFonts w:ascii="Calibri" w:hAnsi="Calibri"/>
          <w:sz w:val="22"/>
          <w:szCs w:val="22"/>
        </w:rPr>
        <w:t xml:space="preserve"> legislative requirements. </w:t>
      </w:r>
    </w:p>
    <w:p w:rsidR="00263569" w:rsidRPr="00562803" w:rsidRDefault="00263569" w:rsidP="00263569">
      <w:pPr>
        <w:numPr>
          <w:ilvl w:val="0"/>
          <w:numId w:val="17"/>
        </w:numPr>
        <w:tabs>
          <w:tab w:val="clear" w:pos="720"/>
          <w:tab w:val="num" w:pos="363"/>
        </w:tabs>
        <w:spacing w:after="60"/>
        <w:ind w:left="714" w:hanging="681"/>
        <w:rPr>
          <w:rFonts w:ascii="Calibri" w:hAnsi="Calibri"/>
          <w:sz w:val="22"/>
          <w:szCs w:val="22"/>
        </w:rPr>
      </w:pPr>
      <w:r w:rsidRPr="00562803">
        <w:rPr>
          <w:rFonts w:ascii="Calibri" w:hAnsi="Calibri"/>
          <w:sz w:val="22"/>
          <w:szCs w:val="22"/>
        </w:rPr>
        <w:t>Web auth</w:t>
      </w:r>
      <w:r>
        <w:rPr>
          <w:rFonts w:ascii="Calibri" w:hAnsi="Calibri"/>
          <w:sz w:val="22"/>
          <w:szCs w:val="22"/>
        </w:rPr>
        <w:t>oring using tools such as Sitec</w:t>
      </w:r>
      <w:r w:rsidRPr="00562803">
        <w:rPr>
          <w:rFonts w:ascii="Calibri" w:hAnsi="Calibri"/>
          <w:sz w:val="22"/>
          <w:szCs w:val="22"/>
        </w:rPr>
        <w:t>ore</w:t>
      </w:r>
      <w:r>
        <w:rPr>
          <w:rFonts w:ascii="Calibri" w:hAnsi="Calibri"/>
          <w:sz w:val="22"/>
          <w:szCs w:val="22"/>
        </w:rPr>
        <w:t xml:space="preserve">. </w:t>
      </w:r>
    </w:p>
    <w:p w:rsidR="00A44702" w:rsidRDefault="00A44702" w:rsidP="00646385">
      <w:pPr>
        <w:spacing w:after="60"/>
        <w:rPr>
          <w:rFonts w:ascii="Calibri" w:hAnsi="Calibri"/>
          <w:b/>
          <w:i/>
          <w:sz w:val="22"/>
          <w:szCs w:val="22"/>
          <w:highlight w:val="yellow"/>
          <w:lang w:eastAsia="en-AU"/>
        </w:rPr>
      </w:pPr>
    </w:p>
    <w:p w:rsidR="00C96091" w:rsidRPr="008A12EB" w:rsidRDefault="00C96091" w:rsidP="00C96091">
      <w:pPr>
        <w:pStyle w:val="Heading2"/>
        <w:rPr>
          <w:rFonts w:asciiTheme="minorHAnsi" w:hAnsiTheme="minorHAnsi" w:cstheme="minorHAnsi"/>
          <w:i w:val="0"/>
        </w:rPr>
      </w:pPr>
      <w:r w:rsidRPr="008A12EB">
        <w:rPr>
          <w:rFonts w:asciiTheme="minorHAnsi" w:hAnsiTheme="minorHAnsi" w:cstheme="minorHAnsi"/>
          <w:i w:val="0"/>
        </w:rPr>
        <w:t>Special Requirements:</w:t>
      </w:r>
    </w:p>
    <w:p w:rsidR="00C96091" w:rsidRPr="00737923" w:rsidRDefault="00C96091" w:rsidP="00C96091">
      <w:pPr>
        <w:spacing w:after="120"/>
        <w:rPr>
          <w:rFonts w:ascii="Calibri" w:hAnsi="Calibri"/>
          <w:bCs/>
          <w:sz w:val="22"/>
          <w:szCs w:val="22"/>
        </w:rPr>
      </w:pPr>
      <w:r>
        <w:rPr>
          <w:rFonts w:ascii="Calibri" w:hAnsi="Calibri"/>
          <w:bCs/>
          <w:sz w:val="22"/>
          <w:szCs w:val="22"/>
        </w:rPr>
        <w:t>A National Police Check is required to be lodged by the successful applicant and clearance to be received before commencing.</w:t>
      </w:r>
    </w:p>
    <w:p w:rsidR="00C96091" w:rsidRDefault="00C96091" w:rsidP="00646385">
      <w:pPr>
        <w:spacing w:after="60"/>
        <w:rPr>
          <w:rFonts w:ascii="Calibri" w:hAnsi="Calibri"/>
          <w:b/>
          <w:i/>
          <w:sz w:val="22"/>
          <w:szCs w:val="22"/>
          <w:highlight w:val="yellow"/>
          <w:lang w:eastAsia="en-AU"/>
        </w:rPr>
      </w:pPr>
      <w:bookmarkStart w:id="1" w:name="_GoBack"/>
      <w:bookmarkEnd w:id="1"/>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sectPr w:rsidR="00E05212"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8D7" w:rsidRDefault="007968D7">
      <w:r>
        <w:separator/>
      </w:r>
    </w:p>
  </w:endnote>
  <w:endnote w:type="continuationSeparator" w:id="0">
    <w:p w:rsidR="007968D7" w:rsidRDefault="0079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8D7" w:rsidRDefault="007968D7">
      <w:r>
        <w:separator/>
      </w:r>
    </w:p>
  </w:footnote>
  <w:footnote w:type="continuationSeparator" w:id="0">
    <w:p w:rsidR="007968D7" w:rsidRDefault="0079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0867"/>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E65EE"/>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3569"/>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62A"/>
    <w:rsid w:val="003C4810"/>
    <w:rsid w:val="003C55FC"/>
    <w:rsid w:val="003C7CA3"/>
    <w:rsid w:val="003C7D2A"/>
    <w:rsid w:val="003C7DEF"/>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0DE2"/>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968D7"/>
    <w:rsid w:val="007A2190"/>
    <w:rsid w:val="007A3843"/>
    <w:rsid w:val="007B2ACF"/>
    <w:rsid w:val="007C024E"/>
    <w:rsid w:val="007C3398"/>
    <w:rsid w:val="007C6BE2"/>
    <w:rsid w:val="007D39CC"/>
    <w:rsid w:val="007D5D08"/>
    <w:rsid w:val="007D689A"/>
    <w:rsid w:val="007E1693"/>
    <w:rsid w:val="007E2135"/>
    <w:rsid w:val="007E2796"/>
    <w:rsid w:val="007E34A2"/>
    <w:rsid w:val="007E69F2"/>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D45F9"/>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091"/>
    <w:rsid w:val="00C96567"/>
    <w:rsid w:val="00CA00FC"/>
    <w:rsid w:val="00CA21C4"/>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0EF"/>
    <w:rsid w:val="00E36858"/>
    <w:rsid w:val="00E4346D"/>
    <w:rsid w:val="00E4407C"/>
    <w:rsid w:val="00E4530D"/>
    <w:rsid w:val="00E45FD5"/>
    <w:rsid w:val="00E47DFE"/>
    <w:rsid w:val="00E54326"/>
    <w:rsid w:val="00E611CD"/>
    <w:rsid w:val="00E641DA"/>
    <w:rsid w:val="00E6521E"/>
    <w:rsid w:val="00E76DAD"/>
    <w:rsid w:val="00E82C5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3639D1"/>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UnresolvedMention">
    <w:name w:val="Unresolved Mention"/>
    <w:basedOn w:val="DefaultParagraphFont"/>
    <w:uiPriority w:val="99"/>
    <w:semiHidden/>
    <w:unhideWhenUsed/>
    <w:rsid w:val="000A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christi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2975-09CA-4163-8A2C-59C750B6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6020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2</cp:revision>
  <cp:lastPrinted>2014-02-06T02:28:00Z</cp:lastPrinted>
  <dcterms:created xsi:type="dcterms:W3CDTF">2019-06-06T04:02:00Z</dcterms:created>
  <dcterms:modified xsi:type="dcterms:W3CDTF">2019-06-06T04:02:00Z</dcterms:modified>
</cp:coreProperties>
</file>