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9199B" w14:textId="0576B086" w:rsidR="003B37AE" w:rsidRPr="00FB365B" w:rsidRDefault="003B37AE" w:rsidP="003B37AE">
      <w:pPr>
        <w:pStyle w:val="Heading1"/>
        <w:rPr>
          <w:rFonts w:asciiTheme="minorHAnsi" w:hAnsiTheme="minorHAnsi" w:cstheme="minorHAnsi"/>
          <w:lang w:val="en-AU"/>
        </w:rPr>
      </w:pPr>
      <w:r w:rsidRPr="006B0636">
        <w:rPr>
          <w:rFonts w:asciiTheme="minorHAnsi" w:hAnsiTheme="minorHAnsi" w:cstheme="minorHAnsi"/>
        </w:rPr>
        <w:t>Position De</w:t>
      </w:r>
      <w:r w:rsidR="00FB365B">
        <w:rPr>
          <w:rFonts w:asciiTheme="minorHAnsi" w:hAnsiTheme="minorHAnsi" w:cstheme="minorHAnsi"/>
          <w:lang w:val="en-AU"/>
        </w:rPr>
        <w:t>scription</w:t>
      </w:r>
    </w:p>
    <w:p w14:paraId="6C424245" w14:textId="77777777" w:rsidR="003D59C3" w:rsidRPr="006B0636" w:rsidRDefault="000E2AAA" w:rsidP="003B37AE">
      <w:pPr>
        <w:pStyle w:val="Heading2"/>
        <w:rPr>
          <w:rFonts w:asciiTheme="minorHAnsi" w:hAnsiTheme="minorHAnsi" w:cstheme="minorHAnsi"/>
          <w:i w:val="0"/>
        </w:rPr>
      </w:pPr>
      <w:r>
        <w:rPr>
          <w:rFonts w:asciiTheme="minorHAnsi" w:hAnsiTheme="minorHAnsi" w:cstheme="minorHAnsi"/>
          <w:i w:val="0"/>
          <w:lang w:val="en-AU"/>
        </w:rPr>
        <w:t xml:space="preserve">CSIRO Early Research Career (CERC) </w:t>
      </w:r>
      <w:r w:rsidR="00C77A17" w:rsidRPr="006B0636">
        <w:rPr>
          <w:rFonts w:asciiTheme="minorHAnsi" w:hAnsiTheme="minorHAnsi" w:cstheme="minorHAnsi"/>
          <w:i w:val="0"/>
        </w:rPr>
        <w:t>Postdoctoral Fellowship– CSOF4</w:t>
      </w:r>
    </w:p>
    <w:p w14:paraId="44F5394B"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283E18" w:rsidRPr="0097618D" w14:paraId="5D36E2F4" w14:textId="77777777" w:rsidTr="00327BD0">
        <w:trPr>
          <w:trHeight w:val="488"/>
        </w:trPr>
        <w:tc>
          <w:tcPr>
            <w:tcW w:w="2766" w:type="dxa"/>
            <w:shd w:val="clear" w:color="auto" w:fill="F2F2F2"/>
            <w:vAlign w:val="center"/>
          </w:tcPr>
          <w:p w14:paraId="0C4CA32B" w14:textId="36A55B38" w:rsidR="00283E18" w:rsidRPr="0097618D" w:rsidRDefault="00283E18" w:rsidP="00283E18">
            <w:pPr>
              <w:rPr>
                <w:rStyle w:val="BlindHyperlink"/>
                <w:rFonts w:ascii="Calibri" w:hAnsi="Calibri"/>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3AEACFE9" w14:textId="48604F94" w:rsidR="00283E18" w:rsidRPr="0097618D" w:rsidRDefault="00283E18" w:rsidP="00283E18">
            <w:pPr>
              <w:tabs>
                <w:tab w:val="left" w:pos="6093"/>
              </w:tabs>
              <w:spacing w:before="120" w:after="60"/>
              <w:rPr>
                <w:rFonts w:ascii="Calibri" w:hAnsi="Calibri"/>
                <w:sz w:val="22"/>
                <w:szCs w:val="22"/>
              </w:rPr>
            </w:pPr>
            <w:r>
              <w:rPr>
                <w:rFonts w:asciiTheme="minorHAnsi" w:hAnsiTheme="minorHAnsi"/>
                <w:sz w:val="22"/>
                <w:szCs w:val="22"/>
              </w:rPr>
              <w:t>Postdoctoral Fellowship – Mitochondrial Function in Human Skeletal Muscle</w:t>
            </w:r>
          </w:p>
        </w:tc>
      </w:tr>
      <w:tr w:rsidR="000745A4" w:rsidRPr="0097618D" w14:paraId="5D1F1976" w14:textId="77777777" w:rsidTr="00327BD0">
        <w:trPr>
          <w:trHeight w:val="423"/>
        </w:trPr>
        <w:tc>
          <w:tcPr>
            <w:tcW w:w="2766" w:type="dxa"/>
            <w:shd w:val="clear" w:color="auto" w:fill="F2F2F2"/>
            <w:vAlign w:val="center"/>
          </w:tcPr>
          <w:p w14:paraId="20B2CC04" w14:textId="00A94AF0" w:rsidR="000745A4" w:rsidRDefault="000745A4" w:rsidP="000745A4">
            <w:pPr>
              <w:rPr>
                <w:rStyle w:val="BlindHyperlink"/>
                <w:rFonts w:ascii="Calibri" w:hAnsi="Calibri"/>
                <w:sz w:val="22"/>
                <w:szCs w:val="22"/>
              </w:rPr>
            </w:pPr>
            <w:r>
              <w:rPr>
                <w:rStyle w:val="BlindHyperlink"/>
                <w:rFonts w:ascii="Calibri" w:hAnsi="Calibri"/>
                <w:sz w:val="22"/>
                <w:szCs w:val="22"/>
              </w:rPr>
              <w:t>Job reference:</w:t>
            </w:r>
          </w:p>
        </w:tc>
        <w:tc>
          <w:tcPr>
            <w:tcW w:w="7371" w:type="dxa"/>
            <w:vAlign w:val="center"/>
          </w:tcPr>
          <w:p w14:paraId="24DA1332" w14:textId="48CC9E4C" w:rsidR="000745A4" w:rsidRPr="0097618D" w:rsidRDefault="00247E75" w:rsidP="000745A4">
            <w:pPr>
              <w:rPr>
                <w:rFonts w:ascii="Calibri" w:hAnsi="Calibri"/>
                <w:sz w:val="22"/>
                <w:szCs w:val="22"/>
              </w:rPr>
            </w:pPr>
            <w:r w:rsidRPr="00247E75">
              <w:rPr>
                <w:rFonts w:ascii="Calibri" w:hAnsi="Calibri"/>
                <w:sz w:val="22"/>
                <w:szCs w:val="22"/>
              </w:rPr>
              <w:t>61484</w:t>
            </w:r>
          </w:p>
        </w:tc>
      </w:tr>
      <w:tr w:rsidR="000745A4" w:rsidRPr="0097618D" w14:paraId="167C4909" w14:textId="77777777" w:rsidTr="00327BD0">
        <w:trPr>
          <w:trHeight w:val="429"/>
        </w:trPr>
        <w:tc>
          <w:tcPr>
            <w:tcW w:w="2766" w:type="dxa"/>
            <w:shd w:val="clear" w:color="auto" w:fill="F2F2F2"/>
            <w:vAlign w:val="center"/>
          </w:tcPr>
          <w:p w14:paraId="4D1C9829" w14:textId="79AC999F"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3BD28670" w14:textId="77777777" w:rsidR="000745A4" w:rsidRPr="0097618D" w:rsidRDefault="000745A4" w:rsidP="000745A4">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0745A4" w:rsidRPr="0097618D" w14:paraId="34658358" w14:textId="77777777" w:rsidTr="00327BD0">
        <w:trPr>
          <w:trHeight w:val="970"/>
        </w:trPr>
        <w:tc>
          <w:tcPr>
            <w:tcW w:w="2766" w:type="dxa"/>
            <w:shd w:val="clear" w:color="auto" w:fill="F2F2F2"/>
            <w:vAlign w:val="center"/>
          </w:tcPr>
          <w:p w14:paraId="551ABD30" w14:textId="6D8E710E" w:rsidR="000745A4" w:rsidRPr="0097618D" w:rsidRDefault="000745A4" w:rsidP="000745A4">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691B14CD" w14:textId="77777777" w:rsidR="000745A4" w:rsidRPr="0097618D" w:rsidRDefault="000745A4" w:rsidP="000745A4">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0A7D08">
              <w:rPr>
                <w:rFonts w:ascii="Calibri" w:hAnsi="Calibri"/>
                <w:sz w:val="22"/>
                <w:szCs w:val="22"/>
              </w:rPr>
            </w:r>
            <w:r w:rsidR="000A7D08">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14:paraId="4EF9F1F6" w14:textId="77777777" w:rsidR="000745A4" w:rsidRPr="0097618D" w:rsidRDefault="000745A4" w:rsidP="000745A4">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0A7D08">
              <w:rPr>
                <w:rFonts w:ascii="Calibri" w:hAnsi="Calibri"/>
                <w:sz w:val="22"/>
                <w:szCs w:val="22"/>
              </w:rPr>
            </w:r>
            <w:r w:rsidR="000A7D08">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14:paraId="65C43D03" w14:textId="12946E3B" w:rsidR="000745A4" w:rsidRPr="0097618D" w:rsidRDefault="005F7D2A" w:rsidP="000745A4">
            <w:pPr>
              <w:pStyle w:val="ListParagraph"/>
              <w:numPr>
                <w:ilvl w:val="0"/>
                <w:numId w:val="9"/>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2" w:name="Check5"/>
            <w:r>
              <w:rPr>
                <w:rFonts w:ascii="Calibri" w:hAnsi="Calibri"/>
                <w:sz w:val="22"/>
                <w:szCs w:val="22"/>
              </w:rPr>
              <w:instrText xml:space="preserve"> FORMCHECKBOX </w:instrText>
            </w:r>
            <w:r w:rsidR="000A7D08">
              <w:rPr>
                <w:rFonts w:ascii="Calibri" w:hAnsi="Calibri"/>
                <w:sz w:val="22"/>
                <w:szCs w:val="22"/>
              </w:rPr>
            </w:r>
            <w:r w:rsidR="000A7D08">
              <w:rPr>
                <w:rFonts w:ascii="Calibri" w:hAnsi="Calibri"/>
                <w:sz w:val="22"/>
                <w:szCs w:val="22"/>
              </w:rPr>
              <w:fldChar w:fldCharType="separate"/>
            </w:r>
            <w:r>
              <w:rPr>
                <w:rFonts w:ascii="Calibri" w:hAnsi="Calibri"/>
                <w:sz w:val="22"/>
                <w:szCs w:val="22"/>
              </w:rPr>
              <w:fldChar w:fldCharType="end"/>
            </w:r>
            <w:bookmarkEnd w:id="2"/>
            <w:r w:rsidR="000745A4" w:rsidRPr="0097618D">
              <w:rPr>
                <w:rFonts w:ascii="Calibri" w:hAnsi="Calibri"/>
                <w:sz w:val="22"/>
                <w:szCs w:val="22"/>
              </w:rPr>
              <w:t xml:space="preserve">  All Candidates</w:t>
            </w:r>
            <w:bookmarkEnd w:id="0"/>
          </w:p>
        </w:tc>
      </w:tr>
      <w:tr w:rsidR="000745A4" w:rsidRPr="0097618D" w14:paraId="49D08D8B" w14:textId="77777777" w:rsidTr="00327BD0">
        <w:trPr>
          <w:trHeight w:val="421"/>
        </w:trPr>
        <w:tc>
          <w:tcPr>
            <w:tcW w:w="2766" w:type="dxa"/>
            <w:shd w:val="clear" w:color="auto" w:fill="F2F2F2"/>
            <w:vAlign w:val="center"/>
          </w:tcPr>
          <w:p w14:paraId="7FF5BD87" w14:textId="0C941B0D" w:rsidR="000745A4" w:rsidRDefault="000745A4" w:rsidP="000745A4">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1F5CE52C" w14:textId="2819C76A" w:rsidR="000745A4" w:rsidRPr="0097618D" w:rsidRDefault="000A05A4" w:rsidP="000745A4">
            <w:pPr>
              <w:pStyle w:val="ListParagraph"/>
              <w:ind w:left="0"/>
              <w:rPr>
                <w:rFonts w:ascii="Calibri" w:hAnsi="Calibri"/>
                <w:sz w:val="22"/>
                <w:szCs w:val="22"/>
              </w:rPr>
            </w:pPr>
            <w:r w:rsidRPr="000A05A4">
              <w:rPr>
                <w:rFonts w:ascii="Calibri" w:hAnsi="Calibri"/>
                <w:sz w:val="22"/>
                <w:szCs w:val="22"/>
              </w:rPr>
              <w:t>50</w:t>
            </w:r>
            <w:r w:rsidRPr="00283E71">
              <w:rPr>
                <w:rFonts w:ascii="Calibri" w:hAnsi="Calibri"/>
                <w:sz w:val="22"/>
                <w:szCs w:val="22"/>
              </w:rPr>
              <w:t>%</w:t>
            </w:r>
          </w:p>
        </w:tc>
      </w:tr>
      <w:tr w:rsidR="000745A4" w:rsidRPr="0097618D" w14:paraId="35B54823" w14:textId="77777777" w:rsidTr="00327BD0">
        <w:trPr>
          <w:trHeight w:val="413"/>
        </w:trPr>
        <w:tc>
          <w:tcPr>
            <w:tcW w:w="2766" w:type="dxa"/>
            <w:shd w:val="clear" w:color="auto" w:fill="F2F2F2"/>
            <w:vAlign w:val="center"/>
          </w:tcPr>
          <w:p w14:paraId="4B2EA49A" w14:textId="28DE8A08" w:rsidR="000745A4" w:rsidRDefault="000745A4" w:rsidP="000745A4">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1729B299" w14:textId="0003FA8A" w:rsidR="000745A4" w:rsidRPr="000A05A4" w:rsidRDefault="000A05A4" w:rsidP="000745A4">
            <w:pPr>
              <w:pStyle w:val="ListParagraph"/>
              <w:ind w:left="0"/>
              <w:rPr>
                <w:rFonts w:ascii="Calibri" w:hAnsi="Calibri"/>
                <w:sz w:val="22"/>
                <w:szCs w:val="22"/>
              </w:rPr>
            </w:pPr>
            <w:r w:rsidRPr="000A05A4">
              <w:rPr>
                <w:rFonts w:ascii="Calibri" w:hAnsi="Calibri"/>
                <w:sz w:val="22"/>
                <w:szCs w:val="22"/>
              </w:rPr>
              <w:t>5</w:t>
            </w:r>
            <w:r w:rsidR="000745A4" w:rsidRPr="000A05A4">
              <w:rPr>
                <w:rFonts w:ascii="Calibri" w:hAnsi="Calibri"/>
                <w:sz w:val="22"/>
                <w:szCs w:val="22"/>
              </w:rPr>
              <w:t>0%</w:t>
            </w:r>
          </w:p>
        </w:tc>
      </w:tr>
      <w:tr w:rsidR="000A05A4" w:rsidRPr="0097618D" w14:paraId="161832FD" w14:textId="77777777" w:rsidTr="00327BD0">
        <w:trPr>
          <w:trHeight w:val="420"/>
        </w:trPr>
        <w:tc>
          <w:tcPr>
            <w:tcW w:w="2766" w:type="dxa"/>
            <w:shd w:val="clear" w:color="auto" w:fill="F2F2F2"/>
            <w:vAlign w:val="center"/>
          </w:tcPr>
          <w:p w14:paraId="1DC87CD3" w14:textId="7C62133E" w:rsidR="000A05A4" w:rsidRPr="0097618D" w:rsidRDefault="000A05A4" w:rsidP="000A05A4">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580D6CEA" w14:textId="7AB37D01" w:rsidR="000A05A4" w:rsidRPr="0097618D" w:rsidRDefault="000A05A4" w:rsidP="000A05A4">
            <w:pPr>
              <w:pStyle w:val="ListParagraph"/>
              <w:ind w:left="0"/>
              <w:rPr>
                <w:rFonts w:ascii="Calibri" w:hAnsi="Calibri"/>
                <w:sz w:val="22"/>
                <w:szCs w:val="22"/>
              </w:rPr>
            </w:pPr>
            <w:r>
              <w:rPr>
                <w:rFonts w:asciiTheme="minorHAnsi" w:hAnsiTheme="minorHAnsi"/>
                <w:sz w:val="22"/>
                <w:szCs w:val="22"/>
              </w:rPr>
              <w:t>Future Science Platform (FSP) Precision Health Leader</w:t>
            </w:r>
          </w:p>
        </w:tc>
      </w:tr>
      <w:tr w:rsidR="000745A4" w:rsidRPr="0097618D" w14:paraId="6A2546AF" w14:textId="77777777" w:rsidTr="00327BD0">
        <w:trPr>
          <w:trHeight w:val="411"/>
        </w:trPr>
        <w:tc>
          <w:tcPr>
            <w:tcW w:w="2766" w:type="dxa"/>
            <w:shd w:val="clear" w:color="auto" w:fill="F2F2F2"/>
            <w:vAlign w:val="center"/>
          </w:tcPr>
          <w:p w14:paraId="7B8024CD" w14:textId="59893685"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04EF448B" w14:textId="77777777" w:rsidR="000745A4" w:rsidRPr="0097618D" w:rsidRDefault="000745A4" w:rsidP="000745A4">
            <w:pPr>
              <w:pStyle w:val="ListParagraph"/>
              <w:ind w:left="0"/>
              <w:rPr>
                <w:rFonts w:ascii="Calibri" w:hAnsi="Calibri"/>
                <w:sz w:val="22"/>
                <w:szCs w:val="22"/>
              </w:rPr>
            </w:pPr>
            <w:r w:rsidRPr="00283E71">
              <w:rPr>
                <w:rFonts w:ascii="Calibri" w:hAnsi="Calibri"/>
                <w:sz w:val="22"/>
                <w:szCs w:val="22"/>
              </w:rPr>
              <w:t>0</w:t>
            </w:r>
          </w:p>
        </w:tc>
      </w:tr>
      <w:tr w:rsidR="000745A4" w:rsidRPr="0097618D" w14:paraId="719DBC75" w14:textId="77777777" w:rsidTr="00327BD0">
        <w:trPr>
          <w:trHeight w:val="411"/>
        </w:trPr>
        <w:tc>
          <w:tcPr>
            <w:tcW w:w="2766" w:type="dxa"/>
            <w:shd w:val="clear" w:color="auto" w:fill="F2F2F2"/>
          </w:tcPr>
          <w:p w14:paraId="61EE242E" w14:textId="7FFD7609" w:rsidR="000745A4" w:rsidRDefault="000745A4" w:rsidP="000745A4">
            <w:pPr>
              <w:rPr>
                <w:rStyle w:val="BlindHyperlink"/>
                <w:rFonts w:ascii="Calibri" w:hAnsi="Calibri"/>
                <w:sz w:val="22"/>
                <w:szCs w:val="22"/>
              </w:rPr>
            </w:pPr>
            <w:r w:rsidRPr="00602226">
              <w:rPr>
                <w:rStyle w:val="BlindHyperlink"/>
                <w:rFonts w:ascii="Calibri" w:hAnsi="Calibri"/>
                <w:sz w:val="22"/>
                <w:szCs w:val="22"/>
              </w:rPr>
              <w:t>How to apply:</w:t>
            </w:r>
          </w:p>
        </w:tc>
        <w:tc>
          <w:tcPr>
            <w:tcW w:w="7371" w:type="dxa"/>
            <w:vAlign w:val="center"/>
          </w:tcPr>
          <w:p w14:paraId="5F739EBE" w14:textId="4C2921CC" w:rsidR="000745A4" w:rsidRPr="0097618D" w:rsidRDefault="000745A4" w:rsidP="000745A4">
            <w:pPr>
              <w:pStyle w:val="ListParagraph"/>
              <w:ind w:left="0"/>
              <w:rPr>
                <w:rFonts w:ascii="Calibri" w:hAnsi="Calibri"/>
                <w:sz w:val="22"/>
                <w:szCs w:val="22"/>
                <w:highlight w:val="yellow"/>
              </w:rPr>
            </w:pPr>
            <w:r w:rsidRPr="002731B9">
              <w:rPr>
                <w:rFonts w:ascii="Calibri" w:hAnsi="Calibri"/>
                <w:bCs/>
                <w:sz w:val="22"/>
                <w:szCs w:val="22"/>
              </w:rPr>
              <w:t xml:space="preserve">Please apply online at </w:t>
            </w:r>
            <w:hyperlink r:id="rId8"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r w:rsidR="000745A4" w:rsidRPr="0097618D" w14:paraId="344E5B9E" w14:textId="77777777" w:rsidTr="00327BD0">
        <w:trPr>
          <w:trHeight w:val="411"/>
        </w:trPr>
        <w:tc>
          <w:tcPr>
            <w:tcW w:w="2766" w:type="dxa"/>
            <w:shd w:val="clear" w:color="auto" w:fill="F2F2F2"/>
            <w:vAlign w:val="center"/>
          </w:tcPr>
          <w:p w14:paraId="74DE858A" w14:textId="39A642C9" w:rsidR="000745A4" w:rsidRDefault="000745A4" w:rsidP="000745A4">
            <w:pPr>
              <w:rPr>
                <w:rStyle w:val="BlindHyperlink"/>
                <w:rFonts w:ascii="Calibri" w:hAnsi="Calibri"/>
                <w:sz w:val="22"/>
                <w:szCs w:val="22"/>
              </w:rPr>
            </w:pPr>
            <w:r>
              <w:rPr>
                <w:rStyle w:val="BlindHyperlink"/>
                <w:rFonts w:ascii="Calibri" w:hAnsi="Calibri"/>
                <w:sz w:val="22"/>
                <w:szCs w:val="22"/>
              </w:rPr>
              <w:t>Contact details to discuss this position:</w:t>
            </w:r>
          </w:p>
        </w:tc>
        <w:tc>
          <w:tcPr>
            <w:tcW w:w="7371" w:type="dxa"/>
            <w:vAlign w:val="center"/>
          </w:tcPr>
          <w:p w14:paraId="1F2A4965" w14:textId="728DD3AE" w:rsidR="000745A4" w:rsidRPr="0097618D" w:rsidRDefault="009779CC" w:rsidP="000745A4">
            <w:pPr>
              <w:pStyle w:val="ListParagraph"/>
              <w:ind w:left="0"/>
              <w:rPr>
                <w:rFonts w:ascii="Calibri" w:hAnsi="Calibri"/>
                <w:sz w:val="22"/>
                <w:szCs w:val="22"/>
                <w:highlight w:val="yellow"/>
              </w:rPr>
            </w:pPr>
            <w:r>
              <w:rPr>
                <w:rFonts w:ascii="Calibri" w:hAnsi="Calibri"/>
                <w:sz w:val="22"/>
                <w:szCs w:val="22"/>
              </w:rPr>
              <w:t xml:space="preserve">Dr </w:t>
            </w:r>
            <w:r w:rsidRPr="009779CC">
              <w:rPr>
                <w:rFonts w:ascii="Calibri" w:hAnsi="Calibri"/>
                <w:sz w:val="22"/>
                <w:szCs w:val="22"/>
              </w:rPr>
              <w:t>Nathan O'Callaghan</w:t>
            </w:r>
            <w:r>
              <w:rPr>
                <w:rFonts w:ascii="Calibri" w:hAnsi="Calibri"/>
                <w:sz w:val="22"/>
                <w:szCs w:val="22"/>
              </w:rPr>
              <w:t xml:space="preserve"> via email:  nathan.o’callaghan@csiro.au</w:t>
            </w:r>
          </w:p>
        </w:tc>
      </w:tr>
      <w:tr w:rsidR="000745A4" w:rsidRPr="0097618D" w14:paraId="4F297CA8" w14:textId="77777777" w:rsidTr="00327BD0">
        <w:trPr>
          <w:trHeight w:val="411"/>
        </w:trPr>
        <w:tc>
          <w:tcPr>
            <w:tcW w:w="2766" w:type="dxa"/>
            <w:shd w:val="clear" w:color="auto" w:fill="F2F2F2"/>
            <w:vAlign w:val="center"/>
          </w:tcPr>
          <w:p w14:paraId="3C229737" w14:textId="3A5CFB40" w:rsidR="000745A4" w:rsidRDefault="000745A4" w:rsidP="000745A4">
            <w:pPr>
              <w:rPr>
                <w:rStyle w:val="BlindHyperlink"/>
                <w:rFonts w:ascii="Calibri" w:hAnsi="Calibri"/>
                <w:sz w:val="22"/>
                <w:szCs w:val="22"/>
              </w:rPr>
            </w:pPr>
            <w:r>
              <w:rPr>
                <w:rStyle w:val="BlindHyperlink"/>
                <w:rFonts w:ascii="Calibri" w:hAnsi="Calibri"/>
                <w:sz w:val="22"/>
                <w:szCs w:val="22"/>
              </w:rPr>
              <w:t xml:space="preserve">If you have difficulty </w:t>
            </w:r>
            <w:proofErr w:type="gramStart"/>
            <w:r>
              <w:rPr>
                <w:rStyle w:val="BlindHyperlink"/>
                <w:rFonts w:ascii="Calibri" w:hAnsi="Calibri"/>
                <w:sz w:val="22"/>
                <w:szCs w:val="22"/>
              </w:rPr>
              <w:t>applying</w:t>
            </w:r>
            <w:proofErr w:type="gramEnd"/>
            <w:r>
              <w:rPr>
                <w:rStyle w:val="BlindHyperlink"/>
                <w:rFonts w:ascii="Calibri" w:hAnsi="Calibri"/>
                <w:sz w:val="22"/>
                <w:szCs w:val="22"/>
              </w:rPr>
              <w:t xml:space="preserve"> please contact:</w:t>
            </w:r>
          </w:p>
        </w:tc>
        <w:tc>
          <w:tcPr>
            <w:tcW w:w="7371" w:type="dxa"/>
            <w:vAlign w:val="center"/>
          </w:tcPr>
          <w:p w14:paraId="32645BFB" w14:textId="594F774D" w:rsidR="000745A4" w:rsidRDefault="000745A4" w:rsidP="000745A4">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Pr>
                  <w:rStyle w:val="Hyperlink"/>
                  <w:rFonts w:ascii="Calibri" w:hAnsi="Calibri"/>
                  <w:bCs/>
                  <w:sz w:val="22"/>
                  <w:szCs w:val="22"/>
                </w:rPr>
                <w:t>csiro.online@csiro.au</w:t>
              </w:r>
            </w:hyperlink>
            <w:r w:rsidR="003A739C">
              <w:rPr>
                <w:rStyle w:val="Hyperlink"/>
                <w:rFonts w:ascii="Calibri" w:hAnsi="Calibri"/>
                <w:bCs/>
                <w:sz w:val="22"/>
                <w:szCs w:val="22"/>
              </w:rPr>
              <w:t xml:space="preserve"> </w:t>
            </w:r>
            <w:r w:rsidR="003A739C" w:rsidRPr="003118F0">
              <w:rPr>
                <w:rStyle w:val="Hyperlink"/>
                <w:rFonts w:ascii="Calibri" w:hAnsi="Calibri"/>
                <w:bCs/>
                <w:color w:val="auto"/>
                <w:sz w:val="22"/>
                <w:szCs w:val="22"/>
                <w:u w:val="none"/>
              </w:rPr>
              <w:t>between 8.30 am and 5 pm Australian east coast time.</w:t>
            </w:r>
          </w:p>
        </w:tc>
      </w:tr>
    </w:tbl>
    <w:p w14:paraId="05A01605" w14:textId="77777777" w:rsidR="00502363" w:rsidRDefault="00502363" w:rsidP="00502363">
      <w:pPr>
        <w:rPr>
          <w:rFonts w:ascii="Calibri" w:hAnsi="Calibri"/>
          <w:sz w:val="22"/>
          <w:szCs w:val="22"/>
        </w:rPr>
      </w:pPr>
    </w:p>
    <w:p w14:paraId="69798140" w14:textId="77777777" w:rsidR="00A36099" w:rsidRDefault="00A36099" w:rsidP="00502363">
      <w:pPr>
        <w:rPr>
          <w:rFonts w:ascii="Calibri" w:hAnsi="Calibri"/>
          <w:sz w:val="22"/>
          <w:szCs w:val="22"/>
        </w:rPr>
      </w:pPr>
    </w:p>
    <w:p w14:paraId="0D5DFA7A" w14:textId="5F47015F" w:rsidR="00C77A17" w:rsidRDefault="00A36099" w:rsidP="006F3AAA">
      <w:pPr>
        <w:pStyle w:val="Heading2"/>
        <w:rPr>
          <w:rFonts w:ascii="Calibri" w:hAnsi="Calibri"/>
          <w:sz w:val="22"/>
          <w:szCs w:val="22"/>
        </w:rPr>
      </w:pPr>
      <w:r w:rsidRPr="006B0636">
        <w:rPr>
          <w:rFonts w:asciiTheme="minorHAnsi" w:hAnsiTheme="minorHAnsi" w:cstheme="minorHAnsi"/>
          <w:i w:val="0"/>
        </w:rPr>
        <w:t>Role Overview:</w:t>
      </w:r>
      <w:r w:rsidR="006F3AAA">
        <w:rPr>
          <w:rFonts w:ascii="Calibri" w:hAnsi="Calibri"/>
          <w:sz w:val="22"/>
          <w:szCs w:val="22"/>
        </w:rPr>
        <w:t xml:space="preserve"> </w:t>
      </w:r>
    </w:p>
    <w:p w14:paraId="695EC567" w14:textId="58A098F8" w:rsidR="000E2AAA" w:rsidRDefault="000E2AAA" w:rsidP="000E2AAA">
      <w:pPr>
        <w:spacing w:before="120" w:after="120"/>
        <w:rPr>
          <w:rFonts w:ascii="Calibri" w:hAnsi="Calibri"/>
          <w:sz w:val="22"/>
          <w:szCs w:val="22"/>
        </w:rPr>
      </w:pPr>
      <w:r>
        <w:rPr>
          <w:rFonts w:ascii="Calibri" w:hAnsi="Calibri"/>
          <w:b/>
          <w:sz w:val="22"/>
          <w:szCs w:val="22"/>
        </w:rPr>
        <w:t xml:space="preserve">CSIRO Early Research Career (CERC) </w:t>
      </w:r>
      <w:r w:rsidRPr="001B7CE2">
        <w:rPr>
          <w:rFonts w:ascii="Calibri" w:hAnsi="Calibri"/>
          <w:b/>
          <w:sz w:val="22"/>
          <w:szCs w:val="22"/>
        </w:rPr>
        <w:t>Postdoctoral Fellow</w:t>
      </w:r>
      <w:r>
        <w:rPr>
          <w:rFonts w:ascii="Calibri" w:hAnsi="Calibri"/>
          <w:b/>
          <w:sz w:val="22"/>
          <w:szCs w:val="22"/>
        </w:rPr>
        <w:t>ship</w:t>
      </w:r>
      <w:r w:rsidRPr="001B7CE2">
        <w:rPr>
          <w:rFonts w:ascii="Calibri" w:hAnsi="Calibri"/>
          <w:b/>
          <w:sz w:val="22"/>
          <w:szCs w:val="22"/>
        </w:rPr>
        <w:t xml:space="preserve">s </w:t>
      </w:r>
      <w:r w:rsidRPr="001B7CE2">
        <w:rPr>
          <w:rFonts w:ascii="Calibri" w:hAnsi="Calibri"/>
          <w:sz w:val="22"/>
          <w:szCs w:val="22"/>
        </w:rPr>
        <w:t xml:space="preserve">provide opportunities to scientists and engineers who have completed their doctorate and have less than three years relevant postdoctoral work experience.  These fellowships </w:t>
      </w:r>
      <w:r>
        <w:rPr>
          <w:rFonts w:ascii="Calibri" w:hAnsi="Calibri"/>
          <w:sz w:val="22"/>
          <w:szCs w:val="22"/>
        </w:rPr>
        <w:t>aim to develop the next generation of future leaders of the innovation system through:</w:t>
      </w:r>
      <w:r w:rsidRPr="001B7CE2">
        <w:rPr>
          <w:rFonts w:ascii="Calibri" w:hAnsi="Calibri"/>
          <w:sz w:val="22"/>
          <w:szCs w:val="22"/>
        </w:rPr>
        <w:t xml:space="preserve"> </w:t>
      </w:r>
    </w:p>
    <w:p w14:paraId="73C7EB43" w14:textId="77777777"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 xml:space="preserve">A differentiated career development program to deliver capability excellence and breadth across all facets of the national innovation system. </w:t>
      </w:r>
    </w:p>
    <w:p w14:paraId="57996A4A" w14:textId="77777777"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Research training via strategic research and development projects with a clear focus that will deliver real impact through science and engineering excellence;</w:t>
      </w:r>
    </w:p>
    <w:p w14:paraId="338F89F3" w14:textId="77777777"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 xml:space="preserve">An innovative culture supporting the development and demonstration of original thinking and expertise leading to peer-recognition; and </w:t>
      </w:r>
    </w:p>
    <w:p w14:paraId="24AC0CCA" w14:textId="77777777" w:rsidR="000E2AAA" w:rsidRPr="0044242C"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Opportunities to develop skills and experience in collaborative research teams to effectively work within national and global multi/transdisciplinary and multi-stakeholder environments.</w:t>
      </w:r>
    </w:p>
    <w:p w14:paraId="227F2013" w14:textId="77777777" w:rsidR="00C77A17" w:rsidRDefault="00C77A17" w:rsidP="00C77A17">
      <w:pPr>
        <w:rPr>
          <w:rFonts w:ascii="Calibri" w:hAnsi="Calibri"/>
          <w:sz w:val="22"/>
          <w:szCs w:val="22"/>
        </w:rPr>
      </w:pPr>
      <w:bookmarkStart w:id="3" w:name="_GoBack"/>
      <w:bookmarkEnd w:id="3"/>
    </w:p>
    <w:p w14:paraId="6FC5B510" w14:textId="576A3A13" w:rsidR="009779CC" w:rsidRPr="00C549B4" w:rsidRDefault="009779CC" w:rsidP="009779CC">
      <w:pPr>
        <w:spacing w:after="120"/>
        <w:jc w:val="both"/>
        <w:rPr>
          <w:rFonts w:asciiTheme="minorHAnsi" w:hAnsiTheme="minorHAnsi"/>
          <w:sz w:val="22"/>
          <w:szCs w:val="22"/>
        </w:rPr>
      </w:pPr>
      <w:r w:rsidRPr="00C549B4">
        <w:rPr>
          <w:rFonts w:asciiTheme="minorHAnsi" w:hAnsiTheme="minorHAnsi"/>
          <w:sz w:val="22"/>
          <w:szCs w:val="22"/>
        </w:rPr>
        <w:t xml:space="preserve">Obesity and </w:t>
      </w:r>
      <w:r w:rsidR="00A60DF0">
        <w:rPr>
          <w:rFonts w:asciiTheme="minorHAnsi" w:hAnsiTheme="minorHAnsi"/>
          <w:sz w:val="22"/>
          <w:szCs w:val="22"/>
        </w:rPr>
        <w:t>Type 2 diabetes (</w:t>
      </w:r>
      <w:r w:rsidRPr="00C549B4">
        <w:rPr>
          <w:rFonts w:asciiTheme="minorHAnsi" w:hAnsiTheme="minorHAnsi"/>
          <w:sz w:val="22"/>
          <w:szCs w:val="22"/>
        </w:rPr>
        <w:t>T2D</w:t>
      </w:r>
      <w:r w:rsidR="00A60DF0">
        <w:rPr>
          <w:rFonts w:asciiTheme="minorHAnsi" w:hAnsiTheme="minorHAnsi"/>
          <w:sz w:val="22"/>
          <w:szCs w:val="22"/>
        </w:rPr>
        <w:t>)</w:t>
      </w:r>
      <w:r w:rsidRPr="00C549B4">
        <w:rPr>
          <w:rFonts w:asciiTheme="minorHAnsi" w:hAnsiTheme="minorHAnsi"/>
          <w:sz w:val="22"/>
          <w:szCs w:val="22"/>
        </w:rPr>
        <w:t xml:space="preserve"> are significant risk factor</w:t>
      </w:r>
      <w:r w:rsidR="000C2961">
        <w:rPr>
          <w:rFonts w:asciiTheme="minorHAnsi" w:hAnsiTheme="minorHAnsi"/>
          <w:sz w:val="22"/>
          <w:szCs w:val="22"/>
        </w:rPr>
        <w:t>s</w:t>
      </w:r>
      <w:r w:rsidRPr="00C549B4">
        <w:rPr>
          <w:rFonts w:asciiTheme="minorHAnsi" w:hAnsiTheme="minorHAnsi"/>
          <w:sz w:val="22"/>
          <w:szCs w:val="22"/>
        </w:rPr>
        <w:t xml:space="preserve"> for the development of chronic disease. </w:t>
      </w:r>
      <w:r>
        <w:rPr>
          <w:rFonts w:asciiTheme="minorHAnsi" w:hAnsiTheme="minorHAnsi"/>
          <w:sz w:val="22"/>
          <w:szCs w:val="22"/>
        </w:rPr>
        <w:t>A</w:t>
      </w:r>
      <w:r w:rsidRPr="00C549B4">
        <w:rPr>
          <w:rFonts w:asciiTheme="minorHAnsi" w:hAnsiTheme="minorHAnsi"/>
          <w:sz w:val="22"/>
          <w:szCs w:val="22"/>
        </w:rPr>
        <w:t xml:space="preserve">s an international research leader in </w:t>
      </w:r>
      <w:bookmarkStart w:id="4" w:name="_Hlk7518485"/>
      <w:r w:rsidRPr="00C549B4">
        <w:rPr>
          <w:rFonts w:asciiTheme="minorHAnsi" w:hAnsiTheme="minorHAnsi"/>
          <w:sz w:val="22"/>
          <w:szCs w:val="22"/>
        </w:rPr>
        <w:t>understanding the effects of dietary composition for the management of these health priorities</w:t>
      </w:r>
      <w:r>
        <w:rPr>
          <w:rFonts w:asciiTheme="minorHAnsi" w:hAnsiTheme="minorHAnsi"/>
          <w:sz w:val="22"/>
          <w:szCs w:val="22"/>
        </w:rPr>
        <w:t xml:space="preserve">, </w:t>
      </w:r>
      <w:bookmarkEnd w:id="4"/>
      <w:r>
        <w:rPr>
          <w:rFonts w:asciiTheme="minorHAnsi" w:hAnsiTheme="minorHAnsi"/>
          <w:sz w:val="22"/>
          <w:szCs w:val="22"/>
        </w:rPr>
        <w:t>this</w:t>
      </w:r>
      <w:r w:rsidRPr="00C549B4">
        <w:rPr>
          <w:rFonts w:asciiTheme="minorHAnsi" w:hAnsiTheme="minorHAnsi"/>
          <w:sz w:val="22"/>
          <w:szCs w:val="22"/>
        </w:rPr>
        <w:t xml:space="preserve"> research project is</w:t>
      </w:r>
      <w:r>
        <w:rPr>
          <w:rFonts w:asciiTheme="minorHAnsi" w:hAnsiTheme="minorHAnsi"/>
          <w:sz w:val="22"/>
          <w:szCs w:val="22"/>
        </w:rPr>
        <w:t xml:space="preserve"> of strategic importance to CSIRO’s </w:t>
      </w:r>
      <w:r w:rsidRPr="00C549B4">
        <w:rPr>
          <w:rFonts w:asciiTheme="minorHAnsi" w:hAnsiTheme="minorHAnsi"/>
          <w:sz w:val="22"/>
          <w:szCs w:val="22"/>
        </w:rPr>
        <w:t xml:space="preserve">Nutrition and Health </w:t>
      </w:r>
      <w:r w:rsidRPr="00C549B4">
        <w:rPr>
          <w:rFonts w:asciiTheme="minorHAnsi" w:hAnsiTheme="minorHAnsi"/>
          <w:sz w:val="22"/>
          <w:szCs w:val="22"/>
        </w:rPr>
        <w:lastRenderedPageBreak/>
        <w:t xml:space="preserve">Program. CSIRO has </w:t>
      </w:r>
      <w:r>
        <w:rPr>
          <w:rFonts w:asciiTheme="minorHAnsi" w:hAnsiTheme="minorHAnsi"/>
          <w:sz w:val="22"/>
          <w:szCs w:val="22"/>
        </w:rPr>
        <w:t>demonstrated</w:t>
      </w:r>
      <w:r w:rsidRPr="00C549B4">
        <w:rPr>
          <w:rFonts w:asciiTheme="minorHAnsi" w:hAnsiTheme="minorHAnsi"/>
          <w:sz w:val="22"/>
          <w:szCs w:val="22"/>
        </w:rPr>
        <w:t xml:space="preserve"> that higher protein/lower carbohydrate dietary patterns have markedly advantageous benefits for weight management and diabetes control compared to traditional high carbohydrate, low fat dietary approaches. However, a detailed understanding of how particular interventions impact on metabolism at the </w:t>
      </w:r>
      <w:r>
        <w:rPr>
          <w:rFonts w:asciiTheme="minorHAnsi" w:hAnsiTheme="minorHAnsi"/>
          <w:sz w:val="22"/>
          <w:szCs w:val="22"/>
        </w:rPr>
        <w:t xml:space="preserve">molecular level is required.  </w:t>
      </w:r>
      <w:r w:rsidRPr="00C549B4">
        <w:rPr>
          <w:rFonts w:asciiTheme="minorHAnsi" w:hAnsiTheme="minorHAnsi"/>
          <w:sz w:val="22"/>
          <w:szCs w:val="22"/>
        </w:rPr>
        <w:t>The interplay between hormones, in particular</w:t>
      </w:r>
      <w:r w:rsidR="00A60DF0">
        <w:rPr>
          <w:rFonts w:asciiTheme="minorHAnsi" w:hAnsiTheme="minorHAnsi"/>
          <w:sz w:val="22"/>
          <w:szCs w:val="22"/>
        </w:rPr>
        <w:t>,</w:t>
      </w:r>
      <w:r w:rsidRPr="00C549B4">
        <w:rPr>
          <w:rFonts w:asciiTheme="minorHAnsi" w:hAnsiTheme="minorHAnsi"/>
          <w:sz w:val="22"/>
          <w:szCs w:val="22"/>
        </w:rPr>
        <w:t xml:space="preserve"> insulin, and nutrients in controlling cell metabolism is a key driver of the pathophysiological changes that occur in obesit</w:t>
      </w:r>
      <w:r>
        <w:rPr>
          <w:rFonts w:asciiTheme="minorHAnsi" w:hAnsiTheme="minorHAnsi"/>
          <w:sz w:val="22"/>
          <w:szCs w:val="22"/>
        </w:rPr>
        <w:t xml:space="preserve">y and </w:t>
      </w:r>
      <w:r w:rsidR="00A60DF0">
        <w:rPr>
          <w:rFonts w:asciiTheme="minorHAnsi" w:hAnsiTheme="minorHAnsi"/>
          <w:sz w:val="22"/>
          <w:szCs w:val="22"/>
        </w:rPr>
        <w:t>T2D</w:t>
      </w:r>
      <w:r>
        <w:rPr>
          <w:rFonts w:asciiTheme="minorHAnsi" w:hAnsiTheme="minorHAnsi"/>
          <w:sz w:val="22"/>
          <w:szCs w:val="22"/>
        </w:rPr>
        <w:t xml:space="preserve">. </w:t>
      </w:r>
    </w:p>
    <w:p w14:paraId="0EC00719" w14:textId="77777777" w:rsidR="009779CC" w:rsidRDefault="009779CC" w:rsidP="009779CC">
      <w:pPr>
        <w:spacing w:after="120"/>
        <w:jc w:val="both"/>
        <w:rPr>
          <w:rFonts w:asciiTheme="minorHAnsi" w:hAnsiTheme="minorHAnsi"/>
          <w:sz w:val="22"/>
          <w:szCs w:val="22"/>
        </w:rPr>
      </w:pPr>
      <w:r>
        <w:rPr>
          <w:rFonts w:asciiTheme="minorHAnsi" w:hAnsiTheme="minorHAnsi"/>
          <w:sz w:val="22"/>
          <w:szCs w:val="22"/>
        </w:rPr>
        <w:t>The CSIRO Postdoctoral Fellowship</w:t>
      </w:r>
      <w:r w:rsidRPr="00C549B4">
        <w:rPr>
          <w:rFonts w:asciiTheme="minorHAnsi" w:hAnsiTheme="minorHAnsi"/>
          <w:sz w:val="22"/>
          <w:szCs w:val="22"/>
        </w:rPr>
        <w:t xml:space="preserve"> is focussed on an interdisciplinary research area</w:t>
      </w:r>
      <w:r>
        <w:rPr>
          <w:rFonts w:asciiTheme="minorHAnsi" w:hAnsiTheme="minorHAnsi"/>
          <w:sz w:val="22"/>
          <w:szCs w:val="22"/>
        </w:rPr>
        <w:t xml:space="preserve"> which is rapidly growing internationally,</w:t>
      </w:r>
      <w:r w:rsidRPr="00C549B4">
        <w:rPr>
          <w:rFonts w:asciiTheme="minorHAnsi" w:hAnsiTheme="minorHAnsi"/>
          <w:sz w:val="22"/>
          <w:szCs w:val="22"/>
        </w:rPr>
        <w:t xml:space="preserve"> integrating clinical nutrition, molecular biology, clinical biochemistry and statistics</w:t>
      </w:r>
      <w:r>
        <w:rPr>
          <w:rFonts w:asciiTheme="minorHAnsi" w:hAnsiTheme="minorHAnsi"/>
          <w:sz w:val="22"/>
          <w:szCs w:val="22"/>
        </w:rPr>
        <w:t xml:space="preserve">.  The Postdoctoral Fellow </w:t>
      </w:r>
      <w:r w:rsidRPr="00C549B4">
        <w:rPr>
          <w:rFonts w:asciiTheme="minorHAnsi" w:hAnsiTheme="minorHAnsi"/>
          <w:sz w:val="22"/>
          <w:szCs w:val="22"/>
        </w:rPr>
        <w:t xml:space="preserve">will </w:t>
      </w:r>
      <w:r>
        <w:rPr>
          <w:rFonts w:asciiTheme="minorHAnsi" w:hAnsiTheme="minorHAnsi"/>
          <w:sz w:val="22"/>
          <w:szCs w:val="22"/>
        </w:rPr>
        <w:t>gain</w:t>
      </w:r>
      <w:r w:rsidRPr="00C549B4">
        <w:rPr>
          <w:rFonts w:asciiTheme="minorHAnsi" w:hAnsiTheme="minorHAnsi"/>
          <w:sz w:val="22"/>
          <w:szCs w:val="22"/>
        </w:rPr>
        <w:t xml:space="preserve"> a unique opportunity to catalyse integration of these capabilities across </w:t>
      </w:r>
      <w:r>
        <w:rPr>
          <w:rFonts w:asciiTheme="minorHAnsi" w:hAnsiTheme="minorHAnsi"/>
          <w:sz w:val="22"/>
          <w:szCs w:val="22"/>
        </w:rPr>
        <w:t xml:space="preserve">CSIRO Health and Biosecurity </w:t>
      </w:r>
      <w:r w:rsidRPr="00C549B4">
        <w:rPr>
          <w:rFonts w:asciiTheme="minorHAnsi" w:hAnsiTheme="minorHAnsi"/>
          <w:sz w:val="22"/>
          <w:szCs w:val="22"/>
        </w:rPr>
        <w:t>to facilitate further dev</w:t>
      </w:r>
      <w:r>
        <w:rPr>
          <w:rFonts w:asciiTheme="minorHAnsi" w:hAnsiTheme="minorHAnsi"/>
          <w:sz w:val="22"/>
          <w:szCs w:val="22"/>
        </w:rPr>
        <w:t>elopment of this research area.  Research</w:t>
      </w:r>
      <w:r w:rsidRPr="00C549B4">
        <w:rPr>
          <w:rFonts w:asciiTheme="minorHAnsi" w:hAnsiTheme="minorHAnsi"/>
          <w:sz w:val="22"/>
          <w:szCs w:val="22"/>
        </w:rPr>
        <w:t xml:space="preserve"> outcomes are expected to be applied to the dev</w:t>
      </w:r>
      <w:r>
        <w:rPr>
          <w:rFonts w:asciiTheme="minorHAnsi" w:hAnsiTheme="minorHAnsi"/>
          <w:sz w:val="22"/>
          <w:szCs w:val="22"/>
        </w:rPr>
        <w:t>elopment of robust technologies</w:t>
      </w:r>
      <w:r w:rsidRPr="00C549B4">
        <w:rPr>
          <w:rFonts w:asciiTheme="minorHAnsi" w:hAnsiTheme="minorHAnsi"/>
          <w:sz w:val="22"/>
          <w:szCs w:val="22"/>
        </w:rPr>
        <w:t xml:space="preserve"> for improved dietary intervention</w:t>
      </w:r>
      <w:r>
        <w:rPr>
          <w:rFonts w:asciiTheme="minorHAnsi" w:hAnsiTheme="minorHAnsi"/>
          <w:sz w:val="22"/>
          <w:szCs w:val="22"/>
        </w:rPr>
        <w:t>; aiming</w:t>
      </w:r>
      <w:r w:rsidRPr="00C549B4">
        <w:rPr>
          <w:rFonts w:asciiTheme="minorHAnsi" w:hAnsiTheme="minorHAnsi"/>
          <w:sz w:val="22"/>
          <w:szCs w:val="22"/>
        </w:rPr>
        <w:t xml:space="preserve"> to advance concepts in clinical practice in the prevention and treatment of these chronic diseases.</w:t>
      </w:r>
    </w:p>
    <w:p w14:paraId="1001CB04" w14:textId="77777777" w:rsidR="000E2AAA" w:rsidRPr="00977024" w:rsidRDefault="000E2AAA" w:rsidP="00C77A17">
      <w:pPr>
        <w:rPr>
          <w:rFonts w:asciiTheme="minorHAnsi" w:hAnsiTheme="minorHAnsi" w:cstheme="minorHAnsi"/>
          <w:b/>
          <w:i/>
          <w:sz w:val="22"/>
          <w:szCs w:val="22"/>
        </w:rPr>
      </w:pPr>
    </w:p>
    <w:p w14:paraId="3E916F22" w14:textId="77777777" w:rsidR="008A4083" w:rsidRPr="006B0636" w:rsidRDefault="008A4083" w:rsidP="003B37AE">
      <w:pPr>
        <w:pStyle w:val="Heading2"/>
        <w:rPr>
          <w:rFonts w:asciiTheme="minorHAnsi" w:hAnsiTheme="minorHAnsi" w:cstheme="minorHAnsi"/>
          <w:i w:val="0"/>
        </w:rPr>
      </w:pPr>
      <w:r w:rsidRPr="006B0636">
        <w:rPr>
          <w:rFonts w:asciiTheme="minorHAnsi" w:hAnsiTheme="minorHAnsi" w:cstheme="minorHAnsi"/>
          <w:i w:val="0"/>
        </w:rPr>
        <w:t>Duties and Key Result Areas:</w:t>
      </w:r>
    </w:p>
    <w:p w14:paraId="6C126A2D" w14:textId="299D3ADA" w:rsidR="00C3034F" w:rsidRDefault="00C77A17" w:rsidP="00524DBC">
      <w:pPr>
        <w:pStyle w:val="ListParagraph"/>
        <w:numPr>
          <w:ilvl w:val="0"/>
          <w:numId w:val="34"/>
        </w:numPr>
        <w:spacing w:before="120" w:after="60"/>
        <w:ind w:left="470" w:hanging="364"/>
        <w:rPr>
          <w:rFonts w:ascii="Calibri" w:hAnsi="Calibri"/>
          <w:sz w:val="22"/>
          <w:szCs w:val="22"/>
        </w:rPr>
      </w:pPr>
      <w:r>
        <w:rPr>
          <w:rFonts w:ascii="Calibri" w:hAnsi="Calibri"/>
          <w:sz w:val="22"/>
          <w:szCs w:val="22"/>
        </w:rPr>
        <w:t>Under the direction of senior research scientists</w:t>
      </w:r>
      <w:r w:rsidR="004F051F">
        <w:rPr>
          <w:rFonts w:ascii="Calibri" w:hAnsi="Calibri"/>
          <w:sz w:val="22"/>
          <w:szCs w:val="22"/>
        </w:rPr>
        <w:t xml:space="preserve"> and engineers</w:t>
      </w:r>
      <w:r>
        <w:rPr>
          <w:rFonts w:ascii="Calibri" w:hAnsi="Calibri"/>
          <w:sz w:val="22"/>
          <w:szCs w:val="22"/>
        </w:rPr>
        <w:t>,</w:t>
      </w:r>
      <w:r w:rsidR="00C3034F">
        <w:rPr>
          <w:rFonts w:ascii="Calibri" w:hAnsi="Calibri"/>
          <w:sz w:val="22"/>
          <w:szCs w:val="22"/>
        </w:rPr>
        <w:t xml:space="preserve"> CER</w:t>
      </w:r>
      <w:r w:rsidR="006F006D">
        <w:rPr>
          <w:rFonts w:ascii="Calibri" w:hAnsi="Calibri"/>
          <w:sz w:val="22"/>
          <w:szCs w:val="22"/>
        </w:rPr>
        <w:t>C</w:t>
      </w:r>
      <w:r w:rsidR="00C3034F">
        <w:rPr>
          <w:rFonts w:ascii="Calibri" w:hAnsi="Calibri"/>
          <w:sz w:val="22"/>
          <w:szCs w:val="22"/>
        </w:rPr>
        <w:t xml:space="preserve"> Postdoctoral Fellows:</w:t>
      </w:r>
    </w:p>
    <w:p w14:paraId="746EAE03" w14:textId="77777777" w:rsidR="009779CC" w:rsidRPr="00283E71" w:rsidRDefault="009779CC" w:rsidP="00283E71">
      <w:pPr>
        <w:pStyle w:val="ListParagraph"/>
        <w:numPr>
          <w:ilvl w:val="1"/>
          <w:numId w:val="47"/>
        </w:numPr>
        <w:ind w:left="851"/>
        <w:jc w:val="both"/>
        <w:rPr>
          <w:rFonts w:asciiTheme="minorHAnsi" w:hAnsiTheme="minorHAnsi" w:cstheme="minorHAnsi"/>
          <w:sz w:val="22"/>
          <w:szCs w:val="22"/>
        </w:rPr>
      </w:pPr>
      <w:r w:rsidRPr="00283E71">
        <w:rPr>
          <w:rFonts w:asciiTheme="minorHAnsi" w:hAnsiTheme="minorHAnsi" w:cstheme="minorHAnsi"/>
          <w:sz w:val="22"/>
          <w:szCs w:val="22"/>
        </w:rPr>
        <w:t xml:space="preserve">Carry out innovative, impactful research of strategic importance to CSIRO that will, where possible, lead to novel and important scientific outcomes. </w:t>
      </w:r>
    </w:p>
    <w:p w14:paraId="1808EBDA" w14:textId="0C9BE643" w:rsidR="009779CC" w:rsidRPr="00283E71" w:rsidRDefault="009779CC" w:rsidP="00283E71">
      <w:pPr>
        <w:pStyle w:val="ListParagraph"/>
        <w:numPr>
          <w:ilvl w:val="1"/>
          <w:numId w:val="47"/>
        </w:numPr>
        <w:ind w:left="851"/>
        <w:jc w:val="both"/>
        <w:rPr>
          <w:rFonts w:asciiTheme="minorHAnsi" w:hAnsiTheme="minorHAnsi" w:cstheme="minorHAnsi"/>
          <w:strike/>
          <w:sz w:val="22"/>
          <w:szCs w:val="22"/>
        </w:rPr>
      </w:pPr>
      <w:r w:rsidRPr="00EB303F">
        <w:rPr>
          <w:rFonts w:asciiTheme="minorHAnsi" w:hAnsiTheme="minorHAnsi" w:cstheme="minorHAnsi"/>
          <w:sz w:val="22"/>
          <w:szCs w:val="22"/>
        </w:rPr>
        <w:t xml:space="preserve">Undertake a discovery experiment utilising a variety of cell models to dissect the key regulators and sentinel molecules involved in the </w:t>
      </w:r>
      <w:r w:rsidR="00D845EB">
        <w:rPr>
          <w:rFonts w:asciiTheme="minorHAnsi" w:hAnsiTheme="minorHAnsi" w:cstheme="minorHAnsi"/>
          <w:sz w:val="22"/>
          <w:szCs w:val="22"/>
        </w:rPr>
        <w:t>i</w:t>
      </w:r>
      <w:r w:rsidRPr="00EB303F">
        <w:rPr>
          <w:rFonts w:asciiTheme="minorHAnsi" w:hAnsiTheme="minorHAnsi" w:cstheme="minorHAnsi"/>
          <w:sz w:val="22"/>
          <w:szCs w:val="22"/>
        </w:rPr>
        <w:t xml:space="preserve">nsulin signalling, tracking through to activation of key pathways, glucose transport and protein synthesis. </w:t>
      </w:r>
    </w:p>
    <w:p w14:paraId="040CB7B5" w14:textId="6ABE0D97" w:rsidR="009779CC" w:rsidRPr="00283E71" w:rsidRDefault="009779CC" w:rsidP="00283E71">
      <w:pPr>
        <w:pStyle w:val="ListParagraph"/>
        <w:numPr>
          <w:ilvl w:val="1"/>
          <w:numId w:val="47"/>
        </w:numPr>
        <w:ind w:left="851"/>
        <w:jc w:val="both"/>
        <w:rPr>
          <w:rFonts w:asciiTheme="minorHAnsi" w:hAnsiTheme="minorHAnsi" w:cstheme="minorHAnsi"/>
          <w:strike/>
          <w:sz w:val="22"/>
          <w:szCs w:val="22"/>
        </w:rPr>
      </w:pPr>
      <w:r w:rsidRPr="00283E71">
        <w:rPr>
          <w:rFonts w:asciiTheme="minorHAnsi" w:hAnsiTheme="minorHAnsi" w:cstheme="minorHAnsi"/>
          <w:sz w:val="22"/>
          <w:szCs w:val="22"/>
        </w:rPr>
        <w:t>Build on experiments through the knowledge gained by the postdoc</w:t>
      </w:r>
      <w:r w:rsidR="00D845EB" w:rsidRPr="00283E71">
        <w:rPr>
          <w:rFonts w:asciiTheme="minorHAnsi" w:hAnsiTheme="minorHAnsi" w:cstheme="minorHAnsi"/>
          <w:sz w:val="22"/>
          <w:szCs w:val="22"/>
        </w:rPr>
        <w:t>toral fellow</w:t>
      </w:r>
      <w:r w:rsidR="00D845EB">
        <w:rPr>
          <w:rFonts w:asciiTheme="minorHAnsi" w:hAnsiTheme="minorHAnsi" w:cstheme="minorHAnsi"/>
          <w:sz w:val="22"/>
          <w:szCs w:val="22"/>
        </w:rPr>
        <w:t>; design</w:t>
      </w:r>
      <w:r w:rsidRPr="00EB303F">
        <w:rPr>
          <w:rFonts w:asciiTheme="minorHAnsi" w:hAnsiTheme="minorHAnsi" w:cstheme="minorHAnsi"/>
          <w:sz w:val="22"/>
          <w:szCs w:val="22"/>
        </w:rPr>
        <w:t xml:space="preserve"> appropriate pre-clinical (rodent including knockout mouse models) and clinical (human) studies </w:t>
      </w:r>
      <w:r w:rsidRPr="00283E71">
        <w:rPr>
          <w:rFonts w:asciiTheme="minorHAnsi" w:hAnsiTheme="minorHAnsi" w:cstheme="minorHAnsi"/>
          <w:sz w:val="22"/>
          <w:szCs w:val="22"/>
        </w:rPr>
        <w:t xml:space="preserve">to test the relevance of the identified key pathway regulators to predict for a dietary response.  </w:t>
      </w:r>
    </w:p>
    <w:p w14:paraId="3F0FA0D3" w14:textId="77777777" w:rsidR="00D845EB" w:rsidRPr="00EB303F" w:rsidRDefault="00D845EB" w:rsidP="00283E71">
      <w:pPr>
        <w:pStyle w:val="ListParagraph"/>
        <w:numPr>
          <w:ilvl w:val="1"/>
          <w:numId w:val="47"/>
        </w:numPr>
        <w:ind w:left="851"/>
        <w:jc w:val="both"/>
        <w:rPr>
          <w:rFonts w:asciiTheme="minorHAnsi" w:hAnsiTheme="minorHAnsi" w:cstheme="minorHAnsi"/>
          <w:sz w:val="22"/>
          <w:szCs w:val="22"/>
        </w:rPr>
      </w:pPr>
      <w:r w:rsidRPr="00EB303F">
        <w:rPr>
          <w:rFonts w:asciiTheme="minorHAnsi" w:hAnsiTheme="minorHAnsi" w:cstheme="minorHAnsi"/>
          <w:sz w:val="22"/>
          <w:szCs w:val="22"/>
        </w:rPr>
        <w:t>Publish the findings in high-impact journals and present them at a premier international scientific meeting.</w:t>
      </w:r>
    </w:p>
    <w:p w14:paraId="6514572E" w14:textId="3CF128E5" w:rsidR="00C3034F" w:rsidRDefault="000745A4" w:rsidP="00F67FB3">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R</w:t>
      </w:r>
      <w:r w:rsidR="00C3034F">
        <w:rPr>
          <w:rFonts w:asciiTheme="minorHAnsi" w:hAnsiTheme="minorHAnsi" w:cstheme="minorHAnsi"/>
          <w:sz w:val="22"/>
          <w:szCs w:val="22"/>
        </w:rPr>
        <w:t>ecognise and exploit opportunities for innovation and the generation of new theoretical perspectives, and progress opportunities for the further development or creation of new lines of research</w:t>
      </w:r>
    </w:p>
    <w:p w14:paraId="58616311" w14:textId="0ABAB43C" w:rsidR="00C3034F" w:rsidRDefault="000745A4" w:rsidP="00F67FB3">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U</w:t>
      </w:r>
      <w:r w:rsidR="00C3034F">
        <w:rPr>
          <w:rFonts w:asciiTheme="minorHAnsi" w:hAnsiTheme="minorHAnsi" w:cstheme="minorHAnsi"/>
          <w:sz w:val="22"/>
          <w:szCs w:val="22"/>
        </w:rPr>
        <w:t>tilise design thinking methodology to plan and prepare research proposals, and apply non-academic impact methodology to research projects</w:t>
      </w:r>
    </w:p>
    <w:p w14:paraId="2B225779" w14:textId="37A10982" w:rsidR="00C3034F" w:rsidRDefault="000745A4" w:rsidP="00F67FB3">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C</w:t>
      </w:r>
      <w:r w:rsidR="00C3034F">
        <w:rPr>
          <w:rFonts w:asciiTheme="minorHAnsi" w:hAnsiTheme="minorHAnsi" w:cstheme="minorHAnsi"/>
          <w:sz w:val="22"/>
          <w:szCs w:val="22"/>
        </w:rPr>
        <w:t>arry out research investigations requiring originality, creativity and innovation</w:t>
      </w:r>
    </w:p>
    <w:p w14:paraId="64D5CA1F" w14:textId="77777777" w:rsidR="003A739C" w:rsidRDefault="000745A4" w:rsidP="003A739C">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R</w:t>
      </w:r>
      <w:r w:rsidR="00C3034F">
        <w:rPr>
          <w:rFonts w:asciiTheme="minorHAnsi" w:hAnsiTheme="minorHAnsi" w:cstheme="minorHAnsi"/>
          <w:sz w:val="22"/>
          <w:szCs w:val="22"/>
        </w:rPr>
        <w:t>ecord, manage, and analyse data/information using relevant domain data science techniques.</w:t>
      </w:r>
    </w:p>
    <w:p w14:paraId="3C158679" w14:textId="78B7EDFC" w:rsidR="00C3034F" w:rsidRPr="003A739C" w:rsidRDefault="00C3034F" w:rsidP="003A739C">
      <w:pPr>
        <w:pStyle w:val="ListParagraph"/>
        <w:numPr>
          <w:ilvl w:val="1"/>
          <w:numId w:val="47"/>
        </w:numPr>
        <w:ind w:left="851"/>
        <w:jc w:val="both"/>
        <w:rPr>
          <w:rFonts w:asciiTheme="minorHAnsi" w:hAnsiTheme="minorHAnsi" w:cstheme="minorHAnsi"/>
          <w:sz w:val="22"/>
          <w:szCs w:val="22"/>
        </w:rPr>
      </w:pPr>
      <w:r w:rsidRPr="003A739C">
        <w:rPr>
          <w:rFonts w:asciiTheme="minorHAnsi" w:hAnsiTheme="minorHAnsi" w:cstheme="minorHAnsi"/>
          <w:sz w:val="22"/>
          <w:szCs w:val="22"/>
        </w:rPr>
        <w:t xml:space="preserve">Proactively undertake development to grow effective researcher capabilities to support career goals  </w:t>
      </w:r>
    </w:p>
    <w:p w14:paraId="20D4AFA5" w14:textId="5ED30BD8" w:rsidR="00771569" w:rsidRPr="00EB51A4" w:rsidRDefault="00771569" w:rsidP="00F67FB3">
      <w:pPr>
        <w:pStyle w:val="ListParagraph"/>
        <w:numPr>
          <w:ilvl w:val="0"/>
          <w:numId w:val="36"/>
        </w:numPr>
        <w:spacing w:after="60"/>
        <w:ind w:left="851" w:hanging="364"/>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14:paraId="1A62FEB2" w14:textId="77777777" w:rsidR="00771569" w:rsidRPr="00EB51A4" w:rsidRDefault="00771569" w:rsidP="00F67FB3">
      <w:pPr>
        <w:pStyle w:val="ListParagraph"/>
        <w:numPr>
          <w:ilvl w:val="0"/>
          <w:numId w:val="36"/>
        </w:numPr>
        <w:spacing w:after="60"/>
        <w:ind w:left="851" w:hanging="364"/>
        <w:rPr>
          <w:rFonts w:ascii="Calibri" w:hAnsi="Calibri"/>
          <w:sz w:val="22"/>
          <w:szCs w:val="22"/>
        </w:rPr>
      </w:pPr>
      <w:r w:rsidRPr="00EB51A4">
        <w:rPr>
          <w:rFonts w:ascii="Calibri" w:hAnsi="Calibri"/>
          <w:sz w:val="22"/>
          <w:szCs w:val="22"/>
        </w:rPr>
        <w:t>Other duties as directed.</w:t>
      </w:r>
    </w:p>
    <w:p w14:paraId="62D1BD84" w14:textId="77777777" w:rsidR="00771569" w:rsidRPr="007549D9" w:rsidRDefault="00771569" w:rsidP="00771569">
      <w:pPr>
        <w:pStyle w:val="ListParagraph"/>
        <w:spacing w:after="60"/>
        <w:ind w:left="459"/>
        <w:rPr>
          <w:rFonts w:ascii="Calibri" w:hAnsi="Calibri"/>
          <w:sz w:val="22"/>
          <w:szCs w:val="22"/>
        </w:rPr>
      </w:pPr>
    </w:p>
    <w:p w14:paraId="23605C67" w14:textId="316A1C46" w:rsidR="00C77A17" w:rsidRPr="007549D9" w:rsidRDefault="006F006D" w:rsidP="00C77A17">
      <w:pPr>
        <w:pStyle w:val="ListParagraph"/>
        <w:spacing w:after="60"/>
        <w:ind w:left="102"/>
        <w:rPr>
          <w:rFonts w:ascii="Calibri" w:hAnsi="Calibri"/>
          <w:sz w:val="22"/>
          <w:szCs w:val="22"/>
        </w:rPr>
      </w:pPr>
      <w:r>
        <w:rPr>
          <w:rFonts w:ascii="Calibri" w:hAnsi="Calibri"/>
          <w:b/>
          <w:sz w:val="22"/>
          <w:szCs w:val="22"/>
        </w:rPr>
        <w:t>The</w:t>
      </w:r>
      <w:r w:rsidRPr="00962E36">
        <w:rPr>
          <w:rFonts w:ascii="Calibri" w:hAnsi="Calibri"/>
          <w:b/>
          <w:sz w:val="22"/>
          <w:szCs w:val="22"/>
        </w:rPr>
        <w:t xml:space="preserve"> </w:t>
      </w:r>
      <w:r>
        <w:rPr>
          <w:rFonts w:ascii="Calibri" w:hAnsi="Calibri"/>
          <w:b/>
          <w:sz w:val="22"/>
          <w:szCs w:val="22"/>
        </w:rPr>
        <w:t>CERC P</w:t>
      </w:r>
      <w:r w:rsidR="00C77A17" w:rsidRPr="00962E36">
        <w:rPr>
          <w:rFonts w:ascii="Calibri" w:hAnsi="Calibri"/>
          <w:b/>
          <w:sz w:val="22"/>
          <w:szCs w:val="22"/>
        </w:rPr>
        <w:t xml:space="preserve">ostdoctoral </w:t>
      </w:r>
      <w:r>
        <w:rPr>
          <w:rFonts w:ascii="Calibri" w:hAnsi="Calibri"/>
          <w:b/>
          <w:sz w:val="22"/>
          <w:szCs w:val="22"/>
        </w:rPr>
        <w:t xml:space="preserve">Fellow </w:t>
      </w:r>
      <w:r w:rsidR="00DD3A8A">
        <w:rPr>
          <w:rFonts w:ascii="Calibri" w:hAnsi="Calibri"/>
          <w:b/>
          <w:sz w:val="22"/>
          <w:szCs w:val="22"/>
        </w:rPr>
        <w:t>learning and development</w:t>
      </w:r>
      <w:r w:rsidR="00DD3A8A" w:rsidRPr="00962E36">
        <w:rPr>
          <w:rFonts w:ascii="Calibri" w:hAnsi="Calibri"/>
          <w:b/>
          <w:sz w:val="22"/>
          <w:szCs w:val="22"/>
        </w:rPr>
        <w:t xml:space="preserve"> </w:t>
      </w:r>
      <w:r w:rsidR="00C77A17" w:rsidRPr="00962E36">
        <w:rPr>
          <w:rFonts w:ascii="Calibri" w:hAnsi="Calibri"/>
          <w:b/>
          <w:sz w:val="22"/>
          <w:szCs w:val="22"/>
        </w:rPr>
        <w:t>program</w:t>
      </w:r>
      <w:r w:rsidR="00C77A17" w:rsidRPr="007549D9">
        <w:rPr>
          <w:rFonts w:ascii="Calibri" w:hAnsi="Calibri"/>
          <w:i/>
          <w:sz w:val="22"/>
          <w:szCs w:val="22"/>
        </w:rPr>
        <w:t xml:space="preserve"> </w:t>
      </w:r>
      <w:r w:rsidR="00C77A17" w:rsidRPr="007549D9">
        <w:rPr>
          <w:rFonts w:ascii="Calibri" w:hAnsi="Calibri"/>
          <w:sz w:val="22"/>
          <w:szCs w:val="22"/>
        </w:rPr>
        <w:t xml:space="preserve">is developed between the </w:t>
      </w:r>
      <w:r w:rsidR="00562D27">
        <w:rPr>
          <w:rFonts w:ascii="Calibri" w:hAnsi="Calibri"/>
          <w:sz w:val="22"/>
          <w:szCs w:val="22"/>
        </w:rPr>
        <w:t xml:space="preserve">CERC </w:t>
      </w:r>
      <w:r w:rsidR="00C77A17" w:rsidRPr="007549D9">
        <w:rPr>
          <w:rFonts w:ascii="Calibri" w:hAnsi="Calibri"/>
          <w:sz w:val="22"/>
          <w:szCs w:val="22"/>
        </w:rPr>
        <w:t xml:space="preserve">Postdoctoral Fellow and </w:t>
      </w:r>
      <w:r w:rsidR="004F051F">
        <w:rPr>
          <w:rFonts w:ascii="Calibri" w:hAnsi="Calibri"/>
          <w:sz w:val="22"/>
          <w:szCs w:val="22"/>
        </w:rPr>
        <w:t>their CSIRO supervisor</w:t>
      </w:r>
      <w:r w:rsidR="00C77A17" w:rsidRPr="007549D9">
        <w:rPr>
          <w:rFonts w:ascii="Calibri" w:hAnsi="Calibri"/>
          <w:sz w:val="22"/>
          <w:szCs w:val="22"/>
        </w:rPr>
        <w:t>. The program will focus on enhancing the Fellows’ capabilities to the level expected of an independent researcher and will include on-the-job and course-based development encompassing:</w:t>
      </w:r>
    </w:p>
    <w:p w14:paraId="42C5A107" w14:textId="77777777"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Discipline-specific techniques and protocols</w:t>
      </w:r>
    </w:p>
    <w:p w14:paraId="32BF5991" w14:textId="77777777"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Professional growth</w:t>
      </w:r>
    </w:p>
    <w:p w14:paraId="71DBE936" w14:textId="77777777"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 xml:space="preserve">Project management  </w:t>
      </w:r>
    </w:p>
    <w:p w14:paraId="1C8EBF25" w14:textId="77777777"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Communication and influencing skills</w:t>
      </w:r>
    </w:p>
    <w:p w14:paraId="2B47B21A" w14:textId="77777777" w:rsidR="00C77A17" w:rsidRPr="007549D9" w:rsidRDefault="00C77A17" w:rsidP="00F67FB3">
      <w:pPr>
        <w:pStyle w:val="ListParagraph"/>
        <w:numPr>
          <w:ilvl w:val="0"/>
          <w:numId w:val="34"/>
        </w:numPr>
        <w:spacing w:after="180"/>
        <w:ind w:left="851" w:hanging="284"/>
        <w:rPr>
          <w:rFonts w:ascii="Calibri" w:hAnsi="Calibri"/>
          <w:sz w:val="22"/>
          <w:szCs w:val="22"/>
        </w:rPr>
      </w:pPr>
      <w:r w:rsidRPr="007549D9">
        <w:rPr>
          <w:rFonts w:ascii="Calibri" w:hAnsi="Calibri"/>
          <w:sz w:val="22"/>
          <w:szCs w:val="22"/>
        </w:rPr>
        <w:t>Working and collaborating with others</w:t>
      </w:r>
    </w:p>
    <w:p w14:paraId="78886A1B" w14:textId="77777777" w:rsidR="008A4083" w:rsidRDefault="000A7D08" w:rsidP="00C77A17">
      <w:hyperlink r:id="rId10" w:history="1">
        <w:r w:rsidR="00C77A17" w:rsidRPr="007549D9">
          <w:rPr>
            <w:rStyle w:val="Hyperlink"/>
            <w:rFonts w:ascii="Calibri" w:hAnsi="Calibri"/>
            <w:sz w:val="22"/>
            <w:szCs w:val="22"/>
          </w:rPr>
          <w:t>http://www.csiro.au/en/Careers/Student-and-graduate-programs/Postdoctoral-fellowships</w:t>
        </w:r>
      </w:hyperlink>
    </w:p>
    <w:p w14:paraId="245B85C5" w14:textId="77777777" w:rsidR="00502363" w:rsidRDefault="00502363" w:rsidP="00502363">
      <w:pPr>
        <w:rPr>
          <w:rFonts w:ascii="Calibri" w:hAnsi="Calibri"/>
          <w:sz w:val="22"/>
          <w:szCs w:val="22"/>
        </w:rPr>
      </w:pPr>
    </w:p>
    <w:p w14:paraId="6627A90F" w14:textId="5789AB02" w:rsidR="008A4083" w:rsidRPr="006B0636" w:rsidRDefault="0021628B" w:rsidP="003B37AE">
      <w:pPr>
        <w:pStyle w:val="Heading2"/>
        <w:rPr>
          <w:rFonts w:asciiTheme="minorHAnsi" w:hAnsiTheme="minorHAnsi" w:cstheme="minorHAnsi"/>
          <w:bCs/>
          <w:i w:val="0"/>
          <w:iCs/>
          <w:szCs w:val="22"/>
          <w:lang w:val="en-AU"/>
        </w:rPr>
      </w:pPr>
      <w:r w:rsidRPr="006B0636">
        <w:rPr>
          <w:rFonts w:asciiTheme="minorHAnsi" w:hAnsiTheme="minorHAnsi" w:cstheme="minorHAnsi"/>
          <w:i w:val="0"/>
        </w:rPr>
        <w:t xml:space="preserve">CSIRO </w:t>
      </w:r>
      <w:r w:rsidR="00003E89" w:rsidRPr="006B0636">
        <w:rPr>
          <w:rFonts w:asciiTheme="minorHAnsi" w:hAnsiTheme="minorHAnsi" w:cstheme="minorHAnsi"/>
          <w:i w:val="0"/>
        </w:rPr>
        <w:t>Competencies</w:t>
      </w:r>
      <w:r w:rsidR="008A4083" w:rsidRPr="006B0636">
        <w:rPr>
          <w:rFonts w:asciiTheme="minorHAnsi" w:hAnsiTheme="minorHAnsi" w:cstheme="minorHAnsi"/>
          <w:bCs/>
          <w:i w:val="0"/>
          <w:iCs/>
          <w:szCs w:val="22"/>
        </w:rPr>
        <w:t>:</w:t>
      </w:r>
    </w:p>
    <w:p w14:paraId="1A8DA421" w14:textId="77777777" w:rsidR="00C77A17" w:rsidRPr="004C386A" w:rsidRDefault="00C77A17" w:rsidP="00C77A17">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46DE4D3F" w14:textId="77777777" w:rsidR="00C77A17" w:rsidRPr="008154BF" w:rsidRDefault="00C77A17" w:rsidP="00C77A17">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 xml:space="preserve">Uses knowledge of other party's priorities and adapts presentations or discussions to appeal to the interests and level of the audience. Anticipates and prepares for </w:t>
      </w:r>
      <w:proofErr w:type="gramStart"/>
      <w:r w:rsidRPr="007938E6">
        <w:rPr>
          <w:rStyle w:val="Strong"/>
          <w:rFonts w:ascii="Calibri" w:hAnsi="Calibri"/>
          <w:b w:val="0"/>
          <w:sz w:val="22"/>
          <w:szCs w:val="22"/>
        </w:rPr>
        <w:t>others</w:t>
      </w:r>
      <w:proofErr w:type="gramEnd"/>
      <w:r w:rsidRPr="007938E6">
        <w:rPr>
          <w:rStyle w:val="Strong"/>
          <w:rFonts w:ascii="Calibri" w:hAnsi="Calibri"/>
          <w:b w:val="0"/>
          <w:sz w:val="22"/>
          <w:szCs w:val="22"/>
        </w:rPr>
        <w:t xml:space="preserve"> reactions.</w:t>
      </w:r>
    </w:p>
    <w:p w14:paraId="594639C2" w14:textId="77777777" w:rsidR="00C77A17" w:rsidRPr="004B7A95" w:rsidRDefault="00C77A17" w:rsidP="00C77A17">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7622B971" w14:textId="77777777" w:rsidR="00C77A17" w:rsidRDefault="00C77A17" w:rsidP="00C77A17">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2D310875" w14:textId="77777777" w:rsidR="00C77A17" w:rsidRPr="004C386A" w:rsidRDefault="00C77A17" w:rsidP="00C77A17">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4D1E3344" w14:textId="77777777" w:rsidR="00C77A17" w:rsidRPr="00C77A17" w:rsidRDefault="00C77A17" w:rsidP="00C77A17">
      <w:pPr>
        <w:pStyle w:val="ListParagraph"/>
        <w:numPr>
          <w:ilvl w:val="0"/>
          <w:numId w:val="25"/>
        </w:numPr>
        <w:spacing w:after="60"/>
        <w:rPr>
          <w:rFonts w:ascii="Calibri" w:hAnsi="Calibri" w:cs="Times New Roman"/>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1AA18B7A" w14:textId="77777777" w:rsidR="00C77A17" w:rsidRPr="00C77A17" w:rsidRDefault="00C77A17" w:rsidP="00C77A17">
      <w:pPr>
        <w:pStyle w:val="ListParagraph"/>
        <w:spacing w:after="60"/>
        <w:ind w:left="360"/>
        <w:rPr>
          <w:rFonts w:ascii="Calibri" w:hAnsi="Calibri" w:cs="Times New Roman"/>
          <w:sz w:val="22"/>
          <w:szCs w:val="22"/>
        </w:rPr>
      </w:pPr>
    </w:p>
    <w:p w14:paraId="42707DA5" w14:textId="77777777" w:rsidR="00003E89" w:rsidRPr="006B0636" w:rsidRDefault="006B0636" w:rsidP="003B37AE">
      <w:pPr>
        <w:pStyle w:val="Heading2"/>
        <w:rPr>
          <w:rFonts w:asciiTheme="minorHAnsi" w:hAnsiTheme="minorHAnsi" w:cstheme="minorHAnsi"/>
          <w:i w:val="0"/>
        </w:rPr>
      </w:pPr>
      <w:r w:rsidRPr="006B0636">
        <w:rPr>
          <w:rFonts w:asciiTheme="minorHAnsi" w:hAnsiTheme="minorHAnsi" w:cstheme="minorHAnsi"/>
          <w:i w:val="0"/>
          <w:lang w:val="en-AU"/>
        </w:rPr>
        <w:t>Selection</w:t>
      </w:r>
      <w:r w:rsidR="008A4083" w:rsidRPr="006B0636">
        <w:rPr>
          <w:rFonts w:asciiTheme="minorHAnsi" w:hAnsiTheme="minorHAnsi" w:cstheme="minorHAnsi"/>
          <w:i w:val="0"/>
        </w:rPr>
        <w:t xml:space="preserve"> Criteria:</w:t>
      </w:r>
    </w:p>
    <w:p w14:paraId="7090F0DD" w14:textId="77777777"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6B0636">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03754AE5" w14:textId="57724830" w:rsidR="00C3034F" w:rsidRDefault="00C77A17" w:rsidP="00C3034F">
      <w:pPr>
        <w:numPr>
          <w:ilvl w:val="0"/>
          <w:numId w:val="16"/>
        </w:numPr>
        <w:tabs>
          <w:tab w:val="clear" w:pos="720"/>
          <w:tab w:val="num" w:pos="6"/>
        </w:tabs>
        <w:spacing w:after="60"/>
        <w:ind w:left="318" w:hanging="284"/>
        <w:rPr>
          <w:rFonts w:ascii="Calibri" w:hAnsi="Calibri"/>
          <w:b/>
          <w:i/>
          <w:iCs/>
          <w:sz w:val="22"/>
          <w:szCs w:val="22"/>
        </w:rPr>
      </w:pPr>
      <w:r w:rsidRPr="00556FE7">
        <w:rPr>
          <w:rFonts w:ascii="Calibri" w:hAnsi="Calibri"/>
          <w:sz w:val="22"/>
          <w:szCs w:val="22"/>
        </w:rPr>
        <w:t>A doctorate (or will shortly satisfy the requirements of a PhD) in a relevant discipline area, such as</w:t>
      </w:r>
      <w:r w:rsidR="003B37AE">
        <w:rPr>
          <w:rFonts w:ascii="Calibri" w:hAnsi="Calibri"/>
          <w:sz w:val="22"/>
          <w:szCs w:val="22"/>
        </w:rPr>
        <w:t xml:space="preserve"> </w:t>
      </w:r>
      <w:r w:rsidR="00D845EB" w:rsidRPr="00992153">
        <w:rPr>
          <w:rFonts w:asciiTheme="minorHAnsi" w:hAnsiTheme="minorHAnsi"/>
          <w:sz w:val="22"/>
          <w:szCs w:val="22"/>
        </w:rPr>
        <w:t xml:space="preserve">molecular and/or cellular biology, </w:t>
      </w:r>
      <w:r w:rsidR="00D845EB">
        <w:rPr>
          <w:rFonts w:asciiTheme="minorHAnsi" w:hAnsiTheme="minorHAnsi"/>
          <w:sz w:val="22"/>
          <w:szCs w:val="22"/>
        </w:rPr>
        <w:t>p</w:t>
      </w:r>
      <w:r w:rsidR="00D845EB" w:rsidRPr="00992153">
        <w:rPr>
          <w:rFonts w:asciiTheme="minorHAnsi" w:hAnsiTheme="minorHAnsi"/>
          <w:sz w:val="22"/>
          <w:szCs w:val="22"/>
        </w:rPr>
        <w:t xml:space="preserve">hysiology, </w:t>
      </w:r>
      <w:r w:rsidR="00D845EB">
        <w:rPr>
          <w:rFonts w:asciiTheme="minorHAnsi" w:hAnsiTheme="minorHAnsi"/>
          <w:sz w:val="22"/>
          <w:szCs w:val="22"/>
        </w:rPr>
        <w:t>n</w:t>
      </w:r>
      <w:r w:rsidR="00D845EB" w:rsidRPr="00992153">
        <w:rPr>
          <w:rFonts w:asciiTheme="minorHAnsi" w:hAnsiTheme="minorHAnsi"/>
          <w:sz w:val="22"/>
          <w:szCs w:val="22"/>
        </w:rPr>
        <w:t>utrition and/or clinical nutrition</w:t>
      </w:r>
      <w:r w:rsidR="00D845EB">
        <w:rPr>
          <w:rFonts w:asciiTheme="minorHAnsi" w:hAnsiTheme="minorHAnsi"/>
          <w:sz w:val="22"/>
          <w:szCs w:val="22"/>
        </w:rPr>
        <w:t>.</w:t>
      </w:r>
      <w:r w:rsidR="00D845EB" w:rsidRPr="00977024">
        <w:rPr>
          <w:rFonts w:ascii="Calibri" w:hAnsi="Calibri"/>
          <w:i/>
          <w:sz w:val="22"/>
          <w:szCs w:val="22"/>
          <w:highlight w:val="yellow"/>
        </w:rPr>
        <w:t xml:space="preserve"> </w:t>
      </w:r>
    </w:p>
    <w:p w14:paraId="45C6E95D" w14:textId="2A73544C" w:rsidR="00C3034F" w:rsidRPr="00C3034F" w:rsidRDefault="00C3034F" w:rsidP="00C3034F">
      <w:pPr>
        <w:spacing w:after="60"/>
        <w:ind w:left="318"/>
        <w:rPr>
          <w:rFonts w:ascii="Calibri" w:hAnsi="Calibri"/>
          <w:b/>
          <w:i/>
          <w:iCs/>
          <w:sz w:val="22"/>
          <w:szCs w:val="22"/>
        </w:rPr>
      </w:pPr>
      <w:r w:rsidRPr="00C3034F">
        <w:rPr>
          <w:rFonts w:ascii="Calibri" w:hAnsi="Calibri"/>
          <w:b/>
          <w:i/>
          <w:sz w:val="22"/>
          <w:szCs w:val="22"/>
        </w:rPr>
        <w:t xml:space="preserve">Please note: </w:t>
      </w:r>
      <w:r w:rsidRPr="00C3034F">
        <w:rPr>
          <w:rFonts w:ascii="Calibri" w:hAnsi="Calibri"/>
          <w:i/>
          <w:sz w:val="22"/>
          <w:szCs w:val="22"/>
        </w:rPr>
        <w:t xml:space="preserve">To be eligible for this role you must have </w:t>
      </w:r>
      <w:r w:rsidRPr="00C3034F">
        <w:rPr>
          <w:rFonts w:ascii="Calibri" w:hAnsi="Calibri"/>
          <w:b/>
          <w:i/>
          <w:sz w:val="22"/>
          <w:szCs w:val="22"/>
        </w:rPr>
        <w:t xml:space="preserve">no more than 3 years (or part time equivalent) </w:t>
      </w:r>
      <w:r w:rsidRPr="00C3034F">
        <w:rPr>
          <w:rFonts w:ascii="Calibri" w:hAnsi="Calibri"/>
          <w:i/>
          <w:sz w:val="22"/>
          <w:szCs w:val="22"/>
        </w:rPr>
        <w:t xml:space="preserve">of </w:t>
      </w:r>
      <w:r w:rsidR="00FB5BDB">
        <w:rPr>
          <w:rFonts w:ascii="Calibri" w:hAnsi="Calibri"/>
          <w:i/>
          <w:sz w:val="22"/>
          <w:szCs w:val="22"/>
        </w:rPr>
        <w:t xml:space="preserve">postdoctoral research </w:t>
      </w:r>
      <w:r w:rsidRPr="00C3034F">
        <w:rPr>
          <w:rFonts w:ascii="Calibri" w:hAnsi="Calibri"/>
          <w:i/>
          <w:sz w:val="22"/>
          <w:szCs w:val="22"/>
        </w:rPr>
        <w:t>experience.</w:t>
      </w:r>
    </w:p>
    <w:p w14:paraId="62CA6C45" w14:textId="77777777" w:rsidR="00D845EB" w:rsidRPr="00283E71" w:rsidRDefault="00D845EB" w:rsidP="00283E71">
      <w:pPr>
        <w:numPr>
          <w:ilvl w:val="0"/>
          <w:numId w:val="16"/>
        </w:numPr>
        <w:tabs>
          <w:tab w:val="clear" w:pos="720"/>
          <w:tab w:val="num" w:pos="6"/>
        </w:tabs>
        <w:spacing w:after="60"/>
        <w:ind w:left="318" w:hanging="284"/>
        <w:rPr>
          <w:rFonts w:ascii="Calibri" w:hAnsi="Calibri"/>
          <w:sz w:val="22"/>
          <w:szCs w:val="22"/>
        </w:rPr>
      </w:pPr>
      <w:r w:rsidRPr="00283E71">
        <w:rPr>
          <w:rFonts w:ascii="Calibri" w:hAnsi="Calibri"/>
          <w:sz w:val="22"/>
          <w:szCs w:val="22"/>
        </w:rPr>
        <w:t>Experience in molecular, cellular, and/or Nutritional Sciences, clinical nutrition or physiology.</w:t>
      </w:r>
    </w:p>
    <w:p w14:paraId="0AA88E67" w14:textId="77777777" w:rsidR="00D845EB" w:rsidRPr="00283E71" w:rsidRDefault="00D845EB" w:rsidP="00283E71">
      <w:pPr>
        <w:numPr>
          <w:ilvl w:val="0"/>
          <w:numId w:val="16"/>
        </w:numPr>
        <w:tabs>
          <w:tab w:val="clear" w:pos="720"/>
          <w:tab w:val="num" w:pos="6"/>
        </w:tabs>
        <w:spacing w:after="60"/>
        <w:ind w:left="318" w:hanging="284"/>
        <w:rPr>
          <w:rFonts w:ascii="Calibri" w:hAnsi="Calibri"/>
          <w:sz w:val="22"/>
          <w:szCs w:val="22"/>
        </w:rPr>
      </w:pPr>
      <w:r w:rsidRPr="00283E71">
        <w:rPr>
          <w:rFonts w:ascii="Calibri" w:hAnsi="Calibri"/>
          <w:sz w:val="22"/>
          <w:szCs w:val="22"/>
        </w:rPr>
        <w:t>The ability to work effectively as part of a multi-disciplinary, regionally dispersed research team, plus the motivation and discipline to carry out autonomous research.</w:t>
      </w:r>
    </w:p>
    <w:p w14:paraId="7F6BB824" w14:textId="77777777" w:rsidR="00D845EB" w:rsidRPr="00283E71" w:rsidRDefault="00D845EB" w:rsidP="00283E71">
      <w:pPr>
        <w:numPr>
          <w:ilvl w:val="0"/>
          <w:numId w:val="16"/>
        </w:numPr>
        <w:tabs>
          <w:tab w:val="clear" w:pos="720"/>
          <w:tab w:val="num" w:pos="6"/>
        </w:tabs>
        <w:spacing w:after="60"/>
        <w:ind w:left="318" w:hanging="284"/>
        <w:rPr>
          <w:rFonts w:ascii="Calibri" w:hAnsi="Calibri"/>
          <w:sz w:val="22"/>
          <w:szCs w:val="22"/>
        </w:rPr>
      </w:pPr>
      <w:r w:rsidRPr="00283E71">
        <w:rPr>
          <w:rFonts w:ascii="Calibri" w:hAnsi="Calibri"/>
          <w:sz w:val="22"/>
          <w:szCs w:val="22"/>
        </w:rPr>
        <w:t>A record of science innovation and creativity, plus the ability &amp; willingness to incorporate novel ideas and approaches into scientific investigations.</w:t>
      </w:r>
    </w:p>
    <w:p w14:paraId="491C1E3E" w14:textId="77777777" w:rsidR="007F1D2B" w:rsidRPr="00283E71" w:rsidRDefault="007F1D2B" w:rsidP="007F1D2B">
      <w:pPr>
        <w:numPr>
          <w:ilvl w:val="0"/>
          <w:numId w:val="16"/>
        </w:numPr>
        <w:tabs>
          <w:tab w:val="clear" w:pos="720"/>
          <w:tab w:val="num" w:pos="6"/>
        </w:tabs>
        <w:spacing w:after="60"/>
        <w:ind w:left="318" w:hanging="284"/>
        <w:rPr>
          <w:rStyle w:val="Strong"/>
          <w:rFonts w:ascii="Calibri" w:hAnsi="Calibri"/>
          <w:b w:val="0"/>
          <w:sz w:val="22"/>
          <w:szCs w:val="22"/>
        </w:rPr>
      </w:pPr>
      <w:r w:rsidRPr="007F1D2B">
        <w:rPr>
          <w:rStyle w:val="Strong"/>
          <w:rFonts w:ascii="Calibri" w:hAnsi="Calibri"/>
          <w:b w:val="0"/>
          <w:sz w:val="22"/>
          <w:szCs w:val="22"/>
        </w:rPr>
        <w:t xml:space="preserve"> </w:t>
      </w:r>
      <w:r w:rsidRPr="00283E71">
        <w:rPr>
          <w:rStyle w:val="Strong"/>
          <w:rFonts w:ascii="Calibri" w:hAnsi="Calibri"/>
          <w:b w:val="0"/>
          <w:sz w:val="22"/>
          <w:szCs w:val="22"/>
        </w:rPr>
        <w:t>High level written and oral communication skills with the ability to represent the research team effectively internally and externally, including the presentation of research outcomes at national and international conferences.</w:t>
      </w:r>
    </w:p>
    <w:p w14:paraId="28A90DD4" w14:textId="464468A1" w:rsidR="007F1D2B" w:rsidRPr="00283E71" w:rsidRDefault="007F1D2B" w:rsidP="007F1D2B">
      <w:pPr>
        <w:numPr>
          <w:ilvl w:val="0"/>
          <w:numId w:val="16"/>
        </w:numPr>
        <w:tabs>
          <w:tab w:val="clear" w:pos="720"/>
          <w:tab w:val="num" w:pos="6"/>
        </w:tabs>
        <w:spacing w:after="60"/>
        <w:ind w:left="318" w:hanging="284"/>
        <w:rPr>
          <w:rStyle w:val="Strong"/>
          <w:rFonts w:ascii="Calibri" w:hAnsi="Calibri"/>
          <w:b w:val="0"/>
          <w:sz w:val="22"/>
          <w:szCs w:val="22"/>
        </w:rPr>
      </w:pPr>
      <w:r w:rsidRPr="00283E71">
        <w:rPr>
          <w:rStyle w:val="Strong"/>
          <w:rFonts w:ascii="Calibri" w:hAnsi="Calibri"/>
          <w:b w:val="0"/>
          <w:sz w:val="22"/>
          <w:szCs w:val="22"/>
        </w:rPr>
        <w:t>A sound history of publication in peer reviewed journals and/or authorship of scientific papers, reports, grant applications or patents.</w:t>
      </w:r>
    </w:p>
    <w:p w14:paraId="1659804A" w14:textId="77777777" w:rsidR="009C04F3" w:rsidRDefault="009C04F3" w:rsidP="008A4083">
      <w:pPr>
        <w:spacing w:after="120"/>
        <w:rPr>
          <w:rStyle w:val="Emphasis"/>
          <w:rFonts w:ascii="Calibri" w:hAnsi="Calibri" w:cs="Arial"/>
          <w:b/>
          <w:iCs/>
          <w:sz w:val="22"/>
          <w:szCs w:val="22"/>
        </w:rPr>
      </w:pPr>
    </w:p>
    <w:p w14:paraId="029B48F0" w14:textId="77777777" w:rsidR="008A4083" w:rsidRPr="006B0636" w:rsidRDefault="008A4083" w:rsidP="003B37AE">
      <w:pPr>
        <w:pStyle w:val="Heading2"/>
        <w:rPr>
          <w:rStyle w:val="Emphasis"/>
          <w:rFonts w:asciiTheme="minorHAnsi" w:hAnsiTheme="minorHAnsi" w:cstheme="minorHAnsi"/>
        </w:rPr>
      </w:pPr>
      <w:r w:rsidRPr="006B0636">
        <w:rPr>
          <w:rStyle w:val="Emphasis"/>
          <w:rFonts w:asciiTheme="minorHAnsi" w:hAnsiTheme="minorHAnsi" w:cstheme="minorHAnsi"/>
        </w:rPr>
        <w:t>Desirable Criteria:</w:t>
      </w:r>
    </w:p>
    <w:p w14:paraId="1BB0489C" w14:textId="77777777" w:rsidR="00D845EB" w:rsidRPr="00283E71" w:rsidRDefault="00D845EB" w:rsidP="00283E71">
      <w:pPr>
        <w:numPr>
          <w:ilvl w:val="0"/>
          <w:numId w:val="17"/>
        </w:numPr>
        <w:tabs>
          <w:tab w:val="clear" w:pos="720"/>
          <w:tab w:val="num" w:pos="363"/>
          <w:tab w:val="center" w:pos="5103"/>
        </w:tabs>
        <w:spacing w:after="60"/>
        <w:ind w:left="426" w:hanging="426"/>
        <w:rPr>
          <w:rFonts w:ascii="Calibri" w:hAnsi="Calibri"/>
          <w:iCs/>
          <w:sz w:val="22"/>
          <w:szCs w:val="22"/>
        </w:rPr>
      </w:pPr>
      <w:r w:rsidRPr="00283E71">
        <w:rPr>
          <w:rFonts w:ascii="Calibri" w:hAnsi="Calibri"/>
          <w:iCs/>
          <w:sz w:val="22"/>
          <w:szCs w:val="22"/>
        </w:rPr>
        <w:t>Experience working with biological system, assay design and evaluation.</w:t>
      </w:r>
    </w:p>
    <w:p w14:paraId="54DE4E6E" w14:textId="77777777" w:rsidR="00D845EB" w:rsidRPr="00283E71" w:rsidRDefault="00D845EB" w:rsidP="00283E71">
      <w:pPr>
        <w:numPr>
          <w:ilvl w:val="0"/>
          <w:numId w:val="17"/>
        </w:numPr>
        <w:tabs>
          <w:tab w:val="clear" w:pos="720"/>
          <w:tab w:val="num" w:pos="363"/>
          <w:tab w:val="center" w:pos="5103"/>
        </w:tabs>
        <w:spacing w:after="60"/>
        <w:ind w:left="426" w:hanging="426"/>
        <w:rPr>
          <w:rFonts w:ascii="Calibri" w:hAnsi="Calibri"/>
          <w:iCs/>
          <w:sz w:val="22"/>
          <w:szCs w:val="22"/>
        </w:rPr>
      </w:pPr>
      <w:r w:rsidRPr="00283E71">
        <w:rPr>
          <w:rFonts w:ascii="Calibri" w:hAnsi="Calibri"/>
          <w:iCs/>
          <w:sz w:val="22"/>
          <w:szCs w:val="22"/>
        </w:rPr>
        <w:t>Experience in in vitro cell based models and pathway analysis.</w:t>
      </w:r>
    </w:p>
    <w:p w14:paraId="0A5CD917" w14:textId="77777777" w:rsidR="003A739C" w:rsidRDefault="00F67FB3" w:rsidP="003A739C">
      <w:pPr>
        <w:numPr>
          <w:ilvl w:val="0"/>
          <w:numId w:val="17"/>
        </w:numPr>
        <w:tabs>
          <w:tab w:val="clear" w:pos="720"/>
          <w:tab w:val="num" w:pos="363"/>
          <w:tab w:val="center" w:pos="5103"/>
        </w:tabs>
        <w:spacing w:after="60"/>
        <w:ind w:left="426" w:hanging="426"/>
        <w:rPr>
          <w:rFonts w:ascii="Calibri" w:hAnsi="Calibri"/>
          <w:iCs/>
          <w:sz w:val="22"/>
          <w:szCs w:val="22"/>
        </w:rPr>
      </w:pPr>
      <w:r w:rsidRPr="00F67FB3">
        <w:rPr>
          <w:rFonts w:ascii="Calibri" w:hAnsi="Calibri"/>
          <w:iCs/>
          <w:sz w:val="22"/>
          <w:szCs w:val="22"/>
        </w:rPr>
        <w:t>Remain productive, positive and resilient in complex, ambiguous</w:t>
      </w:r>
      <w:r w:rsidR="00C76013">
        <w:rPr>
          <w:rFonts w:ascii="Calibri" w:hAnsi="Calibri"/>
          <w:iCs/>
          <w:sz w:val="22"/>
          <w:szCs w:val="22"/>
        </w:rPr>
        <w:t xml:space="preserve"> </w:t>
      </w:r>
      <w:r w:rsidRPr="00F67FB3">
        <w:rPr>
          <w:rFonts w:ascii="Calibri" w:hAnsi="Calibri"/>
          <w:iCs/>
          <w:sz w:val="22"/>
          <w:szCs w:val="22"/>
        </w:rPr>
        <w:t xml:space="preserve">and/or uncertain environments. </w:t>
      </w:r>
    </w:p>
    <w:p w14:paraId="4D32F724" w14:textId="27010A1E" w:rsidR="003A739C" w:rsidRPr="003A739C" w:rsidRDefault="003A739C" w:rsidP="003A739C">
      <w:pPr>
        <w:numPr>
          <w:ilvl w:val="0"/>
          <w:numId w:val="17"/>
        </w:numPr>
        <w:tabs>
          <w:tab w:val="clear" w:pos="720"/>
          <w:tab w:val="num" w:pos="363"/>
          <w:tab w:val="center" w:pos="5103"/>
        </w:tabs>
        <w:spacing w:after="60"/>
        <w:ind w:left="426" w:hanging="426"/>
        <w:rPr>
          <w:rStyle w:val="Emphasis"/>
          <w:rFonts w:ascii="Calibri" w:hAnsi="Calibri" w:cs="Arial"/>
          <w:i w:val="0"/>
          <w:iCs/>
          <w:sz w:val="22"/>
          <w:szCs w:val="22"/>
        </w:rPr>
      </w:pPr>
      <w:r w:rsidRPr="003A739C">
        <w:rPr>
          <w:rStyle w:val="Strong"/>
          <w:rFonts w:ascii="Calibri" w:hAnsi="Calibri"/>
          <w:b w:val="0"/>
          <w:sz w:val="22"/>
          <w:szCs w:val="22"/>
        </w:rPr>
        <w:t>The ability to work effectively as part of a multi-disciplinary, potentially regionally dispersed research team, plus the motivation and discipline to carry out autonomous research.</w:t>
      </w:r>
    </w:p>
    <w:p w14:paraId="5B098418" w14:textId="77777777" w:rsidR="003B37AE" w:rsidRPr="00977024" w:rsidRDefault="003B37AE" w:rsidP="006B0636">
      <w:pPr>
        <w:spacing w:after="60"/>
        <w:rPr>
          <w:rFonts w:ascii="Calibri" w:hAnsi="Calibri"/>
          <w:i/>
          <w:iCs/>
          <w:sz w:val="22"/>
          <w:szCs w:val="22"/>
        </w:rPr>
      </w:pPr>
    </w:p>
    <w:p w14:paraId="171D6164" w14:textId="14026A73" w:rsidR="00771569" w:rsidRPr="00771569" w:rsidRDefault="00771569" w:rsidP="00771569">
      <w:pPr>
        <w:spacing w:after="120"/>
        <w:rPr>
          <w:rFonts w:ascii="Calibri" w:hAnsi="Calibri"/>
          <w:sz w:val="22"/>
          <w:szCs w:val="22"/>
        </w:rPr>
      </w:pPr>
      <w:r w:rsidRPr="00771569">
        <w:rPr>
          <w:rFonts w:ascii="Calibri" w:hAnsi="Calibri"/>
          <w:sz w:val="22"/>
          <w:szCs w:val="22"/>
        </w:rPr>
        <w:lastRenderedPageBreak/>
        <w:t>To be appointed as a</w:t>
      </w:r>
      <w:r w:rsidR="00C3034F">
        <w:rPr>
          <w:rFonts w:ascii="Calibri" w:hAnsi="Calibri"/>
          <w:sz w:val="22"/>
          <w:szCs w:val="22"/>
        </w:rPr>
        <w:t xml:space="preserve"> CERC</w:t>
      </w:r>
      <w:r w:rsidRPr="00771569">
        <w:rPr>
          <w:rFonts w:ascii="Calibri" w:hAnsi="Calibri"/>
          <w:sz w:val="22"/>
          <w:szCs w:val="22"/>
        </w:rPr>
        <w:t xml:space="preserve"> Postdoctoral Fellow within CSIRO, candidates are required to have </w:t>
      </w:r>
      <w:r w:rsidRPr="00771569">
        <w:rPr>
          <w:rFonts w:ascii="Calibri" w:hAnsi="Calibri"/>
          <w:b/>
          <w:bCs/>
          <w:sz w:val="22"/>
          <w:szCs w:val="22"/>
        </w:rPr>
        <w:t>submitted</w:t>
      </w:r>
      <w:r w:rsidRPr="00771569">
        <w:rPr>
          <w:rFonts w:ascii="Calibri" w:hAnsi="Calibri"/>
          <w:sz w:val="22"/>
          <w:szCs w:val="22"/>
        </w:rPr>
        <w:t xml:space="preserve"> their PhD at the time of commencement, as a minimum requirement, if PhD conferment has not been obtained.  If a candidate has submitted, but their PhD has not yet been formally attained, the starting salary will be CSOF4-1 </w:t>
      </w:r>
      <w:r w:rsidR="003B37AE" w:rsidRPr="00283E71">
        <w:rPr>
          <w:rFonts w:ascii="Calibri" w:hAnsi="Calibri"/>
          <w:i/>
          <w:sz w:val="22"/>
          <w:szCs w:val="22"/>
        </w:rPr>
        <w:t>(</w:t>
      </w:r>
      <w:r w:rsidR="00A60DF0" w:rsidRPr="00283E71">
        <w:rPr>
          <w:rFonts w:ascii="Calibri" w:hAnsi="Calibri"/>
          <w:i/>
          <w:sz w:val="22"/>
          <w:szCs w:val="22"/>
        </w:rPr>
        <w:t>$83,687</w:t>
      </w:r>
      <w:r w:rsidR="003B37AE" w:rsidRPr="00283E71">
        <w:rPr>
          <w:rFonts w:ascii="Calibri" w:hAnsi="Calibri"/>
          <w:i/>
          <w:sz w:val="22"/>
          <w:szCs w:val="22"/>
        </w:rPr>
        <w:t>)</w:t>
      </w:r>
      <w:r w:rsidRPr="00771569">
        <w:rPr>
          <w:rFonts w:ascii="Calibri" w:hAnsi="Calibri"/>
          <w:i/>
          <w:iCs/>
          <w:sz w:val="22"/>
          <w:szCs w:val="22"/>
        </w:rPr>
        <w:t xml:space="preserve">. </w:t>
      </w:r>
      <w:r w:rsidRPr="00771569">
        <w:rPr>
          <w:rFonts w:ascii="Calibri" w:hAnsi="Calibri"/>
          <w:sz w:val="22"/>
          <w:szCs w:val="22"/>
        </w:rPr>
        <w:t xml:space="preserve">Upon CSIRO receiving written confirmation that the PhD has been awarded (within a </w:t>
      </w:r>
      <w:r w:rsidR="00283E71" w:rsidRPr="00771569">
        <w:rPr>
          <w:rFonts w:ascii="Calibri" w:hAnsi="Calibri"/>
          <w:sz w:val="22"/>
          <w:szCs w:val="22"/>
        </w:rPr>
        <w:t>six-month</w:t>
      </w:r>
      <w:r w:rsidRPr="00771569">
        <w:rPr>
          <w:rFonts w:ascii="Calibri" w:hAnsi="Calibri"/>
          <w:sz w:val="22"/>
          <w:szCs w:val="22"/>
        </w:rPr>
        <w:t xml:space="preserve"> period from commencement date), the salary will be increased to the negotiated level and the difference will be back-paid to the Officer’s start date.</w:t>
      </w:r>
    </w:p>
    <w:p w14:paraId="5D2DF68B" w14:textId="77777777" w:rsidR="00F70394" w:rsidRDefault="00F70394" w:rsidP="00F72E35">
      <w:pPr>
        <w:spacing w:after="120"/>
        <w:ind w:left="34"/>
        <w:rPr>
          <w:rFonts w:ascii="Calibri" w:hAnsi="Calibri"/>
          <w:sz w:val="22"/>
          <w:szCs w:val="22"/>
        </w:rPr>
      </w:pPr>
    </w:p>
    <w:p w14:paraId="47581BB2" w14:textId="77777777" w:rsidR="00C64F6D" w:rsidRPr="00283E71" w:rsidRDefault="006B0636" w:rsidP="00977024">
      <w:pPr>
        <w:pStyle w:val="Heading2"/>
        <w:rPr>
          <w:rFonts w:asciiTheme="minorHAnsi" w:hAnsiTheme="minorHAnsi" w:cstheme="minorHAnsi"/>
          <w:i w:val="0"/>
          <w:lang w:eastAsia="en-AU"/>
        </w:rPr>
      </w:pPr>
      <w:r w:rsidRPr="00283E71">
        <w:rPr>
          <w:rFonts w:asciiTheme="minorHAnsi" w:hAnsiTheme="minorHAnsi" w:cstheme="minorHAnsi"/>
          <w:i w:val="0"/>
          <w:lang w:eastAsia="en-AU"/>
        </w:rPr>
        <w:t>Special R</w:t>
      </w:r>
      <w:r w:rsidR="00C64F6D" w:rsidRPr="00283E71">
        <w:rPr>
          <w:rFonts w:asciiTheme="minorHAnsi" w:hAnsiTheme="minorHAnsi" w:cstheme="minorHAnsi"/>
          <w:i w:val="0"/>
          <w:lang w:eastAsia="en-AU"/>
        </w:rPr>
        <w:t>equirements:</w:t>
      </w:r>
    </w:p>
    <w:p w14:paraId="1A2B5668" w14:textId="77777777" w:rsidR="00C64F6D" w:rsidRPr="00283E71" w:rsidRDefault="00C64F6D" w:rsidP="00C64F6D">
      <w:pPr>
        <w:spacing w:after="120"/>
        <w:rPr>
          <w:rFonts w:ascii="Calibri" w:hAnsi="Calibri"/>
          <w:sz w:val="22"/>
          <w:szCs w:val="22"/>
        </w:rPr>
      </w:pPr>
      <w:r w:rsidRPr="00283E71">
        <w:rPr>
          <w:rFonts w:ascii="Calibri" w:hAnsi="Calibri"/>
          <w:iCs/>
          <w:sz w:val="22"/>
          <w:szCs w:val="22"/>
        </w:rPr>
        <w:t>Appointment to this role may be subject to conditions including security/</w:t>
      </w:r>
      <w:r w:rsidR="00105418" w:rsidRPr="00283E71">
        <w:rPr>
          <w:rFonts w:ascii="Calibri" w:hAnsi="Calibri"/>
          <w:iCs/>
          <w:sz w:val="22"/>
          <w:szCs w:val="22"/>
        </w:rPr>
        <w:t>national police/</w:t>
      </w:r>
      <w:r w:rsidRPr="00283E71">
        <w:rPr>
          <w:rFonts w:ascii="Calibri" w:hAnsi="Calibri"/>
          <w:iCs/>
          <w:sz w:val="22"/>
          <w:szCs w:val="22"/>
        </w:rPr>
        <w:t>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w:t>
      </w:r>
      <w:proofErr w:type="gramStart"/>
      <w:r w:rsidRPr="00283E71">
        <w:rPr>
          <w:rFonts w:ascii="Calibri" w:hAnsi="Calibri"/>
          <w:iCs/>
          <w:sz w:val="22"/>
          <w:szCs w:val="22"/>
        </w:rPr>
        <w:t>).-</w:t>
      </w:r>
      <w:proofErr w:type="gramEnd"/>
      <w:r w:rsidRPr="00283E71">
        <w:rPr>
          <w:rFonts w:ascii="Calibri" w:hAnsi="Calibri"/>
          <w:iCs/>
          <w:sz w:val="22"/>
          <w:szCs w:val="22"/>
        </w:rPr>
        <w:t xml:space="preserve"> </w:t>
      </w:r>
      <w:hyperlink r:id="rId11" w:history="1">
        <w:r w:rsidR="003B37AE" w:rsidRPr="00283E71">
          <w:rPr>
            <w:rStyle w:val="Hyperlink"/>
            <w:rFonts w:ascii="Calibri" w:hAnsi="Calibri"/>
            <w:iCs/>
            <w:sz w:val="22"/>
            <w:szCs w:val="22"/>
          </w:rPr>
          <w:t>https://ielts.com.au/</w:t>
        </w:r>
      </w:hyperlink>
    </w:p>
    <w:p w14:paraId="0B9E85FD" w14:textId="181C3845" w:rsidR="008A4083" w:rsidRDefault="00A60DF0" w:rsidP="00C64F6D">
      <w:pPr>
        <w:rPr>
          <w:rFonts w:ascii="Calibri" w:hAnsi="Calibri"/>
          <w:sz w:val="22"/>
          <w:szCs w:val="22"/>
        </w:rPr>
      </w:pPr>
      <w:r w:rsidRPr="00283E71">
        <w:rPr>
          <w:rFonts w:ascii="Calibri" w:hAnsi="Calibri"/>
          <w:sz w:val="22"/>
          <w:szCs w:val="22"/>
        </w:rPr>
        <w:t>Specifically, appointment to this role will also be subject to the following assessments:</w:t>
      </w:r>
    </w:p>
    <w:p w14:paraId="71D4B4F1" w14:textId="223BE5B5" w:rsidR="00A60DF0" w:rsidRPr="00283E71" w:rsidRDefault="00A60DF0" w:rsidP="00A60DF0">
      <w:pPr>
        <w:pStyle w:val="ListParagraph"/>
        <w:numPr>
          <w:ilvl w:val="0"/>
          <w:numId w:val="34"/>
        </w:numPr>
        <w:rPr>
          <w:rFonts w:ascii="Calibri" w:hAnsi="Calibri"/>
          <w:sz w:val="22"/>
          <w:szCs w:val="22"/>
        </w:rPr>
      </w:pPr>
      <w:r w:rsidRPr="00283E71">
        <w:rPr>
          <w:rFonts w:ascii="Calibri" w:hAnsi="Calibri"/>
          <w:sz w:val="22"/>
          <w:szCs w:val="22"/>
        </w:rPr>
        <w:t>Standard medical and audio examination and psychological assessment</w:t>
      </w:r>
    </w:p>
    <w:p w14:paraId="6EE80CD8" w14:textId="7D22E549" w:rsidR="00A60DF0" w:rsidRPr="00283E71" w:rsidRDefault="00A60DF0" w:rsidP="00A60DF0">
      <w:pPr>
        <w:pStyle w:val="ListParagraph"/>
        <w:numPr>
          <w:ilvl w:val="0"/>
          <w:numId w:val="34"/>
        </w:numPr>
        <w:rPr>
          <w:rFonts w:ascii="Calibri" w:hAnsi="Calibri"/>
          <w:sz w:val="22"/>
          <w:szCs w:val="22"/>
        </w:rPr>
      </w:pPr>
      <w:r w:rsidRPr="00283E71">
        <w:rPr>
          <w:rFonts w:ascii="Calibri" w:hAnsi="Calibri"/>
          <w:sz w:val="22"/>
          <w:szCs w:val="22"/>
        </w:rPr>
        <w:t>National Police Check</w:t>
      </w:r>
    </w:p>
    <w:p w14:paraId="3EC30AA5" w14:textId="25947532" w:rsidR="00A60DF0" w:rsidRPr="00283E71" w:rsidRDefault="00A60DF0" w:rsidP="00283E71">
      <w:pPr>
        <w:pStyle w:val="ListParagraph"/>
        <w:numPr>
          <w:ilvl w:val="0"/>
          <w:numId w:val="34"/>
        </w:numPr>
        <w:rPr>
          <w:rFonts w:ascii="Calibri" w:hAnsi="Calibri"/>
          <w:sz w:val="22"/>
          <w:szCs w:val="22"/>
        </w:rPr>
      </w:pPr>
      <w:r w:rsidRPr="00283E71">
        <w:rPr>
          <w:rFonts w:ascii="Calibri" w:hAnsi="Calibri"/>
          <w:sz w:val="22"/>
          <w:szCs w:val="22"/>
        </w:rPr>
        <w:t>Working with children/vulnerable people clearance</w:t>
      </w:r>
    </w:p>
    <w:p w14:paraId="5B86E2D8" w14:textId="77777777" w:rsidR="00665BD0" w:rsidRDefault="00665BD0" w:rsidP="0068007D">
      <w:pPr>
        <w:spacing w:after="120"/>
        <w:rPr>
          <w:rFonts w:ascii="Calibri" w:hAnsi="Calibri"/>
          <w:b/>
          <w:bCs/>
          <w:sz w:val="22"/>
          <w:szCs w:val="22"/>
        </w:rPr>
      </w:pPr>
    </w:p>
    <w:p w14:paraId="4D0A1C4B" w14:textId="77777777" w:rsidR="00261C1E" w:rsidRPr="00F67FB3" w:rsidRDefault="00261C1E" w:rsidP="00261C1E">
      <w:pPr>
        <w:spacing w:after="100" w:afterAutospacing="1"/>
        <w:outlineLvl w:val="2"/>
        <w:rPr>
          <w:rFonts w:asciiTheme="minorHAnsi" w:eastAsia="Times New Roman" w:hAnsiTheme="minorHAnsi" w:cstheme="minorHAnsi"/>
          <w:b/>
          <w:bCs/>
          <w:color w:val="000000"/>
          <w:sz w:val="28"/>
          <w:szCs w:val="28"/>
          <w:lang w:val="en" w:eastAsia="en-AU"/>
        </w:rPr>
      </w:pPr>
      <w:r w:rsidRPr="00F67FB3">
        <w:rPr>
          <w:rFonts w:asciiTheme="minorHAnsi" w:eastAsia="Times New Roman" w:hAnsiTheme="minorHAnsi" w:cstheme="minorHAnsi"/>
          <w:b/>
          <w:bCs/>
          <w:color w:val="000000"/>
          <w:sz w:val="28"/>
          <w:szCs w:val="28"/>
          <w:lang w:val="en" w:eastAsia="en-AU"/>
        </w:rPr>
        <w:t>Our value proposition</w:t>
      </w:r>
    </w:p>
    <w:p w14:paraId="17EC40D7" w14:textId="15C0B03A" w:rsidR="00261C1E" w:rsidRPr="00571E92" w:rsidRDefault="00261C1E" w:rsidP="00261C1E">
      <w:pPr>
        <w:spacing w:after="100" w:afterAutospacing="1"/>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t>We want CERC Postdoc Fellows to join our world class science</w:t>
      </w:r>
      <w:r w:rsidR="00C21ED1">
        <w:rPr>
          <w:rFonts w:asciiTheme="minorHAnsi" w:eastAsia="Times New Roman" w:hAnsiTheme="minorHAnsi" w:cstheme="minorHAnsi"/>
          <w:color w:val="000000"/>
          <w:sz w:val="22"/>
          <w:szCs w:val="22"/>
          <w:lang w:val="en" w:eastAsia="en-AU"/>
        </w:rPr>
        <w:t>,</w:t>
      </w:r>
      <w:r w:rsidR="00C76013">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engineering and digital teams to solve big, complex problems that make a real difference to the future of Australia and the world.</w:t>
      </w:r>
    </w:p>
    <w:p w14:paraId="5D80388B" w14:textId="77777777" w:rsidR="00261C1E" w:rsidRPr="00571E92" w:rsidRDefault="00261C1E" w:rsidP="00261C1E">
      <w:pPr>
        <w:spacing w:after="100" w:afterAutospacing="1"/>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14:paraId="1B060E6E" w14:textId="31EF9E06" w:rsidR="00261C1E" w:rsidRDefault="00261C1E" w:rsidP="00261C1E">
      <w:pPr>
        <w:spacing w:after="120"/>
        <w:rPr>
          <w:rFonts w:ascii="Calibri" w:hAnsi="Calibri"/>
          <w:bCs/>
          <w:sz w:val="22"/>
          <w:szCs w:val="22"/>
        </w:rPr>
      </w:pPr>
      <w:r w:rsidRPr="00571E92">
        <w:rPr>
          <w:rFonts w:asciiTheme="minorHAnsi" w:eastAsia="Times New Roman" w:hAnsiTheme="minorHAnsi" w:cstheme="minorHAnsi"/>
          <w:color w:val="000000"/>
          <w:sz w:val="22"/>
          <w:szCs w:val="22"/>
          <w:lang w:val="en" w:eastAsia="en-AU"/>
        </w:rPr>
        <w:t>CSIRO Early Research Career (CERC) Postdoctoral Fellow Experience Employee Value</w:t>
      </w:r>
      <w:r>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Proposition (EVP</w:t>
      </w:r>
      <w:r w:rsidR="00FF7FAA">
        <w:rPr>
          <w:rFonts w:asciiTheme="minorHAnsi" w:eastAsia="Times New Roman" w:hAnsiTheme="minorHAnsi" w:cstheme="minorHAnsi"/>
          <w:color w:val="000000"/>
          <w:sz w:val="22"/>
          <w:szCs w:val="22"/>
          <w:lang w:val="en" w:eastAsia="en-AU"/>
        </w:rPr>
        <w:t xml:space="preserve">).  Find out more!  </w:t>
      </w:r>
      <w:hyperlink r:id="rId12" w:history="1">
        <w:r w:rsidR="00FF7FAA" w:rsidRPr="00CD7342">
          <w:rPr>
            <w:rStyle w:val="Hyperlink"/>
            <w:rFonts w:asciiTheme="minorHAnsi" w:eastAsia="Times New Roman" w:hAnsiTheme="minorHAnsi" w:cstheme="minorHAnsi"/>
            <w:sz w:val="22"/>
            <w:szCs w:val="22"/>
            <w:lang w:val="en" w:eastAsia="en-AU"/>
          </w:rPr>
          <w:t>https://www.csiro.au/en/careers/postdoctoral-fellowships</w:t>
        </w:r>
      </w:hyperlink>
      <w:r w:rsidR="00FF7FAA">
        <w:rPr>
          <w:rFonts w:asciiTheme="minorHAnsi" w:eastAsia="Times New Roman" w:hAnsiTheme="minorHAnsi" w:cstheme="minorHAnsi"/>
          <w:color w:val="000000"/>
          <w:sz w:val="22"/>
          <w:szCs w:val="22"/>
          <w:lang w:val="en" w:eastAsia="en-AU"/>
        </w:rPr>
        <w:t xml:space="preserve"> </w:t>
      </w:r>
    </w:p>
    <w:p w14:paraId="70A66054" w14:textId="77777777" w:rsidR="00261C1E" w:rsidRDefault="00261C1E" w:rsidP="0068007D">
      <w:pPr>
        <w:spacing w:after="120"/>
        <w:rPr>
          <w:rFonts w:ascii="Calibri" w:hAnsi="Calibri"/>
          <w:b/>
          <w:bCs/>
          <w:sz w:val="22"/>
          <w:szCs w:val="22"/>
        </w:rPr>
      </w:pPr>
    </w:p>
    <w:p w14:paraId="60B9718D" w14:textId="77777777" w:rsidR="00F70394" w:rsidRPr="006B0636" w:rsidRDefault="00F70394" w:rsidP="003B37AE">
      <w:pPr>
        <w:pStyle w:val="Heading2"/>
        <w:rPr>
          <w:rFonts w:asciiTheme="minorHAnsi" w:hAnsiTheme="minorHAnsi" w:cstheme="minorHAnsi"/>
          <w:i w:val="0"/>
        </w:rPr>
      </w:pPr>
      <w:r w:rsidRPr="006B0636">
        <w:rPr>
          <w:rFonts w:asciiTheme="minorHAnsi" w:hAnsiTheme="minorHAnsi" w:cstheme="minorHAnsi"/>
          <w:i w:val="0"/>
        </w:rPr>
        <w:t>About CSIRO:</w:t>
      </w:r>
    </w:p>
    <w:p w14:paraId="45461C71" w14:textId="35688809" w:rsidR="00F70394" w:rsidRDefault="00FF7FAA" w:rsidP="0068007D">
      <w:pPr>
        <w:spacing w:after="120"/>
        <w:rPr>
          <w:rFonts w:ascii="Calibri" w:hAnsi="Calibri"/>
          <w:bCs/>
          <w:sz w:val="22"/>
          <w:szCs w:val="22"/>
        </w:rPr>
      </w:pPr>
      <w:r>
        <w:rPr>
          <w:rFonts w:ascii="Calibri" w:hAnsi="Calibri"/>
          <w:bCs/>
          <w:sz w:val="22"/>
          <w:szCs w:val="22"/>
        </w:rPr>
        <w:t>At CSIRO we solve the greatest challenges through innovative science and technology</w:t>
      </w:r>
      <w:r w:rsidR="00F70394" w:rsidRPr="008109BB">
        <w:rPr>
          <w:rFonts w:ascii="Calibri" w:hAnsi="Calibri"/>
          <w:bCs/>
          <w:sz w:val="22"/>
          <w:szCs w:val="22"/>
        </w:rPr>
        <w:t>.</w:t>
      </w:r>
      <w:r w:rsidR="00FB2053">
        <w:rPr>
          <w:rFonts w:ascii="Calibri" w:hAnsi="Calibri"/>
          <w:bCs/>
          <w:sz w:val="22"/>
          <w:szCs w:val="22"/>
        </w:rPr>
        <w:t xml:space="preserve"> </w:t>
      </w:r>
      <w:r w:rsidR="003A739C">
        <w:rPr>
          <w:rFonts w:ascii="Calibri" w:hAnsi="Calibri"/>
          <w:bCs/>
          <w:sz w:val="22"/>
          <w:szCs w:val="22"/>
        </w:rPr>
        <w:t>See more</w:t>
      </w:r>
      <w:r w:rsidR="00E06B65">
        <w:rPr>
          <w:rFonts w:ascii="Calibri" w:hAnsi="Calibri"/>
          <w:bCs/>
          <w:sz w:val="22"/>
          <w:szCs w:val="22"/>
        </w:rPr>
        <w:t xml:space="preserve"> </w:t>
      </w:r>
      <w:hyperlink r:id="rId13"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14:paraId="38D7C3F1" w14:textId="77777777" w:rsidR="00261C1E" w:rsidRDefault="00261C1E" w:rsidP="00261C1E">
      <w:pPr>
        <w:spacing w:after="180"/>
        <w:rPr>
          <w:rFonts w:ascii="Calibri" w:hAnsi="Calibri"/>
          <w:bCs/>
          <w:sz w:val="22"/>
          <w:szCs w:val="22"/>
        </w:rPr>
      </w:pPr>
      <w:r>
        <w:rPr>
          <w:rFonts w:ascii="Calibri" w:hAnsi="Calibri"/>
          <w:bCs/>
          <w:sz w:val="22"/>
          <w:szCs w:val="22"/>
        </w:rPr>
        <w:t xml:space="preserve">Find out more about CSIRO </w:t>
      </w:r>
      <w:hyperlink r:id="rId14" w:history="1">
        <w:r w:rsidRPr="00100A87">
          <w:rPr>
            <w:rStyle w:val="Hyperlink"/>
            <w:rFonts w:ascii="Calibri" w:hAnsi="Calibri" w:cs="Arial"/>
            <w:bCs/>
            <w:sz w:val="22"/>
            <w:szCs w:val="22"/>
          </w:rPr>
          <w:t>Health and Biosecurity</w:t>
        </w:r>
      </w:hyperlink>
    </w:p>
    <w:p w14:paraId="6D444F62" w14:textId="7B74EDA8" w:rsidR="00261C1E" w:rsidRPr="003B51D7" w:rsidRDefault="00261C1E" w:rsidP="00261C1E">
      <w:pPr>
        <w:spacing w:after="180"/>
        <w:rPr>
          <w:rFonts w:ascii="Calibri" w:hAnsi="Calibri"/>
          <w:i/>
          <w:sz w:val="22"/>
          <w:szCs w:val="22"/>
        </w:rPr>
      </w:pPr>
    </w:p>
    <w:sectPr w:rsidR="00261C1E" w:rsidRPr="003B51D7" w:rsidSect="001E495E">
      <w:headerReference w:type="first" r:id="rId15"/>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39753" w14:textId="77777777" w:rsidR="0050252C" w:rsidRDefault="0050252C">
      <w:r>
        <w:separator/>
      </w:r>
    </w:p>
  </w:endnote>
  <w:endnote w:type="continuationSeparator" w:id="0">
    <w:p w14:paraId="0B90B17F" w14:textId="77777777" w:rsidR="0050252C" w:rsidRDefault="0050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9582F" w14:textId="77777777" w:rsidR="0050252C" w:rsidRDefault="0050252C">
      <w:r>
        <w:separator/>
      </w:r>
    </w:p>
  </w:footnote>
  <w:footnote w:type="continuationSeparator" w:id="0">
    <w:p w14:paraId="186DE792" w14:textId="77777777" w:rsidR="0050252C" w:rsidRDefault="0050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C8548" w14:textId="77777777" w:rsidR="003B37AE" w:rsidRPr="00360760" w:rsidRDefault="003B37AE" w:rsidP="003B37AE">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77E434AB" wp14:editId="08C58381">
          <wp:simplePos x="0" y="0"/>
          <wp:positionH relativeFrom="page">
            <wp:align>left</wp:align>
          </wp:positionH>
          <wp:positionV relativeFrom="page">
            <wp:align>top</wp:align>
          </wp:positionV>
          <wp:extent cx="7826121" cy="1485646"/>
          <wp:effectExtent l="0" t="0" r="0" b="0"/>
          <wp:wrapNone/>
          <wp:docPr id="2" name="Picture 2"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3491EE41" w14:textId="77777777" w:rsidR="003B37AE" w:rsidRPr="00DC4A62" w:rsidRDefault="003B37AE" w:rsidP="003B37AE">
    <w:pPr>
      <w:pStyle w:val="Header"/>
    </w:pPr>
  </w:p>
  <w:p w14:paraId="5D6DF7F2" w14:textId="77777777" w:rsidR="007857EB" w:rsidRPr="003B37AE" w:rsidRDefault="007857EB" w:rsidP="003B3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EAE4B9B"/>
    <w:multiLevelType w:val="hybridMultilevel"/>
    <w:tmpl w:val="F524E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BA5517D"/>
    <w:multiLevelType w:val="hybridMultilevel"/>
    <w:tmpl w:val="D4043A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14A68F1"/>
    <w:multiLevelType w:val="hybridMultilevel"/>
    <w:tmpl w:val="773E011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CAB0106"/>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1"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6"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4"/>
  </w:num>
  <w:num w:numId="2">
    <w:abstractNumId w:val="3"/>
  </w:num>
  <w:num w:numId="3">
    <w:abstractNumId w:val="45"/>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1"/>
  </w:num>
  <w:num w:numId="6">
    <w:abstractNumId w:val="29"/>
  </w:num>
  <w:num w:numId="7">
    <w:abstractNumId w:val="24"/>
  </w:num>
  <w:num w:numId="8">
    <w:abstractNumId w:val="21"/>
  </w:num>
  <w:num w:numId="9">
    <w:abstractNumId w:val="30"/>
  </w:num>
  <w:num w:numId="10">
    <w:abstractNumId w:val="38"/>
  </w:num>
  <w:num w:numId="11">
    <w:abstractNumId w:val="11"/>
  </w:num>
  <w:num w:numId="12">
    <w:abstractNumId w:val="43"/>
  </w:num>
  <w:num w:numId="13">
    <w:abstractNumId w:val="5"/>
  </w:num>
  <w:num w:numId="14">
    <w:abstractNumId w:val="8"/>
  </w:num>
  <w:num w:numId="15">
    <w:abstractNumId w:val="18"/>
  </w:num>
  <w:num w:numId="16">
    <w:abstractNumId w:val="12"/>
  </w:num>
  <w:num w:numId="17">
    <w:abstractNumId w:val="15"/>
  </w:num>
  <w:num w:numId="18">
    <w:abstractNumId w:val="20"/>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7"/>
  </w:num>
  <w:num w:numId="21">
    <w:abstractNumId w:val="46"/>
  </w:num>
  <w:num w:numId="22">
    <w:abstractNumId w:val="37"/>
  </w:num>
  <w:num w:numId="23">
    <w:abstractNumId w:val="14"/>
  </w:num>
  <w:num w:numId="24">
    <w:abstractNumId w:val="35"/>
  </w:num>
  <w:num w:numId="25">
    <w:abstractNumId w:val="6"/>
  </w:num>
  <w:num w:numId="26">
    <w:abstractNumId w:val="34"/>
  </w:num>
  <w:num w:numId="27">
    <w:abstractNumId w:val="39"/>
  </w:num>
  <w:num w:numId="28">
    <w:abstractNumId w:val="40"/>
  </w:num>
  <w:num w:numId="29">
    <w:abstractNumId w:val="19"/>
  </w:num>
  <w:num w:numId="30">
    <w:abstractNumId w:val="9"/>
  </w:num>
  <w:num w:numId="31">
    <w:abstractNumId w:val="22"/>
  </w:num>
  <w:num w:numId="32">
    <w:abstractNumId w:val="41"/>
  </w:num>
  <w:num w:numId="33">
    <w:abstractNumId w:val="16"/>
  </w:num>
  <w:num w:numId="34">
    <w:abstractNumId w:val="2"/>
  </w:num>
  <w:num w:numId="35">
    <w:abstractNumId w:val="36"/>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
  </w:num>
  <w:num w:numId="41">
    <w:abstractNumId w:val="32"/>
  </w:num>
  <w:num w:numId="42">
    <w:abstractNumId w:val="17"/>
  </w:num>
  <w:num w:numId="43">
    <w:abstractNumId w:val="0"/>
  </w:num>
  <w:num w:numId="44">
    <w:abstractNumId w:val="23"/>
  </w:num>
  <w:num w:numId="45">
    <w:abstractNumId w:val="28"/>
  </w:num>
  <w:num w:numId="46">
    <w:abstractNumId w:val="33"/>
  </w:num>
  <w:num w:numId="47">
    <w:abstractNumId w:val="42"/>
  </w:num>
  <w:num w:numId="48">
    <w:abstractNumId w:val="7"/>
  </w:num>
  <w:num w:numId="49">
    <w:abstractNumId w:val="13"/>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745A4"/>
    <w:rsid w:val="0008212C"/>
    <w:rsid w:val="00085BA8"/>
    <w:rsid w:val="00086C85"/>
    <w:rsid w:val="00087963"/>
    <w:rsid w:val="00091F71"/>
    <w:rsid w:val="000A0599"/>
    <w:rsid w:val="000A05A4"/>
    <w:rsid w:val="000A37C8"/>
    <w:rsid w:val="000A43F5"/>
    <w:rsid w:val="000A6826"/>
    <w:rsid w:val="000A7669"/>
    <w:rsid w:val="000A7D08"/>
    <w:rsid w:val="000B1744"/>
    <w:rsid w:val="000B1EB6"/>
    <w:rsid w:val="000B2449"/>
    <w:rsid w:val="000B36BB"/>
    <w:rsid w:val="000B5AE5"/>
    <w:rsid w:val="000B6167"/>
    <w:rsid w:val="000B6773"/>
    <w:rsid w:val="000C1058"/>
    <w:rsid w:val="000C2961"/>
    <w:rsid w:val="000C68FC"/>
    <w:rsid w:val="000D2206"/>
    <w:rsid w:val="000D375D"/>
    <w:rsid w:val="000D4D3D"/>
    <w:rsid w:val="000D536D"/>
    <w:rsid w:val="000D6EBC"/>
    <w:rsid w:val="000D72AF"/>
    <w:rsid w:val="000E1D18"/>
    <w:rsid w:val="000E2AAA"/>
    <w:rsid w:val="000E5F46"/>
    <w:rsid w:val="000F1363"/>
    <w:rsid w:val="000F2F84"/>
    <w:rsid w:val="000F7BBF"/>
    <w:rsid w:val="00105418"/>
    <w:rsid w:val="0010720C"/>
    <w:rsid w:val="00111FA5"/>
    <w:rsid w:val="00112FEE"/>
    <w:rsid w:val="001229EC"/>
    <w:rsid w:val="001339DE"/>
    <w:rsid w:val="00133DFB"/>
    <w:rsid w:val="001364CB"/>
    <w:rsid w:val="0014142E"/>
    <w:rsid w:val="00143776"/>
    <w:rsid w:val="001448B6"/>
    <w:rsid w:val="00144D9B"/>
    <w:rsid w:val="00144E15"/>
    <w:rsid w:val="001474C7"/>
    <w:rsid w:val="00150DF5"/>
    <w:rsid w:val="0015340E"/>
    <w:rsid w:val="0015558D"/>
    <w:rsid w:val="00155F81"/>
    <w:rsid w:val="00160A09"/>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47E75"/>
    <w:rsid w:val="00254313"/>
    <w:rsid w:val="00254B22"/>
    <w:rsid w:val="00257CA1"/>
    <w:rsid w:val="00261C1E"/>
    <w:rsid w:val="00262649"/>
    <w:rsid w:val="00262C46"/>
    <w:rsid w:val="00264263"/>
    <w:rsid w:val="00271E7F"/>
    <w:rsid w:val="00274A92"/>
    <w:rsid w:val="00275D88"/>
    <w:rsid w:val="00283E18"/>
    <w:rsid w:val="00283E71"/>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27BD0"/>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A739C"/>
    <w:rsid w:val="003B17F4"/>
    <w:rsid w:val="003B2CB1"/>
    <w:rsid w:val="003B37AE"/>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540EF"/>
    <w:rsid w:val="004610DD"/>
    <w:rsid w:val="00462662"/>
    <w:rsid w:val="00471C54"/>
    <w:rsid w:val="004804FC"/>
    <w:rsid w:val="00482939"/>
    <w:rsid w:val="004831FE"/>
    <w:rsid w:val="00485EC9"/>
    <w:rsid w:val="004B7A95"/>
    <w:rsid w:val="004C18D1"/>
    <w:rsid w:val="004C2E35"/>
    <w:rsid w:val="004C5604"/>
    <w:rsid w:val="004D6F3A"/>
    <w:rsid w:val="004D6F3C"/>
    <w:rsid w:val="004D6FCB"/>
    <w:rsid w:val="004E08D1"/>
    <w:rsid w:val="004E5600"/>
    <w:rsid w:val="004E6DFD"/>
    <w:rsid w:val="004F051F"/>
    <w:rsid w:val="00502363"/>
    <w:rsid w:val="0050252C"/>
    <w:rsid w:val="00507292"/>
    <w:rsid w:val="00514A2E"/>
    <w:rsid w:val="005157E4"/>
    <w:rsid w:val="00516428"/>
    <w:rsid w:val="00520570"/>
    <w:rsid w:val="005236AB"/>
    <w:rsid w:val="00524DBC"/>
    <w:rsid w:val="00525DB0"/>
    <w:rsid w:val="00533CFF"/>
    <w:rsid w:val="0053592B"/>
    <w:rsid w:val="00536698"/>
    <w:rsid w:val="00543736"/>
    <w:rsid w:val="00546F70"/>
    <w:rsid w:val="00547EE1"/>
    <w:rsid w:val="00550C5F"/>
    <w:rsid w:val="005525F5"/>
    <w:rsid w:val="00561C50"/>
    <w:rsid w:val="00562D27"/>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5F7D2A"/>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2B37"/>
    <w:rsid w:val="00657088"/>
    <w:rsid w:val="006606C5"/>
    <w:rsid w:val="00663F6B"/>
    <w:rsid w:val="00665BD0"/>
    <w:rsid w:val="00672A7A"/>
    <w:rsid w:val="00674F5B"/>
    <w:rsid w:val="0068007D"/>
    <w:rsid w:val="00683121"/>
    <w:rsid w:val="006921E1"/>
    <w:rsid w:val="006946F7"/>
    <w:rsid w:val="006A0E67"/>
    <w:rsid w:val="006A7A50"/>
    <w:rsid w:val="006B0636"/>
    <w:rsid w:val="006B390B"/>
    <w:rsid w:val="006B5933"/>
    <w:rsid w:val="006B64AE"/>
    <w:rsid w:val="006C2388"/>
    <w:rsid w:val="006C30A1"/>
    <w:rsid w:val="006C6BB3"/>
    <w:rsid w:val="006C77B1"/>
    <w:rsid w:val="006D42F9"/>
    <w:rsid w:val="006D6DA7"/>
    <w:rsid w:val="006F006D"/>
    <w:rsid w:val="006F0FF2"/>
    <w:rsid w:val="006F18A9"/>
    <w:rsid w:val="006F1B5D"/>
    <w:rsid w:val="006F1E85"/>
    <w:rsid w:val="006F3AAA"/>
    <w:rsid w:val="006F5713"/>
    <w:rsid w:val="006F58C5"/>
    <w:rsid w:val="006F6289"/>
    <w:rsid w:val="006F7A39"/>
    <w:rsid w:val="00704EB5"/>
    <w:rsid w:val="00707E84"/>
    <w:rsid w:val="007161B0"/>
    <w:rsid w:val="00725A18"/>
    <w:rsid w:val="00725E7F"/>
    <w:rsid w:val="00726C73"/>
    <w:rsid w:val="00726DF7"/>
    <w:rsid w:val="00727A08"/>
    <w:rsid w:val="007344EE"/>
    <w:rsid w:val="00735767"/>
    <w:rsid w:val="007507C9"/>
    <w:rsid w:val="007549D9"/>
    <w:rsid w:val="0075765F"/>
    <w:rsid w:val="00771569"/>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7F1D2B"/>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66DE"/>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576FC"/>
    <w:rsid w:val="00960A62"/>
    <w:rsid w:val="009629E2"/>
    <w:rsid w:val="00962E36"/>
    <w:rsid w:val="00970B75"/>
    <w:rsid w:val="009753C7"/>
    <w:rsid w:val="0097618D"/>
    <w:rsid w:val="00977024"/>
    <w:rsid w:val="009779CC"/>
    <w:rsid w:val="00980915"/>
    <w:rsid w:val="009833D0"/>
    <w:rsid w:val="00983ACA"/>
    <w:rsid w:val="009A1510"/>
    <w:rsid w:val="009A33E8"/>
    <w:rsid w:val="009B2041"/>
    <w:rsid w:val="009B4BFE"/>
    <w:rsid w:val="009B4E75"/>
    <w:rsid w:val="009C04F3"/>
    <w:rsid w:val="009C0DDA"/>
    <w:rsid w:val="009C3728"/>
    <w:rsid w:val="009C70C6"/>
    <w:rsid w:val="009D04C6"/>
    <w:rsid w:val="009D5F90"/>
    <w:rsid w:val="009D68CE"/>
    <w:rsid w:val="009D769A"/>
    <w:rsid w:val="009E4E48"/>
    <w:rsid w:val="009F05E3"/>
    <w:rsid w:val="009F0BF4"/>
    <w:rsid w:val="009F0EE8"/>
    <w:rsid w:val="009F24BD"/>
    <w:rsid w:val="009F43A9"/>
    <w:rsid w:val="009F541F"/>
    <w:rsid w:val="009F6731"/>
    <w:rsid w:val="00A00A00"/>
    <w:rsid w:val="00A00A9E"/>
    <w:rsid w:val="00A0184C"/>
    <w:rsid w:val="00A06799"/>
    <w:rsid w:val="00A1087C"/>
    <w:rsid w:val="00A12E7C"/>
    <w:rsid w:val="00A15548"/>
    <w:rsid w:val="00A21EB6"/>
    <w:rsid w:val="00A2394F"/>
    <w:rsid w:val="00A25E0C"/>
    <w:rsid w:val="00A27685"/>
    <w:rsid w:val="00A36099"/>
    <w:rsid w:val="00A41D82"/>
    <w:rsid w:val="00A46F33"/>
    <w:rsid w:val="00A60DF0"/>
    <w:rsid w:val="00A6204B"/>
    <w:rsid w:val="00A62742"/>
    <w:rsid w:val="00A70AEF"/>
    <w:rsid w:val="00A70FD2"/>
    <w:rsid w:val="00A7119A"/>
    <w:rsid w:val="00A73FB0"/>
    <w:rsid w:val="00A74FB1"/>
    <w:rsid w:val="00A84592"/>
    <w:rsid w:val="00A85849"/>
    <w:rsid w:val="00A97C37"/>
    <w:rsid w:val="00AC13D5"/>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0923"/>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6C32"/>
    <w:rsid w:val="00BF06D3"/>
    <w:rsid w:val="00BF54DC"/>
    <w:rsid w:val="00C01DF0"/>
    <w:rsid w:val="00C04674"/>
    <w:rsid w:val="00C0719B"/>
    <w:rsid w:val="00C10A23"/>
    <w:rsid w:val="00C21ED1"/>
    <w:rsid w:val="00C3034F"/>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013"/>
    <w:rsid w:val="00C761AE"/>
    <w:rsid w:val="00C779E0"/>
    <w:rsid w:val="00C77A17"/>
    <w:rsid w:val="00C9228A"/>
    <w:rsid w:val="00C96567"/>
    <w:rsid w:val="00CA00FC"/>
    <w:rsid w:val="00CA6631"/>
    <w:rsid w:val="00CA6B3B"/>
    <w:rsid w:val="00CA78EB"/>
    <w:rsid w:val="00CB333B"/>
    <w:rsid w:val="00CB5A16"/>
    <w:rsid w:val="00CB653C"/>
    <w:rsid w:val="00CB6BCD"/>
    <w:rsid w:val="00CB7CA4"/>
    <w:rsid w:val="00CC5164"/>
    <w:rsid w:val="00CD2E83"/>
    <w:rsid w:val="00CE269D"/>
    <w:rsid w:val="00CF0A0F"/>
    <w:rsid w:val="00CF4840"/>
    <w:rsid w:val="00D00168"/>
    <w:rsid w:val="00D031A5"/>
    <w:rsid w:val="00D05FB1"/>
    <w:rsid w:val="00D233BD"/>
    <w:rsid w:val="00D26220"/>
    <w:rsid w:val="00D27A0C"/>
    <w:rsid w:val="00D32802"/>
    <w:rsid w:val="00D33B28"/>
    <w:rsid w:val="00D3447B"/>
    <w:rsid w:val="00D36371"/>
    <w:rsid w:val="00D40BFB"/>
    <w:rsid w:val="00D4124B"/>
    <w:rsid w:val="00D44B3B"/>
    <w:rsid w:val="00D45B26"/>
    <w:rsid w:val="00D468D5"/>
    <w:rsid w:val="00D706B3"/>
    <w:rsid w:val="00D707D5"/>
    <w:rsid w:val="00D744CD"/>
    <w:rsid w:val="00D82D3B"/>
    <w:rsid w:val="00D8306E"/>
    <w:rsid w:val="00D8313E"/>
    <w:rsid w:val="00D845EB"/>
    <w:rsid w:val="00D86691"/>
    <w:rsid w:val="00D8698A"/>
    <w:rsid w:val="00D90088"/>
    <w:rsid w:val="00D942D5"/>
    <w:rsid w:val="00D968D4"/>
    <w:rsid w:val="00DA2B16"/>
    <w:rsid w:val="00DA601C"/>
    <w:rsid w:val="00DA60FC"/>
    <w:rsid w:val="00DB3795"/>
    <w:rsid w:val="00DB7BD7"/>
    <w:rsid w:val="00DC271C"/>
    <w:rsid w:val="00DC3706"/>
    <w:rsid w:val="00DD042E"/>
    <w:rsid w:val="00DD1453"/>
    <w:rsid w:val="00DD23EE"/>
    <w:rsid w:val="00DD3A8A"/>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303F"/>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238B2"/>
    <w:rsid w:val="00F30E2E"/>
    <w:rsid w:val="00F32371"/>
    <w:rsid w:val="00F336A3"/>
    <w:rsid w:val="00F353AE"/>
    <w:rsid w:val="00F3596F"/>
    <w:rsid w:val="00F414B4"/>
    <w:rsid w:val="00F54B55"/>
    <w:rsid w:val="00F55623"/>
    <w:rsid w:val="00F61B42"/>
    <w:rsid w:val="00F663C0"/>
    <w:rsid w:val="00F67FB3"/>
    <w:rsid w:val="00F70394"/>
    <w:rsid w:val="00F72D85"/>
    <w:rsid w:val="00F72E35"/>
    <w:rsid w:val="00F802B5"/>
    <w:rsid w:val="00F80840"/>
    <w:rsid w:val="00F844B1"/>
    <w:rsid w:val="00F95F0A"/>
    <w:rsid w:val="00F9609C"/>
    <w:rsid w:val="00FB2053"/>
    <w:rsid w:val="00FB3058"/>
    <w:rsid w:val="00FB365B"/>
    <w:rsid w:val="00FB4B99"/>
    <w:rsid w:val="00FB5BDB"/>
    <w:rsid w:val="00FC03D3"/>
    <w:rsid w:val="00FC0AD9"/>
    <w:rsid w:val="00FC147B"/>
    <w:rsid w:val="00FC2191"/>
    <w:rsid w:val="00FD08F0"/>
    <w:rsid w:val="00FD5985"/>
    <w:rsid w:val="00FE197A"/>
    <w:rsid w:val="00FE5942"/>
    <w:rsid w:val="00FE623A"/>
    <w:rsid w:val="00FE7433"/>
    <w:rsid w:val="00FF02BC"/>
    <w:rsid w:val="00FF1B70"/>
    <w:rsid w:val="00FF45F0"/>
    <w:rsid w:val="00FF5315"/>
    <w:rsid w:val="00FF7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4C97A66"/>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628">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careers/postdoctoral-fellowship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lts.com.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siro.au/en/Careers/Student-and-graduate-programs/Postdoctoral-fellowships"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www.csiro.au/en/Research/B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F8667-A4A5-42D2-B621-CED00A65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Pages>
  <Words>1494</Words>
  <Characters>9840</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CSIRO Early Research Career (CERC) Postdoctoral Fellowship Position Description</vt:lpstr>
    </vt:vector>
  </TitlesOfParts>
  <Company>CSIRO</Company>
  <LinksUpToDate>false</LinksUpToDate>
  <CharactersWithSpaces>11312</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Early Research Career (CERC) Postdoctoral Fellowship Position Description</dc:title>
  <dc:subject>Recruitment - Position Details - role summary for potential applications template</dc:subject>
  <dc:creator>O'Brien, Cristina (HR, St. Lucia)</dc:creator>
  <cp:keywords>CERC, early, career, science, recruitment, position, details, role, summary, description, definition, profile, outline, specification</cp:keywords>
  <dc:description>Word document containing a Position Description (PD) form for a role summary on a CERC Postdoctoral Fellowship CSOF4 role.</dc:description>
  <cp:lastModifiedBy>O'Brien, Cristina (HR, St. Lucia)</cp:lastModifiedBy>
  <cp:revision>11</cp:revision>
  <cp:lastPrinted>2019-01-16T00:59:00Z</cp:lastPrinted>
  <dcterms:created xsi:type="dcterms:W3CDTF">2019-04-30T01:02:00Z</dcterms:created>
  <dcterms:modified xsi:type="dcterms:W3CDTF">2019-05-02T22:51:00Z</dcterms:modified>
</cp:coreProperties>
</file>