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EA" w:rsidRDefault="002C24EA" w:rsidP="0045394C">
      <w:pPr>
        <w:pStyle w:val="Heading1"/>
        <w:spacing w:before="0"/>
        <w:ind w:left="-142"/>
        <w:rPr>
          <w:rFonts w:ascii="Calibri" w:hAnsi="Calibri"/>
          <w:sz w:val="36"/>
          <w:szCs w:val="22"/>
          <w:highlight w:val="yellow"/>
          <w:lang w:val="en-US"/>
        </w:rPr>
      </w:pPr>
    </w:p>
    <w:p w:rsidR="003D59C3" w:rsidRPr="00B45C9A" w:rsidRDefault="00096DD2" w:rsidP="0045394C">
      <w:pPr>
        <w:pStyle w:val="Heading1"/>
        <w:spacing w:before="0"/>
        <w:ind w:left="-142"/>
        <w:rPr>
          <w:rFonts w:ascii="Calibri" w:hAnsi="Calibri"/>
          <w:sz w:val="36"/>
          <w:szCs w:val="22"/>
          <w:lang w:val="en-US"/>
        </w:rPr>
      </w:pPr>
      <w:r>
        <w:rPr>
          <w:rFonts w:ascii="Calibri" w:hAnsi="Calibri"/>
          <w:sz w:val="36"/>
          <w:szCs w:val="22"/>
          <w:lang w:val="en-US"/>
        </w:rPr>
        <w:t>Research Management – CSOF8</w:t>
      </w:r>
    </w:p>
    <w:p w:rsidR="003D59C3" w:rsidRDefault="003D59C3" w:rsidP="0045394C">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C24EA" w:rsidRPr="00E641DA" w:rsidTr="00AE7B49">
        <w:trPr>
          <w:trHeight w:val="488"/>
        </w:trPr>
        <w:tc>
          <w:tcPr>
            <w:tcW w:w="2766" w:type="dxa"/>
            <w:shd w:val="clear" w:color="auto" w:fill="F2F2F2"/>
            <w:vAlign w:val="center"/>
          </w:tcPr>
          <w:p w:rsidR="002C24EA" w:rsidRPr="00E641DA" w:rsidRDefault="002C24EA" w:rsidP="0045394C">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2C24EA" w:rsidRPr="00382F58" w:rsidRDefault="008E4DBE" w:rsidP="00D50E0D">
            <w:pPr>
              <w:tabs>
                <w:tab w:val="left" w:pos="6093"/>
              </w:tabs>
              <w:spacing w:before="120" w:after="60"/>
              <w:rPr>
                <w:rFonts w:ascii="Calibri" w:hAnsi="Calibri"/>
                <w:sz w:val="22"/>
                <w:szCs w:val="22"/>
              </w:rPr>
            </w:pPr>
            <w:r w:rsidRPr="008E4DBE">
              <w:rPr>
                <w:rFonts w:ascii="Calibri" w:hAnsi="Calibri"/>
                <w:sz w:val="22"/>
                <w:szCs w:val="22"/>
              </w:rPr>
              <w:t xml:space="preserve">Future Science Platform Leader – Deep Earth Imaging </w:t>
            </w:r>
            <w:r w:rsidR="00D50E0D">
              <w:rPr>
                <w:rFonts w:ascii="Calibri" w:hAnsi="Calibri"/>
                <w:sz w:val="22"/>
                <w:szCs w:val="22"/>
              </w:rPr>
              <w:t>FSP</w:t>
            </w:r>
            <w:bookmarkStart w:id="0" w:name="_GoBack"/>
            <w:bookmarkEnd w:id="0"/>
          </w:p>
        </w:tc>
      </w:tr>
      <w:tr w:rsidR="002C24EA" w:rsidRPr="00E641DA" w:rsidTr="00AE7B49">
        <w:trPr>
          <w:trHeight w:val="423"/>
        </w:trPr>
        <w:tc>
          <w:tcPr>
            <w:tcW w:w="2766" w:type="dxa"/>
            <w:shd w:val="clear" w:color="auto" w:fill="F2F2F2"/>
            <w:vAlign w:val="center"/>
          </w:tcPr>
          <w:p w:rsidR="002C24EA" w:rsidRPr="00E641DA" w:rsidRDefault="002C24EA" w:rsidP="0045394C">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2C24EA" w:rsidRPr="009040D3" w:rsidRDefault="0014518A" w:rsidP="0045394C">
            <w:pPr>
              <w:rPr>
                <w:rFonts w:ascii="Calibri" w:hAnsi="Calibri"/>
                <w:sz w:val="22"/>
                <w:szCs w:val="22"/>
              </w:rPr>
            </w:pPr>
            <w:r>
              <w:rPr>
                <w:rFonts w:ascii="Calibri" w:hAnsi="Calibri"/>
                <w:sz w:val="22"/>
                <w:szCs w:val="22"/>
              </w:rPr>
              <w:t>60250</w:t>
            </w:r>
          </w:p>
        </w:tc>
      </w:tr>
      <w:tr w:rsidR="002C24EA" w:rsidRPr="00E641DA" w:rsidTr="00AE7B49">
        <w:trPr>
          <w:trHeight w:val="415"/>
        </w:trPr>
        <w:tc>
          <w:tcPr>
            <w:tcW w:w="2766" w:type="dxa"/>
            <w:shd w:val="clear" w:color="auto" w:fill="F2F2F2"/>
            <w:vAlign w:val="center"/>
          </w:tcPr>
          <w:p w:rsidR="002C24EA" w:rsidRPr="00E641DA" w:rsidRDefault="002C24EA" w:rsidP="0045394C">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2C24EA" w:rsidRPr="00E641DA" w:rsidRDefault="00096DD2" w:rsidP="0045394C">
            <w:pPr>
              <w:rPr>
                <w:rFonts w:ascii="Calibri" w:hAnsi="Calibri"/>
                <w:sz w:val="22"/>
                <w:szCs w:val="22"/>
              </w:rPr>
            </w:pPr>
            <w:bookmarkStart w:id="1" w:name="CSOFLevel"/>
            <w:bookmarkEnd w:id="1"/>
            <w:r>
              <w:rPr>
                <w:rFonts w:ascii="Calibri" w:hAnsi="Calibri"/>
                <w:sz w:val="22"/>
                <w:szCs w:val="22"/>
              </w:rPr>
              <w:t>CSOF8</w:t>
            </w:r>
          </w:p>
        </w:tc>
      </w:tr>
      <w:tr w:rsidR="002C24EA" w:rsidRPr="00E641DA" w:rsidTr="00AE7B49">
        <w:trPr>
          <w:trHeight w:val="407"/>
        </w:trPr>
        <w:tc>
          <w:tcPr>
            <w:tcW w:w="2766" w:type="dxa"/>
            <w:shd w:val="clear" w:color="auto" w:fill="F2F2F2"/>
            <w:vAlign w:val="center"/>
          </w:tcPr>
          <w:p w:rsidR="002C24EA" w:rsidRPr="00D8313E" w:rsidRDefault="002C24EA" w:rsidP="0045394C">
            <w:pPr>
              <w:rPr>
                <w:rStyle w:val="BlindHyperlink"/>
              </w:rPr>
            </w:pPr>
            <w:r w:rsidRPr="00D8313E">
              <w:rPr>
                <w:rStyle w:val="BlindHyperlink"/>
              </w:rPr>
              <w:t>Salary Range:</w:t>
            </w:r>
          </w:p>
        </w:tc>
        <w:tc>
          <w:tcPr>
            <w:tcW w:w="6804" w:type="dxa"/>
            <w:vAlign w:val="center"/>
          </w:tcPr>
          <w:p w:rsidR="0064042C" w:rsidRPr="00E641DA" w:rsidRDefault="00AE7B49" w:rsidP="0045394C">
            <w:pPr>
              <w:spacing w:before="120" w:after="120"/>
              <w:rPr>
                <w:rFonts w:ascii="Calibri" w:hAnsi="Calibri"/>
                <w:sz w:val="22"/>
                <w:szCs w:val="22"/>
              </w:rPr>
            </w:pPr>
            <w:r w:rsidRPr="00AE7B49">
              <w:rPr>
                <w:rFonts w:ascii="Calibri" w:hAnsi="Calibri"/>
                <w:sz w:val="22"/>
                <w:szCs w:val="22"/>
              </w:rPr>
              <w:t>An attractive salary package negotiable</w:t>
            </w:r>
          </w:p>
        </w:tc>
      </w:tr>
      <w:tr w:rsidR="002C24EA" w:rsidRPr="00E641DA" w:rsidTr="00AE7B49">
        <w:trPr>
          <w:trHeight w:val="433"/>
        </w:trPr>
        <w:tc>
          <w:tcPr>
            <w:tcW w:w="2766" w:type="dxa"/>
            <w:shd w:val="clear" w:color="auto" w:fill="F2F2F2"/>
            <w:vAlign w:val="center"/>
          </w:tcPr>
          <w:p w:rsidR="002C24EA" w:rsidRPr="00E641DA" w:rsidRDefault="002C24EA" w:rsidP="0045394C">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2C24EA" w:rsidRPr="00E641DA" w:rsidRDefault="008E4DBE" w:rsidP="0045394C">
            <w:pPr>
              <w:tabs>
                <w:tab w:val="left" w:pos="6093"/>
              </w:tabs>
              <w:rPr>
                <w:rFonts w:ascii="Calibri" w:hAnsi="Calibri"/>
                <w:sz w:val="22"/>
                <w:szCs w:val="22"/>
              </w:rPr>
            </w:pPr>
            <w:r w:rsidRPr="008E4DBE">
              <w:rPr>
                <w:rFonts w:ascii="Calibri" w:hAnsi="Calibri"/>
                <w:sz w:val="22"/>
                <w:szCs w:val="22"/>
              </w:rPr>
              <w:t>Kensington, WA</w:t>
            </w:r>
          </w:p>
        </w:tc>
      </w:tr>
      <w:tr w:rsidR="002C24EA" w:rsidRPr="00E641DA" w:rsidTr="00AE7B49">
        <w:trPr>
          <w:trHeight w:val="405"/>
        </w:trPr>
        <w:tc>
          <w:tcPr>
            <w:tcW w:w="2766" w:type="dxa"/>
            <w:shd w:val="clear" w:color="auto" w:fill="F2F2F2"/>
            <w:vAlign w:val="center"/>
          </w:tcPr>
          <w:p w:rsidR="002C24EA" w:rsidRPr="00D8313E" w:rsidRDefault="002C24EA" w:rsidP="0045394C">
            <w:pPr>
              <w:rPr>
                <w:rStyle w:val="BlindHyperlink"/>
              </w:rPr>
            </w:pPr>
            <w:r w:rsidRPr="00D8313E">
              <w:rPr>
                <w:rStyle w:val="BlindHyperlink"/>
              </w:rPr>
              <w:t>Tenure:</w:t>
            </w:r>
          </w:p>
        </w:tc>
        <w:tc>
          <w:tcPr>
            <w:tcW w:w="6804" w:type="dxa"/>
            <w:vAlign w:val="center"/>
          </w:tcPr>
          <w:p w:rsidR="002C24EA" w:rsidRPr="00E641DA" w:rsidRDefault="008E4DBE" w:rsidP="008E4DBE">
            <w:pPr>
              <w:rPr>
                <w:rFonts w:ascii="Calibri" w:hAnsi="Calibri"/>
                <w:sz w:val="22"/>
                <w:szCs w:val="22"/>
              </w:rPr>
            </w:pPr>
            <w:bookmarkStart w:id="2" w:name="Tenure"/>
            <w:r>
              <w:rPr>
                <w:rFonts w:ascii="Calibri" w:hAnsi="Calibri"/>
                <w:sz w:val="22"/>
                <w:szCs w:val="22"/>
              </w:rPr>
              <w:t>S</w:t>
            </w:r>
            <w:r w:rsidR="00F7191D">
              <w:rPr>
                <w:rFonts w:ascii="Calibri" w:hAnsi="Calibri"/>
                <w:sz w:val="22"/>
                <w:szCs w:val="22"/>
              </w:rPr>
              <w:t xml:space="preserve">pecified Term of  </w:t>
            </w:r>
            <w:r>
              <w:rPr>
                <w:rFonts w:ascii="Calibri" w:hAnsi="Calibri"/>
                <w:sz w:val="22"/>
                <w:szCs w:val="22"/>
              </w:rPr>
              <w:t xml:space="preserve">3 </w:t>
            </w:r>
            <w:r w:rsidR="00F7191D">
              <w:rPr>
                <w:rFonts w:ascii="Calibri" w:hAnsi="Calibri"/>
                <w:sz w:val="22"/>
                <w:szCs w:val="22"/>
              </w:rPr>
              <w:t xml:space="preserve"> years</w:t>
            </w:r>
            <w:bookmarkEnd w:id="2"/>
          </w:p>
        </w:tc>
      </w:tr>
      <w:tr w:rsidR="002C24EA" w:rsidRPr="00E641DA" w:rsidTr="00AE7B49">
        <w:trPr>
          <w:trHeight w:val="429"/>
        </w:trPr>
        <w:tc>
          <w:tcPr>
            <w:tcW w:w="2766" w:type="dxa"/>
            <w:shd w:val="clear" w:color="auto" w:fill="F2F2F2"/>
            <w:vAlign w:val="center"/>
          </w:tcPr>
          <w:p w:rsidR="002C24EA" w:rsidRPr="00E641DA" w:rsidRDefault="002C24EA" w:rsidP="0045394C">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2C24EA" w:rsidRPr="00E641DA" w:rsidRDefault="002C24EA" w:rsidP="0045394C">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C24EA" w:rsidRPr="00E641DA" w:rsidTr="00AE7B49">
        <w:trPr>
          <w:trHeight w:val="459"/>
        </w:trPr>
        <w:tc>
          <w:tcPr>
            <w:tcW w:w="2766" w:type="dxa"/>
            <w:shd w:val="clear" w:color="auto" w:fill="F2F2F2"/>
            <w:vAlign w:val="center"/>
          </w:tcPr>
          <w:p w:rsidR="002C24EA" w:rsidRPr="00D8313E" w:rsidRDefault="002C24EA" w:rsidP="0045394C">
            <w:pPr>
              <w:spacing w:before="240" w:after="240"/>
              <w:rPr>
                <w:rStyle w:val="BlindHyperlink"/>
              </w:rPr>
            </w:pPr>
            <w:r w:rsidRPr="00D8313E">
              <w:rPr>
                <w:rStyle w:val="BlindHyperlink"/>
              </w:rPr>
              <w:t>Applications are open to:</w:t>
            </w:r>
          </w:p>
        </w:tc>
        <w:tc>
          <w:tcPr>
            <w:tcW w:w="6804" w:type="dxa"/>
            <w:vAlign w:val="center"/>
          </w:tcPr>
          <w:p w:rsidR="002C24EA" w:rsidRPr="00F7191D" w:rsidRDefault="00F7191D" w:rsidP="0045394C">
            <w:pPr>
              <w:pStyle w:val="ListParagraph"/>
              <w:spacing w:before="120"/>
              <w:ind w:left="0"/>
              <w:rPr>
                <w:rFonts w:ascii="Calibri" w:hAnsi="Calibri"/>
                <w:sz w:val="22"/>
                <w:szCs w:val="22"/>
              </w:rPr>
            </w:pPr>
            <w:bookmarkStart w:id="3" w:name="Citizenship"/>
            <w:r>
              <w:rPr>
                <w:rFonts w:ascii="Calibri" w:hAnsi="Calibri"/>
                <w:sz w:val="22"/>
                <w:szCs w:val="22"/>
              </w:rPr>
              <w:t>All Candidates</w:t>
            </w:r>
            <w:bookmarkEnd w:id="3"/>
          </w:p>
        </w:tc>
      </w:tr>
      <w:tr w:rsidR="002C24EA" w:rsidRPr="00E641DA" w:rsidTr="00AE7B49">
        <w:trPr>
          <w:trHeight w:val="429"/>
        </w:trPr>
        <w:tc>
          <w:tcPr>
            <w:tcW w:w="2766" w:type="dxa"/>
            <w:shd w:val="clear" w:color="auto" w:fill="F2F2F2"/>
            <w:vAlign w:val="center"/>
          </w:tcPr>
          <w:p w:rsidR="002C24EA" w:rsidRPr="00E641DA" w:rsidRDefault="002C24EA" w:rsidP="0045394C">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2C24EA" w:rsidRPr="0059046B" w:rsidRDefault="002C24EA" w:rsidP="0045394C">
            <w:pPr>
              <w:pStyle w:val="ListParagraph"/>
              <w:ind w:left="0"/>
              <w:rPr>
                <w:rFonts w:ascii="Calibri" w:hAnsi="Calibri"/>
                <w:sz w:val="22"/>
                <w:szCs w:val="22"/>
              </w:rPr>
            </w:pPr>
            <w:bookmarkStart w:id="4" w:name="PFA"/>
            <w:bookmarkEnd w:id="4"/>
            <w:r>
              <w:rPr>
                <w:rFonts w:ascii="Calibri" w:hAnsi="Calibri"/>
                <w:sz w:val="22"/>
                <w:szCs w:val="22"/>
              </w:rPr>
              <w:t>Research Management</w:t>
            </w:r>
          </w:p>
        </w:tc>
      </w:tr>
      <w:tr w:rsidR="002C24EA" w:rsidRPr="00E641DA" w:rsidTr="00AE7B49">
        <w:trPr>
          <w:trHeight w:val="421"/>
        </w:trPr>
        <w:tc>
          <w:tcPr>
            <w:tcW w:w="2766" w:type="dxa"/>
            <w:shd w:val="clear" w:color="auto" w:fill="F2F2F2"/>
            <w:vAlign w:val="center"/>
          </w:tcPr>
          <w:p w:rsidR="002C24EA" w:rsidRPr="00D8313E" w:rsidRDefault="002C24EA" w:rsidP="0045394C">
            <w:pPr>
              <w:rPr>
                <w:rStyle w:val="BlindHyperlink"/>
              </w:rPr>
            </w:pPr>
            <w:r w:rsidRPr="00D8313E">
              <w:rPr>
                <w:rStyle w:val="BlindHyperlink"/>
              </w:rPr>
              <w:t>% Client Focus - Internal:</w:t>
            </w:r>
          </w:p>
        </w:tc>
        <w:tc>
          <w:tcPr>
            <w:tcW w:w="6804" w:type="dxa"/>
            <w:vAlign w:val="center"/>
          </w:tcPr>
          <w:p w:rsidR="002C24EA" w:rsidRPr="0014518A" w:rsidRDefault="008E4DBE" w:rsidP="0045394C">
            <w:pPr>
              <w:pStyle w:val="ListParagraph"/>
              <w:ind w:left="0"/>
              <w:rPr>
                <w:rFonts w:ascii="Calibri" w:hAnsi="Calibri"/>
                <w:sz w:val="22"/>
                <w:szCs w:val="22"/>
              </w:rPr>
            </w:pPr>
            <w:r w:rsidRPr="0014518A">
              <w:rPr>
                <w:rFonts w:ascii="Calibri" w:hAnsi="Calibri"/>
                <w:sz w:val="22"/>
                <w:szCs w:val="22"/>
              </w:rPr>
              <w:t>6</w:t>
            </w:r>
            <w:r w:rsidR="00F7191D" w:rsidRPr="0014518A">
              <w:rPr>
                <w:rFonts w:ascii="Calibri" w:hAnsi="Calibri"/>
                <w:sz w:val="22"/>
                <w:szCs w:val="22"/>
              </w:rPr>
              <w:t>0%</w:t>
            </w:r>
          </w:p>
        </w:tc>
      </w:tr>
      <w:tr w:rsidR="002C24EA" w:rsidRPr="00E641DA" w:rsidTr="00AE7B49">
        <w:trPr>
          <w:trHeight w:val="413"/>
        </w:trPr>
        <w:tc>
          <w:tcPr>
            <w:tcW w:w="2766" w:type="dxa"/>
            <w:shd w:val="clear" w:color="auto" w:fill="F2F2F2"/>
            <w:vAlign w:val="center"/>
          </w:tcPr>
          <w:p w:rsidR="002C24EA" w:rsidRPr="00D8313E" w:rsidRDefault="002C24EA" w:rsidP="0045394C">
            <w:pPr>
              <w:rPr>
                <w:rStyle w:val="BlindHyperlink"/>
              </w:rPr>
            </w:pPr>
            <w:r w:rsidRPr="00D8313E">
              <w:rPr>
                <w:rStyle w:val="BlindHyperlink"/>
              </w:rPr>
              <w:t>% Client Focus - External:</w:t>
            </w:r>
          </w:p>
        </w:tc>
        <w:tc>
          <w:tcPr>
            <w:tcW w:w="6804" w:type="dxa"/>
            <w:vAlign w:val="center"/>
          </w:tcPr>
          <w:p w:rsidR="002C24EA" w:rsidRPr="0014518A" w:rsidRDefault="008E4DBE" w:rsidP="0045394C">
            <w:pPr>
              <w:pStyle w:val="ListParagraph"/>
              <w:ind w:left="0"/>
              <w:rPr>
                <w:rFonts w:ascii="Calibri" w:hAnsi="Calibri"/>
                <w:sz w:val="22"/>
                <w:szCs w:val="22"/>
              </w:rPr>
            </w:pPr>
            <w:r w:rsidRPr="0014518A">
              <w:rPr>
                <w:rFonts w:ascii="Calibri" w:hAnsi="Calibri"/>
                <w:sz w:val="22"/>
                <w:szCs w:val="22"/>
              </w:rPr>
              <w:t>4</w:t>
            </w:r>
            <w:r w:rsidR="00F7191D" w:rsidRPr="0014518A">
              <w:rPr>
                <w:rFonts w:ascii="Calibri" w:hAnsi="Calibri"/>
                <w:sz w:val="22"/>
                <w:szCs w:val="22"/>
              </w:rPr>
              <w:t>0%</w:t>
            </w:r>
          </w:p>
        </w:tc>
      </w:tr>
      <w:tr w:rsidR="002C24EA" w:rsidRPr="00E641DA" w:rsidTr="00AE7B49">
        <w:trPr>
          <w:trHeight w:val="420"/>
        </w:trPr>
        <w:tc>
          <w:tcPr>
            <w:tcW w:w="2766" w:type="dxa"/>
            <w:shd w:val="clear" w:color="auto" w:fill="F2F2F2"/>
            <w:vAlign w:val="center"/>
          </w:tcPr>
          <w:p w:rsidR="002C24EA" w:rsidRPr="00D8313E" w:rsidRDefault="002C24EA" w:rsidP="0045394C">
            <w:pPr>
              <w:rPr>
                <w:rStyle w:val="BlindHyperlink"/>
              </w:rPr>
            </w:pPr>
            <w:r w:rsidRPr="00D8313E">
              <w:rPr>
                <w:rStyle w:val="BlindHyperlink"/>
              </w:rPr>
              <w:t>Reports to the:</w:t>
            </w:r>
          </w:p>
        </w:tc>
        <w:tc>
          <w:tcPr>
            <w:tcW w:w="6804" w:type="dxa"/>
            <w:vAlign w:val="center"/>
          </w:tcPr>
          <w:p w:rsidR="002C24EA" w:rsidRPr="0014518A" w:rsidRDefault="008E4DBE" w:rsidP="0045394C">
            <w:pPr>
              <w:pStyle w:val="ListParagraph"/>
              <w:ind w:left="0"/>
              <w:rPr>
                <w:rFonts w:ascii="Calibri" w:hAnsi="Calibri"/>
                <w:sz w:val="22"/>
                <w:szCs w:val="22"/>
              </w:rPr>
            </w:pPr>
            <w:r w:rsidRPr="0014518A">
              <w:rPr>
                <w:rFonts w:ascii="Calibri" w:hAnsi="Calibri"/>
                <w:sz w:val="22"/>
                <w:szCs w:val="22"/>
              </w:rPr>
              <w:t>Deputy Director, CSIRO Mineral Resources</w:t>
            </w:r>
          </w:p>
        </w:tc>
      </w:tr>
      <w:tr w:rsidR="002C24EA" w:rsidRPr="00E641DA" w:rsidTr="00AE7B49">
        <w:trPr>
          <w:trHeight w:val="411"/>
        </w:trPr>
        <w:tc>
          <w:tcPr>
            <w:tcW w:w="2766" w:type="dxa"/>
            <w:shd w:val="clear" w:color="auto" w:fill="F2F2F2"/>
            <w:vAlign w:val="center"/>
          </w:tcPr>
          <w:p w:rsidR="002C24EA" w:rsidRPr="00D8313E" w:rsidRDefault="002C24EA" w:rsidP="0045394C">
            <w:pPr>
              <w:rPr>
                <w:rStyle w:val="BlindHyperlink"/>
              </w:rPr>
            </w:pPr>
            <w:r w:rsidRPr="00D8313E">
              <w:rPr>
                <w:rStyle w:val="BlindHyperlink"/>
              </w:rPr>
              <w:t>Number of Direct Reports:</w:t>
            </w:r>
          </w:p>
        </w:tc>
        <w:tc>
          <w:tcPr>
            <w:tcW w:w="6804" w:type="dxa"/>
            <w:vAlign w:val="center"/>
          </w:tcPr>
          <w:p w:rsidR="002C24EA" w:rsidRPr="0014518A" w:rsidRDefault="00F7191D" w:rsidP="0045394C">
            <w:pPr>
              <w:pStyle w:val="ListParagraph"/>
              <w:ind w:left="0"/>
              <w:rPr>
                <w:rFonts w:ascii="Calibri" w:hAnsi="Calibri"/>
                <w:sz w:val="22"/>
                <w:szCs w:val="22"/>
              </w:rPr>
            </w:pPr>
            <w:r w:rsidRPr="0014518A">
              <w:rPr>
                <w:rFonts w:ascii="Calibri" w:hAnsi="Calibri"/>
                <w:sz w:val="22"/>
                <w:szCs w:val="22"/>
              </w:rPr>
              <w:t>0</w:t>
            </w:r>
          </w:p>
        </w:tc>
      </w:tr>
    </w:tbl>
    <w:p w:rsidR="00502363" w:rsidRDefault="00502363" w:rsidP="0045394C">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482523">
        <w:trPr>
          <w:trHeight w:val="619"/>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Role Overview:</w:t>
            </w:r>
          </w:p>
        </w:tc>
      </w:tr>
      <w:tr w:rsidR="00502363" w:rsidRPr="00BE2D3C" w:rsidTr="00482523">
        <w:trPr>
          <w:trHeight w:val="1002"/>
        </w:trPr>
        <w:tc>
          <w:tcPr>
            <w:tcW w:w="9574" w:type="dxa"/>
          </w:tcPr>
          <w:p w:rsidR="00482523" w:rsidRPr="00482523" w:rsidRDefault="00482523" w:rsidP="00482523">
            <w:pPr>
              <w:spacing w:before="180" w:after="120"/>
              <w:rPr>
                <w:rFonts w:ascii="Calibri" w:hAnsi="Calibri"/>
                <w:sz w:val="22"/>
                <w:szCs w:val="22"/>
                <w:lang w:val="en"/>
              </w:rPr>
            </w:pPr>
            <w:r w:rsidRPr="00482523">
              <w:rPr>
                <w:rFonts w:ascii="Calibri" w:hAnsi="Calibri"/>
                <w:sz w:val="22"/>
                <w:szCs w:val="22"/>
                <w:lang w:val="en"/>
              </w:rPr>
              <w:t>Australia’s future minerals, energy and water resources will come from far greater depths in the Earth and from deep offshore plays, but our ability to find, define and exploit these resources is limited by the deep and complex cover of sediments and weathered material that covers 80% of Australia’s land mass. The science of deep earth imaging will help us more precisely image and understand the significance of our Continent’s subsurface rock properties which in turn will unlock the resource potential of this vast and relatively underexplored area.</w:t>
            </w:r>
          </w:p>
          <w:p w:rsidR="00482523" w:rsidRPr="00482523" w:rsidRDefault="00482523" w:rsidP="00482523">
            <w:pPr>
              <w:spacing w:before="180" w:after="120"/>
              <w:rPr>
                <w:rFonts w:ascii="Calibri" w:hAnsi="Calibri"/>
                <w:sz w:val="22"/>
                <w:szCs w:val="22"/>
              </w:rPr>
            </w:pPr>
            <w:r w:rsidRPr="00482523">
              <w:rPr>
                <w:rFonts w:ascii="Calibri" w:hAnsi="Calibri"/>
                <w:sz w:val="22"/>
                <w:szCs w:val="22"/>
              </w:rPr>
              <w:t>To address this challenge, CSIRO has established a Future Science Platform (FSP) in Deep Earth Imaging with 23 new recruits, including 18 postdoctoral appointments. An opportunity to lead this exciting initiative has arisen and we are looking to recruit an experienced R&amp;D leader with a background in resource sciences.</w:t>
            </w:r>
          </w:p>
          <w:p w:rsidR="00482523" w:rsidRPr="00482523" w:rsidRDefault="00482523" w:rsidP="00482523">
            <w:pPr>
              <w:spacing w:before="180" w:after="120"/>
              <w:rPr>
                <w:rFonts w:ascii="Calibri" w:hAnsi="Calibri"/>
                <w:sz w:val="22"/>
                <w:szCs w:val="22"/>
              </w:rPr>
            </w:pPr>
            <w:r w:rsidRPr="00482523">
              <w:rPr>
                <w:rFonts w:ascii="Calibri" w:hAnsi="Calibri"/>
                <w:sz w:val="22"/>
                <w:szCs w:val="22"/>
              </w:rPr>
              <w:t>The Deep Earth Imaging project goal is to use smart analytics and algorithms to simulate geological models and properties which enable subtle patterns to be identified and interpreted, thus more precisely imaging subsurface rock properties. New analytical software tools founded in petrophysics (digital-rock) are being developed, these will also draw on the use of predictive technology, machine learning, geological uncertainty analysis and geoscience modelling. The tools will manage real-time data streams and bring together multiple inputs from geology, (hydro)geochemistry and geophysics. The work draws on expertise from multiple domains: geophysical modelling and simulation, geological/geophysical/geochemical integration, and geological uncertainty reduction.</w:t>
            </w:r>
          </w:p>
          <w:p w:rsidR="00B9287B" w:rsidRPr="00F7191D" w:rsidRDefault="00482523" w:rsidP="00482523">
            <w:pPr>
              <w:spacing w:before="180" w:after="120"/>
              <w:rPr>
                <w:rFonts w:ascii="Calibri" w:hAnsi="Calibri"/>
                <w:sz w:val="22"/>
                <w:szCs w:val="22"/>
              </w:rPr>
            </w:pPr>
            <w:hyperlink r:id="rId9" w:history="1">
              <w:r w:rsidRPr="00482523">
                <w:rPr>
                  <w:rStyle w:val="Hyperlink"/>
                  <w:rFonts w:ascii="Calibri" w:eastAsia="Calibri" w:hAnsi="Calibri" w:cs="Calibri"/>
                  <w:sz w:val="22"/>
                  <w:szCs w:val="22"/>
                  <w:lang w:eastAsia="en-AU"/>
                </w:rPr>
                <w:t>Future Science Platforms</w:t>
              </w:r>
            </w:hyperlink>
            <w:r w:rsidRPr="00482523">
              <w:rPr>
                <w:rFonts w:ascii="Calibri" w:eastAsia="Calibri" w:hAnsi="Calibri" w:cs="Calibri"/>
                <w:sz w:val="22"/>
                <w:szCs w:val="22"/>
                <w:lang w:eastAsia="en-AU"/>
              </w:rPr>
              <w:t xml:space="preserve"> are an investment in science that underpins innovation and that has the potential to help reinvent and create new industries for Australia. FSPs will see us grow the capability of a new generation of researchers and allow Australia to attract the best students and experts to work with us on future science. They are strategic investments aimed at developing capacity in areas of identified future importance for Australia. FSPs are both impact and science focused, developing innovative scientific solutions with industry, government and university partners. They support world class, coherent and creative research teams which integrate science and delivery over the long term, looking to the future science needs of CSIRO and our partners with a 5 to 10 year vision.</w:t>
            </w:r>
          </w:p>
        </w:tc>
      </w:tr>
    </w:tbl>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602D91">
        <w:trPr>
          <w:trHeight w:val="647"/>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Duties and Key Result Areas:</w:t>
            </w:r>
          </w:p>
        </w:tc>
      </w:tr>
      <w:tr w:rsidR="00096DD2" w:rsidRPr="00E641DA" w:rsidTr="00602D91">
        <w:trPr>
          <w:trHeight w:val="699"/>
        </w:trPr>
        <w:tc>
          <w:tcPr>
            <w:tcW w:w="9574" w:type="dxa"/>
          </w:tcPr>
          <w:p w:rsidR="00602D91" w:rsidRPr="00E35EAB" w:rsidRDefault="006A4397" w:rsidP="00602D91">
            <w:pPr>
              <w:pStyle w:val="ListParagraph"/>
              <w:numPr>
                <w:ilvl w:val="0"/>
                <w:numId w:val="23"/>
              </w:numPr>
              <w:tabs>
                <w:tab w:val="left" w:pos="390"/>
              </w:tabs>
              <w:spacing w:before="60" w:after="60"/>
              <w:jc w:val="both"/>
              <w:rPr>
                <w:rFonts w:ascii="Calibri" w:hAnsi="Calibri"/>
                <w:sz w:val="22"/>
                <w:szCs w:val="22"/>
              </w:rPr>
            </w:pPr>
            <w:r>
              <w:rPr>
                <w:rFonts w:ascii="Calibri" w:hAnsi="Calibri"/>
                <w:sz w:val="22"/>
                <w:szCs w:val="22"/>
              </w:rPr>
              <w:t>Provide leadership to</w:t>
            </w:r>
            <w:r w:rsidR="00602D91">
              <w:rPr>
                <w:rFonts w:ascii="Calibri" w:hAnsi="Calibri"/>
                <w:sz w:val="22"/>
                <w:szCs w:val="22"/>
              </w:rPr>
              <w:t xml:space="preserve"> CSIRO’s Deep Earth Imaging FSP</w:t>
            </w:r>
            <w:r w:rsidR="00602D91" w:rsidRPr="00E35EAB">
              <w:rPr>
                <w:rFonts w:ascii="Calibri" w:hAnsi="Calibri"/>
                <w:sz w:val="22"/>
                <w:szCs w:val="22"/>
              </w:rPr>
              <w:t>.</w:t>
            </w:r>
          </w:p>
          <w:p w:rsidR="00602D91"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 xml:space="preserve">In consultation with stakeholders in </w:t>
            </w:r>
            <w:r>
              <w:rPr>
                <w:rFonts w:ascii="Calibri" w:hAnsi="Calibri"/>
                <w:sz w:val="22"/>
                <w:szCs w:val="22"/>
              </w:rPr>
              <w:t>the minerals, energy and water research communities</w:t>
            </w:r>
            <w:r w:rsidRPr="00E35EAB">
              <w:rPr>
                <w:rFonts w:ascii="Calibri" w:hAnsi="Calibri"/>
                <w:sz w:val="22"/>
                <w:szCs w:val="22"/>
              </w:rPr>
              <w:t xml:space="preserve">, </w:t>
            </w:r>
            <w:r>
              <w:rPr>
                <w:rFonts w:ascii="Calibri" w:hAnsi="Calibri"/>
                <w:sz w:val="22"/>
                <w:szCs w:val="22"/>
              </w:rPr>
              <w:t>deliver, refine</w:t>
            </w:r>
            <w:r w:rsidRPr="00E35EAB">
              <w:rPr>
                <w:rFonts w:ascii="Calibri" w:hAnsi="Calibri"/>
                <w:sz w:val="22"/>
                <w:szCs w:val="22"/>
              </w:rPr>
              <w:t xml:space="preserve"> and continually</w:t>
            </w:r>
            <w:r>
              <w:rPr>
                <w:rFonts w:ascii="Calibri" w:hAnsi="Calibri"/>
                <w:sz w:val="22"/>
                <w:szCs w:val="22"/>
              </w:rPr>
              <w:t xml:space="preserve"> review CSIRO’s </w:t>
            </w:r>
            <w:r w:rsidRPr="00E35EAB">
              <w:rPr>
                <w:rFonts w:ascii="Calibri" w:hAnsi="Calibri"/>
                <w:sz w:val="22"/>
                <w:szCs w:val="22"/>
              </w:rPr>
              <w:t>research and development strategy</w:t>
            </w:r>
            <w:r>
              <w:rPr>
                <w:rFonts w:ascii="Calibri" w:hAnsi="Calibri"/>
                <w:sz w:val="22"/>
                <w:szCs w:val="22"/>
              </w:rPr>
              <w:t xml:space="preserve"> relevant to the Deep Earth Imaging FSP</w:t>
            </w:r>
            <w:r w:rsidRPr="00E35EAB">
              <w:rPr>
                <w:rFonts w:ascii="Calibri" w:hAnsi="Calibri"/>
                <w:sz w:val="22"/>
                <w:szCs w:val="22"/>
              </w:rPr>
              <w:t>.</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 xml:space="preserve">Advise </w:t>
            </w:r>
            <w:r>
              <w:rPr>
                <w:rFonts w:ascii="Calibri" w:hAnsi="Calibri"/>
                <w:sz w:val="22"/>
                <w:szCs w:val="22"/>
              </w:rPr>
              <w:t>relevant CSIRO Business Units</w:t>
            </w:r>
            <w:r w:rsidRPr="00E35EAB">
              <w:rPr>
                <w:rFonts w:ascii="Calibri" w:hAnsi="Calibri"/>
                <w:sz w:val="22"/>
                <w:szCs w:val="22"/>
              </w:rPr>
              <w:t xml:space="preserve"> on the capability</w:t>
            </w:r>
            <w:r>
              <w:rPr>
                <w:rFonts w:ascii="Calibri" w:hAnsi="Calibri"/>
                <w:sz w:val="22"/>
                <w:szCs w:val="22"/>
              </w:rPr>
              <w:t xml:space="preserve"> required to execute the Deep Earth Imaging </w:t>
            </w:r>
            <w:r w:rsidRPr="00E35EAB">
              <w:rPr>
                <w:rFonts w:ascii="Calibri" w:hAnsi="Calibri"/>
                <w:sz w:val="22"/>
                <w:szCs w:val="22"/>
              </w:rPr>
              <w:t>strategy</w:t>
            </w:r>
            <w:r>
              <w:rPr>
                <w:rFonts w:ascii="Calibri" w:hAnsi="Calibri"/>
                <w:sz w:val="22"/>
                <w:szCs w:val="22"/>
              </w:rPr>
              <w:t xml:space="preserve"> and work program</w:t>
            </w:r>
            <w:r w:rsidRPr="00E35EAB">
              <w:rPr>
                <w:rFonts w:ascii="Calibri" w:hAnsi="Calibri"/>
                <w:sz w:val="22"/>
                <w:szCs w:val="22"/>
              </w:rPr>
              <w:t>.</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Communicate effectively and respectfully in the interests of good business practice, collaboration and enhancement of CSIRO’s reputation.</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Produce high quality scientific and/or engineering papers suitable for publication in quality journals and for presentation at national and international conferences.</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Work effec</w:t>
            </w:r>
            <w:r>
              <w:rPr>
                <w:rFonts w:ascii="Calibri" w:hAnsi="Calibri"/>
                <w:sz w:val="22"/>
                <w:szCs w:val="22"/>
              </w:rPr>
              <w:t xml:space="preserve">tively as a </w:t>
            </w:r>
            <w:r w:rsidRPr="00E35EAB">
              <w:rPr>
                <w:rFonts w:ascii="Calibri" w:hAnsi="Calibri"/>
                <w:sz w:val="22"/>
                <w:szCs w:val="22"/>
              </w:rPr>
              <w:t>leader of a multi-disciplinary, regionally dispersed research team, to undertake independent scientific investigations and carry out/delegate associated tasks.</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Lead research projects of significant size and provide guidance in the execution of projects undertaken by junior team colleagues, including the negoti</w:t>
            </w:r>
            <w:r>
              <w:rPr>
                <w:rFonts w:ascii="Calibri" w:hAnsi="Calibri"/>
                <w:sz w:val="22"/>
                <w:szCs w:val="22"/>
              </w:rPr>
              <w:t>ation of resource requirements.</w:t>
            </w:r>
          </w:p>
          <w:p w:rsidR="00602D91" w:rsidRPr="00E35EAB"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 xml:space="preserve">Lead, coach and supervise staff to ensure </w:t>
            </w:r>
            <w:r>
              <w:rPr>
                <w:rFonts w:ascii="Calibri" w:hAnsi="Calibri"/>
                <w:sz w:val="22"/>
                <w:szCs w:val="22"/>
              </w:rPr>
              <w:t>the FSP work program is delivered</w:t>
            </w:r>
            <w:r w:rsidRPr="00E35EAB">
              <w:rPr>
                <w:rFonts w:ascii="Calibri" w:hAnsi="Calibri"/>
                <w:sz w:val="22"/>
                <w:szCs w:val="22"/>
              </w:rPr>
              <w:t xml:space="preserve"> in accordance with research design, within agreed timelines and budget.</w:t>
            </w:r>
          </w:p>
          <w:p w:rsidR="00602D91" w:rsidRDefault="00602D91" w:rsidP="00602D91">
            <w:pPr>
              <w:pStyle w:val="ListParagraph"/>
              <w:numPr>
                <w:ilvl w:val="0"/>
                <w:numId w:val="23"/>
              </w:numPr>
              <w:tabs>
                <w:tab w:val="left" w:pos="390"/>
              </w:tabs>
              <w:spacing w:before="60" w:after="60"/>
              <w:jc w:val="both"/>
              <w:rPr>
                <w:rFonts w:ascii="Calibri" w:hAnsi="Calibri"/>
                <w:sz w:val="22"/>
                <w:szCs w:val="22"/>
              </w:rPr>
            </w:pPr>
            <w:r w:rsidRPr="00E35EAB">
              <w:rPr>
                <w:rFonts w:ascii="Calibri" w:hAnsi="Calibri"/>
                <w:sz w:val="22"/>
                <w:szCs w:val="22"/>
              </w:rPr>
              <w:t>Adhere to the spirit and practice of CSIRO’s Values, Health, Safety and Environment plans and policies, Diversity initiatives and Zero Harm goals.</w:t>
            </w:r>
          </w:p>
          <w:p w:rsidR="00096DD2" w:rsidRPr="0069131D" w:rsidRDefault="00602D91" w:rsidP="00602D91">
            <w:pPr>
              <w:pStyle w:val="ListParagraph"/>
              <w:numPr>
                <w:ilvl w:val="0"/>
                <w:numId w:val="23"/>
              </w:numPr>
              <w:spacing w:before="60" w:after="60"/>
              <w:contextualSpacing/>
              <w:rPr>
                <w:rFonts w:ascii="Calibri" w:hAnsi="Calibri"/>
                <w:sz w:val="22"/>
                <w:szCs w:val="22"/>
              </w:rPr>
            </w:pPr>
            <w:r w:rsidRPr="00783550">
              <w:rPr>
                <w:rFonts w:ascii="Calibri" w:hAnsi="Calibri"/>
                <w:sz w:val="22"/>
                <w:szCs w:val="22"/>
              </w:rPr>
              <w:t>Other duties as directed.</w:t>
            </w:r>
          </w:p>
        </w:tc>
      </w:tr>
    </w:tbl>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8E4DBE">
        <w:trPr>
          <w:trHeight w:val="703"/>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Selection Criteria:</w:t>
            </w:r>
          </w:p>
        </w:tc>
      </w:tr>
      <w:tr w:rsidR="00502363" w:rsidRPr="00E641DA" w:rsidTr="008E4DBE">
        <w:trPr>
          <w:trHeight w:val="416"/>
        </w:trPr>
        <w:tc>
          <w:tcPr>
            <w:tcW w:w="9574" w:type="dxa"/>
            <w:shd w:val="clear" w:color="auto" w:fill="FFFFFF"/>
          </w:tcPr>
          <w:p w:rsidR="00502363" w:rsidRPr="00CA1F37" w:rsidRDefault="00502363" w:rsidP="0045394C">
            <w:pPr>
              <w:spacing w:before="120" w:after="120"/>
              <w:ind w:left="-76"/>
              <w:rPr>
                <w:rFonts w:ascii="Calibri" w:hAnsi="Calibri"/>
                <w:i/>
                <w:iCs/>
                <w:sz w:val="22"/>
                <w:szCs w:val="22"/>
              </w:rPr>
            </w:pPr>
            <w:r w:rsidRPr="00CA1F37">
              <w:rPr>
                <w:rFonts w:ascii="Calibri" w:hAnsi="Calibri"/>
                <w:i/>
                <w:iCs/>
                <w:sz w:val="22"/>
                <w:szCs w:val="22"/>
              </w:rPr>
              <w:t>Under CSIRO policy only those who meet all essential criteria can be appointed</w:t>
            </w:r>
          </w:p>
          <w:p w:rsidR="00502363" w:rsidRPr="00CA1F37" w:rsidRDefault="00502363" w:rsidP="0045394C">
            <w:pPr>
              <w:spacing w:after="120"/>
              <w:rPr>
                <w:rFonts w:ascii="Calibri" w:hAnsi="Calibri"/>
                <w:bCs/>
                <w:i/>
                <w:iCs/>
                <w:sz w:val="22"/>
                <w:szCs w:val="22"/>
              </w:rPr>
            </w:pPr>
            <w:r w:rsidRPr="00CA1F37">
              <w:rPr>
                <w:rFonts w:ascii="Calibri" w:hAnsi="Calibri"/>
                <w:b/>
                <w:bCs/>
                <w:i/>
                <w:iCs/>
                <w:sz w:val="22"/>
                <w:szCs w:val="22"/>
              </w:rPr>
              <w:t>Pre-Requisites:</w:t>
            </w:r>
          </w:p>
          <w:p w:rsidR="00A2624B" w:rsidRPr="00482523" w:rsidRDefault="00502363" w:rsidP="00A2624B">
            <w:pPr>
              <w:pStyle w:val="ListParagraph"/>
              <w:numPr>
                <w:ilvl w:val="0"/>
                <w:numId w:val="4"/>
              </w:numPr>
              <w:rPr>
                <w:rFonts w:ascii="Calibri" w:hAnsi="Calibri"/>
                <w:i/>
                <w:sz w:val="22"/>
                <w:szCs w:val="22"/>
              </w:rPr>
            </w:pPr>
            <w:r w:rsidRPr="008E4DBE">
              <w:rPr>
                <w:rFonts w:ascii="Calibri" w:hAnsi="Calibri"/>
                <w:b/>
                <w:sz w:val="22"/>
                <w:szCs w:val="22"/>
              </w:rPr>
              <w:t>Education/Qualifications:</w:t>
            </w:r>
            <w:r w:rsidR="001D4BA4" w:rsidRPr="008E4DBE">
              <w:rPr>
                <w:rFonts w:ascii="Calibri" w:hAnsi="Calibri"/>
                <w:b/>
                <w:sz w:val="22"/>
                <w:szCs w:val="22"/>
              </w:rPr>
              <w:t xml:space="preserve"> </w:t>
            </w:r>
            <w:r w:rsidR="00F7191D" w:rsidRPr="00FC4737">
              <w:rPr>
                <w:rFonts w:ascii="Calibri" w:hAnsi="Calibri"/>
                <w:sz w:val="22"/>
                <w:szCs w:val="22"/>
              </w:rPr>
              <w:t xml:space="preserve">A </w:t>
            </w:r>
            <w:r w:rsidR="00482523">
              <w:rPr>
                <w:rFonts w:ascii="Calibri" w:hAnsi="Calibri"/>
                <w:sz w:val="22"/>
                <w:szCs w:val="22"/>
              </w:rPr>
              <w:t xml:space="preserve">PhD </w:t>
            </w:r>
            <w:r w:rsidR="008E4DBE" w:rsidRPr="00FC4737">
              <w:rPr>
                <w:rFonts w:ascii="Calibri" w:hAnsi="Calibri"/>
                <w:sz w:val="22"/>
                <w:szCs w:val="22"/>
              </w:rPr>
              <w:t>in resource sciences</w:t>
            </w:r>
            <w:r w:rsidR="00F7191D" w:rsidRPr="00FC4737">
              <w:rPr>
                <w:rFonts w:ascii="Calibri" w:hAnsi="Calibri"/>
                <w:sz w:val="22"/>
                <w:szCs w:val="22"/>
              </w:rPr>
              <w:t xml:space="preserve"> </w:t>
            </w:r>
            <w:r w:rsidR="00395FFC" w:rsidRPr="00FC4737">
              <w:rPr>
                <w:rFonts w:ascii="Calibri" w:hAnsi="Calibri"/>
                <w:sz w:val="22"/>
                <w:szCs w:val="22"/>
              </w:rPr>
              <w:t xml:space="preserve">ideally </w:t>
            </w:r>
            <w:r w:rsidR="00F7191D" w:rsidRPr="00FC4737">
              <w:rPr>
                <w:rFonts w:ascii="Calibri" w:hAnsi="Calibri"/>
                <w:sz w:val="22"/>
                <w:szCs w:val="22"/>
              </w:rPr>
              <w:t>with experience</w:t>
            </w:r>
            <w:r w:rsidR="00395FFC" w:rsidRPr="00FC4737">
              <w:rPr>
                <w:rFonts w:ascii="Calibri" w:hAnsi="Calibri"/>
                <w:sz w:val="22"/>
                <w:szCs w:val="22"/>
              </w:rPr>
              <w:t>; or managerial qualifications combined with significant experience</w:t>
            </w:r>
            <w:r w:rsidR="008E4DBE" w:rsidRPr="00FC4737">
              <w:rPr>
                <w:rFonts w:ascii="Calibri" w:hAnsi="Calibri"/>
                <w:sz w:val="22"/>
                <w:szCs w:val="22"/>
              </w:rPr>
              <w:t xml:space="preserve"> in a relevant discipline area</w:t>
            </w:r>
            <w:r w:rsidR="008E4DBE" w:rsidRPr="00FC4737">
              <w:rPr>
                <w:rFonts w:ascii="Calibri" w:hAnsi="Calibri"/>
                <w:i/>
                <w:sz w:val="22"/>
                <w:szCs w:val="22"/>
              </w:rPr>
              <w:t xml:space="preserve">.  </w:t>
            </w:r>
          </w:p>
          <w:p w:rsidR="006D3B78" w:rsidRPr="00B5467C" w:rsidRDefault="003A6645"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Behaviours:</w:t>
            </w:r>
            <w:r w:rsidR="006D3B78" w:rsidRPr="00B5467C">
              <w:rPr>
                <w:rFonts w:ascii="Calibri" w:hAnsi="Calibri"/>
                <w:b/>
                <w:sz w:val="22"/>
                <w:szCs w:val="22"/>
              </w:rPr>
              <w:t xml:space="preserve">  </w:t>
            </w:r>
            <w:r w:rsidR="006D3B78" w:rsidRPr="00B5467C">
              <w:rPr>
                <w:rFonts w:ascii="Calibri" w:hAnsi="Calibri"/>
                <w:sz w:val="22"/>
                <w:szCs w:val="22"/>
              </w:rPr>
              <w:t>Capable of professional and respectful behaviours and attitudes in a collaborative environment.</w:t>
            </w:r>
          </w:p>
          <w:p w:rsidR="009561EA" w:rsidRPr="00B5467C" w:rsidRDefault="009561EA"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 xml:space="preserve">Communication:  </w:t>
            </w:r>
            <w:r w:rsidR="00EE4BB1" w:rsidRPr="00B5467C">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w:t>
            </w:r>
            <w:r w:rsidR="005D6864">
              <w:rPr>
                <w:rFonts w:ascii="Calibri" w:hAnsi="Calibri"/>
                <w:sz w:val="22"/>
                <w:szCs w:val="22"/>
              </w:rPr>
              <w:t>mplex</w:t>
            </w:r>
            <w:r w:rsidR="00EE4BB1" w:rsidRPr="00B5467C">
              <w:rPr>
                <w:rFonts w:ascii="Calibri" w:hAnsi="Calibri"/>
                <w:sz w:val="22"/>
                <w:szCs w:val="22"/>
              </w:rPr>
              <w:t xml:space="preserve"> proposals/ideas</w:t>
            </w:r>
          </w:p>
          <w:p w:rsidR="000762A2" w:rsidRPr="00B5467C"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 xml:space="preserve">Leadership:  </w:t>
            </w:r>
            <w:r w:rsidR="00EE4BB1" w:rsidRPr="00B5467C">
              <w:rPr>
                <w:rFonts w:ascii="Calibri" w:hAnsi="Calibri"/>
                <w:sz w:val="22"/>
                <w:szCs w:val="22"/>
              </w:rPr>
              <w:t>The ability to choose appropriate management strategies and communication styles to maintain high levels of motivation and productivity, giving feedback for development purposes and providing support for improvement.</w:t>
            </w:r>
          </w:p>
          <w:p w:rsidR="000762A2" w:rsidRPr="00B5467C"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Problem Solving:</w:t>
            </w:r>
            <w:r w:rsidR="00675C52" w:rsidRPr="00B5467C">
              <w:rPr>
                <w:rFonts w:ascii="Calibri" w:hAnsi="Calibri"/>
                <w:i/>
                <w:sz w:val="22"/>
                <w:szCs w:val="22"/>
              </w:rPr>
              <w:t xml:space="preserve"> </w:t>
            </w:r>
            <w:r w:rsidR="00EE4BB1" w:rsidRPr="00B5467C">
              <w:rPr>
                <w:rFonts w:ascii="Calibri" w:hAnsi="Calibri"/>
                <w:sz w:val="22"/>
                <w:szCs w:val="22"/>
              </w:rPr>
              <w:t>Proven ability to anticipate problems in ambiguous situations, develop appropriate solutions based on thorough evaluation and interpretation, and defend the conclusions with reasoned arguments</w:t>
            </w:r>
          </w:p>
          <w:p w:rsidR="000762A2"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Adaptability:</w:t>
            </w:r>
            <w:r w:rsidR="00675C52" w:rsidRPr="00B5467C">
              <w:rPr>
                <w:rFonts w:ascii="Calibri" w:hAnsi="Calibri"/>
                <w:i/>
                <w:sz w:val="22"/>
                <w:szCs w:val="22"/>
              </w:rPr>
              <w:t xml:space="preserve"> </w:t>
            </w:r>
            <w:r w:rsidR="00EE4BB1" w:rsidRPr="00B5467C">
              <w:rPr>
                <w:rFonts w:ascii="Calibri" w:hAnsi="Calibri"/>
                <w:sz w:val="22"/>
                <w:szCs w:val="22"/>
              </w:rPr>
              <w:t>Demonstrated ability for flexibility in thinking and adapts to and manage</w:t>
            </w:r>
            <w:r w:rsidR="005D6864">
              <w:rPr>
                <w:rFonts w:ascii="Calibri" w:hAnsi="Calibri"/>
                <w:sz w:val="22"/>
                <w:szCs w:val="22"/>
              </w:rPr>
              <w:t xml:space="preserve">s ambiguous and complex projects and stakeholders </w:t>
            </w:r>
            <w:r w:rsidR="00EE4BB1" w:rsidRPr="00B5467C">
              <w:rPr>
                <w:rFonts w:ascii="Calibri" w:hAnsi="Calibri"/>
                <w:sz w:val="22"/>
                <w:szCs w:val="22"/>
              </w:rPr>
              <w:t>by adapting strategies, goals and priorities</w:t>
            </w:r>
          </w:p>
          <w:p w:rsidR="00395FFC" w:rsidRPr="00395FFC" w:rsidRDefault="00395FFC" w:rsidP="0045394C">
            <w:pPr>
              <w:spacing w:after="120"/>
              <w:rPr>
                <w:rFonts w:ascii="Calibri" w:hAnsi="Calibri"/>
                <w:b/>
                <w:bCs/>
                <w:i/>
                <w:iCs/>
                <w:sz w:val="22"/>
                <w:szCs w:val="22"/>
              </w:rPr>
            </w:pPr>
            <w:r>
              <w:rPr>
                <w:rFonts w:ascii="Calibri" w:hAnsi="Calibri"/>
                <w:b/>
                <w:bCs/>
                <w:i/>
                <w:iCs/>
                <w:sz w:val="22"/>
                <w:szCs w:val="22"/>
              </w:rPr>
              <w:t>Essential Criteria:</w:t>
            </w:r>
          </w:p>
          <w:p w:rsidR="00602D91" w:rsidRPr="00602D91" w:rsidRDefault="00602D91" w:rsidP="00602D91">
            <w:pPr>
              <w:numPr>
                <w:ilvl w:val="0"/>
                <w:numId w:val="25"/>
              </w:numPr>
              <w:spacing w:after="120"/>
              <w:rPr>
                <w:rFonts w:ascii="Calibri" w:hAnsi="Calibri"/>
                <w:sz w:val="22"/>
                <w:szCs w:val="22"/>
              </w:rPr>
            </w:pPr>
            <w:r w:rsidRPr="00602D91">
              <w:rPr>
                <w:rFonts w:ascii="Calibri" w:hAnsi="Calibri"/>
                <w:sz w:val="22"/>
                <w:szCs w:val="22"/>
              </w:rPr>
              <w:t>Recognition as a leader in the international resource sciences R&amp;D community.</w:t>
            </w:r>
          </w:p>
          <w:p w:rsidR="00602D91" w:rsidRPr="00602D91" w:rsidRDefault="00602D91" w:rsidP="00602D91">
            <w:pPr>
              <w:numPr>
                <w:ilvl w:val="0"/>
                <w:numId w:val="25"/>
              </w:numPr>
              <w:tabs>
                <w:tab w:val="num" w:pos="6"/>
              </w:tabs>
              <w:spacing w:after="120"/>
              <w:rPr>
                <w:rFonts w:ascii="Calibri" w:hAnsi="Calibri"/>
                <w:sz w:val="22"/>
                <w:szCs w:val="22"/>
              </w:rPr>
            </w:pPr>
            <w:r w:rsidRPr="00602D91">
              <w:rPr>
                <w:rFonts w:ascii="Calibri" w:hAnsi="Calibri"/>
                <w:sz w:val="22"/>
                <w:szCs w:val="22"/>
              </w:rPr>
              <w:t>Deep knowledge of at least one area of specialisation within the focus areas of the Deep Earth Imaging FSP.</w:t>
            </w:r>
          </w:p>
          <w:p w:rsidR="00602D91" w:rsidRPr="00602D91" w:rsidRDefault="00602D91" w:rsidP="00602D91">
            <w:pPr>
              <w:numPr>
                <w:ilvl w:val="0"/>
                <w:numId w:val="25"/>
              </w:numPr>
              <w:tabs>
                <w:tab w:val="num" w:pos="6"/>
              </w:tabs>
              <w:spacing w:after="120"/>
              <w:rPr>
                <w:rFonts w:ascii="Calibri" w:hAnsi="Calibri"/>
                <w:sz w:val="22"/>
                <w:szCs w:val="22"/>
              </w:rPr>
            </w:pPr>
            <w:r w:rsidRPr="00602D91">
              <w:rPr>
                <w:rFonts w:ascii="Calibri" w:hAnsi="Calibri"/>
                <w:sz w:val="22"/>
                <w:szCs w:val="22"/>
              </w:rPr>
              <w:t>Demonstrated skills and experience in successfully initiating and effectively managing large research, development or demonstration projects.</w:t>
            </w:r>
          </w:p>
          <w:p w:rsidR="00602D91" w:rsidRPr="00602D91" w:rsidRDefault="00602D91" w:rsidP="00602D91">
            <w:pPr>
              <w:numPr>
                <w:ilvl w:val="0"/>
                <w:numId w:val="25"/>
              </w:numPr>
              <w:tabs>
                <w:tab w:val="num" w:pos="6"/>
              </w:tabs>
              <w:spacing w:after="120"/>
              <w:rPr>
                <w:rFonts w:ascii="Calibri" w:hAnsi="Calibri"/>
                <w:iCs/>
                <w:sz w:val="22"/>
                <w:szCs w:val="22"/>
              </w:rPr>
            </w:pPr>
            <w:r w:rsidRPr="00602D91">
              <w:rPr>
                <w:rFonts w:ascii="Calibri" w:hAnsi="Calibri"/>
                <w:sz w:val="22"/>
                <w:szCs w:val="22"/>
              </w:rPr>
              <w:t>The demonstrated ability to lead a multi-disciplinary, regionally dispersed research team.</w:t>
            </w:r>
          </w:p>
          <w:p w:rsidR="00602D91" w:rsidRPr="00602D91" w:rsidRDefault="00602D91" w:rsidP="00602D91">
            <w:pPr>
              <w:numPr>
                <w:ilvl w:val="0"/>
                <w:numId w:val="25"/>
              </w:numPr>
              <w:tabs>
                <w:tab w:val="num" w:pos="6"/>
              </w:tabs>
              <w:spacing w:after="120"/>
              <w:rPr>
                <w:rFonts w:ascii="Calibri" w:hAnsi="Calibri"/>
                <w:b/>
                <w:iCs/>
                <w:sz w:val="22"/>
                <w:szCs w:val="22"/>
              </w:rPr>
            </w:pPr>
            <w:r w:rsidRPr="00602D91">
              <w:rPr>
                <w:rFonts w:ascii="Calibri" w:hAnsi="Calibri"/>
                <w:sz w:val="22"/>
                <w:szCs w:val="22"/>
              </w:rPr>
              <w:t>A significant record of science innovation and creativity plus the ability to apply well developed research skills to scientific investigations.</w:t>
            </w:r>
          </w:p>
          <w:p w:rsidR="00602D91" w:rsidRDefault="00602D91" w:rsidP="0045394C">
            <w:pPr>
              <w:spacing w:after="60"/>
              <w:rPr>
                <w:rStyle w:val="Emphasis"/>
              </w:rPr>
            </w:pPr>
          </w:p>
          <w:p w:rsidR="00395FFC" w:rsidRPr="00E44D38" w:rsidRDefault="00395FFC" w:rsidP="0045394C">
            <w:pPr>
              <w:spacing w:after="60"/>
              <w:rPr>
                <w:rFonts w:ascii="Calibri" w:hAnsi="Calibri"/>
                <w:iCs/>
                <w:sz w:val="22"/>
                <w:szCs w:val="22"/>
              </w:rPr>
            </w:pPr>
            <w:r w:rsidRPr="00E44D38">
              <w:rPr>
                <w:rFonts w:ascii="Calibri" w:hAnsi="Calibri"/>
                <w:b/>
                <w:iCs/>
                <w:sz w:val="22"/>
                <w:szCs w:val="22"/>
              </w:rPr>
              <w:t>As Australia’s Innovation Catalyst, CSIRO has strategic actions underpinned by behaviours aligned to</w:t>
            </w:r>
            <w:r w:rsidRPr="00E44D38">
              <w:rPr>
                <w:rFonts w:ascii="Calibri" w:hAnsi="Calibri"/>
                <w:iCs/>
                <w:sz w:val="22"/>
                <w:szCs w:val="22"/>
              </w:rPr>
              <w:t>:</w:t>
            </w:r>
          </w:p>
          <w:p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Excellent science</w:t>
            </w:r>
          </w:p>
          <w:p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Inclusion, trust &amp; respect</w:t>
            </w:r>
          </w:p>
          <w:p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 xml:space="preserve">Health, safety &amp; environment </w:t>
            </w:r>
          </w:p>
          <w:p w:rsidR="00395FFC" w:rsidRPr="00E44D38" w:rsidRDefault="00395FFC" w:rsidP="0045394C">
            <w:pPr>
              <w:numPr>
                <w:ilvl w:val="0"/>
                <w:numId w:val="22"/>
              </w:numPr>
              <w:spacing w:after="120"/>
              <w:ind w:left="714" w:hanging="357"/>
              <w:rPr>
                <w:rFonts w:ascii="Calibri" w:hAnsi="Calibri"/>
                <w:iCs/>
                <w:sz w:val="22"/>
                <w:szCs w:val="22"/>
              </w:rPr>
            </w:pPr>
            <w:r w:rsidRPr="00E44D38">
              <w:rPr>
                <w:rFonts w:ascii="Calibri" w:hAnsi="Calibri"/>
                <w:iCs/>
                <w:sz w:val="22"/>
                <w:szCs w:val="22"/>
              </w:rPr>
              <w:t>Delivery on commitments.</w:t>
            </w:r>
          </w:p>
          <w:p w:rsidR="00395FFC" w:rsidRPr="00E44D38" w:rsidRDefault="00395FFC" w:rsidP="0045394C">
            <w:pPr>
              <w:spacing w:after="240"/>
              <w:rPr>
                <w:rFonts w:ascii="Calibri" w:hAnsi="Calibri"/>
                <w:b/>
                <w:iCs/>
                <w:sz w:val="22"/>
                <w:szCs w:val="22"/>
              </w:rPr>
            </w:pPr>
            <w:r w:rsidRPr="00E44D38">
              <w:rPr>
                <w:rFonts w:ascii="Calibri" w:hAnsi="Calibri"/>
                <w:b/>
                <w:iCs/>
                <w:sz w:val="22"/>
                <w:szCs w:val="22"/>
              </w:rPr>
              <w:t>In your application and at interview you will need to demonstrate alignment with these behaviours.</w:t>
            </w:r>
          </w:p>
          <w:p w:rsidR="00395FFC" w:rsidRPr="00602D91" w:rsidRDefault="00395FFC" w:rsidP="0045394C">
            <w:pPr>
              <w:spacing w:after="60"/>
              <w:rPr>
                <w:rFonts w:ascii="Calibri" w:hAnsi="Calibri"/>
                <w:b/>
                <w:i/>
                <w:sz w:val="22"/>
                <w:szCs w:val="22"/>
                <w:lang w:eastAsia="en-AU"/>
              </w:rPr>
            </w:pPr>
            <w:r w:rsidRPr="00602D91">
              <w:rPr>
                <w:rFonts w:ascii="Calibri" w:hAnsi="Calibri"/>
                <w:b/>
                <w:i/>
                <w:sz w:val="22"/>
                <w:szCs w:val="22"/>
                <w:lang w:eastAsia="en-AU"/>
              </w:rPr>
              <w:t>Special requirements:</w:t>
            </w:r>
          </w:p>
          <w:p w:rsidR="00395FFC" w:rsidRPr="00602D91" w:rsidRDefault="00395FFC" w:rsidP="0045394C">
            <w:pPr>
              <w:spacing w:after="120"/>
              <w:rPr>
                <w:rFonts w:ascii="Calibri" w:hAnsi="Calibri"/>
                <w:sz w:val="22"/>
                <w:szCs w:val="22"/>
              </w:rPr>
            </w:pPr>
            <w:r w:rsidRPr="00602D91">
              <w:rPr>
                <w:rFonts w:ascii="Calibri" w:hAnsi="Calibri"/>
                <w:iCs/>
                <w:sz w:val="22"/>
                <w:szCs w:val="22"/>
              </w:rPr>
              <w:t>Appointment to this role may be subject to conditions including security/medical/character clearance requirements. Applicants who are not Australian Citizens or Permanent Residents may be required to undergo addition</w:t>
            </w:r>
            <w:r w:rsidR="00AE4D17" w:rsidRPr="00602D91">
              <w:rPr>
                <w:rFonts w:ascii="Calibri" w:hAnsi="Calibri"/>
                <w:iCs/>
                <w:sz w:val="22"/>
                <w:szCs w:val="22"/>
              </w:rPr>
              <w:t>al security clearance processes,</w:t>
            </w:r>
            <w:r w:rsidRPr="00602D91">
              <w:rPr>
                <w:rFonts w:ascii="Calibri" w:hAnsi="Calibri"/>
                <w:iCs/>
                <w:sz w:val="22"/>
                <w:szCs w:val="22"/>
              </w:rPr>
              <w:t xml:space="preserve"> which may include medical examinations and an international standardised test of English language proficiency (i.e. IELTS test).- </w:t>
            </w:r>
            <w:hyperlink r:id="rId10" w:history="1">
              <w:r w:rsidRPr="00602D91">
                <w:rPr>
                  <w:rStyle w:val="Hyperlink"/>
                  <w:rFonts w:ascii="Calibri" w:hAnsi="Calibri"/>
                  <w:iCs/>
                  <w:sz w:val="22"/>
                  <w:szCs w:val="22"/>
                </w:rPr>
                <w:t>http://www.ielts.org/default.aspx</w:t>
              </w:r>
            </w:hyperlink>
          </w:p>
          <w:p w:rsidR="00616565" w:rsidRPr="00616565" w:rsidRDefault="00616565" w:rsidP="0045394C">
            <w:pPr>
              <w:spacing w:before="105" w:after="105"/>
              <w:rPr>
                <w:rFonts w:ascii="Times New Roman" w:hAnsi="Times New Roman" w:cs="Times New Roman"/>
                <w:sz w:val="18"/>
                <w:szCs w:val="18"/>
                <w:lang w:eastAsia="en-AU"/>
              </w:rPr>
            </w:pPr>
          </w:p>
        </w:tc>
      </w:tr>
    </w:tbl>
    <w:p w:rsidR="00502363" w:rsidRPr="00BE2D3C" w:rsidRDefault="00502363" w:rsidP="0045394C"/>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CA528D">
        <w:trPr>
          <w:trHeight w:val="703"/>
        </w:trPr>
        <w:tc>
          <w:tcPr>
            <w:tcW w:w="9574" w:type="dxa"/>
            <w:tcBorders>
              <w:bottom w:val="single" w:sz="4" w:space="0" w:color="auto"/>
            </w:tcBorders>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Other Information:</w:t>
            </w:r>
          </w:p>
        </w:tc>
      </w:tr>
      <w:tr w:rsidR="00395FFC" w:rsidRPr="00E641DA" w:rsidTr="00CA528D">
        <w:trPr>
          <w:trHeight w:val="827"/>
        </w:trPr>
        <w:tc>
          <w:tcPr>
            <w:tcW w:w="9574" w:type="dxa"/>
            <w:shd w:val="clear" w:color="auto" w:fill="FFFFFF"/>
          </w:tcPr>
          <w:p w:rsidR="00395FFC" w:rsidRPr="00183EC2" w:rsidRDefault="00395FFC" w:rsidP="00183EC2">
            <w:pPr>
              <w:spacing w:before="120" w:after="120"/>
              <w:rPr>
                <w:rFonts w:asciiTheme="minorHAnsi" w:hAnsiTheme="minorHAnsi"/>
                <w:b/>
                <w:bCs/>
                <w:sz w:val="22"/>
                <w:szCs w:val="22"/>
              </w:rPr>
            </w:pPr>
            <w:r w:rsidRPr="00183EC2">
              <w:rPr>
                <w:rFonts w:asciiTheme="minorHAnsi" w:hAnsiTheme="minorHAnsi"/>
                <w:b/>
                <w:bCs/>
                <w:sz w:val="22"/>
                <w:szCs w:val="22"/>
              </w:rPr>
              <w:t>How to Apply</w:t>
            </w:r>
          </w:p>
          <w:p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Please apply for this position online at </w:t>
            </w:r>
            <w:hyperlink r:id="rId11" w:history="1">
              <w:r w:rsidRPr="00183EC2">
                <w:rPr>
                  <w:rStyle w:val="Hyperlink"/>
                  <w:rFonts w:asciiTheme="minorHAnsi" w:hAnsiTheme="minorHAnsi" w:cs="Arial"/>
                  <w:bCs/>
                  <w:sz w:val="22"/>
                  <w:szCs w:val="22"/>
                </w:rPr>
                <w:t>https://jobs.csiro.au/</w:t>
              </w:r>
            </w:hyperlink>
            <w:r w:rsidRPr="00183EC2">
              <w:rPr>
                <w:rFonts w:asciiTheme="minorHAnsi" w:hAnsiTheme="minorHAnsi"/>
                <w:bCs/>
                <w:sz w:val="22"/>
                <w:szCs w:val="22"/>
              </w:rPr>
              <w:t xml:space="preserve"> and enter requisition number </w:t>
            </w:r>
            <w:r w:rsidR="0014518A">
              <w:rPr>
                <w:rFonts w:asciiTheme="minorHAnsi" w:hAnsiTheme="minorHAnsi"/>
                <w:b/>
                <w:bCs/>
                <w:sz w:val="22"/>
                <w:szCs w:val="22"/>
              </w:rPr>
              <w:t>60250</w:t>
            </w:r>
            <w:r w:rsidRPr="00183EC2">
              <w:rPr>
                <w:rFonts w:asciiTheme="minorHAnsi" w:hAnsiTheme="minorHAnsi"/>
                <w:bCs/>
                <w:sz w:val="22"/>
                <w:szCs w:val="22"/>
              </w:rPr>
              <w:t xml:space="preserve">.  Internal applicants please apply via ‘Jobs Central’ in SAP (click ‘Recruitment’)  </w:t>
            </w:r>
          </w:p>
          <w:p w:rsidR="00395FFC" w:rsidRPr="00183EC2" w:rsidRDefault="00395FFC" w:rsidP="00183EC2">
            <w:pPr>
              <w:spacing w:before="120" w:after="120"/>
              <w:rPr>
                <w:rFonts w:asciiTheme="minorHAnsi" w:hAnsiTheme="minorHAnsi"/>
                <w:sz w:val="22"/>
                <w:szCs w:val="22"/>
              </w:rPr>
            </w:pPr>
            <w:r w:rsidRPr="00183EC2">
              <w:rPr>
                <w:rFonts w:asciiTheme="minorHAnsi" w:hAnsiTheme="minorHAnsi"/>
                <w:bCs/>
                <w:sz w:val="22"/>
                <w:szCs w:val="22"/>
              </w:rPr>
              <w:t xml:space="preserve">Please load your CV </w:t>
            </w:r>
            <w:r w:rsidR="0045394C" w:rsidRPr="00183EC2">
              <w:rPr>
                <w:rFonts w:asciiTheme="minorHAnsi" w:hAnsiTheme="minorHAnsi"/>
                <w:bCs/>
                <w:sz w:val="22"/>
                <w:szCs w:val="22"/>
              </w:rPr>
              <w:t xml:space="preserve">in a PDF </w:t>
            </w:r>
            <w:r w:rsidRPr="00183EC2">
              <w:rPr>
                <w:rFonts w:asciiTheme="minorHAnsi" w:hAnsiTheme="minorHAnsi"/>
                <w:bCs/>
                <w:sz w:val="22"/>
                <w:szCs w:val="22"/>
              </w:rPr>
              <w:t xml:space="preserve">(Maximum 2MB). </w:t>
            </w:r>
            <w:r w:rsidRPr="00183EC2">
              <w:rPr>
                <w:rFonts w:asciiTheme="minorHAnsi" w:hAnsiTheme="minorHAnsi"/>
                <w:sz w:val="22"/>
                <w:szCs w:val="22"/>
              </w:rPr>
              <w:t>You may also be required to respond to some screening questions.  </w:t>
            </w:r>
          </w:p>
          <w:p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If you experience difficulties applying online call 1300 984 220 for assistance.  Outside Australian business hours please email:   </w:t>
            </w:r>
            <w:hyperlink r:id="rId12" w:history="1">
              <w:r w:rsidR="0014518A" w:rsidRPr="00A215C9">
                <w:rPr>
                  <w:rStyle w:val="Hyperlink"/>
                  <w:rFonts w:asciiTheme="minorHAnsi" w:hAnsiTheme="minorHAnsi"/>
                  <w:bCs/>
                  <w:sz w:val="22"/>
                  <w:szCs w:val="22"/>
                </w:rPr>
                <w:t>careers.online@csiro.au</w:t>
              </w:r>
            </w:hyperlink>
            <w:r w:rsidRPr="00183EC2">
              <w:rPr>
                <w:rFonts w:asciiTheme="minorHAnsi" w:hAnsiTheme="minorHAnsi"/>
                <w:bCs/>
                <w:sz w:val="22"/>
                <w:szCs w:val="22"/>
              </w:rPr>
              <w:t xml:space="preserve">. </w:t>
            </w:r>
          </w:p>
          <w:p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
                <w:bCs/>
                <w:sz w:val="22"/>
                <w:szCs w:val="22"/>
              </w:rPr>
              <w:t>Referees</w:t>
            </w:r>
            <w:r w:rsidRPr="00183EC2">
              <w:rPr>
                <w:rFonts w:asciiTheme="minorHAnsi" w:hAnsiTheme="minorHAnsi"/>
                <w:bCs/>
                <w:sz w:val="22"/>
                <w:szCs w:val="22"/>
              </w:rPr>
              <w:t xml:space="preserve">:  Please provide contact details of two previous supervisor or academic/professional referees in your resume/CV. We will ask your permission before making contact. </w:t>
            </w:r>
          </w:p>
          <w:p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
                <w:bCs/>
                <w:sz w:val="22"/>
                <w:szCs w:val="22"/>
              </w:rPr>
              <w:t>Contact:</w:t>
            </w:r>
            <w:r w:rsidRPr="00183EC2">
              <w:rPr>
                <w:rFonts w:asciiTheme="minorHAnsi" w:hAnsiTheme="minorHAnsi"/>
                <w:bCs/>
                <w:sz w:val="22"/>
                <w:szCs w:val="22"/>
              </w:rPr>
              <w:t xml:space="preserve">  If after reading the position details above you require more information please contact:</w:t>
            </w:r>
          </w:p>
          <w:p w:rsidR="00395FFC" w:rsidRPr="00CA528D" w:rsidRDefault="00395FFC" w:rsidP="00183EC2">
            <w:pPr>
              <w:spacing w:before="120" w:after="120"/>
              <w:ind w:right="-108"/>
              <w:rPr>
                <w:rFonts w:asciiTheme="minorHAnsi" w:hAnsiTheme="minorHAnsi"/>
                <w:bCs/>
                <w:sz w:val="22"/>
                <w:szCs w:val="22"/>
              </w:rPr>
            </w:pPr>
            <w:r w:rsidRPr="00183EC2">
              <w:rPr>
                <w:rFonts w:asciiTheme="minorHAnsi" w:hAnsiTheme="minorHAnsi"/>
                <w:bCs/>
                <w:sz w:val="22"/>
                <w:szCs w:val="22"/>
              </w:rPr>
              <w:tab/>
            </w:r>
            <w:r w:rsidR="0014518A" w:rsidRPr="00CA528D">
              <w:rPr>
                <w:rFonts w:asciiTheme="minorHAnsi" w:hAnsiTheme="minorHAnsi"/>
                <w:b/>
                <w:sz w:val="22"/>
                <w:szCs w:val="22"/>
              </w:rPr>
              <w:fldChar w:fldCharType="begin">
                <w:ffData>
                  <w:name w:val=""/>
                  <w:enabled/>
                  <w:calcOnExit w:val="0"/>
                  <w:textInput>
                    <w:default w:val="Dr Robert Hough"/>
                  </w:textInput>
                </w:ffData>
              </w:fldChar>
            </w:r>
            <w:r w:rsidR="0014518A" w:rsidRPr="00CA528D">
              <w:rPr>
                <w:rFonts w:asciiTheme="minorHAnsi" w:hAnsiTheme="minorHAnsi"/>
                <w:b/>
                <w:sz w:val="22"/>
                <w:szCs w:val="22"/>
              </w:rPr>
              <w:instrText xml:space="preserve"> FORMTEXT </w:instrText>
            </w:r>
            <w:r w:rsidR="0014518A" w:rsidRPr="00CA528D">
              <w:rPr>
                <w:rFonts w:asciiTheme="minorHAnsi" w:hAnsiTheme="minorHAnsi"/>
                <w:b/>
                <w:sz w:val="22"/>
                <w:szCs w:val="22"/>
              </w:rPr>
            </w:r>
            <w:r w:rsidR="0014518A" w:rsidRPr="00CA528D">
              <w:rPr>
                <w:rFonts w:asciiTheme="minorHAnsi" w:hAnsiTheme="minorHAnsi"/>
                <w:b/>
                <w:sz w:val="22"/>
                <w:szCs w:val="22"/>
              </w:rPr>
              <w:fldChar w:fldCharType="separate"/>
            </w:r>
            <w:r w:rsidR="0014518A" w:rsidRPr="00CA528D">
              <w:rPr>
                <w:rFonts w:asciiTheme="minorHAnsi" w:hAnsiTheme="minorHAnsi"/>
                <w:b/>
                <w:noProof/>
                <w:sz w:val="22"/>
                <w:szCs w:val="22"/>
              </w:rPr>
              <w:t>Dr Robert Hough</w:t>
            </w:r>
            <w:r w:rsidR="0014518A" w:rsidRPr="00CA528D">
              <w:rPr>
                <w:rFonts w:asciiTheme="minorHAnsi" w:hAnsiTheme="minorHAnsi"/>
                <w:b/>
                <w:sz w:val="22"/>
                <w:szCs w:val="22"/>
              </w:rPr>
              <w:fldChar w:fldCharType="end"/>
            </w:r>
            <w:r w:rsidRPr="00CA528D">
              <w:rPr>
                <w:rFonts w:asciiTheme="minorHAnsi" w:hAnsiTheme="minorHAnsi"/>
                <w:i/>
                <w:sz w:val="22"/>
                <w:szCs w:val="22"/>
              </w:rPr>
              <w:t xml:space="preserve"> </w:t>
            </w:r>
            <w:r w:rsidRPr="00CA528D">
              <w:rPr>
                <w:rFonts w:asciiTheme="minorHAnsi" w:hAnsiTheme="minorHAnsi"/>
                <w:bCs/>
                <w:sz w:val="22"/>
                <w:szCs w:val="22"/>
              </w:rPr>
              <w:t xml:space="preserve">via email: </w:t>
            </w:r>
            <w:hyperlink r:id="rId13" w:history="1">
              <w:r w:rsidR="00CA528D" w:rsidRPr="00CA528D">
                <w:rPr>
                  <w:rStyle w:val="Hyperlink"/>
                  <w:rFonts w:asciiTheme="minorHAnsi" w:hAnsiTheme="minorHAnsi" w:cs="Arial"/>
                  <w:sz w:val="22"/>
                  <w:szCs w:val="22"/>
                </w:rPr>
                <w:t>Robert.Hough@csiro.au</w:t>
              </w:r>
            </w:hyperlink>
            <w:r w:rsidR="00CA528D" w:rsidRPr="00CA528D">
              <w:rPr>
                <w:rFonts w:asciiTheme="minorHAnsi" w:hAnsiTheme="minorHAnsi"/>
                <w:sz w:val="22"/>
                <w:szCs w:val="22"/>
              </w:rPr>
              <w:t xml:space="preserve"> </w:t>
            </w:r>
            <w:r w:rsidRPr="00CA528D">
              <w:rPr>
                <w:rFonts w:asciiTheme="minorHAnsi" w:hAnsiTheme="minorHAnsi"/>
                <w:bCs/>
                <w:sz w:val="22"/>
                <w:szCs w:val="22"/>
              </w:rPr>
              <w:t xml:space="preserve">or phone: </w:t>
            </w:r>
            <w:r w:rsidR="0014518A" w:rsidRPr="00CA528D">
              <w:rPr>
                <w:rFonts w:asciiTheme="minorHAnsi" w:hAnsiTheme="minorHAnsi"/>
                <w:b/>
                <w:sz w:val="22"/>
                <w:szCs w:val="22"/>
              </w:rPr>
              <w:fldChar w:fldCharType="begin">
                <w:ffData>
                  <w:name w:val=""/>
                  <w:enabled/>
                  <w:calcOnExit w:val="0"/>
                  <w:textInput>
                    <w:default w:val="+61 8 6436 8763"/>
                  </w:textInput>
                </w:ffData>
              </w:fldChar>
            </w:r>
            <w:r w:rsidR="0014518A" w:rsidRPr="00CA528D">
              <w:rPr>
                <w:rFonts w:asciiTheme="minorHAnsi" w:hAnsiTheme="minorHAnsi"/>
                <w:b/>
                <w:sz w:val="22"/>
                <w:szCs w:val="22"/>
              </w:rPr>
              <w:instrText xml:space="preserve"> FORMTEXT </w:instrText>
            </w:r>
            <w:r w:rsidR="0014518A" w:rsidRPr="00CA528D">
              <w:rPr>
                <w:rFonts w:asciiTheme="minorHAnsi" w:hAnsiTheme="minorHAnsi"/>
                <w:b/>
                <w:sz w:val="22"/>
                <w:szCs w:val="22"/>
              </w:rPr>
            </w:r>
            <w:r w:rsidR="0014518A" w:rsidRPr="00CA528D">
              <w:rPr>
                <w:rFonts w:asciiTheme="minorHAnsi" w:hAnsiTheme="minorHAnsi"/>
                <w:b/>
                <w:sz w:val="22"/>
                <w:szCs w:val="22"/>
              </w:rPr>
              <w:fldChar w:fldCharType="separate"/>
            </w:r>
            <w:r w:rsidR="0014518A" w:rsidRPr="00CA528D">
              <w:rPr>
                <w:rFonts w:asciiTheme="minorHAnsi" w:hAnsiTheme="minorHAnsi"/>
                <w:b/>
                <w:noProof/>
                <w:sz w:val="22"/>
                <w:szCs w:val="22"/>
              </w:rPr>
              <w:t>+61 8 6436 8763</w:t>
            </w:r>
            <w:r w:rsidR="0014518A" w:rsidRPr="00CA528D">
              <w:rPr>
                <w:rFonts w:asciiTheme="minorHAnsi" w:hAnsiTheme="minorHAnsi"/>
                <w:b/>
                <w:sz w:val="22"/>
                <w:szCs w:val="22"/>
              </w:rPr>
              <w:fldChar w:fldCharType="end"/>
            </w:r>
          </w:p>
          <w:p w:rsidR="0045394C" w:rsidRDefault="00395FFC" w:rsidP="00183EC2">
            <w:pPr>
              <w:spacing w:before="120" w:after="120"/>
              <w:rPr>
                <w:rFonts w:asciiTheme="minorHAnsi" w:hAnsiTheme="minorHAnsi"/>
                <w:bCs/>
                <w:sz w:val="22"/>
                <w:szCs w:val="22"/>
              </w:rPr>
            </w:pPr>
            <w:r w:rsidRPr="00CA528D">
              <w:rPr>
                <w:rFonts w:asciiTheme="minorHAnsi" w:hAnsiTheme="minorHAnsi"/>
                <w:bCs/>
                <w:sz w:val="22"/>
                <w:szCs w:val="22"/>
              </w:rPr>
              <w:t xml:space="preserve">Please do not email your application directly to </w:t>
            </w:r>
            <w:r w:rsidR="0014518A" w:rsidRPr="00CA528D">
              <w:rPr>
                <w:rFonts w:asciiTheme="minorHAnsi" w:hAnsiTheme="minorHAnsi"/>
                <w:sz w:val="22"/>
                <w:szCs w:val="22"/>
              </w:rPr>
              <w:fldChar w:fldCharType="begin">
                <w:ffData>
                  <w:name w:val=""/>
                  <w:enabled/>
                  <w:calcOnExit w:val="0"/>
                  <w:textInput>
                    <w:default w:val="Dr Hough"/>
                  </w:textInput>
                </w:ffData>
              </w:fldChar>
            </w:r>
            <w:r w:rsidR="0014518A" w:rsidRPr="00CA528D">
              <w:rPr>
                <w:rFonts w:asciiTheme="minorHAnsi" w:hAnsiTheme="minorHAnsi"/>
                <w:sz w:val="22"/>
                <w:szCs w:val="22"/>
              </w:rPr>
              <w:instrText xml:space="preserve"> FORMTEXT </w:instrText>
            </w:r>
            <w:r w:rsidR="0014518A" w:rsidRPr="00CA528D">
              <w:rPr>
                <w:rFonts w:asciiTheme="minorHAnsi" w:hAnsiTheme="minorHAnsi"/>
                <w:sz w:val="22"/>
                <w:szCs w:val="22"/>
              </w:rPr>
            </w:r>
            <w:r w:rsidR="0014518A" w:rsidRPr="00CA528D">
              <w:rPr>
                <w:rFonts w:asciiTheme="minorHAnsi" w:hAnsiTheme="minorHAnsi"/>
                <w:sz w:val="22"/>
                <w:szCs w:val="22"/>
              </w:rPr>
              <w:fldChar w:fldCharType="separate"/>
            </w:r>
            <w:r w:rsidR="0014518A" w:rsidRPr="00CA528D">
              <w:rPr>
                <w:rFonts w:asciiTheme="minorHAnsi" w:hAnsiTheme="minorHAnsi"/>
                <w:noProof/>
                <w:sz w:val="22"/>
                <w:szCs w:val="22"/>
              </w:rPr>
              <w:t>Dr Hough</w:t>
            </w:r>
            <w:r w:rsidR="0014518A" w:rsidRPr="00CA528D">
              <w:rPr>
                <w:rFonts w:asciiTheme="minorHAnsi" w:hAnsiTheme="minorHAnsi"/>
                <w:sz w:val="22"/>
                <w:szCs w:val="22"/>
              </w:rPr>
              <w:fldChar w:fldCharType="end"/>
            </w:r>
            <w:r w:rsidRPr="00CA528D">
              <w:rPr>
                <w:rFonts w:asciiTheme="minorHAnsi" w:hAnsiTheme="minorHAnsi"/>
                <w:bCs/>
                <w:sz w:val="22"/>
                <w:szCs w:val="22"/>
              </w:rPr>
              <w:t>.</w:t>
            </w:r>
            <w:r w:rsidRPr="00183EC2">
              <w:rPr>
                <w:rFonts w:asciiTheme="minorHAnsi" w:hAnsiTheme="minorHAnsi"/>
                <w:bCs/>
                <w:sz w:val="22"/>
                <w:szCs w:val="22"/>
              </w:rPr>
              <w:t xml:space="preserve">   Applications received via this method may not be considered by the selection panel.</w:t>
            </w:r>
          </w:p>
          <w:p w:rsidR="00FC4737" w:rsidRPr="00FC4737" w:rsidRDefault="00FC4737" w:rsidP="00183EC2">
            <w:pPr>
              <w:spacing w:before="120" w:after="120"/>
              <w:rPr>
                <w:rStyle w:val="Emphasis"/>
                <w:rFonts w:asciiTheme="minorHAnsi" w:hAnsiTheme="minorHAnsi" w:cs="Arial"/>
                <w:bCs/>
                <w:i w:val="0"/>
                <w:sz w:val="22"/>
                <w:szCs w:val="22"/>
              </w:rPr>
            </w:pPr>
          </w:p>
          <w:p w:rsidR="0045394C" w:rsidRPr="00183EC2" w:rsidRDefault="0045394C" w:rsidP="00183EC2">
            <w:pPr>
              <w:spacing w:before="120" w:after="120"/>
              <w:rPr>
                <w:rStyle w:val="Emphasis"/>
                <w:rFonts w:asciiTheme="minorHAnsi" w:hAnsiTheme="minorHAnsi"/>
                <w:i w:val="0"/>
                <w:color w:val="17161A"/>
                <w:sz w:val="22"/>
                <w:szCs w:val="22"/>
                <w:shd w:val="clear" w:color="auto" w:fill="FFFFFF"/>
              </w:rPr>
            </w:pPr>
            <w:r w:rsidRPr="00183EC2">
              <w:rPr>
                <w:rStyle w:val="Emphasis"/>
                <w:rFonts w:asciiTheme="minorHAnsi" w:hAnsi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rsidR="0045394C" w:rsidRPr="00183EC2" w:rsidRDefault="0045394C" w:rsidP="00183EC2">
            <w:pPr>
              <w:spacing w:before="120" w:after="120"/>
              <w:rPr>
                <w:rFonts w:asciiTheme="minorHAnsi" w:hAnsiTheme="minorHAnsi" w:cs="Times New Roman"/>
                <w:sz w:val="22"/>
                <w:szCs w:val="22"/>
              </w:rPr>
            </w:pPr>
            <w:r w:rsidRPr="00183EC2">
              <w:rPr>
                <w:rStyle w:val="Emphasis"/>
                <w:rFonts w:asciiTheme="minorHAnsi" w:hAnsiTheme="minorHAnsi"/>
                <w:i w:val="0"/>
                <w:color w:val="17161A"/>
                <w:sz w:val="22"/>
                <w:szCs w:val="22"/>
                <w:shd w:val="clear" w:color="auto" w:fill="FFFFFF"/>
              </w:rPr>
              <w:t>Find out more! </w:t>
            </w:r>
            <w:hyperlink r:id="rId14" w:history="1">
              <w:r w:rsidRPr="00183EC2">
                <w:rPr>
                  <w:rStyle w:val="Emphasis"/>
                  <w:rFonts w:asciiTheme="minorHAnsi" w:hAnsiTheme="minorHAnsi"/>
                  <w:i w:val="0"/>
                  <w:color w:val="0000FF"/>
                  <w:sz w:val="22"/>
                  <w:szCs w:val="22"/>
                  <w:shd w:val="clear" w:color="auto" w:fill="FFFFFF"/>
                </w:rPr>
                <w:t>CSIRO Balance</w:t>
              </w:r>
            </w:hyperlink>
            <w:r w:rsidRPr="00183EC2">
              <w:rPr>
                <w:rFonts w:asciiTheme="minorHAnsi" w:hAnsiTheme="minorHAnsi"/>
                <w:sz w:val="22"/>
                <w:szCs w:val="22"/>
              </w:rPr>
              <w:t xml:space="preserve"> </w:t>
            </w:r>
          </w:p>
          <w:p w:rsidR="0045394C" w:rsidRPr="00183EC2" w:rsidRDefault="0045394C" w:rsidP="00183EC2">
            <w:pPr>
              <w:spacing w:before="120" w:after="120"/>
              <w:rPr>
                <w:rFonts w:asciiTheme="minorHAnsi" w:hAnsiTheme="minorHAnsi"/>
                <w:b/>
                <w:bCs/>
                <w:sz w:val="22"/>
                <w:szCs w:val="22"/>
              </w:rPr>
            </w:pPr>
          </w:p>
          <w:p w:rsidR="00395FFC" w:rsidRPr="00183EC2" w:rsidRDefault="00395FFC" w:rsidP="00183EC2">
            <w:pPr>
              <w:spacing w:before="120" w:after="120"/>
              <w:rPr>
                <w:rFonts w:asciiTheme="minorHAnsi" w:hAnsiTheme="minorHAnsi"/>
                <w:b/>
                <w:bCs/>
                <w:sz w:val="22"/>
                <w:szCs w:val="22"/>
              </w:rPr>
            </w:pPr>
            <w:r w:rsidRPr="00183EC2">
              <w:rPr>
                <w:rFonts w:asciiTheme="minorHAnsi" w:hAnsiTheme="minorHAnsi"/>
                <w:b/>
                <w:bCs/>
                <w:sz w:val="22"/>
                <w:szCs w:val="22"/>
              </w:rPr>
              <w:t>About CSIRO</w:t>
            </w:r>
          </w:p>
          <w:p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At CSIRO, we do the extraordinary every day. We innovate for tomorrow and help improve today – for our customers, all Australians and the world. </w:t>
            </w:r>
          </w:p>
          <w:p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Our innovations contribute billions of dollars to the Australian economy every year. As the largest patent holder in the nation, our vast wealth of intellectual property has led to more than 150 spin-off companies. </w:t>
            </w:r>
          </w:p>
          <w:p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With more than 5,000 experts and a burning desire to get things done, we are Australia’s catalyst for innovation. </w:t>
            </w:r>
          </w:p>
          <w:p w:rsidR="0045394C" w:rsidRPr="00183EC2" w:rsidRDefault="0045394C" w:rsidP="00183EC2">
            <w:pPr>
              <w:spacing w:before="120" w:after="120"/>
              <w:rPr>
                <w:rFonts w:asciiTheme="minorHAnsi" w:hAnsiTheme="minorHAnsi"/>
                <w:sz w:val="22"/>
                <w:szCs w:val="22"/>
                <w:lang w:val="en"/>
              </w:rPr>
            </w:pPr>
            <w:r w:rsidRPr="00183EC2">
              <w:rPr>
                <w:rFonts w:asciiTheme="minorHAnsi" w:hAnsiTheme="minorHAnsi"/>
                <w:sz w:val="22"/>
                <w:szCs w:val="22"/>
                <w:lang w:val="en"/>
              </w:rPr>
              <w:t>CSIRO. We imagine. We collaborate. We innovate</w:t>
            </w:r>
          </w:p>
          <w:p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Find out more! </w:t>
            </w:r>
            <w:hyperlink r:id="rId15" w:history="1">
              <w:r w:rsidRPr="00183EC2">
                <w:rPr>
                  <w:rStyle w:val="Hyperlink"/>
                  <w:rFonts w:asciiTheme="minorHAnsi" w:hAnsiTheme="minorHAnsi"/>
                  <w:bCs/>
                  <w:sz w:val="22"/>
                  <w:szCs w:val="22"/>
                </w:rPr>
                <w:t>www.csiro.au</w:t>
              </w:r>
            </w:hyperlink>
            <w:r w:rsidRPr="00183EC2">
              <w:rPr>
                <w:rFonts w:asciiTheme="minorHAnsi" w:hAnsiTheme="minorHAnsi"/>
                <w:bCs/>
                <w:sz w:val="22"/>
                <w:szCs w:val="22"/>
              </w:rPr>
              <w:t xml:space="preserve">.  </w:t>
            </w:r>
          </w:p>
          <w:p w:rsidR="0045394C" w:rsidRPr="00183EC2" w:rsidRDefault="0045394C" w:rsidP="00183EC2">
            <w:pPr>
              <w:spacing w:before="120" w:after="120"/>
              <w:rPr>
                <w:rFonts w:asciiTheme="minorHAnsi" w:hAnsiTheme="minorHAnsi"/>
                <w:b/>
                <w:bCs/>
                <w:sz w:val="22"/>
                <w:szCs w:val="22"/>
              </w:rPr>
            </w:pPr>
          </w:p>
          <w:p w:rsidR="00CA528D" w:rsidRPr="00482523" w:rsidRDefault="00CA528D" w:rsidP="00CA528D">
            <w:pPr>
              <w:spacing w:after="180"/>
              <w:rPr>
                <w:rFonts w:ascii="Calibri" w:hAnsi="Calibri"/>
                <w:b/>
                <w:sz w:val="22"/>
                <w:szCs w:val="22"/>
              </w:rPr>
            </w:pPr>
            <w:r w:rsidRPr="00482523">
              <w:rPr>
                <w:rFonts w:ascii="Calibri" w:hAnsi="Calibri"/>
                <w:b/>
                <w:bCs/>
                <w:sz w:val="22"/>
                <w:szCs w:val="22"/>
              </w:rPr>
              <w:t xml:space="preserve">CSIRO </w:t>
            </w:r>
            <w:r w:rsidRPr="00482523">
              <w:rPr>
                <w:rFonts w:ascii="Calibri" w:hAnsi="Calibri"/>
                <w:b/>
                <w:sz w:val="22"/>
                <w:szCs w:val="22"/>
              </w:rPr>
              <w:t>MINERAL RESOURCES</w:t>
            </w:r>
          </w:p>
          <w:p w:rsidR="00CA528D" w:rsidRPr="00482523" w:rsidRDefault="00CA528D" w:rsidP="00CA528D">
            <w:pPr>
              <w:spacing w:after="180"/>
              <w:jc w:val="both"/>
              <w:rPr>
                <w:rFonts w:ascii="Calibri" w:hAnsi="Calibri"/>
                <w:bCs/>
                <w:sz w:val="22"/>
                <w:szCs w:val="22"/>
              </w:rPr>
            </w:pPr>
            <w:r w:rsidRPr="00482523">
              <w:rPr>
                <w:rFonts w:ascii="Calibri" w:hAnsi="Calibri"/>
                <w:bCs/>
                <w:sz w:val="22"/>
                <w:szCs w:val="22"/>
              </w:rPr>
              <w:t>CSIRO Mineral Resources works with industry to grow Australia’s resource base, increase productivity and drive environmental performance. We also provide critical scientific analysis that underpins a growing national dialogue on how resources impact society and the environment.</w:t>
            </w:r>
          </w:p>
          <w:p w:rsidR="00B9287B" w:rsidRPr="00482523" w:rsidRDefault="00CA528D" w:rsidP="00CA528D">
            <w:pPr>
              <w:spacing w:after="180"/>
              <w:rPr>
                <w:rStyle w:val="Hyperlink"/>
                <w:rFonts w:ascii="Calibri" w:hAnsi="Calibri"/>
                <w:bCs/>
                <w:sz w:val="22"/>
                <w:szCs w:val="22"/>
              </w:rPr>
            </w:pPr>
            <w:r w:rsidRPr="00482523">
              <w:rPr>
                <w:rFonts w:ascii="Calibri" w:hAnsi="Calibri"/>
                <w:bCs/>
                <w:sz w:val="22"/>
                <w:szCs w:val="22"/>
              </w:rPr>
              <w:t xml:space="preserve">Find out more: </w:t>
            </w:r>
            <w:hyperlink r:id="rId16" w:history="1">
              <w:r w:rsidRPr="00482523">
                <w:rPr>
                  <w:rStyle w:val="Hyperlink"/>
                  <w:rFonts w:ascii="Calibri" w:hAnsi="Calibri"/>
                  <w:bCs/>
                  <w:sz w:val="22"/>
                  <w:szCs w:val="22"/>
                </w:rPr>
                <w:t>http://www.csiro.au/en/Research/MRF</w:t>
              </w:r>
            </w:hyperlink>
          </w:p>
          <w:p w:rsidR="00B9287B" w:rsidRPr="00482523" w:rsidRDefault="00B9287B" w:rsidP="00B9287B">
            <w:pPr>
              <w:spacing w:after="180"/>
              <w:rPr>
                <w:rFonts w:ascii="Calibri" w:hAnsi="Calibri"/>
                <w:bCs/>
                <w:color w:val="17161A"/>
                <w:sz w:val="22"/>
                <w:szCs w:val="22"/>
                <w:shd w:val="clear" w:color="auto" w:fill="FFFFFF"/>
              </w:rPr>
            </w:pPr>
            <w:r w:rsidRPr="00482523">
              <w:rPr>
                <w:rFonts w:ascii="Calibri" w:hAnsi="Calibri"/>
                <w:b/>
                <w:bCs/>
                <w:i/>
                <w:color w:val="17161A"/>
                <w:sz w:val="22"/>
                <w:szCs w:val="22"/>
                <w:shd w:val="clear" w:color="auto" w:fill="FFFFFF"/>
              </w:rPr>
              <w:t>Deep Earth Imaging</w:t>
            </w:r>
            <w:r w:rsidRPr="00482523">
              <w:rPr>
                <w:rFonts w:ascii="Calibri" w:hAnsi="Calibri"/>
                <w:b/>
                <w:bCs/>
                <w:color w:val="17161A"/>
                <w:sz w:val="22"/>
                <w:szCs w:val="22"/>
                <w:shd w:val="clear" w:color="auto" w:fill="FFFFFF"/>
              </w:rPr>
              <w:t xml:space="preserve"> </w:t>
            </w:r>
            <w:r w:rsidRPr="00482523">
              <w:rPr>
                <w:rFonts w:ascii="Calibri" w:hAnsi="Calibri"/>
                <w:bCs/>
                <w:color w:val="17161A"/>
                <w:sz w:val="22"/>
                <w:szCs w:val="22"/>
                <w:shd w:val="clear" w:color="auto" w:fill="FFFFFF"/>
              </w:rPr>
              <w:t>is a collaboration between:</w:t>
            </w:r>
          </w:p>
          <w:p w:rsidR="00B9287B" w:rsidRPr="00482523" w:rsidRDefault="00D50E0D" w:rsidP="00B9287B">
            <w:pPr>
              <w:spacing w:after="180"/>
              <w:rPr>
                <w:rFonts w:ascii="Calibri" w:hAnsi="Calibri"/>
                <w:bCs/>
                <w:color w:val="17161A"/>
                <w:sz w:val="22"/>
                <w:szCs w:val="22"/>
                <w:shd w:val="clear" w:color="auto" w:fill="FFFFFF"/>
              </w:rPr>
            </w:pPr>
            <w:hyperlink r:id="rId17" w:history="1">
              <w:r w:rsidR="00B9287B" w:rsidRPr="00482523">
                <w:rPr>
                  <w:rStyle w:val="Hyperlink"/>
                  <w:rFonts w:ascii="Calibri" w:hAnsi="Calibri" w:cs="Arial"/>
                  <w:b/>
                  <w:bCs/>
                  <w:sz w:val="22"/>
                  <w:szCs w:val="22"/>
                  <w:shd w:val="clear" w:color="auto" w:fill="FFFFFF"/>
                </w:rPr>
                <w:t>CSIRO Mineral Resources</w:t>
              </w:r>
            </w:hyperlink>
            <w:r w:rsidR="00B9287B" w:rsidRPr="00482523">
              <w:rPr>
                <w:rFonts w:ascii="Calibri" w:hAnsi="Calibri"/>
                <w:b/>
                <w:bCs/>
                <w:color w:val="17161A"/>
                <w:sz w:val="22"/>
                <w:szCs w:val="22"/>
                <w:shd w:val="clear" w:color="auto" w:fill="FFFFFF"/>
              </w:rPr>
              <w:t xml:space="preserve"> </w:t>
            </w:r>
            <w:r w:rsidR="00B9287B" w:rsidRPr="00482523">
              <w:rPr>
                <w:rFonts w:ascii="Calibri" w:hAnsi="Calibri"/>
                <w:bCs/>
                <w:color w:val="17161A"/>
                <w:sz w:val="22"/>
                <w:szCs w:val="22"/>
                <w:shd w:val="clear" w:color="auto" w:fill="FFFFFF"/>
              </w:rPr>
              <w:t>Enhancing the value of Australia’s mineral endowment while reducing the environmental impacts of the extraction and use of those resources.</w:t>
            </w:r>
          </w:p>
          <w:p w:rsidR="00B9287B" w:rsidRPr="00482523" w:rsidRDefault="00D50E0D" w:rsidP="00B9287B">
            <w:pPr>
              <w:spacing w:after="180"/>
              <w:rPr>
                <w:rFonts w:ascii="Calibri" w:hAnsi="Calibri"/>
                <w:bCs/>
                <w:color w:val="17161A"/>
                <w:sz w:val="22"/>
                <w:szCs w:val="22"/>
                <w:shd w:val="clear" w:color="auto" w:fill="FFFFFF"/>
              </w:rPr>
            </w:pPr>
            <w:hyperlink r:id="rId18" w:history="1">
              <w:r w:rsidR="00B9287B" w:rsidRPr="00482523">
                <w:rPr>
                  <w:rStyle w:val="Hyperlink"/>
                  <w:rFonts w:ascii="Calibri" w:hAnsi="Calibri" w:cs="Arial"/>
                  <w:b/>
                  <w:bCs/>
                  <w:sz w:val="22"/>
                  <w:szCs w:val="22"/>
                  <w:shd w:val="clear" w:color="auto" w:fill="FFFFFF"/>
                </w:rPr>
                <w:t>CSIRO Energy</w:t>
              </w:r>
            </w:hyperlink>
            <w:r w:rsidR="00B9287B" w:rsidRPr="00482523">
              <w:rPr>
                <w:rFonts w:ascii="Calibri" w:hAnsi="Calibri"/>
                <w:b/>
                <w:bCs/>
                <w:color w:val="17161A"/>
                <w:sz w:val="22"/>
                <w:szCs w:val="22"/>
                <w:shd w:val="clear" w:color="auto" w:fill="FFFFFF"/>
              </w:rPr>
              <w:t xml:space="preserve"> </w:t>
            </w:r>
            <w:r w:rsidR="00B9287B" w:rsidRPr="00482523">
              <w:rPr>
                <w:rFonts w:ascii="Calibri" w:hAnsi="Calibri"/>
                <w:bCs/>
                <w:color w:val="17161A"/>
                <w:sz w:val="22"/>
                <w:szCs w:val="22"/>
                <w:shd w:val="clear" w:color="auto" w:fill="FFFFFF"/>
              </w:rPr>
              <w:t>Understanding and unlocking Australia’s onshore and offshore gas and oil resources and enabling the safe, efficient and sustainable development of our resource wealth.</w:t>
            </w:r>
          </w:p>
          <w:p w:rsidR="00B9287B" w:rsidRPr="00482523" w:rsidRDefault="00D50E0D" w:rsidP="00B9287B">
            <w:pPr>
              <w:spacing w:after="180"/>
              <w:rPr>
                <w:rFonts w:ascii="Calibri" w:hAnsi="Calibri"/>
                <w:bCs/>
                <w:color w:val="17161A"/>
                <w:sz w:val="22"/>
                <w:szCs w:val="22"/>
                <w:shd w:val="clear" w:color="auto" w:fill="FFFFFF"/>
              </w:rPr>
            </w:pPr>
            <w:hyperlink r:id="rId19" w:history="1">
              <w:r w:rsidR="00B9287B" w:rsidRPr="00482523">
                <w:rPr>
                  <w:rStyle w:val="Hyperlink"/>
                  <w:rFonts w:ascii="Calibri" w:hAnsi="Calibri" w:cs="Arial"/>
                  <w:b/>
                  <w:bCs/>
                  <w:sz w:val="22"/>
                  <w:szCs w:val="22"/>
                  <w:shd w:val="clear" w:color="auto" w:fill="FFFFFF"/>
                </w:rPr>
                <w:t>CSIRO Land and Water</w:t>
              </w:r>
            </w:hyperlink>
            <w:r w:rsidR="00B9287B" w:rsidRPr="00482523">
              <w:rPr>
                <w:rFonts w:ascii="Calibri" w:hAnsi="Calibri"/>
                <w:b/>
                <w:bCs/>
                <w:color w:val="17161A"/>
                <w:sz w:val="22"/>
                <w:szCs w:val="22"/>
                <w:shd w:val="clear" w:color="auto" w:fill="FFFFFF"/>
              </w:rPr>
              <w:t xml:space="preserve"> </w:t>
            </w:r>
            <w:r w:rsidR="00B9287B" w:rsidRPr="00482523">
              <w:rPr>
                <w:rFonts w:ascii="Calibri" w:hAnsi="Calibri"/>
                <w:bCs/>
                <w:color w:val="17161A"/>
                <w:sz w:val="22"/>
                <w:szCs w:val="22"/>
                <w:shd w:val="clear" w:color="auto" w:fill="FFFFFF"/>
              </w:rPr>
              <w:t>Delivering innovative solutions to the complex challenges that arise from the demands and impacts of human activities on the environment.</w:t>
            </w:r>
          </w:p>
          <w:p w:rsidR="00B9287B" w:rsidRPr="00482523" w:rsidRDefault="00D50E0D" w:rsidP="00B9287B">
            <w:pPr>
              <w:spacing w:after="180"/>
              <w:rPr>
                <w:rFonts w:ascii="Calibri" w:hAnsi="Calibri"/>
                <w:bCs/>
                <w:color w:val="17161A"/>
                <w:sz w:val="22"/>
                <w:szCs w:val="22"/>
                <w:shd w:val="clear" w:color="auto" w:fill="FFFFFF"/>
              </w:rPr>
            </w:pPr>
            <w:hyperlink r:id="rId20" w:history="1">
              <w:r w:rsidR="00B9287B" w:rsidRPr="00482523">
                <w:rPr>
                  <w:rStyle w:val="Hyperlink"/>
                  <w:rFonts w:ascii="Calibri" w:hAnsi="Calibri" w:cs="Arial"/>
                  <w:b/>
                  <w:bCs/>
                  <w:sz w:val="22"/>
                  <w:szCs w:val="22"/>
                  <w:shd w:val="clear" w:color="auto" w:fill="FFFFFF"/>
                </w:rPr>
                <w:t>Data61</w:t>
              </w:r>
            </w:hyperlink>
            <w:r w:rsidR="00B9287B" w:rsidRPr="00482523">
              <w:rPr>
                <w:rFonts w:ascii="Calibri" w:hAnsi="Calibri"/>
                <w:bCs/>
                <w:color w:val="17161A"/>
                <w:sz w:val="22"/>
                <w:szCs w:val="22"/>
                <w:shd w:val="clear" w:color="auto" w:fill="FFFFFF"/>
              </w:rPr>
              <w:t xml:space="preserve"> Data is the basic currency of our rapidly changing world. </w:t>
            </w:r>
            <w:r w:rsidR="00B9287B" w:rsidRPr="00482523">
              <w:rPr>
                <w:rFonts w:ascii="Calibri" w:hAnsi="Calibri"/>
                <w:bCs/>
                <w:i/>
                <w:color w:val="17161A"/>
                <w:sz w:val="22"/>
                <w:szCs w:val="22"/>
                <w:shd w:val="clear" w:color="auto" w:fill="FFFFFF"/>
              </w:rPr>
              <w:t>Data61</w:t>
            </w:r>
            <w:r w:rsidR="00B9287B" w:rsidRPr="00482523">
              <w:rPr>
                <w:rFonts w:ascii="Calibri" w:hAnsi="Calibri"/>
                <w:bCs/>
                <w:color w:val="17161A"/>
                <w:sz w:val="22"/>
                <w:szCs w:val="22"/>
                <w:shd w:val="clear" w:color="auto" w:fill="FFFFFF"/>
              </w:rPr>
              <w:t xml:space="preserve"> is Australia’s leading digital research network, here to help create our data-driven future.</w:t>
            </w:r>
          </w:p>
          <w:p w:rsidR="00B9287B" w:rsidRPr="00B9287B" w:rsidRDefault="00B9287B" w:rsidP="00B9287B">
            <w:pPr>
              <w:spacing w:after="180"/>
              <w:rPr>
                <w:rFonts w:ascii="Calibri" w:hAnsi="Calibri"/>
                <w:bCs/>
                <w:color w:val="17161A"/>
                <w:sz w:val="22"/>
                <w:szCs w:val="22"/>
                <w:shd w:val="clear" w:color="auto" w:fill="FFFFFF"/>
              </w:rPr>
            </w:pPr>
            <w:r w:rsidRPr="00482523">
              <w:rPr>
                <w:rFonts w:ascii="Calibri" w:hAnsi="Calibri"/>
                <w:bCs/>
                <w:color w:val="17161A"/>
                <w:sz w:val="22"/>
                <w:szCs w:val="22"/>
                <w:shd w:val="clear" w:color="auto" w:fill="FFFFFF"/>
              </w:rPr>
              <w:t xml:space="preserve">Find out more at </w:t>
            </w:r>
            <w:hyperlink r:id="rId21" w:history="1">
              <w:r w:rsidRPr="00482523">
                <w:rPr>
                  <w:rStyle w:val="Hyperlink"/>
                  <w:rFonts w:ascii="Calibri" w:hAnsi="Calibri" w:cs="Arial"/>
                  <w:bCs/>
                  <w:sz w:val="22"/>
                  <w:szCs w:val="22"/>
                  <w:shd w:val="clear" w:color="auto" w:fill="FFFFFF"/>
                </w:rPr>
                <w:t>https://www.csiro.au/en/Research/MRF/Areas/Exploration-through-cover/Deep-earth-imaging</w:t>
              </w:r>
            </w:hyperlink>
          </w:p>
          <w:p w:rsidR="00B9287B" w:rsidRPr="00E44EAE" w:rsidRDefault="00B9287B" w:rsidP="00CA528D">
            <w:pPr>
              <w:spacing w:after="180"/>
              <w:rPr>
                <w:rFonts w:ascii="Calibri" w:hAnsi="Calibri"/>
                <w:bCs/>
                <w:color w:val="17161A"/>
                <w:sz w:val="22"/>
                <w:szCs w:val="22"/>
                <w:shd w:val="clear" w:color="auto" w:fill="FFFFFF"/>
              </w:rPr>
            </w:pPr>
          </w:p>
          <w:p w:rsidR="00395FFC" w:rsidRPr="00183EC2" w:rsidRDefault="00395FFC" w:rsidP="00183EC2">
            <w:pPr>
              <w:spacing w:before="120" w:after="120"/>
              <w:rPr>
                <w:rFonts w:asciiTheme="minorHAnsi" w:hAnsiTheme="minorHAnsi"/>
                <w:b/>
                <w:bCs/>
                <w:sz w:val="22"/>
                <w:szCs w:val="22"/>
              </w:rPr>
            </w:pPr>
          </w:p>
        </w:tc>
      </w:tr>
    </w:tbl>
    <w:p w:rsidR="00502363" w:rsidRPr="00E641DA" w:rsidRDefault="00502363" w:rsidP="0045394C">
      <w:pPr>
        <w:rPr>
          <w:rFonts w:ascii="Calibri" w:hAnsi="Calibri"/>
          <w:sz w:val="22"/>
          <w:szCs w:val="22"/>
        </w:rPr>
      </w:pPr>
    </w:p>
    <w:p w:rsidR="003D59C3" w:rsidRPr="00E641DA" w:rsidRDefault="003D59C3" w:rsidP="0045394C">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1D" w:rsidRDefault="0069131D">
      <w:r>
        <w:separator/>
      </w:r>
    </w:p>
  </w:endnote>
  <w:endnote w:type="continuationSeparator" w:id="0">
    <w:p w:rsidR="0069131D" w:rsidRDefault="006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1D" w:rsidRDefault="0069131D">
      <w:r>
        <w:separator/>
      </w:r>
    </w:p>
  </w:footnote>
  <w:footnote w:type="continuationSeparator" w:id="0">
    <w:p w:rsidR="0069131D" w:rsidRDefault="00691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88" w:rsidRPr="001E495E" w:rsidRDefault="00D42388" w:rsidP="001E495E">
    <w:pPr>
      <w:pStyle w:val="Header"/>
      <w:spacing w:before="60"/>
      <w:ind w:left="-142"/>
      <w:rPr>
        <w:color w:val="FFFFFF"/>
      </w:rPr>
    </w:pPr>
    <w:r w:rsidRPr="001E495E">
      <w:rPr>
        <w:rFonts w:ascii="Calibri" w:hAnsi="Calibri"/>
        <w:color w:val="FFFFFF"/>
        <w:sz w:val="36"/>
        <w:szCs w:val="22"/>
      </w:rPr>
      <w:t>Position Details</w:t>
    </w:r>
    <w:r w:rsidR="006B5BB4"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F72"/>
    <w:multiLevelType w:val="hybridMultilevel"/>
    <w:tmpl w:val="81B23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34645A"/>
    <w:multiLevelType w:val="hybridMultilevel"/>
    <w:tmpl w:val="306AD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07D6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610EC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458E9"/>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2" w15:restartNumberingAfterBreak="0">
    <w:nsid w:val="3686797C"/>
    <w:multiLevelType w:val="hybridMultilevel"/>
    <w:tmpl w:val="AFE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93509"/>
    <w:multiLevelType w:val="hybridMultilevel"/>
    <w:tmpl w:val="B4A24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464E7323"/>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36B6EB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AE68A7"/>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E87942"/>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975C5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E059E4"/>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3" w15:restartNumberingAfterBreak="0">
    <w:nsid w:val="69DC6899"/>
    <w:multiLevelType w:val="hybridMultilevel"/>
    <w:tmpl w:val="2422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D595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7"/>
  </w:num>
  <w:num w:numId="4">
    <w:abstractNumId w:val="6"/>
  </w:num>
  <w:num w:numId="5">
    <w:abstractNumId w:val="9"/>
  </w:num>
  <w:num w:numId="6">
    <w:abstractNumId w:val="3"/>
  </w:num>
  <w:num w:numId="7">
    <w:abstractNumId w:val="0"/>
  </w:num>
  <w:num w:numId="8">
    <w:abstractNumId w:val="15"/>
  </w:num>
  <w:num w:numId="9">
    <w:abstractNumId w:val="11"/>
  </w:num>
  <w:num w:numId="10">
    <w:abstractNumId w:val="24"/>
  </w:num>
  <w:num w:numId="11">
    <w:abstractNumId w:val="5"/>
  </w:num>
  <w:num w:numId="12">
    <w:abstractNumId w:val="18"/>
  </w:num>
  <w:num w:numId="13">
    <w:abstractNumId w:val="23"/>
  </w:num>
  <w:num w:numId="14">
    <w:abstractNumId w:val="14"/>
  </w:num>
  <w:num w:numId="15">
    <w:abstractNumId w:val="4"/>
  </w:num>
  <w:num w:numId="16">
    <w:abstractNumId w:val="19"/>
  </w:num>
  <w:num w:numId="17">
    <w:abstractNumId w:val="16"/>
  </w:num>
  <w:num w:numId="18">
    <w:abstractNumId w:val="21"/>
  </w:num>
  <w:num w:numId="19">
    <w:abstractNumId w:val="7"/>
  </w:num>
  <w:num w:numId="20">
    <w:abstractNumId w:val="22"/>
  </w:num>
  <w:num w:numId="21">
    <w:abstractNumId w:val="20"/>
  </w:num>
  <w:num w:numId="22">
    <w:abstractNumId w:val="10"/>
  </w:num>
  <w:num w:numId="23">
    <w:abstractNumId w:val="2"/>
  </w:num>
  <w:num w:numId="24">
    <w:abstractNumId w:val="12"/>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161E"/>
    <w:rsid w:val="00013109"/>
    <w:rsid w:val="000274EF"/>
    <w:rsid w:val="00033249"/>
    <w:rsid w:val="000366D2"/>
    <w:rsid w:val="00040391"/>
    <w:rsid w:val="00045C91"/>
    <w:rsid w:val="0004618E"/>
    <w:rsid w:val="00046A29"/>
    <w:rsid w:val="00054DDD"/>
    <w:rsid w:val="00055E9F"/>
    <w:rsid w:val="00060902"/>
    <w:rsid w:val="00060E12"/>
    <w:rsid w:val="0006226B"/>
    <w:rsid w:val="000625C0"/>
    <w:rsid w:val="000658F4"/>
    <w:rsid w:val="0006717F"/>
    <w:rsid w:val="000762A2"/>
    <w:rsid w:val="0008212C"/>
    <w:rsid w:val="00085BA8"/>
    <w:rsid w:val="00087963"/>
    <w:rsid w:val="00091F71"/>
    <w:rsid w:val="00096DD2"/>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4142E"/>
    <w:rsid w:val="001448B6"/>
    <w:rsid w:val="00144D9B"/>
    <w:rsid w:val="0014518A"/>
    <w:rsid w:val="001474C7"/>
    <w:rsid w:val="0015340E"/>
    <w:rsid w:val="0015558D"/>
    <w:rsid w:val="00155F81"/>
    <w:rsid w:val="00163C66"/>
    <w:rsid w:val="001661B8"/>
    <w:rsid w:val="00166319"/>
    <w:rsid w:val="00183EC2"/>
    <w:rsid w:val="001A0AFE"/>
    <w:rsid w:val="001A2856"/>
    <w:rsid w:val="001A482B"/>
    <w:rsid w:val="001A5098"/>
    <w:rsid w:val="001A6ADF"/>
    <w:rsid w:val="001B14CA"/>
    <w:rsid w:val="001B6C26"/>
    <w:rsid w:val="001D323E"/>
    <w:rsid w:val="001D4BA4"/>
    <w:rsid w:val="001D7DD1"/>
    <w:rsid w:val="001E3EE0"/>
    <w:rsid w:val="001E495E"/>
    <w:rsid w:val="001F2264"/>
    <w:rsid w:val="001F4404"/>
    <w:rsid w:val="002004EE"/>
    <w:rsid w:val="00205A4A"/>
    <w:rsid w:val="00212958"/>
    <w:rsid w:val="00222800"/>
    <w:rsid w:val="002262DC"/>
    <w:rsid w:val="00230B6A"/>
    <w:rsid w:val="00234085"/>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B060F"/>
    <w:rsid w:val="002B389F"/>
    <w:rsid w:val="002C24EA"/>
    <w:rsid w:val="002C4E6A"/>
    <w:rsid w:val="002C71BB"/>
    <w:rsid w:val="002D204B"/>
    <w:rsid w:val="002D3829"/>
    <w:rsid w:val="002D5835"/>
    <w:rsid w:val="002D78C5"/>
    <w:rsid w:val="002F2B0A"/>
    <w:rsid w:val="002F41F8"/>
    <w:rsid w:val="002F79C9"/>
    <w:rsid w:val="00300CDD"/>
    <w:rsid w:val="0030302E"/>
    <w:rsid w:val="00320792"/>
    <w:rsid w:val="00322503"/>
    <w:rsid w:val="00323AEE"/>
    <w:rsid w:val="003246B4"/>
    <w:rsid w:val="003276AC"/>
    <w:rsid w:val="0033343D"/>
    <w:rsid w:val="00340FC3"/>
    <w:rsid w:val="00342F0C"/>
    <w:rsid w:val="00346B6D"/>
    <w:rsid w:val="00355F1A"/>
    <w:rsid w:val="00360ED2"/>
    <w:rsid w:val="003627A5"/>
    <w:rsid w:val="0036422F"/>
    <w:rsid w:val="00375015"/>
    <w:rsid w:val="00375B41"/>
    <w:rsid w:val="00377E8E"/>
    <w:rsid w:val="00381D43"/>
    <w:rsid w:val="0038234C"/>
    <w:rsid w:val="00382A5F"/>
    <w:rsid w:val="00382F58"/>
    <w:rsid w:val="00383634"/>
    <w:rsid w:val="003858BB"/>
    <w:rsid w:val="00395610"/>
    <w:rsid w:val="00395C34"/>
    <w:rsid w:val="00395FFC"/>
    <w:rsid w:val="003A0030"/>
    <w:rsid w:val="003A0708"/>
    <w:rsid w:val="003A2AB2"/>
    <w:rsid w:val="003A6645"/>
    <w:rsid w:val="003A682C"/>
    <w:rsid w:val="003B17F4"/>
    <w:rsid w:val="003B2CB1"/>
    <w:rsid w:val="003B3A7A"/>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110B9"/>
    <w:rsid w:val="004111D3"/>
    <w:rsid w:val="00414BE7"/>
    <w:rsid w:val="00424E93"/>
    <w:rsid w:val="00426642"/>
    <w:rsid w:val="004277E3"/>
    <w:rsid w:val="00433A77"/>
    <w:rsid w:val="00435E0B"/>
    <w:rsid w:val="0043791C"/>
    <w:rsid w:val="004440A0"/>
    <w:rsid w:val="004501A0"/>
    <w:rsid w:val="00451876"/>
    <w:rsid w:val="004518BD"/>
    <w:rsid w:val="0045394C"/>
    <w:rsid w:val="00462662"/>
    <w:rsid w:val="00474192"/>
    <w:rsid w:val="004804FC"/>
    <w:rsid w:val="00482523"/>
    <w:rsid w:val="004831FE"/>
    <w:rsid w:val="004A41EC"/>
    <w:rsid w:val="004B2C7B"/>
    <w:rsid w:val="004B3341"/>
    <w:rsid w:val="004B76E8"/>
    <w:rsid w:val="004C18D1"/>
    <w:rsid w:val="004C2E35"/>
    <w:rsid w:val="004C5604"/>
    <w:rsid w:val="004C7552"/>
    <w:rsid w:val="004D1800"/>
    <w:rsid w:val="004D1CD9"/>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36FA4"/>
    <w:rsid w:val="00543736"/>
    <w:rsid w:val="005468E6"/>
    <w:rsid w:val="00547EE1"/>
    <w:rsid w:val="00550C5F"/>
    <w:rsid w:val="00551065"/>
    <w:rsid w:val="00552CDF"/>
    <w:rsid w:val="00561C50"/>
    <w:rsid w:val="00563B9B"/>
    <w:rsid w:val="00570617"/>
    <w:rsid w:val="005818F6"/>
    <w:rsid w:val="00583303"/>
    <w:rsid w:val="00585169"/>
    <w:rsid w:val="00586F41"/>
    <w:rsid w:val="00587368"/>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0A6F"/>
    <w:rsid w:val="005D222F"/>
    <w:rsid w:val="005D3AA1"/>
    <w:rsid w:val="005D423A"/>
    <w:rsid w:val="005D6864"/>
    <w:rsid w:val="005E1E95"/>
    <w:rsid w:val="005E5161"/>
    <w:rsid w:val="005E5C39"/>
    <w:rsid w:val="005F35B0"/>
    <w:rsid w:val="0060112F"/>
    <w:rsid w:val="006012EA"/>
    <w:rsid w:val="00602D91"/>
    <w:rsid w:val="00604679"/>
    <w:rsid w:val="006054E3"/>
    <w:rsid w:val="00607230"/>
    <w:rsid w:val="00616565"/>
    <w:rsid w:val="00620B1F"/>
    <w:rsid w:val="006228E0"/>
    <w:rsid w:val="00630664"/>
    <w:rsid w:val="006328C7"/>
    <w:rsid w:val="00633BCB"/>
    <w:rsid w:val="00634F90"/>
    <w:rsid w:val="00635350"/>
    <w:rsid w:val="006354AE"/>
    <w:rsid w:val="00636E8C"/>
    <w:rsid w:val="0064042C"/>
    <w:rsid w:val="00643C5C"/>
    <w:rsid w:val="00644EEB"/>
    <w:rsid w:val="00657088"/>
    <w:rsid w:val="006606C5"/>
    <w:rsid w:val="00663F6B"/>
    <w:rsid w:val="00672A7A"/>
    <w:rsid w:val="00674F5B"/>
    <w:rsid w:val="00675C52"/>
    <w:rsid w:val="00683121"/>
    <w:rsid w:val="0069131D"/>
    <w:rsid w:val="006921E1"/>
    <w:rsid w:val="006946F7"/>
    <w:rsid w:val="006A4397"/>
    <w:rsid w:val="006A7A50"/>
    <w:rsid w:val="006B390B"/>
    <w:rsid w:val="006B5933"/>
    <w:rsid w:val="006B5BB4"/>
    <w:rsid w:val="006B64AE"/>
    <w:rsid w:val="006C2388"/>
    <w:rsid w:val="006C30A1"/>
    <w:rsid w:val="006C6BB3"/>
    <w:rsid w:val="006C77B1"/>
    <w:rsid w:val="006D3B78"/>
    <w:rsid w:val="006D42F9"/>
    <w:rsid w:val="006D6DA7"/>
    <w:rsid w:val="006F0FF2"/>
    <w:rsid w:val="006F18A9"/>
    <w:rsid w:val="006F1B5D"/>
    <w:rsid w:val="006F1E85"/>
    <w:rsid w:val="006F5713"/>
    <w:rsid w:val="006F58C5"/>
    <w:rsid w:val="006F7A39"/>
    <w:rsid w:val="00704EB5"/>
    <w:rsid w:val="00706535"/>
    <w:rsid w:val="00707E84"/>
    <w:rsid w:val="007161B0"/>
    <w:rsid w:val="00725E7F"/>
    <w:rsid w:val="00726C73"/>
    <w:rsid w:val="00726DF7"/>
    <w:rsid w:val="007344EE"/>
    <w:rsid w:val="00735767"/>
    <w:rsid w:val="00747011"/>
    <w:rsid w:val="007507C9"/>
    <w:rsid w:val="0075765F"/>
    <w:rsid w:val="0076148A"/>
    <w:rsid w:val="0077604C"/>
    <w:rsid w:val="0077698D"/>
    <w:rsid w:val="00781499"/>
    <w:rsid w:val="007A12B3"/>
    <w:rsid w:val="007A175C"/>
    <w:rsid w:val="007A3843"/>
    <w:rsid w:val="007B0DA8"/>
    <w:rsid w:val="007C024E"/>
    <w:rsid w:val="007C3398"/>
    <w:rsid w:val="007C4F66"/>
    <w:rsid w:val="007D5D08"/>
    <w:rsid w:val="007D689A"/>
    <w:rsid w:val="007E02E8"/>
    <w:rsid w:val="007E1693"/>
    <w:rsid w:val="007E2135"/>
    <w:rsid w:val="007E2796"/>
    <w:rsid w:val="00800147"/>
    <w:rsid w:val="00800994"/>
    <w:rsid w:val="00804E9E"/>
    <w:rsid w:val="00804F48"/>
    <w:rsid w:val="00807901"/>
    <w:rsid w:val="00812404"/>
    <w:rsid w:val="00816F5F"/>
    <w:rsid w:val="008211C8"/>
    <w:rsid w:val="00822C33"/>
    <w:rsid w:val="008231D1"/>
    <w:rsid w:val="00826067"/>
    <w:rsid w:val="0082681D"/>
    <w:rsid w:val="00833B3B"/>
    <w:rsid w:val="00837222"/>
    <w:rsid w:val="0084125F"/>
    <w:rsid w:val="0086185F"/>
    <w:rsid w:val="008638E0"/>
    <w:rsid w:val="0086574F"/>
    <w:rsid w:val="00867FD0"/>
    <w:rsid w:val="00870546"/>
    <w:rsid w:val="0087253E"/>
    <w:rsid w:val="0087664F"/>
    <w:rsid w:val="00880C71"/>
    <w:rsid w:val="008834DF"/>
    <w:rsid w:val="008A1A0A"/>
    <w:rsid w:val="008A23FE"/>
    <w:rsid w:val="008A6ABD"/>
    <w:rsid w:val="008B4713"/>
    <w:rsid w:val="008B6C85"/>
    <w:rsid w:val="008C0B66"/>
    <w:rsid w:val="008C57FC"/>
    <w:rsid w:val="008C64F2"/>
    <w:rsid w:val="008C7551"/>
    <w:rsid w:val="008D22C2"/>
    <w:rsid w:val="008E4B21"/>
    <w:rsid w:val="008E4DBE"/>
    <w:rsid w:val="008F1E3B"/>
    <w:rsid w:val="009003FA"/>
    <w:rsid w:val="00901BB0"/>
    <w:rsid w:val="009040D3"/>
    <w:rsid w:val="009073AB"/>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F27"/>
    <w:rsid w:val="00945251"/>
    <w:rsid w:val="009508DF"/>
    <w:rsid w:val="009531A8"/>
    <w:rsid w:val="00954E4E"/>
    <w:rsid w:val="00955F65"/>
    <w:rsid w:val="009561EA"/>
    <w:rsid w:val="00960A62"/>
    <w:rsid w:val="009629E2"/>
    <w:rsid w:val="00965A94"/>
    <w:rsid w:val="00970B75"/>
    <w:rsid w:val="009753C7"/>
    <w:rsid w:val="00977B17"/>
    <w:rsid w:val="00980915"/>
    <w:rsid w:val="009833D0"/>
    <w:rsid w:val="00983ACA"/>
    <w:rsid w:val="00987C00"/>
    <w:rsid w:val="009A1510"/>
    <w:rsid w:val="009A33E8"/>
    <w:rsid w:val="009A5448"/>
    <w:rsid w:val="009B4BFE"/>
    <w:rsid w:val="009C0DDA"/>
    <w:rsid w:val="009C5579"/>
    <w:rsid w:val="009C70C6"/>
    <w:rsid w:val="009D04C6"/>
    <w:rsid w:val="009D5F90"/>
    <w:rsid w:val="009D68CE"/>
    <w:rsid w:val="009E3806"/>
    <w:rsid w:val="009F05E3"/>
    <w:rsid w:val="009F24BD"/>
    <w:rsid w:val="009F43A9"/>
    <w:rsid w:val="009F541F"/>
    <w:rsid w:val="009F6731"/>
    <w:rsid w:val="00A00A9E"/>
    <w:rsid w:val="00A0184C"/>
    <w:rsid w:val="00A02708"/>
    <w:rsid w:val="00A06799"/>
    <w:rsid w:val="00A12E7C"/>
    <w:rsid w:val="00A12EE1"/>
    <w:rsid w:val="00A15548"/>
    <w:rsid w:val="00A238D3"/>
    <w:rsid w:val="00A2394F"/>
    <w:rsid w:val="00A2624B"/>
    <w:rsid w:val="00A27685"/>
    <w:rsid w:val="00A366A8"/>
    <w:rsid w:val="00A41D82"/>
    <w:rsid w:val="00A42CF0"/>
    <w:rsid w:val="00A46F33"/>
    <w:rsid w:val="00A55C76"/>
    <w:rsid w:val="00A6204B"/>
    <w:rsid w:val="00A62742"/>
    <w:rsid w:val="00A70AEF"/>
    <w:rsid w:val="00A70FD2"/>
    <w:rsid w:val="00A7119A"/>
    <w:rsid w:val="00A73FB0"/>
    <w:rsid w:val="00A74FB1"/>
    <w:rsid w:val="00A84592"/>
    <w:rsid w:val="00A85849"/>
    <w:rsid w:val="00A9382E"/>
    <w:rsid w:val="00A97C37"/>
    <w:rsid w:val="00AA3BED"/>
    <w:rsid w:val="00AA6C72"/>
    <w:rsid w:val="00AB754D"/>
    <w:rsid w:val="00AC39C3"/>
    <w:rsid w:val="00AC463C"/>
    <w:rsid w:val="00AC5015"/>
    <w:rsid w:val="00AD04BF"/>
    <w:rsid w:val="00AD0971"/>
    <w:rsid w:val="00AD39D7"/>
    <w:rsid w:val="00AE10BC"/>
    <w:rsid w:val="00AE2F9D"/>
    <w:rsid w:val="00AE33EC"/>
    <w:rsid w:val="00AE352B"/>
    <w:rsid w:val="00AE4D17"/>
    <w:rsid w:val="00AE6BBA"/>
    <w:rsid w:val="00AE7B49"/>
    <w:rsid w:val="00AE7DF9"/>
    <w:rsid w:val="00AF4688"/>
    <w:rsid w:val="00AF4728"/>
    <w:rsid w:val="00B014EA"/>
    <w:rsid w:val="00B02549"/>
    <w:rsid w:val="00B04967"/>
    <w:rsid w:val="00B05FBF"/>
    <w:rsid w:val="00B07CE1"/>
    <w:rsid w:val="00B148AE"/>
    <w:rsid w:val="00B307D9"/>
    <w:rsid w:val="00B37B2C"/>
    <w:rsid w:val="00B42585"/>
    <w:rsid w:val="00B42E58"/>
    <w:rsid w:val="00B45C9A"/>
    <w:rsid w:val="00B50851"/>
    <w:rsid w:val="00B50F82"/>
    <w:rsid w:val="00B533F0"/>
    <w:rsid w:val="00B5467C"/>
    <w:rsid w:val="00B54E6B"/>
    <w:rsid w:val="00B62266"/>
    <w:rsid w:val="00B6536B"/>
    <w:rsid w:val="00B708BF"/>
    <w:rsid w:val="00B72C64"/>
    <w:rsid w:val="00B7359B"/>
    <w:rsid w:val="00B85A89"/>
    <w:rsid w:val="00B90330"/>
    <w:rsid w:val="00B92822"/>
    <w:rsid w:val="00B9287B"/>
    <w:rsid w:val="00B95448"/>
    <w:rsid w:val="00BA1680"/>
    <w:rsid w:val="00BA64F5"/>
    <w:rsid w:val="00BA746B"/>
    <w:rsid w:val="00BB3C47"/>
    <w:rsid w:val="00BB6E2D"/>
    <w:rsid w:val="00BC2345"/>
    <w:rsid w:val="00BC6348"/>
    <w:rsid w:val="00BE2D3C"/>
    <w:rsid w:val="00BE5CFF"/>
    <w:rsid w:val="00BE6C32"/>
    <w:rsid w:val="00BF06D3"/>
    <w:rsid w:val="00BF770D"/>
    <w:rsid w:val="00C01DF0"/>
    <w:rsid w:val="00C0719B"/>
    <w:rsid w:val="00C10A23"/>
    <w:rsid w:val="00C262E7"/>
    <w:rsid w:val="00C34CA6"/>
    <w:rsid w:val="00C40A38"/>
    <w:rsid w:val="00C41899"/>
    <w:rsid w:val="00C41B21"/>
    <w:rsid w:val="00C43943"/>
    <w:rsid w:val="00C46712"/>
    <w:rsid w:val="00C50222"/>
    <w:rsid w:val="00C55539"/>
    <w:rsid w:val="00C57D01"/>
    <w:rsid w:val="00C61A23"/>
    <w:rsid w:val="00C65756"/>
    <w:rsid w:val="00C729C8"/>
    <w:rsid w:val="00C748EF"/>
    <w:rsid w:val="00C755F7"/>
    <w:rsid w:val="00C759D4"/>
    <w:rsid w:val="00C761AE"/>
    <w:rsid w:val="00C76499"/>
    <w:rsid w:val="00C779E0"/>
    <w:rsid w:val="00C9228A"/>
    <w:rsid w:val="00C96567"/>
    <w:rsid w:val="00CA00FC"/>
    <w:rsid w:val="00CA071D"/>
    <w:rsid w:val="00CA1F37"/>
    <w:rsid w:val="00CA528D"/>
    <w:rsid w:val="00CA6B3B"/>
    <w:rsid w:val="00CA78EB"/>
    <w:rsid w:val="00CB19B5"/>
    <w:rsid w:val="00CB5A16"/>
    <w:rsid w:val="00CB653C"/>
    <w:rsid w:val="00CB6BCD"/>
    <w:rsid w:val="00CB7CA4"/>
    <w:rsid w:val="00CC5164"/>
    <w:rsid w:val="00CD2E83"/>
    <w:rsid w:val="00CD6DD3"/>
    <w:rsid w:val="00CE269D"/>
    <w:rsid w:val="00D00168"/>
    <w:rsid w:val="00D233BD"/>
    <w:rsid w:val="00D26220"/>
    <w:rsid w:val="00D33B28"/>
    <w:rsid w:val="00D3447B"/>
    <w:rsid w:val="00D36371"/>
    <w:rsid w:val="00D40BFB"/>
    <w:rsid w:val="00D42388"/>
    <w:rsid w:val="00D44B3B"/>
    <w:rsid w:val="00D45B26"/>
    <w:rsid w:val="00D468D5"/>
    <w:rsid w:val="00D50E0D"/>
    <w:rsid w:val="00D706B3"/>
    <w:rsid w:val="00D707D5"/>
    <w:rsid w:val="00D8313E"/>
    <w:rsid w:val="00D853A6"/>
    <w:rsid w:val="00D85D6E"/>
    <w:rsid w:val="00D86691"/>
    <w:rsid w:val="00D8698A"/>
    <w:rsid w:val="00D90088"/>
    <w:rsid w:val="00DA601C"/>
    <w:rsid w:val="00DA60FC"/>
    <w:rsid w:val="00DA66CF"/>
    <w:rsid w:val="00DB3795"/>
    <w:rsid w:val="00DB7BD7"/>
    <w:rsid w:val="00DD042E"/>
    <w:rsid w:val="00DD1453"/>
    <w:rsid w:val="00DD23EE"/>
    <w:rsid w:val="00DD4B0C"/>
    <w:rsid w:val="00DE0FE2"/>
    <w:rsid w:val="00DE17E3"/>
    <w:rsid w:val="00DE2302"/>
    <w:rsid w:val="00DE48B1"/>
    <w:rsid w:val="00DE4E5E"/>
    <w:rsid w:val="00DE5E69"/>
    <w:rsid w:val="00DE64D5"/>
    <w:rsid w:val="00DE7C16"/>
    <w:rsid w:val="00DF651C"/>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DC7"/>
    <w:rsid w:val="00EB79E4"/>
    <w:rsid w:val="00EE243C"/>
    <w:rsid w:val="00EE4BB1"/>
    <w:rsid w:val="00EF05A2"/>
    <w:rsid w:val="00EF0DF5"/>
    <w:rsid w:val="00EF5E3C"/>
    <w:rsid w:val="00F02538"/>
    <w:rsid w:val="00F07CE1"/>
    <w:rsid w:val="00F11F45"/>
    <w:rsid w:val="00F16962"/>
    <w:rsid w:val="00F17A94"/>
    <w:rsid w:val="00F25869"/>
    <w:rsid w:val="00F32371"/>
    <w:rsid w:val="00F336A3"/>
    <w:rsid w:val="00F353AE"/>
    <w:rsid w:val="00F3596F"/>
    <w:rsid w:val="00F414B4"/>
    <w:rsid w:val="00F54B55"/>
    <w:rsid w:val="00F61B42"/>
    <w:rsid w:val="00F663C0"/>
    <w:rsid w:val="00F7191D"/>
    <w:rsid w:val="00F72D85"/>
    <w:rsid w:val="00F72F31"/>
    <w:rsid w:val="00F7337F"/>
    <w:rsid w:val="00F802B5"/>
    <w:rsid w:val="00F80840"/>
    <w:rsid w:val="00F844B1"/>
    <w:rsid w:val="00F8784D"/>
    <w:rsid w:val="00F95F0A"/>
    <w:rsid w:val="00F9609C"/>
    <w:rsid w:val="00F965F2"/>
    <w:rsid w:val="00FA66E0"/>
    <w:rsid w:val="00FB3058"/>
    <w:rsid w:val="00FB42C8"/>
    <w:rsid w:val="00FB4B99"/>
    <w:rsid w:val="00FC03D3"/>
    <w:rsid w:val="00FC0AD9"/>
    <w:rsid w:val="00FC2191"/>
    <w:rsid w:val="00FC4737"/>
    <w:rsid w:val="00FD4A42"/>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15:docId w15:val="{CC6E7896-AFFF-499F-9DCF-633048E0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character" w:customStyle="1" w:styleId="InternetLink">
    <w:name w:val="Internet Link"/>
    <w:uiPriority w:val="99"/>
    <w:rsid w:val="00395C34"/>
    <w:rPr>
      <w:rFonts w:cs="Times New Roman"/>
      <w:color w:val="0000FF"/>
      <w:u w:val="single"/>
    </w:rPr>
  </w:style>
  <w:style w:type="character" w:customStyle="1" w:styleId="sr-only">
    <w:name w:val="sr-only"/>
    <w:rsid w:val="0061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31137116">
      <w:bodyDiv w:val="1"/>
      <w:marLeft w:val="0"/>
      <w:marRight w:val="0"/>
      <w:marTop w:val="0"/>
      <w:marBottom w:val="0"/>
      <w:divBdr>
        <w:top w:val="none" w:sz="0" w:space="0" w:color="auto"/>
        <w:left w:val="none" w:sz="0" w:space="0" w:color="auto"/>
        <w:bottom w:val="none" w:sz="0" w:space="0" w:color="auto"/>
        <w:right w:val="none" w:sz="0" w:space="0" w:color="auto"/>
      </w:divBdr>
    </w:div>
    <w:div w:id="993334499">
      <w:bodyDiv w:val="1"/>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1249269621">
              <w:marLeft w:val="0"/>
              <w:marRight w:val="0"/>
              <w:marTop w:val="0"/>
              <w:marBottom w:val="0"/>
              <w:divBdr>
                <w:top w:val="none" w:sz="0" w:space="0" w:color="auto"/>
                <w:left w:val="none" w:sz="0" w:space="0" w:color="auto"/>
                <w:bottom w:val="none" w:sz="0" w:space="0" w:color="auto"/>
                <w:right w:val="none" w:sz="0" w:space="0" w:color="auto"/>
              </w:divBdr>
              <w:divsChild>
                <w:div w:id="1428228495">
                  <w:marLeft w:val="210"/>
                  <w:marRight w:val="0"/>
                  <w:marTop w:val="105"/>
                  <w:marBottom w:val="105"/>
                  <w:divBdr>
                    <w:top w:val="none" w:sz="0" w:space="0" w:color="auto"/>
                    <w:left w:val="none" w:sz="0" w:space="0" w:color="auto"/>
                    <w:bottom w:val="none" w:sz="0" w:space="0" w:color="auto"/>
                    <w:right w:val="none" w:sz="0" w:space="0" w:color="auto"/>
                  </w:divBdr>
                  <w:divsChild>
                    <w:div w:id="1192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bert.Hough@csiro.au" TargetMode="External"/><Relationship Id="rId18" Type="http://schemas.openxmlformats.org/officeDocument/2006/relationships/hyperlink" Target="https://www.csiro.au/en/Research/EF" TargetMode="External"/><Relationship Id="rId3" Type="http://schemas.openxmlformats.org/officeDocument/2006/relationships/styles" Target="styles.xml"/><Relationship Id="rId21" Type="http://schemas.openxmlformats.org/officeDocument/2006/relationships/hyperlink" Target="https://www.csiro.au/en/Research/MRF/Areas/Exploration-through-cover/Deep-earth-imaging" TargetMode="External"/><Relationship Id="rId7" Type="http://schemas.openxmlformats.org/officeDocument/2006/relationships/endnotes" Target="endnotes.xml"/><Relationship Id="rId12" Type="http://schemas.openxmlformats.org/officeDocument/2006/relationships/hyperlink" Target="mailto:careers.online@csiro.au" TargetMode="External"/><Relationship Id="rId17" Type="http://schemas.openxmlformats.org/officeDocument/2006/relationships/hyperlink" Target="https://www.csiro.au/en/Research/MRF" TargetMode="External"/><Relationship Id="rId2" Type="http://schemas.openxmlformats.org/officeDocument/2006/relationships/numbering" Target="numbering.xml"/><Relationship Id="rId16" Type="http://schemas.openxmlformats.org/officeDocument/2006/relationships/hyperlink" Target="http://www.csiro.au/en/Research/MRF" TargetMode="External"/><Relationship Id="rId20" Type="http://schemas.openxmlformats.org/officeDocument/2006/relationships/hyperlink" Target="http://www.data61.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hyperlink" Target="http://www.csiro.au" TargetMode="External"/><Relationship Id="rId23" Type="http://schemas.openxmlformats.org/officeDocument/2006/relationships/theme" Target="theme/theme1.xml"/><Relationship Id="rId10" Type="http://schemas.openxmlformats.org/officeDocument/2006/relationships/hyperlink" Target="http://www.ielts.org/default.aspx" TargetMode="External"/><Relationship Id="rId19" Type="http://schemas.openxmlformats.org/officeDocument/2006/relationships/hyperlink" Target="https://www.csiro.au/en/Research/LWF" TargetMode="External"/><Relationship Id="rId4" Type="http://schemas.openxmlformats.org/officeDocument/2006/relationships/settings" Target="settings.xml"/><Relationship Id="rId9" Type="http://schemas.openxmlformats.org/officeDocument/2006/relationships/hyperlink" Target="http://www.csiro.au/en/About/Future-Science-Platforms" TargetMode="External"/><Relationship Id="rId14" Type="http://schemas.openxmlformats.org/officeDocument/2006/relationships/hyperlink" Target="https://www.csiro.au/en/Careers/A-great-place-to-work/Work-life-bal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BC6C-1154-4D31-B355-1B24019F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10759</CharactersWithSpaces>
  <SharedDoc>false</SharedDoc>
  <HLinks>
    <vt:vector size="30" baseType="variant">
      <vt:variant>
        <vt:i4>3473528</vt:i4>
      </vt:variant>
      <vt:variant>
        <vt:i4>70</vt:i4>
      </vt:variant>
      <vt:variant>
        <vt:i4>0</vt:i4>
      </vt:variant>
      <vt:variant>
        <vt:i4>5</vt:i4>
      </vt:variant>
      <vt:variant>
        <vt:lpwstr>https://www.csiro.au/en/Careers/A-great-place-to-work/Work-life-balance</vt:lpwstr>
      </vt:variant>
      <vt:variant>
        <vt:lpwstr/>
      </vt:variant>
      <vt:variant>
        <vt:i4>10</vt:i4>
      </vt:variant>
      <vt:variant>
        <vt:i4>67</vt:i4>
      </vt:variant>
      <vt:variant>
        <vt:i4>0</vt:i4>
      </vt:variant>
      <vt:variant>
        <vt:i4>5</vt:i4>
      </vt:variant>
      <vt:variant>
        <vt:lpwstr>http://www.csiro.au/</vt:lpwstr>
      </vt:variant>
      <vt:variant>
        <vt:lpwstr/>
      </vt:variant>
      <vt:variant>
        <vt:i4>262271</vt:i4>
      </vt:variant>
      <vt:variant>
        <vt:i4>52</vt:i4>
      </vt:variant>
      <vt:variant>
        <vt:i4>0</vt:i4>
      </vt:variant>
      <vt:variant>
        <vt:i4>5</vt:i4>
      </vt:variant>
      <vt:variant>
        <vt:lpwstr>mailto:csiro-careers@csiro.au</vt:lpwstr>
      </vt:variant>
      <vt:variant>
        <vt:lpwstr/>
      </vt:variant>
      <vt:variant>
        <vt:i4>2490428</vt:i4>
      </vt:variant>
      <vt:variant>
        <vt:i4>49</vt:i4>
      </vt:variant>
      <vt:variant>
        <vt:i4>0</vt:i4>
      </vt:variant>
      <vt:variant>
        <vt:i4>5</vt:i4>
      </vt:variant>
      <vt:variant>
        <vt:lpwstr>https://jobs.csiro.au/</vt:lpwstr>
      </vt:variant>
      <vt:variant>
        <vt:lpwstr/>
      </vt:variant>
      <vt:variant>
        <vt:i4>4653063</vt:i4>
      </vt:variant>
      <vt:variant>
        <vt:i4>46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Heymann, Laurent (HR, St. Lucia)</cp:lastModifiedBy>
  <cp:revision>12</cp:revision>
  <cp:lastPrinted>2014-02-06T01:28:00Z</cp:lastPrinted>
  <dcterms:created xsi:type="dcterms:W3CDTF">2019-01-23T02:40:00Z</dcterms:created>
  <dcterms:modified xsi:type="dcterms:W3CDTF">2019-01-24T03:50:00Z</dcterms:modified>
</cp:coreProperties>
</file>