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B054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D3984">
              <w:rPr>
                <w:sz w:val="22"/>
              </w:rPr>
              <w:t xml:space="preserve">Research Projects Officer: </w:t>
            </w:r>
            <w:r w:rsidRPr="001D3984">
              <w:rPr>
                <w:rFonts w:asciiTheme="minorHAnsi" w:hAnsiTheme="minorHAnsi" w:cstheme="minorHAnsi"/>
                <w:sz w:val="22"/>
              </w:rPr>
              <w:t>International Fisheries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054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61276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05462">
              <w:rPr>
                <w:sz w:val="22"/>
              </w:rPr>
              <w:t>98,735</w:t>
            </w:r>
            <w:r w:rsidRPr="0093721B">
              <w:rPr>
                <w:sz w:val="22"/>
              </w:rPr>
              <w:t xml:space="preserve"> to AU$</w:t>
            </w:r>
            <w:r w:rsidR="00B05462">
              <w:rPr>
                <w:sz w:val="22"/>
              </w:rPr>
              <w:t>106,848</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B0546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Australia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B0546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B054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Pelagic Predator Spatial Dynamics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5462">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B054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5462">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B05462" w:rsidRDefault="00B05462" w:rsidP="00B05462">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1D3984">
              <w:rPr>
                <w:sz w:val="22"/>
              </w:rPr>
              <w:t>Campbell Davies</w:t>
            </w:r>
            <w:r>
              <w:rPr>
                <w:sz w:val="22"/>
              </w:rPr>
              <w:t>:</w:t>
            </w:r>
          </w:p>
          <w:p w:rsidR="00B05462" w:rsidRDefault="00B05462" w:rsidP="00B05462">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Phone: (03) 62325044 </w:t>
            </w:r>
          </w:p>
          <w:p w:rsidR="00194B1C" w:rsidRPr="0093721B" w:rsidRDefault="00B05462" w:rsidP="00B054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Email: </w:t>
            </w:r>
            <w:hyperlink r:id="rId7" w:history="1">
              <w:r w:rsidRPr="00E249FB">
                <w:rPr>
                  <w:rStyle w:val="Hyperlink"/>
                  <w:rFonts w:cs="Arial"/>
                  <w:sz w:val="22"/>
                </w:rPr>
                <w:t>Campbell.Davies@csiro.au</w:t>
              </w:r>
            </w:hyperlink>
            <w:r>
              <w:rPr>
                <w:rStyle w:val="Hyperlink"/>
                <w:rFonts w:cs="Arial"/>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B05462" w:rsidRPr="00BD599B" w:rsidRDefault="00F54F83" w:rsidP="00BD599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bookmarkStart w:id="1" w:name="_GoBack"/>
            <w:bookmarkEnd w:id="1"/>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t>Role Overview</w:t>
      </w:r>
    </w:p>
    <w:p w:rsidR="000F040B" w:rsidRPr="00C77CC4" w:rsidRDefault="000F040B" w:rsidP="000F040B">
      <w:pPr>
        <w:spacing w:before="180"/>
        <w:rPr>
          <w:szCs w:val="24"/>
        </w:rPr>
      </w:pPr>
      <w:bookmarkStart w:id="2" w:name="_Toc341085720"/>
      <w:r w:rsidRPr="00C77CC4">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C77CC4">
        <w:rPr>
          <w:szCs w:val="24"/>
        </w:rPr>
        <w:lastRenderedPageBreak/>
        <w:t xml:space="preserve">problems. You will have the opportunity to build and maintain networks, play a lead role in securing project funds, provide scientific leadership and pursue new ideas and approaches that create new concepts. </w:t>
      </w:r>
    </w:p>
    <w:p w:rsidR="00B05462" w:rsidRPr="00C77CC4" w:rsidRDefault="00B05462" w:rsidP="00B05462">
      <w:pPr>
        <w:spacing w:before="180"/>
        <w:rPr>
          <w:rFonts w:asciiTheme="minorHAnsi" w:hAnsiTheme="minorHAnsi" w:cstheme="minorHAnsi"/>
          <w:szCs w:val="24"/>
          <w:lang w:val="en-US"/>
        </w:rPr>
      </w:pPr>
      <w:r w:rsidRPr="00C77CC4">
        <w:rPr>
          <w:rFonts w:asciiTheme="minorHAnsi" w:hAnsiTheme="minorHAnsi" w:cstheme="minorHAnsi"/>
          <w:szCs w:val="24"/>
          <w:lang w:val="en-US"/>
        </w:rPr>
        <w:t xml:space="preserve">CSIRO Oceans and Atmosphere, through the Marine Resources and Industry Research Program, is recognized internationally for its strategic and applied fisheries science and management advisory roles. The program has strong collaborative relationships and research activities with Indonesia and relevant regional fisheries management </w:t>
      </w:r>
      <w:proofErr w:type="spellStart"/>
      <w:r w:rsidRPr="00C77CC4">
        <w:rPr>
          <w:rFonts w:asciiTheme="minorHAnsi" w:hAnsiTheme="minorHAnsi" w:cstheme="minorHAnsi"/>
          <w:szCs w:val="24"/>
          <w:lang w:val="en-US"/>
        </w:rPr>
        <w:t>organisations</w:t>
      </w:r>
      <w:proofErr w:type="spellEnd"/>
      <w:r w:rsidRPr="00C77CC4">
        <w:rPr>
          <w:rFonts w:asciiTheme="minorHAnsi" w:hAnsiTheme="minorHAnsi" w:cstheme="minorHAnsi"/>
          <w:szCs w:val="24"/>
          <w:lang w:val="en-US"/>
        </w:rPr>
        <w:t xml:space="preserve">. </w:t>
      </w:r>
    </w:p>
    <w:p w:rsidR="00B05462" w:rsidRPr="00C77CC4" w:rsidRDefault="00B05462" w:rsidP="00B05462">
      <w:pPr>
        <w:spacing w:before="180"/>
        <w:rPr>
          <w:szCs w:val="24"/>
        </w:rPr>
      </w:pPr>
      <w:r w:rsidRPr="00C77CC4">
        <w:rPr>
          <w:rFonts w:asciiTheme="minorHAnsi" w:hAnsiTheme="minorHAnsi" w:cstheme="minorHAnsi"/>
          <w:szCs w:val="24"/>
          <w:lang w:val="en-US"/>
        </w:rPr>
        <w:t xml:space="preserve">This role involves working closely with project leaders within the International Fisheries research portfolio to deliver research projects, advisory services and capacity building in fisheries science and management for internationally managed fisheries, with a </w:t>
      </w:r>
      <w:r w:rsidRPr="00C77CC4">
        <w:rPr>
          <w:rFonts w:asciiTheme="minorHAnsi" w:hAnsiTheme="minorHAnsi" w:cstheme="minorHAnsi"/>
          <w:szCs w:val="24"/>
          <w:lang w:val="en-US"/>
        </w:rPr>
        <w:t>focus</w:t>
      </w:r>
      <w:r w:rsidRPr="00C77CC4">
        <w:rPr>
          <w:rFonts w:asciiTheme="minorHAnsi" w:hAnsiTheme="minorHAnsi" w:cstheme="minorHAnsi"/>
          <w:szCs w:val="24"/>
          <w:lang w:val="en-US"/>
        </w:rPr>
        <w:t xml:space="preserve"> on Indonesia. This </w:t>
      </w:r>
      <w:r w:rsidRPr="00C77CC4">
        <w:rPr>
          <w:szCs w:val="24"/>
        </w:rPr>
        <w:t xml:space="preserve">Research Projects Officer: </w:t>
      </w:r>
      <w:r w:rsidRPr="00C77CC4">
        <w:rPr>
          <w:rFonts w:asciiTheme="minorHAnsi" w:hAnsiTheme="minorHAnsi" w:cstheme="minorHAnsi"/>
          <w:szCs w:val="24"/>
        </w:rPr>
        <w:t xml:space="preserve">International Fisheries </w:t>
      </w:r>
      <w:r w:rsidRPr="00C77CC4">
        <w:rPr>
          <w:rFonts w:asciiTheme="minorHAnsi" w:hAnsiTheme="minorHAnsi" w:cstheme="minorHAnsi"/>
          <w:szCs w:val="24"/>
          <w:lang w:val="en-US"/>
        </w:rPr>
        <w:t>role includes being the primary point of contact for day-to-day communication and coordination of collaborations and project implementation in Indonesia. As such, in addition to a sound background in fisheries science, the position requires a deep understanding of Indonesian systems, cultural sensitivities and processes for working in the country and, ideally, Bahasa Indonesian language skills.</w:t>
      </w:r>
    </w:p>
    <w:p w:rsidR="00B50C20" w:rsidRPr="00B50C20" w:rsidRDefault="00B50C20" w:rsidP="00B50C20">
      <w:pPr>
        <w:pStyle w:val="Heading3"/>
      </w:pPr>
      <w:r w:rsidRPr="00B50C20">
        <w:t>Duties and Key Result Areas:</w:t>
      </w:r>
      <w:r w:rsidR="003E5564">
        <w:t xml:space="preserve">  </w:t>
      </w:r>
    </w:p>
    <w:p w:rsidR="00B05462" w:rsidRPr="00C77CC4" w:rsidRDefault="00B05462" w:rsidP="00B05462">
      <w:pPr>
        <w:pStyle w:val="ListParagraph"/>
        <w:numPr>
          <w:ilvl w:val="0"/>
          <w:numId w:val="23"/>
        </w:numPr>
        <w:spacing w:before="0" w:after="0" w:line="240" w:lineRule="auto"/>
        <w:ind w:left="426" w:hanging="284"/>
        <w:contextualSpacing w:val="0"/>
        <w:rPr>
          <w:rFonts w:asciiTheme="minorHAnsi" w:hAnsiTheme="minorHAnsi" w:cstheme="minorHAnsi"/>
          <w:szCs w:val="24"/>
        </w:rPr>
      </w:pPr>
      <w:r w:rsidRPr="00C77CC4">
        <w:rPr>
          <w:rFonts w:asciiTheme="minorHAnsi" w:hAnsiTheme="minorHAnsi" w:cstheme="minorHAnsi"/>
          <w:szCs w:val="24"/>
        </w:rPr>
        <w:t>Working closely with project leaders in the International Fisheries research portfolio to develop and deliver collaborative research projects and capacity building activities with Indonesia, including:</w:t>
      </w:r>
    </w:p>
    <w:p w:rsidR="00B05462" w:rsidRPr="00C77CC4" w:rsidRDefault="00B05462" w:rsidP="00B05462">
      <w:pPr>
        <w:pStyle w:val="ListParagraph"/>
        <w:numPr>
          <w:ilvl w:val="1"/>
          <w:numId w:val="23"/>
        </w:numPr>
        <w:spacing w:before="0" w:after="60" w:line="240" w:lineRule="auto"/>
        <w:contextualSpacing w:val="0"/>
        <w:rPr>
          <w:rFonts w:asciiTheme="minorHAnsi" w:hAnsiTheme="minorHAnsi" w:cstheme="minorHAnsi"/>
          <w:szCs w:val="24"/>
        </w:rPr>
      </w:pPr>
      <w:r w:rsidRPr="00C77CC4">
        <w:rPr>
          <w:rFonts w:asciiTheme="minorHAnsi" w:hAnsiTheme="minorHAnsi" w:cstheme="minorHAnsi"/>
          <w:szCs w:val="24"/>
        </w:rPr>
        <w:t>Having a significant role in the scoping of new project opportunities and development of project proposals, from concept to final submission focused on fisheries science and fisheries management capability and capacity development;</w:t>
      </w:r>
    </w:p>
    <w:p w:rsidR="00B05462" w:rsidRPr="00C77CC4" w:rsidRDefault="00B05462" w:rsidP="00B05462">
      <w:pPr>
        <w:pStyle w:val="ListParagraph"/>
        <w:numPr>
          <w:ilvl w:val="1"/>
          <w:numId w:val="23"/>
        </w:numPr>
        <w:spacing w:before="0" w:after="60" w:line="240" w:lineRule="auto"/>
        <w:contextualSpacing w:val="0"/>
        <w:rPr>
          <w:rFonts w:asciiTheme="minorHAnsi" w:hAnsiTheme="minorHAnsi" w:cstheme="minorHAnsi"/>
          <w:szCs w:val="24"/>
        </w:rPr>
      </w:pPr>
      <w:r w:rsidRPr="00C77CC4">
        <w:rPr>
          <w:rFonts w:asciiTheme="minorHAnsi" w:hAnsiTheme="minorHAnsi" w:cstheme="minorHAnsi"/>
          <w:szCs w:val="24"/>
        </w:rPr>
        <w:t>Leading and participating in project planning and delivery, including leading remote field work, obtaining the necessary permits for operating in and exchanging research samples with Indonesia, collecting, managing, analysing and curating data and samples;</w:t>
      </w:r>
    </w:p>
    <w:p w:rsidR="00B05462" w:rsidRPr="00C77CC4" w:rsidRDefault="00B05462" w:rsidP="00B05462">
      <w:pPr>
        <w:pStyle w:val="ListParagraph"/>
        <w:numPr>
          <w:ilvl w:val="1"/>
          <w:numId w:val="23"/>
        </w:numPr>
        <w:spacing w:before="0" w:after="60" w:line="240" w:lineRule="auto"/>
        <w:contextualSpacing w:val="0"/>
        <w:rPr>
          <w:rFonts w:asciiTheme="minorHAnsi" w:hAnsiTheme="minorHAnsi" w:cstheme="minorHAnsi"/>
          <w:szCs w:val="24"/>
        </w:rPr>
      </w:pPr>
      <w:r w:rsidRPr="00C77CC4">
        <w:rPr>
          <w:rFonts w:asciiTheme="minorHAnsi" w:hAnsiTheme="minorHAnsi" w:cstheme="minorHAnsi"/>
          <w:szCs w:val="24"/>
        </w:rPr>
        <w:t>Acting as the primary point of contact for day-to-day communication and coordination of collaborations and project implementation in Indonesia;</w:t>
      </w:r>
    </w:p>
    <w:p w:rsidR="00B05462" w:rsidRPr="00C77CC4" w:rsidRDefault="00B05462" w:rsidP="00B05462">
      <w:pPr>
        <w:pStyle w:val="ListParagraph"/>
        <w:numPr>
          <w:ilvl w:val="1"/>
          <w:numId w:val="23"/>
        </w:numPr>
        <w:spacing w:before="0" w:after="60" w:line="240" w:lineRule="auto"/>
        <w:contextualSpacing w:val="0"/>
        <w:rPr>
          <w:rFonts w:asciiTheme="minorHAnsi" w:hAnsiTheme="minorHAnsi" w:cstheme="minorHAnsi"/>
          <w:szCs w:val="24"/>
        </w:rPr>
      </w:pPr>
      <w:r w:rsidRPr="00C77CC4">
        <w:rPr>
          <w:rFonts w:asciiTheme="minorHAnsi" w:hAnsiTheme="minorHAnsi" w:cstheme="minorHAnsi"/>
          <w:szCs w:val="24"/>
        </w:rPr>
        <w:t>Contributing to maintaining and expanding fisheries science networks in Indonesia and with regional fisheries management organisations, related scientific bodies and international non-government organisations;</w:t>
      </w:r>
    </w:p>
    <w:p w:rsidR="00B05462" w:rsidRPr="00C77CC4" w:rsidRDefault="00B05462" w:rsidP="00B05462">
      <w:pPr>
        <w:pStyle w:val="ListParagraph"/>
        <w:numPr>
          <w:ilvl w:val="1"/>
          <w:numId w:val="23"/>
        </w:numPr>
        <w:spacing w:before="0" w:after="60" w:line="240" w:lineRule="auto"/>
        <w:contextualSpacing w:val="0"/>
        <w:rPr>
          <w:rFonts w:asciiTheme="minorHAnsi" w:hAnsiTheme="minorHAnsi" w:cstheme="minorHAnsi"/>
          <w:szCs w:val="24"/>
        </w:rPr>
      </w:pPr>
      <w:r w:rsidRPr="00C77CC4">
        <w:rPr>
          <w:rFonts w:asciiTheme="minorHAnsi" w:hAnsiTheme="minorHAnsi" w:cstheme="minorHAnsi"/>
          <w:szCs w:val="24"/>
        </w:rPr>
        <w:t>Leading and contributing to the training of Indonesian scientists, initially in the areas of establishing the age and growth and stock structure of pelagic fish and in establishing reporting and management systems for fishery catches and fleet behaviour and as projects are developed more broadly in areas of fisheries science and management.</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t xml:space="preserve">Have a significant role in fisheries science projects more broadly in the international fisheries portfolio and </w:t>
      </w:r>
      <w:r w:rsidRPr="00C77CC4">
        <w:rPr>
          <w:rFonts w:asciiTheme="minorHAnsi" w:hAnsiTheme="minorHAnsi" w:cstheme="minorHAnsi"/>
          <w:szCs w:val="24"/>
        </w:rPr>
        <w:t>lead</w:t>
      </w:r>
      <w:r w:rsidRPr="00C77CC4">
        <w:rPr>
          <w:rFonts w:asciiTheme="minorHAnsi" w:hAnsiTheme="minorHAnsi" w:cstheme="minorHAnsi"/>
          <w:szCs w:val="24"/>
        </w:rPr>
        <w:t xml:space="preserve"> components of projects focused on initially establishing the age and growth and stock structure of pelagic species and as projects are developed more broadly in areas of fisheries science and management.</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t xml:space="preserve">Have a significant role in communicating research or technological results in internal and external forums and, where applicable, lead and contribute to scientific papers. </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lastRenderedPageBreak/>
        <w:t>Communicate openly, effectively and respectfully with all staff, clients and suppliers in the interests of good business practice, collaboration and enhancement of CSIRO’s reputation.</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t>Work collaboratively as part of a multi-disciplinary, often regionally dispersed research team, and business unit to carry out tasks in support of CSIRO’s scientific objectives.</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t>Adhere to the spirit and practice of CSIRO’s Code of Conduct, Health, Safety and Environment plans and policies, Diversity initiatives and Zero Harm goals.</w:t>
      </w:r>
    </w:p>
    <w:p w:rsidR="00B05462" w:rsidRPr="00C77CC4" w:rsidRDefault="00B05462" w:rsidP="00B05462">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C77CC4">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C77CC4" w:rsidRDefault="000B3207" w:rsidP="000B3207">
      <w:pPr>
        <w:pStyle w:val="Heading4"/>
        <w:rPr>
          <w:sz w:val="26"/>
          <w:szCs w:val="26"/>
        </w:rPr>
      </w:pPr>
      <w:r w:rsidRPr="00C77CC4">
        <w:rPr>
          <w:sz w:val="26"/>
          <w:szCs w:val="26"/>
        </w:rP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77CC4" w:rsidRPr="00C77CC4" w:rsidRDefault="00C77CC4" w:rsidP="00C77CC4">
      <w:pPr>
        <w:numPr>
          <w:ilvl w:val="0"/>
          <w:numId w:val="20"/>
        </w:numPr>
        <w:tabs>
          <w:tab w:val="clear" w:pos="360"/>
          <w:tab w:val="num" w:pos="6"/>
        </w:tabs>
        <w:spacing w:before="0" w:after="60" w:line="240" w:lineRule="auto"/>
        <w:ind w:left="318" w:hanging="284"/>
        <w:rPr>
          <w:b/>
          <w:i/>
          <w:iCs/>
          <w:szCs w:val="24"/>
        </w:rPr>
      </w:pPr>
      <w:r w:rsidRPr="00C77CC4">
        <w:rPr>
          <w:iCs/>
          <w:szCs w:val="24"/>
        </w:rPr>
        <w:t>Bachelor’s degree or relevant work experience in fisheries science;</w:t>
      </w:r>
    </w:p>
    <w:p w:rsidR="00C77CC4" w:rsidRPr="00C77CC4" w:rsidRDefault="00C77CC4" w:rsidP="00C77CC4">
      <w:pPr>
        <w:numPr>
          <w:ilvl w:val="0"/>
          <w:numId w:val="20"/>
        </w:numPr>
        <w:tabs>
          <w:tab w:val="clear" w:pos="360"/>
          <w:tab w:val="num" w:pos="6"/>
        </w:tabs>
        <w:spacing w:before="0" w:after="60" w:line="240" w:lineRule="auto"/>
        <w:ind w:left="318" w:hanging="284"/>
        <w:rPr>
          <w:b/>
          <w:i/>
          <w:iCs/>
          <w:szCs w:val="24"/>
        </w:rPr>
      </w:pPr>
      <w:r w:rsidRPr="00C77CC4">
        <w:rPr>
          <w:iCs/>
          <w:szCs w:val="24"/>
        </w:rPr>
        <w:t>Demonstrated significant experience in leading projects or components of projects focused on fisheries science topics in support of fisheries management, preferably in establishing life history parameters and/or the stock structure and connectivity of harvested populations and/or fishery catch reporting systems and fisheries management frameworks;</w:t>
      </w:r>
    </w:p>
    <w:p w:rsidR="00C77CC4" w:rsidRPr="00C77CC4" w:rsidRDefault="00C77CC4" w:rsidP="00C77CC4">
      <w:pPr>
        <w:numPr>
          <w:ilvl w:val="0"/>
          <w:numId w:val="20"/>
        </w:numPr>
        <w:tabs>
          <w:tab w:val="clear" w:pos="360"/>
          <w:tab w:val="num" w:pos="6"/>
        </w:tabs>
        <w:spacing w:before="0" w:after="60" w:line="240" w:lineRule="auto"/>
        <w:ind w:left="318" w:hanging="284"/>
        <w:rPr>
          <w:rFonts w:asciiTheme="minorHAnsi" w:hAnsiTheme="minorHAnsi" w:cstheme="minorHAnsi"/>
          <w:i/>
          <w:szCs w:val="24"/>
        </w:rPr>
      </w:pPr>
      <w:r w:rsidRPr="00C77CC4">
        <w:rPr>
          <w:rFonts w:asciiTheme="minorHAnsi" w:hAnsiTheme="minorHAnsi" w:cstheme="minorHAnsi"/>
          <w:szCs w:val="24"/>
        </w:rPr>
        <w:t>Demonstrated ability to operate effectively, safely and with appropriate cultural sensitivity on overseas travel missions and field work, including diplomatically managing administrative systems and approval processes, demanding logistics and potential in-country risks with high level of responsibility and independence;</w:t>
      </w:r>
    </w:p>
    <w:p w:rsidR="00C77CC4" w:rsidRPr="00C77CC4" w:rsidRDefault="00C77CC4" w:rsidP="00C77CC4">
      <w:pPr>
        <w:numPr>
          <w:ilvl w:val="0"/>
          <w:numId w:val="20"/>
        </w:numPr>
        <w:tabs>
          <w:tab w:val="clear" w:pos="360"/>
          <w:tab w:val="num" w:pos="6"/>
        </w:tabs>
        <w:spacing w:before="0" w:after="60" w:line="240" w:lineRule="auto"/>
        <w:ind w:left="318" w:hanging="284"/>
        <w:rPr>
          <w:rFonts w:asciiTheme="minorHAnsi" w:hAnsiTheme="minorHAnsi" w:cstheme="minorHAnsi"/>
          <w:i/>
          <w:szCs w:val="24"/>
        </w:rPr>
      </w:pPr>
      <w:r w:rsidRPr="00C77CC4">
        <w:rPr>
          <w:szCs w:val="24"/>
        </w:rPr>
        <w:t xml:space="preserve">Demonstrated ability to work in a multi-disciplinary team environment and cooperate with others to achieve objectives using shared resources; </w:t>
      </w:r>
    </w:p>
    <w:p w:rsidR="00C77CC4" w:rsidRPr="00C77CC4" w:rsidRDefault="00C77CC4" w:rsidP="00C77CC4">
      <w:pPr>
        <w:numPr>
          <w:ilvl w:val="0"/>
          <w:numId w:val="20"/>
        </w:numPr>
        <w:tabs>
          <w:tab w:val="clear" w:pos="360"/>
          <w:tab w:val="num" w:pos="6"/>
        </w:tabs>
        <w:spacing w:before="0" w:after="60" w:line="240" w:lineRule="auto"/>
        <w:ind w:left="318" w:hanging="284"/>
        <w:rPr>
          <w:rFonts w:asciiTheme="minorHAnsi" w:hAnsiTheme="minorHAnsi" w:cstheme="minorHAnsi"/>
          <w:i/>
          <w:szCs w:val="24"/>
        </w:rPr>
      </w:pPr>
      <w:r w:rsidRPr="00C77CC4">
        <w:rPr>
          <w:szCs w:val="24"/>
        </w:rPr>
        <w:lastRenderedPageBreak/>
        <w:t>Demonstrated ability to collaborate with other teams including international project partners industry colleagues and funding agencies;</w:t>
      </w:r>
    </w:p>
    <w:p w:rsidR="00C77CC4" w:rsidRPr="00C77CC4" w:rsidRDefault="00C77CC4" w:rsidP="00C77CC4">
      <w:pPr>
        <w:numPr>
          <w:ilvl w:val="0"/>
          <w:numId w:val="20"/>
        </w:numPr>
        <w:tabs>
          <w:tab w:val="clear" w:pos="360"/>
          <w:tab w:val="num" w:pos="6"/>
        </w:tabs>
        <w:spacing w:before="0" w:after="60" w:line="240" w:lineRule="auto"/>
        <w:ind w:left="318" w:hanging="284"/>
        <w:rPr>
          <w:rStyle w:val="Emphasis"/>
          <w:rFonts w:asciiTheme="minorHAnsi" w:hAnsiTheme="minorHAnsi" w:cstheme="minorHAnsi"/>
          <w:szCs w:val="24"/>
        </w:rPr>
      </w:pPr>
      <w:r w:rsidRPr="00C77CC4">
        <w:rPr>
          <w:szCs w:val="24"/>
        </w:rPr>
        <w:t>High-level written and oral communication skills with the ability to represent the research team effectively internally and externally, including at national and international conferences;</w:t>
      </w:r>
    </w:p>
    <w:p w:rsidR="00B50C20" w:rsidRPr="00C77CC4" w:rsidRDefault="00B50C20" w:rsidP="00D83C52">
      <w:pPr>
        <w:pStyle w:val="Heading2"/>
        <w:rPr>
          <w:rFonts w:asciiTheme="majorHAnsi" w:eastAsiaTheme="majorEastAsia" w:hAnsiTheme="majorHAnsi" w:cstheme="majorBidi"/>
          <w:b/>
          <w:color w:val="757579" w:themeColor="accent3"/>
          <w:sz w:val="26"/>
          <w:szCs w:val="26"/>
        </w:rPr>
      </w:pPr>
      <w:r w:rsidRPr="00C77CC4">
        <w:rPr>
          <w:rFonts w:asciiTheme="majorHAnsi" w:eastAsiaTheme="majorEastAsia" w:hAnsiTheme="majorHAnsi" w:cstheme="majorBidi"/>
          <w:b/>
          <w:color w:val="757579" w:themeColor="accent3"/>
          <w:sz w:val="26"/>
          <w:szCs w:val="26"/>
        </w:rPr>
        <w:t>Desirable:</w:t>
      </w:r>
    </w:p>
    <w:p w:rsidR="00C77CC4" w:rsidRPr="00C77CC4" w:rsidRDefault="00C77CC4" w:rsidP="00C77CC4">
      <w:pPr>
        <w:pStyle w:val="ListParagraph"/>
        <w:numPr>
          <w:ilvl w:val="0"/>
          <w:numId w:val="33"/>
        </w:numPr>
        <w:spacing w:before="0" w:after="60" w:line="240" w:lineRule="auto"/>
        <w:contextualSpacing w:val="0"/>
        <w:rPr>
          <w:rFonts w:asciiTheme="minorHAnsi" w:hAnsiTheme="minorHAnsi" w:cstheme="minorHAnsi"/>
          <w:i/>
          <w:iCs/>
          <w:szCs w:val="24"/>
        </w:rPr>
      </w:pPr>
      <w:r w:rsidRPr="00C77CC4">
        <w:rPr>
          <w:rFonts w:asciiTheme="minorHAnsi" w:hAnsiTheme="minorHAnsi" w:cstheme="minorHAnsi"/>
          <w:szCs w:val="24"/>
        </w:rPr>
        <w:t>Beginner level of fluency in Bahasa Indonesia, or proven aptitude for acquiring foreign language skills and a willingness to learn Bahasa;</w:t>
      </w:r>
      <w:r w:rsidRPr="00C77CC4">
        <w:rPr>
          <w:rFonts w:asciiTheme="minorHAnsi" w:hAnsiTheme="minorHAnsi" w:cstheme="minorHAnsi"/>
          <w:i/>
          <w:iCs/>
          <w:szCs w:val="24"/>
        </w:rPr>
        <w:t xml:space="preserve"> </w:t>
      </w:r>
    </w:p>
    <w:p w:rsidR="00C77CC4" w:rsidRPr="00C77CC4" w:rsidRDefault="00C77CC4" w:rsidP="00C77CC4">
      <w:pPr>
        <w:pStyle w:val="ListParagraph"/>
        <w:numPr>
          <w:ilvl w:val="0"/>
          <w:numId w:val="33"/>
        </w:numPr>
        <w:spacing w:before="0" w:after="60" w:line="240" w:lineRule="auto"/>
        <w:contextualSpacing w:val="0"/>
        <w:rPr>
          <w:i/>
          <w:iCs/>
          <w:szCs w:val="24"/>
        </w:rPr>
      </w:pPr>
      <w:r w:rsidRPr="00C77CC4">
        <w:rPr>
          <w:szCs w:val="24"/>
        </w:rPr>
        <w:t>A sound understanding of/experience with fisheries management and regional fisheries management organisations;</w:t>
      </w:r>
    </w:p>
    <w:p w:rsidR="00C77CC4" w:rsidRPr="00C77CC4" w:rsidRDefault="00C77CC4" w:rsidP="00C77CC4">
      <w:pPr>
        <w:pStyle w:val="ListParagraph"/>
        <w:numPr>
          <w:ilvl w:val="0"/>
          <w:numId w:val="33"/>
        </w:numPr>
        <w:spacing w:before="0" w:after="60" w:line="240" w:lineRule="auto"/>
        <w:contextualSpacing w:val="0"/>
        <w:rPr>
          <w:i/>
          <w:iCs/>
          <w:szCs w:val="24"/>
        </w:rPr>
      </w:pPr>
      <w:r w:rsidRPr="00C77CC4">
        <w:rPr>
          <w:szCs w:val="24"/>
        </w:rPr>
        <w:t>Demonstrated experience in leading remote area field work;</w:t>
      </w:r>
    </w:p>
    <w:p w:rsidR="00C77CC4" w:rsidRPr="00C77CC4" w:rsidRDefault="00C77CC4" w:rsidP="00C77CC4">
      <w:pPr>
        <w:pStyle w:val="ListParagraph"/>
        <w:numPr>
          <w:ilvl w:val="0"/>
          <w:numId w:val="33"/>
        </w:numPr>
        <w:spacing w:before="0" w:after="60" w:line="240" w:lineRule="auto"/>
        <w:contextualSpacing w:val="0"/>
        <w:rPr>
          <w:i/>
          <w:iCs/>
          <w:szCs w:val="24"/>
        </w:rPr>
      </w:pPr>
      <w:r w:rsidRPr="00C77CC4">
        <w:rPr>
          <w:szCs w:val="24"/>
        </w:rPr>
        <w:t>Experience in the use of complex databases and statistical analysis of biological and fisheries datasets.</w:t>
      </w:r>
    </w:p>
    <w:p w:rsidR="00E673A0" w:rsidRPr="003044E2" w:rsidRDefault="00E673A0" w:rsidP="00E673A0">
      <w:pPr>
        <w:pStyle w:val="Boxedheading"/>
      </w:pPr>
      <w:r>
        <w:t>Special Requirements</w:t>
      </w:r>
    </w:p>
    <w:p w:rsidR="00B05462" w:rsidRDefault="00B05462" w:rsidP="00E673A0">
      <w:pPr>
        <w:pStyle w:val="Boxedlistbullet"/>
        <w:numPr>
          <w:ilvl w:val="0"/>
          <w:numId w:val="0"/>
        </w:numPr>
        <w:ind w:left="227"/>
      </w:pPr>
      <w:r>
        <w:t xml:space="preserve">To be eligible for this position you must have the </w:t>
      </w:r>
      <w:r w:rsidR="00C77CC4">
        <w:t>a</w:t>
      </w:r>
      <w:r>
        <w:t xml:space="preserve">bility and willingness to travel overseas for a minimum of one week at a time, multiple times per year. </w:t>
      </w:r>
      <w:r w:rsidR="00C77CC4">
        <w:t xml:space="preserve">The amount and duration of travel will depend on number of projects and associated travel demands. </w:t>
      </w:r>
    </w:p>
    <w:p w:rsidR="00C77CC4" w:rsidRDefault="00C77CC4" w:rsidP="00E673A0">
      <w:pPr>
        <w:pStyle w:val="Boxedlistbullet"/>
        <w:numPr>
          <w:ilvl w:val="0"/>
          <w:numId w:val="0"/>
        </w:numPr>
        <w:ind w:left="227"/>
      </w:pP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1"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83D" w:rsidRDefault="00D6283D" w:rsidP="000A377A">
      <w:r>
        <w:separator/>
      </w:r>
    </w:p>
  </w:endnote>
  <w:endnote w:type="continuationSeparator" w:id="0">
    <w:p w:rsidR="00D6283D" w:rsidRDefault="00D6283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83D" w:rsidRDefault="00D6283D" w:rsidP="000A377A">
      <w:r>
        <w:separator/>
      </w:r>
    </w:p>
  </w:footnote>
  <w:footnote w:type="continuationSeparator" w:id="0">
    <w:p w:rsidR="00D6283D" w:rsidRDefault="00D6283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D470680"/>
    <w:multiLevelType w:val="hybridMultilevel"/>
    <w:tmpl w:val="14101CE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462"/>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99B"/>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CC4"/>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B96A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bell.Davie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Oa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1206</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2019-09-09T00:54:00Z</dcterms:created>
  <dcterms:modified xsi:type="dcterms:W3CDTF">2019-09-09T00:54:00Z</dcterms:modified>
</cp:coreProperties>
</file>