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3D96CFC" w14:textId="77777777" w:rsidR="00332C06" w:rsidRPr="00674783" w:rsidRDefault="00CC201B" w:rsidP="00674783">
          <w:pPr>
            <w:pStyle w:val="Heading1"/>
          </w:pPr>
          <w:r>
            <w:t>Position Details</w:t>
          </w:r>
          <w:bookmarkEnd w:id="0"/>
        </w:p>
        <w:p w14:paraId="3736BD97" w14:textId="77777777" w:rsidR="006246C0" w:rsidRDefault="00D92D8B" w:rsidP="00B04E3F">
          <w:pPr>
            <w:pStyle w:val="Heading2"/>
          </w:pPr>
          <w:r>
            <w:t>General Management –</w:t>
          </w:r>
          <w:r w:rsidR="00CC201B">
            <w:t xml:space="preserve"> CSOF</w:t>
          </w:r>
          <w:r>
            <w:t>7</w:t>
          </w:r>
        </w:p>
      </w:sdtContent>
    </w:sdt>
    <w:tbl>
      <w:tblPr>
        <w:tblStyle w:val="TableCSIRO"/>
        <w:tblW w:w="9474" w:type="dxa"/>
        <w:tblLook w:val="00A0" w:firstRow="1" w:lastRow="0" w:firstColumn="1" w:lastColumn="0" w:noHBand="0" w:noVBand="0"/>
      </w:tblPr>
      <w:tblGrid>
        <w:gridCol w:w="3856"/>
        <w:gridCol w:w="5618"/>
      </w:tblGrid>
      <w:tr w:rsidR="00452FD5" w:rsidRPr="0093721B" w14:paraId="7E34DD2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A140C9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AE1D33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D15974F" w14:textId="77777777" w:rsidR="00CC201B" w:rsidRPr="0093721B" w:rsidRDefault="00BB763A" w:rsidP="00D83C52">
            <w:pPr>
              <w:pStyle w:val="TableText"/>
              <w:rPr>
                <w:sz w:val="22"/>
              </w:rPr>
            </w:pPr>
            <w:r w:rsidRPr="0093721B">
              <w:rPr>
                <w:sz w:val="22"/>
              </w:rPr>
              <w:t>Advertised Job Title</w:t>
            </w:r>
          </w:p>
        </w:tc>
        <w:tc>
          <w:tcPr>
            <w:tcW w:w="2965" w:type="pct"/>
          </w:tcPr>
          <w:p w14:paraId="505A7FB3" w14:textId="269346D4" w:rsidR="00CC201B" w:rsidRPr="0093721B" w:rsidRDefault="00077876" w:rsidP="00077876">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7664135"/>
            <w:r w:rsidRPr="00077876">
              <w:rPr>
                <w:sz w:val="22"/>
              </w:rPr>
              <w:t xml:space="preserve">Director Business Development </w:t>
            </w:r>
            <w:r w:rsidR="00E30D0E">
              <w:rPr>
                <w:sz w:val="22"/>
              </w:rPr>
              <w:t>– D</w:t>
            </w:r>
            <w:r w:rsidR="00306F47">
              <w:rPr>
                <w:sz w:val="22"/>
              </w:rPr>
              <w:t>ata</w:t>
            </w:r>
            <w:r w:rsidR="00E30D0E">
              <w:rPr>
                <w:sz w:val="22"/>
              </w:rPr>
              <w:t>61</w:t>
            </w:r>
            <w:bookmarkEnd w:id="1"/>
          </w:p>
        </w:tc>
      </w:tr>
      <w:tr w:rsidR="00CC201B" w:rsidRPr="0093721B" w14:paraId="375FD410"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471A381" w14:textId="77777777" w:rsidR="00CC201B" w:rsidRPr="0093721B" w:rsidRDefault="00BB763A" w:rsidP="00D83C52">
            <w:pPr>
              <w:pStyle w:val="TableText"/>
              <w:rPr>
                <w:sz w:val="22"/>
              </w:rPr>
            </w:pPr>
            <w:r w:rsidRPr="0093721B">
              <w:rPr>
                <w:sz w:val="22"/>
              </w:rPr>
              <w:t>Job Reference</w:t>
            </w:r>
          </w:p>
        </w:tc>
        <w:tc>
          <w:tcPr>
            <w:tcW w:w="2965" w:type="pct"/>
          </w:tcPr>
          <w:p w14:paraId="169A4543" w14:textId="7999FE4E" w:rsidR="00CC201B" w:rsidRPr="0093721B" w:rsidRDefault="0054325B" w:rsidP="005432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4325B">
              <w:rPr>
                <w:rFonts w:hint="eastAsia"/>
                <w:sz w:val="22"/>
              </w:rPr>
              <w:t>70709</w:t>
            </w:r>
          </w:p>
        </w:tc>
        <w:bookmarkStart w:id="2" w:name="_GoBack"/>
        <w:bookmarkEnd w:id="2"/>
      </w:tr>
      <w:tr w:rsidR="00C45886" w:rsidRPr="0093721B" w14:paraId="6DC07BF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57308B" w14:textId="77777777" w:rsidR="00C45886" w:rsidRPr="0093721B" w:rsidRDefault="00C45886" w:rsidP="00D83C52">
            <w:pPr>
              <w:pStyle w:val="TableText"/>
              <w:rPr>
                <w:sz w:val="22"/>
              </w:rPr>
            </w:pPr>
            <w:r w:rsidRPr="0093721B">
              <w:rPr>
                <w:sz w:val="22"/>
              </w:rPr>
              <w:t>Tenure</w:t>
            </w:r>
          </w:p>
        </w:tc>
        <w:tc>
          <w:tcPr>
            <w:tcW w:w="2965" w:type="pct"/>
          </w:tcPr>
          <w:p w14:paraId="15EE3052" w14:textId="2B7CBDE8" w:rsidR="00C45886" w:rsidRPr="0093721B" w:rsidRDefault="00E30D0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Term – </w:t>
            </w:r>
            <w:r w:rsidR="00183004">
              <w:rPr>
                <w:sz w:val="22"/>
              </w:rPr>
              <w:t>3 years</w:t>
            </w:r>
            <w:r w:rsidR="005379CE" w:rsidRPr="0093721B">
              <w:rPr>
                <w:sz w:val="22"/>
              </w:rPr>
              <w:t xml:space="preserve"> </w:t>
            </w:r>
          </w:p>
        </w:tc>
      </w:tr>
      <w:tr w:rsidR="00C45886" w:rsidRPr="0093721B" w14:paraId="15CBA56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600208" w14:textId="77777777" w:rsidR="00C45886" w:rsidRPr="0093721B" w:rsidRDefault="00C45886" w:rsidP="00D83C52">
            <w:pPr>
              <w:pStyle w:val="TableText"/>
              <w:rPr>
                <w:sz w:val="22"/>
              </w:rPr>
            </w:pPr>
            <w:r w:rsidRPr="0093721B">
              <w:rPr>
                <w:sz w:val="22"/>
              </w:rPr>
              <w:t>Salary Range</w:t>
            </w:r>
          </w:p>
        </w:tc>
        <w:tc>
          <w:tcPr>
            <w:tcW w:w="2965" w:type="pct"/>
          </w:tcPr>
          <w:p w14:paraId="5A3A9DFC"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77876">
              <w:rPr>
                <w:sz w:val="22"/>
              </w:rPr>
              <w:t>136,437</w:t>
            </w:r>
            <w:r w:rsidRPr="0093721B">
              <w:rPr>
                <w:sz w:val="22"/>
              </w:rPr>
              <w:t xml:space="preserve"> to AU$</w:t>
            </w:r>
            <w:r w:rsidR="00077876">
              <w:rPr>
                <w:sz w:val="22"/>
              </w:rPr>
              <w:t>150,956</w:t>
            </w:r>
            <w:r w:rsidRPr="0093721B">
              <w:rPr>
                <w:sz w:val="22"/>
              </w:rPr>
              <w:t xml:space="preserve"> pa (pro-rata for part-time) + up to 15.4% superannuation</w:t>
            </w:r>
          </w:p>
        </w:tc>
      </w:tr>
      <w:tr w:rsidR="00926BE4" w:rsidRPr="0093721B" w14:paraId="79DDC0E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95975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5DAE707" w14:textId="77777777" w:rsidR="00926BE4" w:rsidRPr="0093721B" w:rsidRDefault="00E30D0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 or Melbourne</w:t>
            </w:r>
            <w:r w:rsidR="00077876">
              <w:rPr>
                <w:sz w:val="22"/>
              </w:rPr>
              <w:t xml:space="preserve"> </w:t>
            </w:r>
          </w:p>
        </w:tc>
      </w:tr>
      <w:tr w:rsidR="00926BE4" w:rsidRPr="0093721B" w14:paraId="594DB5A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3E0ABA" w14:textId="77777777" w:rsidR="00926BE4" w:rsidRPr="0093721B" w:rsidRDefault="00926BE4" w:rsidP="00D83C52">
            <w:pPr>
              <w:pStyle w:val="TableText"/>
              <w:rPr>
                <w:sz w:val="22"/>
              </w:rPr>
            </w:pPr>
            <w:r w:rsidRPr="0093721B">
              <w:rPr>
                <w:sz w:val="22"/>
              </w:rPr>
              <w:t>Relocation Assistance</w:t>
            </w:r>
          </w:p>
        </w:tc>
        <w:tc>
          <w:tcPr>
            <w:tcW w:w="2965" w:type="pct"/>
          </w:tcPr>
          <w:p w14:paraId="262E4D0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3F2A79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3E6C50" w14:textId="77777777" w:rsidR="00926BE4" w:rsidRPr="0093721B" w:rsidRDefault="00926BE4" w:rsidP="00D83C52">
            <w:pPr>
              <w:pStyle w:val="TableText"/>
              <w:rPr>
                <w:sz w:val="22"/>
              </w:rPr>
            </w:pPr>
            <w:r w:rsidRPr="0093721B">
              <w:rPr>
                <w:sz w:val="22"/>
              </w:rPr>
              <w:t>Applications are open to</w:t>
            </w:r>
          </w:p>
        </w:tc>
        <w:tc>
          <w:tcPr>
            <w:tcW w:w="2965" w:type="pct"/>
          </w:tcPr>
          <w:p w14:paraId="16CDE5B9" w14:textId="77777777" w:rsidR="00926BE4" w:rsidRPr="0093721B" w:rsidRDefault="00EA62ED" w:rsidP="00077876">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03B7228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13832D" w14:textId="77777777" w:rsidR="00C45886" w:rsidRPr="0093721B" w:rsidRDefault="00C45886" w:rsidP="00D83C52">
            <w:pPr>
              <w:pStyle w:val="TableText"/>
              <w:rPr>
                <w:sz w:val="22"/>
              </w:rPr>
            </w:pPr>
            <w:r w:rsidRPr="0093721B">
              <w:rPr>
                <w:sz w:val="22"/>
              </w:rPr>
              <w:t>Position reports to the</w:t>
            </w:r>
          </w:p>
        </w:tc>
        <w:tc>
          <w:tcPr>
            <w:tcW w:w="2965" w:type="pct"/>
          </w:tcPr>
          <w:p w14:paraId="6A9C27FE" w14:textId="301C02F0" w:rsidR="00C45886" w:rsidRPr="0093721B" w:rsidRDefault="00077876" w:rsidP="0007787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077876">
              <w:rPr>
                <w:sz w:val="22"/>
              </w:rPr>
              <w:t>Executive Manager</w:t>
            </w:r>
            <w:r>
              <w:rPr>
                <w:sz w:val="22"/>
              </w:rPr>
              <w:t xml:space="preserve">, </w:t>
            </w:r>
            <w:r w:rsidRPr="00077876">
              <w:rPr>
                <w:sz w:val="22"/>
              </w:rPr>
              <w:t xml:space="preserve">Business Development &amp; </w:t>
            </w:r>
            <w:r w:rsidR="005E1DF5">
              <w:rPr>
                <w:sz w:val="22"/>
              </w:rPr>
              <w:t>Global</w:t>
            </w:r>
          </w:p>
        </w:tc>
      </w:tr>
      <w:tr w:rsidR="00194B1C" w:rsidRPr="0093721B" w14:paraId="6D45C2E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A613D51" w14:textId="77777777" w:rsidR="00194B1C" w:rsidRPr="0093721B" w:rsidRDefault="00C45886" w:rsidP="00D83C52">
            <w:pPr>
              <w:pStyle w:val="TableText"/>
              <w:rPr>
                <w:sz w:val="22"/>
              </w:rPr>
            </w:pPr>
            <w:r w:rsidRPr="0093721B">
              <w:rPr>
                <w:sz w:val="22"/>
              </w:rPr>
              <w:t>Number of Direct Reports</w:t>
            </w:r>
          </w:p>
        </w:tc>
        <w:tc>
          <w:tcPr>
            <w:tcW w:w="2965" w:type="pct"/>
          </w:tcPr>
          <w:p w14:paraId="5F7A2E0E" w14:textId="77777777" w:rsidR="00194B1C" w:rsidRPr="0054325B" w:rsidRDefault="00E30D0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4325B">
              <w:rPr>
                <w:sz w:val="22"/>
              </w:rPr>
              <w:t>6 approximately</w:t>
            </w:r>
          </w:p>
        </w:tc>
      </w:tr>
      <w:tr w:rsidR="00194B1C" w:rsidRPr="0093721B" w14:paraId="344D46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53D0E5" w14:textId="77777777" w:rsidR="00194B1C" w:rsidRPr="0093721B" w:rsidRDefault="00C45886" w:rsidP="00D83C52">
            <w:pPr>
              <w:pStyle w:val="TableText"/>
              <w:rPr>
                <w:sz w:val="22"/>
              </w:rPr>
            </w:pPr>
            <w:r w:rsidRPr="0093721B">
              <w:rPr>
                <w:sz w:val="22"/>
              </w:rPr>
              <w:t>Enquire about this job</w:t>
            </w:r>
          </w:p>
        </w:tc>
        <w:tc>
          <w:tcPr>
            <w:tcW w:w="2965" w:type="pct"/>
          </w:tcPr>
          <w:p w14:paraId="3281B018" w14:textId="3E648511" w:rsidR="00194B1C" w:rsidRPr="0093721B" w:rsidRDefault="005E1DF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Chris Olchoway via email </w:t>
            </w:r>
            <w:hyperlink r:id="rId7" w:history="1">
              <w:r w:rsidR="00940DDF" w:rsidRPr="00940DDF">
                <w:rPr>
                  <w:sz w:val="22"/>
                </w:rPr>
                <w:t>Christine.Olchoway@CSIRO.au</w:t>
              </w:r>
            </w:hyperlink>
          </w:p>
        </w:tc>
      </w:tr>
      <w:tr w:rsidR="00194B1C" w:rsidRPr="0093721B" w14:paraId="5BC7357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4EA1F" w14:textId="77777777" w:rsidR="00194B1C" w:rsidRPr="0093721B" w:rsidRDefault="00C45886" w:rsidP="00D83C52">
            <w:pPr>
              <w:pStyle w:val="TableText"/>
              <w:rPr>
                <w:sz w:val="22"/>
              </w:rPr>
            </w:pPr>
            <w:r w:rsidRPr="0093721B">
              <w:rPr>
                <w:sz w:val="22"/>
              </w:rPr>
              <w:t>How to apply</w:t>
            </w:r>
          </w:p>
        </w:tc>
        <w:tc>
          <w:tcPr>
            <w:tcW w:w="2965" w:type="pct"/>
          </w:tcPr>
          <w:p w14:paraId="52E66527"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6BC3645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1EDD31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045B5E4B" w14:textId="77777777" w:rsidR="006246C0" w:rsidRPr="00674783" w:rsidRDefault="00B50C20" w:rsidP="00D06E61">
      <w:pPr>
        <w:pStyle w:val="Heading3"/>
        <w:spacing w:after="0"/>
      </w:pPr>
      <w:r>
        <w:t>Role Overview</w:t>
      </w:r>
    </w:p>
    <w:p w14:paraId="403D15F9" w14:textId="14D9C3DF" w:rsidR="00077876" w:rsidRDefault="002D31BB" w:rsidP="00077876">
      <w:pPr>
        <w:spacing w:before="0" w:after="0"/>
      </w:pPr>
      <w:bookmarkStart w:id="3" w:name="_Toc341085720"/>
      <w:r w:rsidRPr="00077876">
        <w:rPr>
          <w:szCs w:val="24"/>
        </w:rPr>
        <w:t>The</w:t>
      </w:r>
      <w:r w:rsidR="008B7B4E">
        <w:rPr>
          <w:szCs w:val="24"/>
        </w:rPr>
        <w:t xml:space="preserve"> Director</w:t>
      </w:r>
      <w:r w:rsidRPr="00077876">
        <w:rPr>
          <w:szCs w:val="24"/>
        </w:rPr>
        <w:t xml:space="preserve"> </w:t>
      </w:r>
      <w:r w:rsidR="00077876" w:rsidRPr="00077876">
        <w:t>B</w:t>
      </w:r>
      <w:r w:rsidR="00306F47">
        <w:t xml:space="preserve">usiness </w:t>
      </w:r>
      <w:r w:rsidR="00273AA2">
        <w:t>Development</w:t>
      </w:r>
      <w:r w:rsidR="00077876" w:rsidRPr="00077876">
        <w:t xml:space="preserve"> is part of the BU </w:t>
      </w:r>
      <w:r w:rsidR="00306F47">
        <w:t>leadership team</w:t>
      </w:r>
      <w:r w:rsidR="00077876" w:rsidRPr="00077876">
        <w:t>, understands relevant domain knowledge and develops, leads and implements a Business Unit BD&amp;</w:t>
      </w:r>
      <w:r w:rsidR="00BE6BB4">
        <w:t>G</w:t>
      </w:r>
      <w:r w:rsidR="00077876" w:rsidRPr="00077876">
        <w:t xml:space="preserve"> strategy that is consistent with its Impact strategy and the Corporate Plan.   </w:t>
      </w:r>
    </w:p>
    <w:p w14:paraId="0280CA2D" w14:textId="77777777" w:rsidR="00077876" w:rsidRPr="00077876" w:rsidRDefault="00077876" w:rsidP="00077876">
      <w:pPr>
        <w:spacing w:before="0" w:after="0"/>
      </w:pPr>
    </w:p>
    <w:p w14:paraId="21D8D639" w14:textId="53B84767" w:rsidR="00077876" w:rsidRPr="00077876" w:rsidRDefault="00077876" w:rsidP="00077876">
      <w:pPr>
        <w:spacing w:before="0" w:after="0"/>
        <w:rPr>
          <w:szCs w:val="24"/>
        </w:rPr>
      </w:pPr>
      <w:r w:rsidRPr="00077876">
        <w:rPr>
          <w:szCs w:val="24"/>
        </w:rPr>
        <w:t>Although primarily focussed on Business Development they must have a strong understanding of how and when Commercial skills are utilised across the transaction lifecycle.</w:t>
      </w:r>
    </w:p>
    <w:p w14:paraId="169F1331" w14:textId="77777777" w:rsidR="00077876" w:rsidRPr="00077876" w:rsidRDefault="00077876" w:rsidP="00077876">
      <w:pPr>
        <w:numPr>
          <w:ilvl w:val="0"/>
          <w:numId w:val="35"/>
        </w:numPr>
        <w:spacing w:before="0" w:after="0"/>
        <w:rPr>
          <w:szCs w:val="24"/>
        </w:rPr>
      </w:pPr>
      <w:r w:rsidRPr="00077876">
        <w:rPr>
          <w:szCs w:val="24"/>
        </w:rPr>
        <w:t>People leadership (development, deployment, coaching and guidance)</w:t>
      </w:r>
    </w:p>
    <w:p w14:paraId="6FAFF80B" w14:textId="77777777" w:rsidR="00077876" w:rsidRPr="00077876" w:rsidRDefault="00077876" w:rsidP="00077876">
      <w:pPr>
        <w:numPr>
          <w:ilvl w:val="0"/>
          <w:numId w:val="35"/>
        </w:numPr>
        <w:spacing w:before="0" w:after="0"/>
        <w:rPr>
          <w:szCs w:val="24"/>
        </w:rPr>
      </w:pPr>
      <w:r w:rsidRPr="00077876">
        <w:rPr>
          <w:szCs w:val="24"/>
        </w:rPr>
        <w:t>Customer first – connecting diverse skills and people to drive impact and deliver for the customer</w:t>
      </w:r>
    </w:p>
    <w:p w14:paraId="4CCBB582" w14:textId="77777777" w:rsidR="00077876" w:rsidRPr="00077876" w:rsidRDefault="00077876" w:rsidP="00077876">
      <w:pPr>
        <w:numPr>
          <w:ilvl w:val="0"/>
          <w:numId w:val="35"/>
        </w:numPr>
        <w:spacing w:before="0" w:after="0"/>
        <w:rPr>
          <w:szCs w:val="24"/>
        </w:rPr>
      </w:pPr>
      <w:r w:rsidRPr="00077876">
        <w:rPr>
          <w:szCs w:val="24"/>
        </w:rPr>
        <w:t>Ability to connect and work across the organisation (cross Business) – “activating the horizontal” - representing all of CSIRO (stakeholder engagement)</w:t>
      </w:r>
    </w:p>
    <w:p w14:paraId="3DFF0B47" w14:textId="77777777" w:rsidR="00077876" w:rsidRPr="00077876" w:rsidRDefault="00077876" w:rsidP="00077876">
      <w:pPr>
        <w:numPr>
          <w:ilvl w:val="0"/>
          <w:numId w:val="35"/>
        </w:numPr>
        <w:spacing w:before="0" w:after="0"/>
        <w:rPr>
          <w:szCs w:val="24"/>
        </w:rPr>
      </w:pPr>
      <w:r w:rsidRPr="00077876">
        <w:rPr>
          <w:szCs w:val="24"/>
        </w:rPr>
        <w:lastRenderedPageBreak/>
        <w:t xml:space="preserve">Garnering knowledge sharing and education across the organisation by supporting ‘Communities of Practice” to develop ‘best practice’  </w:t>
      </w:r>
    </w:p>
    <w:p w14:paraId="7C606E78" w14:textId="4F22967A" w:rsidR="00077876" w:rsidRPr="00077876" w:rsidRDefault="00077876" w:rsidP="00077876">
      <w:pPr>
        <w:numPr>
          <w:ilvl w:val="0"/>
          <w:numId w:val="35"/>
        </w:numPr>
        <w:spacing w:before="0" w:after="0"/>
        <w:rPr>
          <w:szCs w:val="24"/>
        </w:rPr>
      </w:pPr>
      <w:r w:rsidRPr="00077876">
        <w:rPr>
          <w:szCs w:val="24"/>
        </w:rPr>
        <w:t>Resource management (ASL, budget) including utilising BD&amp;</w:t>
      </w:r>
      <w:r w:rsidR="00BE6BB4">
        <w:rPr>
          <w:szCs w:val="24"/>
        </w:rPr>
        <w:t>G</w:t>
      </w:r>
      <w:r w:rsidRPr="00077876">
        <w:rPr>
          <w:szCs w:val="24"/>
        </w:rPr>
        <w:t xml:space="preserve"> specialists in an inclusive way to optimise delivery. </w:t>
      </w:r>
    </w:p>
    <w:p w14:paraId="1A7ADCF8" w14:textId="77777777" w:rsidR="003E5564" w:rsidRPr="00077876" w:rsidRDefault="00077876" w:rsidP="00077876">
      <w:pPr>
        <w:numPr>
          <w:ilvl w:val="0"/>
          <w:numId w:val="35"/>
        </w:numPr>
        <w:spacing w:before="0" w:after="0"/>
        <w:rPr>
          <w:szCs w:val="24"/>
        </w:rPr>
      </w:pPr>
      <w:r w:rsidRPr="00077876">
        <w:rPr>
          <w:szCs w:val="24"/>
        </w:rPr>
        <w:t>Prioritising and delivering against the Corporate Plan - supporting the Business Leadership Team to deliver against the strategy</w:t>
      </w:r>
    </w:p>
    <w:p w14:paraId="767BD4CE" w14:textId="77777777" w:rsidR="00077876" w:rsidRPr="00077876" w:rsidRDefault="00B50C20" w:rsidP="00077876">
      <w:pPr>
        <w:pStyle w:val="Heading3"/>
      </w:pPr>
      <w:r w:rsidRPr="00B50C20">
        <w:t>Duties and Key Result Areas:</w:t>
      </w:r>
      <w:r w:rsidR="003E5564">
        <w:t xml:space="preserve">  </w:t>
      </w:r>
    </w:p>
    <w:p w14:paraId="079FE451" w14:textId="77777777" w:rsid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Responsible for establishing, leading and monitoring the execution of a strategy to achieve and grow Business Development and Commercial impact and revenue aligned with Sector, Business Unit strategy and CSIRO’s Corporate Plan – including Missions.</w:t>
      </w:r>
    </w:p>
    <w:p w14:paraId="1C06A61C"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Develop strong trusted advisor relationships with senior executives and external stakeholders across industry and government within the Business Unit’s key sectors</w:t>
      </w:r>
      <w:r>
        <w:rPr>
          <w:rFonts w:eastAsiaTheme="minorHAnsi"/>
          <w:szCs w:val="24"/>
        </w:rPr>
        <w:t>.</w:t>
      </w:r>
    </w:p>
    <w:p w14:paraId="461F39DE"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Proactively identify, build and develop strategic portfolios of clients &amp; partners in the Business’s key markets, to support delivery of short- and long-term revenue goals</w:t>
      </w:r>
      <w:r>
        <w:rPr>
          <w:rFonts w:eastAsiaTheme="minorHAnsi"/>
          <w:szCs w:val="24"/>
        </w:rPr>
        <w:t>.</w:t>
      </w:r>
    </w:p>
    <w:p w14:paraId="36FBCE3E"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Proactively identify and lead the end-end conversion of strategic Business Development and Commercial opportunities at the Business Unit level to meet financial and impact objectives</w:t>
      </w:r>
      <w:r>
        <w:rPr>
          <w:rFonts w:eastAsiaTheme="minorHAnsi"/>
          <w:szCs w:val="24"/>
        </w:rPr>
        <w:t>.</w:t>
      </w:r>
    </w:p>
    <w:p w14:paraId="7523FD22" w14:textId="77777777" w:rsid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Increase cross business unit connections and interactions for the benefit of the customer and CSIRO (the horizontal)</w:t>
      </w:r>
      <w:r>
        <w:rPr>
          <w:rFonts w:eastAsiaTheme="minorHAnsi"/>
          <w:szCs w:val="24"/>
        </w:rPr>
        <w:t>.</w:t>
      </w:r>
    </w:p>
    <w:p w14:paraId="00B2EEAD"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Assemble and prioritise specialists to maximise strategic outcomes for the customer (IP, Legal, Commercialisation, Commercial Contracts)</w:t>
      </w:r>
      <w:r>
        <w:rPr>
          <w:rFonts w:eastAsiaTheme="minorHAnsi"/>
          <w:szCs w:val="24"/>
        </w:rPr>
        <w:t>.</w:t>
      </w:r>
    </w:p>
    <w:p w14:paraId="6B7B16EC"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Support the Business Unit Director with market research, business intelligence and new business models that proactively supports planning, monitoring and evaluation of business impact and business performance revenue pipeline and results, report on IP and technology pipeline activities, report on governance issues on the investment portfolio</w:t>
      </w:r>
      <w:r>
        <w:rPr>
          <w:rFonts w:eastAsiaTheme="minorHAnsi"/>
          <w:szCs w:val="24"/>
        </w:rPr>
        <w:t>.</w:t>
      </w:r>
    </w:p>
    <w:p w14:paraId="6C2B3ECA"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Drive the forward revenue pipeline within the Business Unit and cross Business Unit initiatives to maximise opportunities that deliver return on investment and future revenue impacts to CSIRO and Australian industry</w:t>
      </w:r>
      <w:r>
        <w:rPr>
          <w:rFonts w:eastAsiaTheme="minorHAnsi"/>
          <w:szCs w:val="24"/>
        </w:rPr>
        <w:t>.</w:t>
      </w:r>
    </w:p>
    <w:p w14:paraId="5214B5B5" w14:textId="61D8BB68"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 xml:space="preserve"> Taking responsibility for the implementation and oversight of BD</w:t>
      </w:r>
      <w:r w:rsidR="00BE6BB4">
        <w:rPr>
          <w:rFonts w:eastAsiaTheme="minorHAnsi"/>
          <w:szCs w:val="24"/>
        </w:rPr>
        <w:t>&amp;G</w:t>
      </w:r>
      <w:r w:rsidRPr="00077876">
        <w:rPr>
          <w:rFonts w:eastAsiaTheme="minorHAnsi"/>
          <w:szCs w:val="24"/>
        </w:rPr>
        <w:t xml:space="preserve"> systems &amp; processes within the Business Unit, and the development of the BD&amp;</w:t>
      </w:r>
      <w:r w:rsidR="00BE6BB4">
        <w:rPr>
          <w:rFonts w:eastAsiaTheme="minorHAnsi"/>
          <w:szCs w:val="24"/>
        </w:rPr>
        <w:t>G</w:t>
      </w:r>
      <w:r w:rsidRPr="00077876">
        <w:rPr>
          <w:rFonts w:eastAsiaTheme="minorHAnsi"/>
          <w:szCs w:val="24"/>
        </w:rPr>
        <w:t xml:space="preserve"> culture and capability of the Business Unit, including IP, Commercial Contracts and Legal</w:t>
      </w:r>
      <w:r>
        <w:rPr>
          <w:rFonts w:eastAsiaTheme="minorHAnsi"/>
          <w:szCs w:val="24"/>
        </w:rPr>
        <w:t>.</w:t>
      </w:r>
    </w:p>
    <w:p w14:paraId="7F8BB100"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 xml:space="preserve">Lead the performance and development of the BU (including specialists, </w:t>
      </w:r>
      <w:proofErr w:type="spellStart"/>
      <w:r w:rsidRPr="00077876">
        <w:rPr>
          <w:rFonts w:eastAsiaTheme="minorHAnsi"/>
          <w:szCs w:val="24"/>
        </w:rPr>
        <w:t>eg</w:t>
      </w:r>
      <w:proofErr w:type="spellEnd"/>
      <w:r w:rsidRPr="00077876">
        <w:rPr>
          <w:rFonts w:eastAsiaTheme="minorHAnsi"/>
          <w:szCs w:val="24"/>
        </w:rPr>
        <w:t xml:space="preserve"> IP) Business Development and Commercial team, including accountability for the ongoing enhancement of the team’s capability through a commitment to learning and development and effective knowledge transfer across the Business Development and Commercial function where there is a high level of cooperation with and between the teams</w:t>
      </w:r>
      <w:r>
        <w:rPr>
          <w:rFonts w:eastAsiaTheme="minorHAnsi"/>
          <w:szCs w:val="24"/>
        </w:rPr>
        <w:t>.</w:t>
      </w:r>
    </w:p>
    <w:p w14:paraId="2D123B72"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Accepting full responsibility for decisions made by own team - overcoming problems and setbacks in achieving team and individual goals.</w:t>
      </w:r>
    </w:p>
    <w:p w14:paraId="2F7F545D" w14:textId="77777777" w:rsidR="00077876" w:rsidRPr="00077876" w:rsidRDefault="00077876" w:rsidP="00077876">
      <w:pPr>
        <w:pStyle w:val="ListParagraph"/>
        <w:numPr>
          <w:ilvl w:val="0"/>
          <w:numId w:val="29"/>
        </w:numPr>
        <w:spacing w:after="60" w:line="240" w:lineRule="auto"/>
        <w:ind w:left="426" w:hanging="426"/>
        <w:rPr>
          <w:rFonts w:eastAsiaTheme="minorHAnsi"/>
          <w:szCs w:val="24"/>
        </w:rPr>
      </w:pPr>
      <w:r w:rsidRPr="00077876">
        <w:rPr>
          <w:rFonts w:eastAsiaTheme="minorHAnsi"/>
          <w:szCs w:val="24"/>
        </w:rPr>
        <w:t>Responsible for owning and embedding the commercial and business skills standards across CSIRO through education programs and knowledge sharing that build organisational capability to effectively engage with clients and partners</w:t>
      </w:r>
      <w:r>
        <w:rPr>
          <w:rFonts w:eastAsiaTheme="minorHAnsi"/>
          <w:szCs w:val="24"/>
        </w:rPr>
        <w:t>.</w:t>
      </w:r>
    </w:p>
    <w:p w14:paraId="42D4465B" w14:textId="77777777" w:rsidR="00B457B9" w:rsidRDefault="00B457B9" w:rsidP="00077876">
      <w:pPr>
        <w:pStyle w:val="ListParagraph"/>
        <w:numPr>
          <w:ilvl w:val="0"/>
          <w:numId w:val="33"/>
        </w:numPr>
        <w:spacing w:after="60"/>
        <w:ind w:left="426" w:hanging="426"/>
        <w:rPr>
          <w:rFonts w:ascii="Arial" w:eastAsiaTheme="minorHAnsi" w:hAnsi="Arial"/>
          <w:color w:val="auto"/>
          <w:sz w:val="20"/>
          <w:szCs w:val="20"/>
        </w:rPr>
      </w:pPr>
      <w:r>
        <w:t>Adhere to the spirit and practice of CSIRO’s Code of Conduct, Health, Safety and Environment procedures and policy, Diversity initiatives and Making Safety Personal goals. </w:t>
      </w:r>
    </w:p>
    <w:p w14:paraId="649BF157" w14:textId="77777777" w:rsidR="005114B8" w:rsidRPr="005114B8" w:rsidRDefault="005114B8" w:rsidP="00077876">
      <w:pPr>
        <w:pStyle w:val="ListParagraph"/>
        <w:numPr>
          <w:ilvl w:val="0"/>
          <w:numId w:val="32"/>
        </w:numPr>
        <w:spacing w:before="0" w:after="60" w:line="240" w:lineRule="auto"/>
        <w:ind w:left="426" w:hanging="426"/>
        <w:contextualSpacing w:val="0"/>
        <w:rPr>
          <w:szCs w:val="24"/>
        </w:rPr>
      </w:pPr>
      <w:r w:rsidRPr="005114B8">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D86801B"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3BED5C0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1BF1738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18E9F835"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62E3CDE3"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85E65FD"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387B83A9" w14:textId="77777777"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7576C1A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67F147DD" w14:textId="77777777" w:rsidR="000B3207" w:rsidRPr="000B3207" w:rsidRDefault="000B3207" w:rsidP="000B3207">
      <w:pPr>
        <w:pStyle w:val="Heading4"/>
      </w:pPr>
      <w:r>
        <w:t>Essential</w:t>
      </w:r>
    </w:p>
    <w:p w14:paraId="2E5EDBB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81F49E2" w14:textId="77777777" w:rsidR="00077876" w:rsidRPr="00077876" w:rsidRDefault="00D019F7" w:rsidP="00CB0251">
      <w:pPr>
        <w:pStyle w:val="BodyText"/>
        <w:numPr>
          <w:ilvl w:val="0"/>
          <w:numId w:val="39"/>
        </w:numPr>
      </w:pPr>
      <w:r w:rsidRPr="00CB0251">
        <w:t xml:space="preserve">Relevant degree in conjunction with demonstrated achievement in senior advisory and managerial roles, ideally with postgraduate managerial qualifications. </w:t>
      </w:r>
    </w:p>
    <w:p w14:paraId="33620D23" w14:textId="77777777" w:rsidR="002E498A" w:rsidRPr="002E498A" w:rsidRDefault="002E498A" w:rsidP="00CB0251">
      <w:pPr>
        <w:pStyle w:val="BodyText"/>
        <w:numPr>
          <w:ilvl w:val="0"/>
          <w:numId w:val="39"/>
        </w:numPr>
      </w:pPr>
      <w:r w:rsidRPr="002E498A">
        <w:t>Demonstrated ability to partner effectively with client groups to achieve and grow Business Development and/or Commercial impact with revenue, focusing on return on investment to maximise organisational results in line with CSIRO’s Corporate Plan</w:t>
      </w:r>
      <w:r>
        <w:t>.</w:t>
      </w:r>
    </w:p>
    <w:p w14:paraId="539ECDBB" w14:textId="77777777" w:rsidR="00077876" w:rsidRDefault="002E498A" w:rsidP="00CB0251">
      <w:pPr>
        <w:pStyle w:val="BodyText"/>
        <w:numPr>
          <w:ilvl w:val="0"/>
          <w:numId w:val="39"/>
        </w:numPr>
      </w:pPr>
      <w:r w:rsidRPr="002E498A">
        <w:t>Demonstrated ability to proactively identify, build and develop a portfolio of commercial relationships, build and develop key strategic relationships to support delivery of impact objectives and meet current and future revenue goals that are aligned to CSIRO’s Corporate Plan</w:t>
      </w:r>
      <w:r>
        <w:t>.</w:t>
      </w:r>
    </w:p>
    <w:p w14:paraId="0E476CDB" w14:textId="77777777" w:rsidR="002E498A" w:rsidRDefault="002E498A" w:rsidP="00CB0251">
      <w:pPr>
        <w:pStyle w:val="BodyText"/>
        <w:numPr>
          <w:ilvl w:val="0"/>
          <w:numId w:val="39"/>
        </w:numPr>
      </w:pPr>
      <w:r w:rsidRPr="002E498A">
        <w:t>Demonstrated ability to deliver end-to-end conversion of strategic Business Development and Commercial opportunities with a focus on driving and supporting efficient commercial contracting</w:t>
      </w:r>
      <w:r>
        <w:t>.</w:t>
      </w:r>
    </w:p>
    <w:p w14:paraId="6527D2F1" w14:textId="77777777" w:rsidR="002E498A" w:rsidRPr="002E498A" w:rsidRDefault="002E498A" w:rsidP="00CB0251">
      <w:pPr>
        <w:pStyle w:val="BodyText"/>
        <w:numPr>
          <w:ilvl w:val="0"/>
          <w:numId w:val="39"/>
        </w:numPr>
      </w:pPr>
      <w:r w:rsidRPr="00CB0251">
        <w:t>Demonstrated experience to build and maintain strong professional and collaborative working relationships across a wide range of disciplines at all levels of the organisation and externally, proactively seek and influence multiple key stakeholders, within a complex and ambiguous environment, to achieve a successful outcome.</w:t>
      </w:r>
    </w:p>
    <w:p w14:paraId="43D44908" w14:textId="4CF8AC70" w:rsidR="00077876" w:rsidRPr="002E6097" w:rsidRDefault="002E498A" w:rsidP="00CB0251">
      <w:pPr>
        <w:pStyle w:val="BodyText"/>
        <w:numPr>
          <w:ilvl w:val="0"/>
          <w:numId w:val="39"/>
        </w:numPr>
      </w:pPr>
      <w:r w:rsidRPr="00CB0251">
        <w:lastRenderedPageBreak/>
        <w:t>Demonstrated experience in building a high performing team, providing coaching and development opportunities across the breadth and depth of a complex team that delivers high standards in service delivery as well as technical output, proven ability to hold a team accountable to specified results, as well as creating a culture that fosters innovative problem solving, continuous improvement and knowledge sharing.</w:t>
      </w:r>
    </w:p>
    <w:p w14:paraId="7AFC12FC" w14:textId="337146A2" w:rsidR="002E6097" w:rsidRDefault="002E6097" w:rsidP="002E6097">
      <w:pPr>
        <w:spacing w:before="0" w:after="60" w:line="240" w:lineRule="auto"/>
        <w:rPr>
          <w:bCs/>
          <w:iCs/>
        </w:rPr>
      </w:pPr>
    </w:p>
    <w:p w14:paraId="1BAF7CB6" w14:textId="4F707364" w:rsidR="002E6097" w:rsidRDefault="002E6097" w:rsidP="002E6097">
      <w:pPr>
        <w:pStyle w:val="Heading4"/>
      </w:pPr>
      <w:r w:rsidRPr="002E6097">
        <w:t>Desirable:</w:t>
      </w:r>
    </w:p>
    <w:p w14:paraId="280790A8" w14:textId="525819CC" w:rsidR="002E6097" w:rsidRPr="002E6097" w:rsidRDefault="002E6097" w:rsidP="002E6097">
      <w:pPr>
        <w:pStyle w:val="BodyText"/>
        <w:numPr>
          <w:ilvl w:val="0"/>
          <w:numId w:val="39"/>
        </w:numPr>
      </w:pPr>
      <w:r>
        <w:t xml:space="preserve">Domain expertise/knowledge in one or several relevant data/digital technology fields, such as safety and security, smart cities, machine learning, big data, </w:t>
      </w:r>
      <w:proofErr w:type="spellStart"/>
      <w:r>
        <w:t>loT</w:t>
      </w:r>
      <w:proofErr w:type="spellEnd"/>
      <w:r>
        <w:t xml:space="preserve">, </w:t>
      </w:r>
      <w:proofErr w:type="spellStart"/>
      <w:r>
        <w:t>regtech</w:t>
      </w:r>
      <w:proofErr w:type="spellEnd"/>
      <w:r>
        <w:t>, robotics and data-driven government</w:t>
      </w:r>
    </w:p>
    <w:p w14:paraId="650B6004" w14:textId="77777777" w:rsidR="002E6097" w:rsidRPr="002E498A" w:rsidRDefault="002E6097" w:rsidP="002E6097">
      <w:pPr>
        <w:spacing w:before="0" w:after="60" w:line="240" w:lineRule="auto"/>
      </w:pPr>
    </w:p>
    <w:p w14:paraId="796CE93C" w14:textId="77777777" w:rsidR="00E673A0" w:rsidRPr="002E498A" w:rsidRDefault="00E673A0" w:rsidP="00077876">
      <w:pPr>
        <w:spacing w:before="0" w:after="60" w:line="240" w:lineRule="auto"/>
        <w:rPr>
          <w:b/>
          <w:bCs/>
        </w:rPr>
      </w:pPr>
      <w:r w:rsidRPr="002E498A">
        <w:rPr>
          <w:b/>
          <w:bCs/>
        </w:rPr>
        <w:t>Special Requirements</w:t>
      </w:r>
    </w:p>
    <w:p w14:paraId="623C973C" w14:textId="77777777" w:rsidR="00E673A0" w:rsidRPr="002E498A" w:rsidRDefault="00E673A0" w:rsidP="00E673A0">
      <w:pPr>
        <w:pStyle w:val="Boxedlistbullet"/>
        <w:numPr>
          <w:ilvl w:val="0"/>
          <w:numId w:val="0"/>
        </w:numPr>
        <w:ind w:left="227"/>
      </w:pPr>
      <w:r w:rsidRPr="002E498A">
        <w:t>Appointment to this role may be subject to conditions including provision of a national police check as well as other security/medical/character clearance requirements.</w:t>
      </w:r>
    </w:p>
    <w:p w14:paraId="4982BD20" w14:textId="77777777" w:rsidR="003E5564" w:rsidRPr="002E498A" w:rsidRDefault="003E5564" w:rsidP="00E673A0">
      <w:pPr>
        <w:pStyle w:val="Boxedlistbullet"/>
        <w:numPr>
          <w:ilvl w:val="0"/>
          <w:numId w:val="0"/>
        </w:numPr>
        <w:ind w:left="227"/>
      </w:pPr>
    </w:p>
    <w:p w14:paraId="379E56C8" w14:textId="77777777" w:rsidR="00814ACE" w:rsidRPr="002E498A" w:rsidRDefault="00E673A0" w:rsidP="00E673A0">
      <w:pPr>
        <w:pStyle w:val="Boxedlistbullet"/>
        <w:spacing w:before="100" w:beforeAutospacing="1" w:after="100" w:afterAutospacing="1"/>
      </w:pPr>
      <w:r w:rsidRPr="002E498A">
        <w:t>The successful candidate will</w:t>
      </w:r>
      <w:r w:rsidR="00814ACE" w:rsidRPr="002E498A">
        <w:t xml:space="preserve"> be asked to </w:t>
      </w:r>
      <w:r w:rsidR="00D476E9" w:rsidRPr="002E498A">
        <w:t xml:space="preserve">obtain and provide evidence of a </w:t>
      </w:r>
      <w:r w:rsidR="00814ACE" w:rsidRPr="002E498A">
        <w:t xml:space="preserve">National </w:t>
      </w:r>
      <w:r w:rsidR="00D476E9" w:rsidRPr="002E498A">
        <w:t>P</w:t>
      </w:r>
      <w:r w:rsidR="00814ACE" w:rsidRPr="002E498A">
        <w:t xml:space="preserve">olice </w:t>
      </w:r>
      <w:r w:rsidR="00D476E9" w:rsidRPr="002E498A">
        <w:t>C</w:t>
      </w:r>
      <w:r w:rsidR="00814ACE" w:rsidRPr="002E498A">
        <w:t>heck</w:t>
      </w:r>
      <w:r w:rsidR="00D476E9" w:rsidRPr="002E498A">
        <w:t xml:space="preserve"> or equivalent</w:t>
      </w:r>
      <w:r w:rsidR="00814ACE" w:rsidRPr="002E498A">
        <w:t>. Please note that people with criminal records are not automatically deemed ineligible. Each application will be considered on its merits.</w:t>
      </w:r>
      <w:r w:rsidRPr="002E498A">
        <w:t xml:space="preserve"> </w:t>
      </w:r>
    </w:p>
    <w:p w14:paraId="50740E8C"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F5EED2D" w14:textId="1757DD0D"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bookmarkEnd w:id="3"/>
    </w:p>
    <w:sectPr w:rsid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2D63B" w14:textId="77777777" w:rsidR="00FD13DC" w:rsidRDefault="00FD13DC" w:rsidP="000A377A">
      <w:r>
        <w:separator/>
      </w:r>
    </w:p>
  </w:endnote>
  <w:endnote w:type="continuationSeparator" w:id="0">
    <w:p w14:paraId="31D2E46E" w14:textId="77777777" w:rsidR="00FD13DC" w:rsidRDefault="00FD13D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91C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DE0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0C5B" w14:textId="77777777" w:rsidR="00FD13DC" w:rsidRDefault="00FD13DC" w:rsidP="000A377A">
      <w:r>
        <w:separator/>
      </w:r>
    </w:p>
  </w:footnote>
  <w:footnote w:type="continuationSeparator" w:id="0">
    <w:p w14:paraId="3F31B6D3" w14:textId="77777777" w:rsidR="00FD13DC" w:rsidRDefault="00FD13D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93B1" w14:textId="77777777" w:rsidR="009511DD" w:rsidRDefault="00ED212D">
    <w:r>
      <w:rPr>
        <w:noProof/>
      </w:rPr>
      <w:drawing>
        <wp:anchor distT="0" distB="71755" distL="114300" distR="360045" simplePos="0" relativeHeight="251661824" behindDoc="1" locked="1" layoutInCell="1" allowOverlap="1" wp14:anchorId="58F4C4CA" wp14:editId="412E559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E536EB"/>
    <w:multiLevelType w:val="hybridMultilevel"/>
    <w:tmpl w:val="22D0E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F050A5"/>
    <w:multiLevelType w:val="hybridMultilevel"/>
    <w:tmpl w:val="3926F572"/>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DB3145"/>
    <w:multiLevelType w:val="hybridMultilevel"/>
    <w:tmpl w:val="A3103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817B39"/>
    <w:multiLevelType w:val="hybridMultilevel"/>
    <w:tmpl w:val="09CC4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2604D5"/>
    <w:multiLevelType w:val="hybridMultilevel"/>
    <w:tmpl w:val="8EE44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6"/>
  </w:num>
  <w:num w:numId="14">
    <w:abstractNumId w:val="27"/>
  </w:num>
  <w:num w:numId="15">
    <w:abstractNumId w:val="31"/>
  </w:num>
  <w:num w:numId="16">
    <w:abstractNumId w:val="28"/>
  </w:num>
  <w:num w:numId="17">
    <w:abstractNumId w:val="21"/>
  </w:num>
  <w:num w:numId="18">
    <w:abstractNumId w:val="23"/>
  </w:num>
  <w:num w:numId="19">
    <w:abstractNumId w:val="19"/>
  </w:num>
  <w:num w:numId="20">
    <w:abstractNumId w:val="14"/>
  </w:num>
  <w:num w:numId="21">
    <w:abstractNumId w:val="15"/>
  </w:num>
  <w:num w:numId="22">
    <w:abstractNumId w:val="13"/>
  </w:num>
  <w:num w:numId="23">
    <w:abstractNumId w:val="10"/>
  </w:num>
  <w:num w:numId="24">
    <w:abstractNumId w:val="20"/>
  </w:num>
  <w:num w:numId="25">
    <w:abstractNumId w:val="30"/>
  </w:num>
  <w:num w:numId="26">
    <w:abstractNumId w:val="22"/>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33"/>
  </w:num>
  <w:num w:numId="36">
    <w:abstractNumId w:val="11"/>
  </w:num>
  <w:num w:numId="37">
    <w:abstractNumId w:val="17"/>
  </w:num>
  <w:num w:numId="38">
    <w:abstractNumId w:val="16"/>
  </w:num>
  <w:num w:numId="39">
    <w:abstractNumId w:val="2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876"/>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3B06"/>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004"/>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3AA2"/>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498A"/>
    <w:rsid w:val="002E6097"/>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6F47"/>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25B"/>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1DF5"/>
    <w:rsid w:val="005E2F13"/>
    <w:rsid w:val="005E31BE"/>
    <w:rsid w:val="005E6BDF"/>
    <w:rsid w:val="005F2C04"/>
    <w:rsid w:val="005F6D67"/>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3E0F"/>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5EA1"/>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4E75"/>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2359"/>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1D2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B4E"/>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0DDF"/>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BB4"/>
    <w:rsid w:val="00BE70C6"/>
    <w:rsid w:val="00BE7249"/>
    <w:rsid w:val="00BF05EC"/>
    <w:rsid w:val="00BF08C7"/>
    <w:rsid w:val="00BF2C6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3E"/>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251"/>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3D"/>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4EB4"/>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0D0E"/>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4E7E"/>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A13"/>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39A8"/>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13DC"/>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9362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semiHidden/>
    <w:unhideWhenUsed/>
    <w:rsid w:val="00077876"/>
    <w:rPr>
      <w:rFonts w:ascii="Times New Roman" w:hAnsi="Times New Roman"/>
      <w:szCs w:val="24"/>
    </w:rPr>
  </w:style>
  <w:style w:type="character" w:styleId="CommentReference">
    <w:name w:val="annotation reference"/>
    <w:basedOn w:val="DefaultParagraphFont"/>
    <w:semiHidden/>
    <w:unhideWhenUsed/>
    <w:rsid w:val="0054325B"/>
    <w:rPr>
      <w:sz w:val="16"/>
      <w:szCs w:val="16"/>
    </w:rPr>
  </w:style>
  <w:style w:type="paragraph" w:styleId="CommentText">
    <w:name w:val="annotation text"/>
    <w:basedOn w:val="Normal"/>
    <w:link w:val="CommentTextChar"/>
    <w:semiHidden/>
    <w:unhideWhenUsed/>
    <w:rsid w:val="0054325B"/>
    <w:pPr>
      <w:spacing w:line="240" w:lineRule="auto"/>
    </w:pPr>
    <w:rPr>
      <w:sz w:val="20"/>
      <w:szCs w:val="20"/>
    </w:rPr>
  </w:style>
  <w:style w:type="character" w:customStyle="1" w:styleId="CommentTextChar">
    <w:name w:val="Comment Text Char"/>
    <w:basedOn w:val="DefaultParagraphFont"/>
    <w:link w:val="CommentText"/>
    <w:semiHidden/>
    <w:rsid w:val="005432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4325B"/>
    <w:rPr>
      <w:b/>
      <w:bCs/>
    </w:rPr>
  </w:style>
  <w:style w:type="character" w:customStyle="1" w:styleId="CommentSubjectChar">
    <w:name w:val="Comment Subject Char"/>
    <w:basedOn w:val="CommentTextChar"/>
    <w:link w:val="CommentSubject"/>
    <w:semiHidden/>
    <w:rsid w:val="0054325B"/>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ristine.Olchoway@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24D19"/>
    <w:rsid w:val="00064278"/>
    <w:rsid w:val="001561B4"/>
    <w:rsid w:val="0019205C"/>
    <w:rsid w:val="001B63E0"/>
    <w:rsid w:val="003C6F9C"/>
    <w:rsid w:val="00414F94"/>
    <w:rsid w:val="004807FF"/>
    <w:rsid w:val="004D5ED2"/>
    <w:rsid w:val="007C7613"/>
    <w:rsid w:val="007E0DB0"/>
    <w:rsid w:val="00804463"/>
    <w:rsid w:val="0083493E"/>
    <w:rsid w:val="00875004"/>
    <w:rsid w:val="00923BE7"/>
    <w:rsid w:val="00A11D0F"/>
    <w:rsid w:val="00B36C21"/>
    <w:rsid w:val="00E458C3"/>
    <w:rsid w:val="00E51523"/>
    <w:rsid w:val="00E75C3E"/>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9207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3</cp:revision>
  <cp:lastPrinted>2012-02-01T05:32:00Z</cp:lastPrinted>
  <dcterms:created xsi:type="dcterms:W3CDTF">2020-12-01T02:03:00Z</dcterms:created>
  <dcterms:modified xsi:type="dcterms:W3CDTF">2020-12-07T03:27:00Z</dcterms:modified>
</cp:coreProperties>
</file>