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17FA3" w14:textId="77777777" w:rsidR="0045091B" w:rsidRDefault="00A15388">
      <w:pPr>
        <w:pStyle w:val="Heading1"/>
      </w:pPr>
      <w:bookmarkStart w:id="0" w:name="_Toc341085719"/>
      <w:r>
        <w:t>Position Details</w:t>
      </w:r>
      <w:bookmarkEnd w:id="0"/>
    </w:p>
    <w:p w14:paraId="34EA6183" w14:textId="77777777" w:rsidR="0045091B" w:rsidRDefault="00A15388">
      <w:pPr>
        <w:pStyle w:val="Heading2"/>
      </w:pPr>
      <w:r>
        <w:t>Research Scientist/Engineer- CSOF6</w:t>
      </w:r>
    </w:p>
    <w:tbl>
      <w:tblPr>
        <w:tblStyle w:val="TableCSIRO"/>
        <w:tblW w:w="9474" w:type="dxa"/>
        <w:tblInd w:w="0" w:type="dxa"/>
        <w:tblCellMar>
          <w:left w:w="108" w:type="dxa"/>
          <w:bottom w:w="0" w:type="dxa"/>
          <w:right w:w="108" w:type="dxa"/>
        </w:tblCellMar>
        <w:tblLook w:val="00A0" w:firstRow="1" w:lastRow="0" w:firstColumn="1" w:lastColumn="0" w:noHBand="0" w:noVBand="0"/>
      </w:tblPr>
      <w:tblGrid>
        <w:gridCol w:w="3855"/>
        <w:gridCol w:w="5619"/>
      </w:tblGrid>
      <w:tr w:rsidR="0045091B" w14:paraId="3D450055" w14:textId="77777777" w:rsidTr="0045091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473" w:type="dxa"/>
            <w:gridSpan w:val="2"/>
          </w:tcPr>
          <w:p w14:paraId="1EABBB81" w14:textId="77777777" w:rsidR="0045091B" w:rsidRDefault="00A15388">
            <w:pPr>
              <w:pStyle w:val="ColumnHeading"/>
              <w:spacing w:before="0" w:line="240" w:lineRule="auto"/>
              <w:rPr>
                <w:sz w:val="22"/>
              </w:rPr>
            </w:pPr>
            <w:r>
              <w:rPr>
                <w:rFonts w:eastAsiaTheme="minorHAnsi"/>
                <w:b/>
                <w:color w:val="FFFFFF" w:themeColor="background1"/>
                <w:sz w:val="22"/>
              </w:rPr>
              <w:t>The following information is for applicants</w:t>
            </w:r>
          </w:p>
        </w:tc>
      </w:tr>
      <w:tr w:rsidR="0045091B" w14:paraId="663CA0A1" w14:textId="77777777" w:rsidTr="004509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1B2A86C3" w14:textId="77777777" w:rsidR="0045091B" w:rsidRDefault="00A15388">
            <w:pPr>
              <w:pStyle w:val="TableText"/>
              <w:rPr>
                <w:sz w:val="22"/>
              </w:rPr>
            </w:pPr>
            <w:r>
              <w:rPr>
                <w:rFonts w:eastAsiaTheme="minorHAnsi"/>
                <w:sz w:val="22"/>
              </w:rPr>
              <w:t>Advertised Job Title</w:t>
            </w:r>
          </w:p>
        </w:tc>
        <w:tc>
          <w:tcPr>
            <w:tcW w:w="5618" w:type="dxa"/>
            <w:tcBorders>
              <w:bottom w:val="nil"/>
            </w:tcBorders>
          </w:tcPr>
          <w:p w14:paraId="49809E10" w14:textId="77777777" w:rsidR="0045091B" w:rsidRDefault="00A15388">
            <w:pPr>
              <w:pStyle w:val="TableTex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Senior FPGA Firmware Engineer</w:t>
            </w:r>
          </w:p>
        </w:tc>
      </w:tr>
      <w:tr w:rsidR="0045091B" w14:paraId="3672F247" w14:textId="77777777" w:rsidTr="0045091B">
        <w:trPr>
          <w:trHeight w:val="337"/>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3EEB3201" w14:textId="77777777" w:rsidR="0045091B" w:rsidRDefault="00A15388">
            <w:pPr>
              <w:pStyle w:val="TableText"/>
              <w:rPr>
                <w:sz w:val="22"/>
              </w:rPr>
            </w:pPr>
            <w:r>
              <w:rPr>
                <w:rFonts w:eastAsiaTheme="minorHAnsi"/>
                <w:sz w:val="22"/>
              </w:rPr>
              <w:t>Job Reference</w:t>
            </w:r>
          </w:p>
        </w:tc>
        <w:tc>
          <w:tcPr>
            <w:tcW w:w="5618" w:type="dxa"/>
            <w:tcBorders>
              <w:bottom w:val="nil"/>
            </w:tcBorders>
            <w:shd w:val="clear" w:color="auto" w:fill="auto"/>
          </w:tcPr>
          <w:p w14:paraId="5FEA3152" w14:textId="77777777" w:rsidR="0045091B" w:rsidRDefault="00A15388">
            <w:pPr>
              <w:pStyle w:val="TableBullet"/>
              <w:ind w:left="170" w:hanging="170"/>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67433</w:t>
            </w:r>
          </w:p>
        </w:tc>
      </w:tr>
      <w:tr w:rsidR="0045091B" w14:paraId="6170EB20"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72C55F50" w14:textId="77777777" w:rsidR="0045091B" w:rsidRDefault="00A15388">
            <w:pPr>
              <w:pStyle w:val="TableText"/>
              <w:rPr>
                <w:sz w:val="22"/>
              </w:rPr>
            </w:pPr>
            <w:r>
              <w:rPr>
                <w:rFonts w:eastAsiaTheme="minorHAnsi"/>
                <w:sz w:val="22"/>
              </w:rPr>
              <w:t>Tenure</w:t>
            </w:r>
          </w:p>
        </w:tc>
        <w:tc>
          <w:tcPr>
            <w:tcW w:w="5618" w:type="dxa"/>
            <w:tcBorders>
              <w:bottom w:val="nil"/>
            </w:tcBorders>
          </w:tcPr>
          <w:p w14:paraId="18E671E2"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Indefinite</w:t>
            </w:r>
          </w:p>
          <w:p w14:paraId="5BAB9B47"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Full-time</w:t>
            </w:r>
          </w:p>
        </w:tc>
      </w:tr>
      <w:tr w:rsidR="0045091B" w14:paraId="5D194D4A" w14:textId="77777777" w:rsidTr="0045091B">
        <w:trPr>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43F91FE3" w14:textId="77777777" w:rsidR="0045091B" w:rsidRDefault="00A15388">
            <w:pPr>
              <w:pStyle w:val="TableText"/>
              <w:rPr>
                <w:sz w:val="22"/>
              </w:rPr>
            </w:pPr>
            <w:r>
              <w:rPr>
                <w:rFonts w:eastAsiaTheme="minorHAnsi"/>
                <w:sz w:val="22"/>
              </w:rPr>
              <w:t>Salary Range</w:t>
            </w:r>
          </w:p>
        </w:tc>
        <w:tc>
          <w:tcPr>
            <w:tcW w:w="5618" w:type="dxa"/>
            <w:tcBorders>
              <w:bottom w:val="nil"/>
            </w:tcBorders>
            <w:shd w:val="clear" w:color="auto" w:fill="auto"/>
          </w:tcPr>
          <w:p w14:paraId="47492B92" w14:textId="77777777" w:rsidR="0045091B" w:rsidRDefault="00A15388">
            <w:pPr>
              <w:pStyle w:val="TableBullet"/>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AU$113,338 to AU$132,811 pa (pro-rata for part-time) + up to 15.4% superannuation</w:t>
            </w:r>
          </w:p>
        </w:tc>
      </w:tr>
      <w:tr w:rsidR="0045091B" w14:paraId="6C4222ED"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2EB6F423" w14:textId="77777777" w:rsidR="0045091B" w:rsidRDefault="00A15388">
            <w:pPr>
              <w:pStyle w:val="TableText"/>
              <w:rPr>
                <w:sz w:val="22"/>
              </w:rPr>
            </w:pPr>
            <w:r>
              <w:rPr>
                <w:rFonts w:eastAsiaTheme="minorHAnsi"/>
                <w:sz w:val="22"/>
              </w:rPr>
              <w:t>Location(s)</w:t>
            </w:r>
          </w:p>
        </w:tc>
        <w:tc>
          <w:tcPr>
            <w:tcW w:w="5618" w:type="dxa"/>
            <w:tcBorders>
              <w:bottom w:val="nil"/>
            </w:tcBorders>
          </w:tcPr>
          <w:p w14:paraId="3BC0BDE7"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Marsfield (Sydney), New South Wales</w:t>
            </w:r>
          </w:p>
        </w:tc>
      </w:tr>
      <w:tr w:rsidR="0045091B" w14:paraId="149D6525" w14:textId="77777777" w:rsidTr="0045091B">
        <w:trPr>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4042E066" w14:textId="77777777" w:rsidR="0045091B" w:rsidRDefault="00A15388">
            <w:pPr>
              <w:pStyle w:val="TableText"/>
              <w:rPr>
                <w:sz w:val="22"/>
              </w:rPr>
            </w:pPr>
            <w:r>
              <w:rPr>
                <w:rFonts w:eastAsiaTheme="minorHAnsi"/>
                <w:sz w:val="22"/>
              </w:rPr>
              <w:t>Relocation Assistance</w:t>
            </w:r>
          </w:p>
        </w:tc>
        <w:tc>
          <w:tcPr>
            <w:tcW w:w="5618" w:type="dxa"/>
            <w:tcBorders>
              <w:bottom w:val="nil"/>
            </w:tcBorders>
            <w:shd w:val="clear" w:color="auto" w:fill="auto"/>
          </w:tcPr>
          <w:p w14:paraId="60A77E19" w14:textId="77777777" w:rsidR="0045091B" w:rsidRDefault="00A15388">
            <w:pPr>
              <w:pStyle w:val="TableBullet"/>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Will be provided to the successful candidate if required</w:t>
            </w:r>
          </w:p>
        </w:tc>
      </w:tr>
      <w:tr w:rsidR="0045091B" w14:paraId="0DAA770B"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753DEAAB" w14:textId="77777777" w:rsidR="0045091B" w:rsidRDefault="00A15388">
            <w:pPr>
              <w:pStyle w:val="TableText"/>
              <w:rPr>
                <w:sz w:val="22"/>
              </w:rPr>
            </w:pPr>
            <w:r>
              <w:rPr>
                <w:rFonts w:eastAsiaTheme="minorHAnsi"/>
                <w:sz w:val="22"/>
              </w:rPr>
              <w:t>Applications are open to</w:t>
            </w:r>
          </w:p>
        </w:tc>
        <w:tc>
          <w:tcPr>
            <w:tcW w:w="5618" w:type="dxa"/>
            <w:tcBorders>
              <w:bottom w:val="nil"/>
            </w:tcBorders>
          </w:tcPr>
          <w:p w14:paraId="6360A518" w14:textId="77777777" w:rsidR="0045091B" w:rsidRDefault="00A15388">
            <w:pPr>
              <w:pStyle w:val="TableBullet"/>
              <w:ind w:left="170" w:hanging="170"/>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All Candidates</w:t>
            </w:r>
          </w:p>
        </w:tc>
      </w:tr>
      <w:tr w:rsidR="0045091B" w14:paraId="3338DB62" w14:textId="77777777" w:rsidTr="0045091B">
        <w:trPr>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5FA594FF" w14:textId="77777777" w:rsidR="0045091B" w:rsidRDefault="00A15388">
            <w:pPr>
              <w:pStyle w:val="TableText"/>
              <w:rPr>
                <w:sz w:val="22"/>
              </w:rPr>
            </w:pPr>
            <w:r>
              <w:rPr>
                <w:rFonts w:eastAsiaTheme="minorHAnsi"/>
                <w:sz w:val="22"/>
              </w:rPr>
              <w:t>Position reports to the</w:t>
            </w:r>
          </w:p>
        </w:tc>
        <w:tc>
          <w:tcPr>
            <w:tcW w:w="5618" w:type="dxa"/>
            <w:tcBorders>
              <w:bottom w:val="nil"/>
            </w:tcBorders>
            <w:shd w:val="clear" w:color="auto" w:fill="auto"/>
          </w:tcPr>
          <w:p w14:paraId="6E51D6B9" w14:textId="77777777" w:rsidR="0045091B" w:rsidRDefault="00A15388">
            <w:pPr>
              <w:pStyle w:val="TableBullet"/>
              <w:cnfStyle w:val="000000000000" w:firstRow="0" w:lastRow="0" w:firstColumn="0" w:lastColumn="0" w:oddVBand="0" w:evenVBand="0" w:oddHBand="0" w:evenHBand="0" w:firstRowFirstColumn="0" w:firstRowLastColumn="0" w:lastRowFirstColumn="0" w:lastRowLastColumn="0"/>
              <w:rPr>
                <w:rFonts w:eastAsiaTheme="minorHAnsi"/>
              </w:rPr>
            </w:pPr>
            <w:r>
              <w:rPr>
                <w:rFonts w:eastAsiaTheme="minorHAnsi"/>
                <w:sz w:val="22"/>
              </w:rPr>
              <w:t>Team Leader, Digital Signal Processing</w:t>
            </w:r>
          </w:p>
          <w:p w14:paraId="54A75A1D" w14:textId="77777777" w:rsidR="0045091B" w:rsidRDefault="0045091B">
            <w:pPr>
              <w:pStyle w:val="TableBullet"/>
              <w:cnfStyle w:val="000000000000" w:firstRow="0" w:lastRow="0" w:firstColumn="0" w:lastColumn="0" w:oddVBand="0" w:evenVBand="0" w:oddHBand="0" w:evenHBand="0" w:firstRowFirstColumn="0" w:firstRowLastColumn="0" w:lastRowFirstColumn="0" w:lastRowLastColumn="0"/>
              <w:rPr>
                <w:sz w:val="22"/>
              </w:rPr>
            </w:pPr>
          </w:p>
        </w:tc>
      </w:tr>
      <w:tr w:rsidR="0045091B" w14:paraId="780F1924"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27451811" w14:textId="77777777" w:rsidR="0045091B" w:rsidRDefault="00A15388">
            <w:pPr>
              <w:pStyle w:val="TableText"/>
              <w:rPr>
                <w:sz w:val="22"/>
              </w:rPr>
            </w:pPr>
            <w:r>
              <w:rPr>
                <w:rFonts w:eastAsiaTheme="minorHAnsi"/>
                <w:sz w:val="22"/>
              </w:rPr>
              <w:t>Client Focus – Internal</w:t>
            </w:r>
          </w:p>
        </w:tc>
        <w:tc>
          <w:tcPr>
            <w:tcW w:w="5618" w:type="dxa"/>
            <w:tcBorders>
              <w:bottom w:val="nil"/>
            </w:tcBorders>
          </w:tcPr>
          <w:p w14:paraId="20B9195F"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100%</w:t>
            </w:r>
          </w:p>
        </w:tc>
      </w:tr>
      <w:tr w:rsidR="0045091B" w14:paraId="5A182308" w14:textId="77777777" w:rsidTr="0045091B">
        <w:trPr>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76446CCA" w14:textId="77777777" w:rsidR="0045091B" w:rsidRDefault="00A15388">
            <w:pPr>
              <w:pStyle w:val="TableText"/>
              <w:rPr>
                <w:sz w:val="22"/>
              </w:rPr>
            </w:pPr>
            <w:r>
              <w:rPr>
                <w:rFonts w:eastAsiaTheme="minorHAnsi"/>
                <w:sz w:val="22"/>
              </w:rPr>
              <w:t>Client Focus – External</w:t>
            </w:r>
          </w:p>
        </w:tc>
        <w:tc>
          <w:tcPr>
            <w:tcW w:w="5618" w:type="dxa"/>
            <w:tcBorders>
              <w:bottom w:val="nil"/>
            </w:tcBorders>
            <w:shd w:val="clear" w:color="auto" w:fill="auto"/>
          </w:tcPr>
          <w:p w14:paraId="3A0E852F" w14:textId="77777777" w:rsidR="0045091B" w:rsidRDefault="00A15388">
            <w:pPr>
              <w:pStyle w:val="TableBullet"/>
              <w:cnfStyle w:val="000000000000" w:firstRow="0" w:lastRow="0" w:firstColumn="0" w:lastColumn="0" w:oddVBand="0" w:evenVBand="0" w:oddHBand="0" w:evenHBand="0" w:firstRowFirstColumn="0" w:firstRowLastColumn="0" w:lastRowFirstColumn="0" w:lastRowLastColumn="0"/>
              <w:rPr>
                <w:sz w:val="22"/>
              </w:rPr>
            </w:pPr>
            <w:r>
              <w:rPr>
                <w:rFonts w:eastAsiaTheme="minorHAnsi"/>
                <w:sz w:val="22"/>
              </w:rPr>
              <w:t>0%</w:t>
            </w:r>
          </w:p>
        </w:tc>
      </w:tr>
      <w:tr w:rsidR="0045091B" w14:paraId="2B842626"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tcPr>
          <w:p w14:paraId="6B04C444" w14:textId="77777777" w:rsidR="0045091B" w:rsidRDefault="00A15388">
            <w:pPr>
              <w:pStyle w:val="TableText"/>
              <w:rPr>
                <w:sz w:val="22"/>
              </w:rPr>
            </w:pPr>
            <w:r>
              <w:rPr>
                <w:rFonts w:eastAsiaTheme="minorHAnsi"/>
                <w:sz w:val="22"/>
              </w:rPr>
              <w:t>Number of Direct Reports</w:t>
            </w:r>
          </w:p>
        </w:tc>
        <w:tc>
          <w:tcPr>
            <w:tcW w:w="5618" w:type="dxa"/>
            <w:tcBorders>
              <w:bottom w:val="nil"/>
            </w:tcBorders>
          </w:tcPr>
          <w:p w14:paraId="30EA6728"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0</w:t>
            </w:r>
          </w:p>
        </w:tc>
      </w:tr>
      <w:tr w:rsidR="0045091B" w14:paraId="796F9560" w14:textId="77777777" w:rsidTr="0045091B">
        <w:trPr>
          <w:trHeight w:val="413"/>
        </w:trPr>
        <w:tc>
          <w:tcPr>
            <w:cnfStyle w:val="001000000000" w:firstRow="0" w:lastRow="0" w:firstColumn="1" w:lastColumn="0" w:oddVBand="0" w:evenVBand="0" w:oddHBand="0" w:evenHBand="0" w:firstRowFirstColumn="0" w:firstRowLastColumn="0" w:lastRowFirstColumn="0" w:lastRowLastColumn="0"/>
            <w:tcW w:w="3855" w:type="dxa"/>
            <w:tcBorders>
              <w:bottom w:val="nil"/>
            </w:tcBorders>
            <w:shd w:val="clear" w:color="auto" w:fill="auto"/>
          </w:tcPr>
          <w:p w14:paraId="07B857A0" w14:textId="77777777" w:rsidR="0045091B" w:rsidRDefault="00A15388">
            <w:pPr>
              <w:pStyle w:val="TableText"/>
              <w:rPr>
                <w:sz w:val="22"/>
              </w:rPr>
            </w:pPr>
            <w:r>
              <w:rPr>
                <w:rFonts w:eastAsiaTheme="minorHAnsi"/>
                <w:sz w:val="22"/>
              </w:rPr>
              <w:t>Enquire about this job</w:t>
            </w:r>
          </w:p>
        </w:tc>
        <w:tc>
          <w:tcPr>
            <w:tcW w:w="5618" w:type="dxa"/>
            <w:tcBorders>
              <w:bottom w:val="nil"/>
            </w:tcBorders>
            <w:shd w:val="clear" w:color="auto" w:fill="auto"/>
          </w:tcPr>
          <w:p w14:paraId="4606441B" w14:textId="77777777" w:rsidR="0045091B" w:rsidRDefault="00A15388">
            <w:pPr>
              <w:pStyle w:val="TableBullet"/>
              <w:cnfStyle w:val="000000000000" w:firstRow="0" w:lastRow="0" w:firstColumn="0" w:lastColumn="0" w:oddVBand="0" w:evenVBand="0" w:oddHBand="0" w:evenHBand="0" w:firstRowFirstColumn="0" w:firstRowLastColumn="0" w:lastRowFirstColumn="0" w:lastRowLastColumn="0"/>
            </w:pPr>
            <w:r>
              <w:rPr>
                <w:rFonts w:eastAsiaTheme="minorHAnsi"/>
                <w:sz w:val="22"/>
              </w:rPr>
              <w:t xml:space="preserve">Aaron Chippendale via email to </w:t>
            </w:r>
            <w:hyperlink r:id="rId10">
              <w:r>
                <w:rPr>
                  <w:rStyle w:val="InternetLink"/>
                  <w:rFonts w:eastAsiaTheme="minorHAnsi"/>
                  <w:sz w:val="22"/>
                </w:rPr>
                <w:t>Aaron.Chippendale@csiro.au</w:t>
              </w:r>
            </w:hyperlink>
            <w:r>
              <w:rPr>
                <w:rFonts w:eastAsiaTheme="minorHAnsi"/>
                <w:sz w:val="22"/>
              </w:rPr>
              <w:t xml:space="preserve"> or phone +61 2 9372 4296</w:t>
            </w:r>
          </w:p>
        </w:tc>
      </w:tr>
      <w:tr w:rsidR="0045091B" w14:paraId="37DE8639" w14:textId="77777777" w:rsidTr="004509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855" w:type="dxa"/>
          </w:tcPr>
          <w:p w14:paraId="48C26E59" w14:textId="77777777" w:rsidR="0045091B" w:rsidRDefault="00A15388">
            <w:pPr>
              <w:pStyle w:val="TableText"/>
              <w:rPr>
                <w:sz w:val="22"/>
              </w:rPr>
            </w:pPr>
            <w:r>
              <w:rPr>
                <w:rFonts w:eastAsiaTheme="minorHAnsi"/>
                <w:sz w:val="22"/>
              </w:rPr>
              <w:t>How to apply</w:t>
            </w:r>
          </w:p>
        </w:tc>
        <w:tc>
          <w:tcPr>
            <w:tcW w:w="5618" w:type="dxa"/>
          </w:tcPr>
          <w:p w14:paraId="66102A84"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pPr>
            <w:r>
              <w:rPr>
                <w:rFonts w:eastAsiaTheme="minorHAnsi"/>
                <w:sz w:val="22"/>
              </w:rPr>
              <w:t xml:space="preserve">Apply online at  </w:t>
            </w:r>
            <w:hyperlink r:id="rId11">
              <w:r>
                <w:rPr>
                  <w:rStyle w:val="InternetLink"/>
                  <w:rFonts w:eastAsiaTheme="minorHAnsi"/>
                  <w:sz w:val="22"/>
                </w:rPr>
                <w:t>https://jobs.csiro.au/</w:t>
              </w:r>
            </w:hyperlink>
            <w:r>
              <w:rPr>
                <w:rFonts w:eastAsiaTheme="minorHAnsi"/>
                <w:sz w:val="22"/>
              </w:rPr>
              <w:t xml:space="preserve"> </w:t>
            </w:r>
          </w:p>
          <w:p w14:paraId="153BF029"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rPr>
                <w:sz w:val="22"/>
              </w:rPr>
            </w:pPr>
            <w:r>
              <w:rPr>
                <w:rFonts w:eastAsiaTheme="minorHAnsi"/>
                <w:sz w:val="22"/>
              </w:rPr>
              <w:t xml:space="preserve">Internal applicants please apply via </w:t>
            </w:r>
            <w:r>
              <w:rPr>
                <w:rFonts w:eastAsiaTheme="minorHAnsi"/>
                <w:b/>
                <w:sz w:val="22"/>
              </w:rPr>
              <w:t>Jobs Central</w:t>
            </w:r>
          </w:p>
          <w:p w14:paraId="3778FF14" w14:textId="77777777" w:rsidR="0045091B" w:rsidRDefault="00A15388">
            <w:pPr>
              <w:pStyle w:val="TableBullet"/>
              <w:cnfStyle w:val="000000100000" w:firstRow="0" w:lastRow="0" w:firstColumn="0" w:lastColumn="0" w:oddVBand="0" w:evenVBand="0" w:oddHBand="1" w:evenHBand="0" w:firstRowFirstColumn="0" w:firstRowLastColumn="0" w:lastRowFirstColumn="0" w:lastRowLastColumn="0"/>
            </w:pPr>
            <w:r>
              <w:rPr>
                <w:rFonts w:eastAsiaTheme="minorHAnsi"/>
                <w:sz w:val="22"/>
              </w:rPr>
              <w:t xml:space="preserve">If you experience difficulties when applying, please email </w:t>
            </w:r>
            <w:hyperlink r:id="rId12">
              <w:r>
                <w:rPr>
                  <w:rStyle w:val="InternetLink"/>
                  <w:rFonts w:eastAsiaTheme="minorHAnsi"/>
                  <w:sz w:val="22"/>
                </w:rPr>
                <w:t>careers.online@csiro.au</w:t>
              </w:r>
            </w:hyperlink>
            <w:r>
              <w:rPr>
                <w:rFonts w:eastAsiaTheme="minorHAnsi"/>
                <w:sz w:val="22"/>
              </w:rPr>
              <w:t xml:space="preserve"> or call 1300 984 220.</w:t>
            </w:r>
          </w:p>
        </w:tc>
      </w:tr>
    </w:tbl>
    <w:p w14:paraId="6ECFF805" w14:textId="77777777" w:rsidR="0045091B" w:rsidRDefault="0045091B">
      <w:pPr>
        <w:pStyle w:val="Heading3"/>
        <w:spacing w:before="120" w:after="0"/>
      </w:pPr>
    </w:p>
    <w:p w14:paraId="3B6AC450" w14:textId="77777777" w:rsidR="0045091B" w:rsidRDefault="0045091B">
      <w:pPr>
        <w:pStyle w:val="BodyText"/>
      </w:pPr>
    </w:p>
    <w:p w14:paraId="09FA0B81" w14:textId="77777777" w:rsidR="0045091B" w:rsidRDefault="0045091B">
      <w:pPr>
        <w:spacing w:before="0" w:after="0" w:line="240" w:lineRule="auto"/>
        <w:rPr>
          <w:rFonts w:cs="Arial"/>
          <w:b/>
          <w:bCs/>
          <w:color w:val="auto"/>
          <w:sz w:val="26"/>
          <w:szCs w:val="26"/>
        </w:rPr>
        <w:sectPr w:rsidR="0045091B">
          <w:headerReference w:type="default" r:id="rId13"/>
          <w:footerReference w:type="default" r:id="rId14"/>
          <w:pgSz w:w="11906" w:h="16838"/>
          <w:pgMar w:top="1134" w:right="1134" w:bottom="1134" w:left="1134" w:header="709" w:footer="652" w:gutter="0"/>
          <w:cols w:space="720"/>
          <w:formProt w:val="0"/>
          <w:docGrid w:linePitch="360"/>
        </w:sectPr>
      </w:pPr>
    </w:p>
    <w:p w14:paraId="5898108E" w14:textId="77777777" w:rsidR="0045091B" w:rsidRDefault="00A15388">
      <w:pPr>
        <w:pStyle w:val="Heading3"/>
        <w:spacing w:before="120" w:after="0"/>
      </w:pPr>
      <w:r>
        <w:lastRenderedPageBreak/>
        <w:t>Role Overview</w:t>
      </w:r>
    </w:p>
    <w:p w14:paraId="5CBFF65E" w14:textId="71832F11" w:rsidR="0045091B" w:rsidRDefault="00A15388">
      <w:pPr>
        <w:spacing w:before="180"/>
      </w:pPr>
      <w:bookmarkStart w:id="1" w:name="_Toc341085720"/>
      <w:r>
        <w:t xml:space="preserve">The role of Research Engineering Staff in CSIRO is to conduct innovative research and development that enables scientific achievements aligned with CSIRO’s strategies. </w:t>
      </w:r>
      <w:r w:rsidR="00FA1371">
        <w:t>In this position, the Engineer</w:t>
      </w:r>
      <w:bookmarkStart w:id="2" w:name="_GoBack"/>
      <w:bookmarkEnd w:id="2"/>
      <w:r>
        <w:t xml:space="preserve"> may be engaged in engineering activity ranging from research through to the design and development of digital systems that </w:t>
      </w:r>
      <w:bookmarkStart w:id="3" w:name="__DdeLink__521_2730812697"/>
      <w:r>
        <w:t>further Australia’s world class capability in radio astronomy and space science</w:t>
      </w:r>
      <w:bookmarkEnd w:id="3"/>
      <w:r>
        <w:t xml:space="preserve">. </w:t>
      </w:r>
      <w:r w:rsidR="00FA1371">
        <w:t>The Engineer</w:t>
      </w:r>
      <w:r>
        <w:t xml:space="preserve"> will have the opportunity to build and maintain networks, influence strategic research directions, provide engineering leadership and pursue new ideas and technologies for CSIRO Astronomy and Space Science (CASS).</w:t>
      </w:r>
    </w:p>
    <w:p w14:paraId="0D40E13E" w14:textId="2772431B" w:rsidR="0045091B" w:rsidRDefault="00EA7409">
      <w:pPr>
        <w:spacing w:before="180"/>
      </w:pPr>
      <w:r w:rsidRPr="00EA7409">
        <w:t>The Technologies for Radio Astronomy program at CASS is focussed on maintaining Australia’s globally recognised leadership in radio astronomy technology and infrastructure. We operate several world-class radio astronomy observatories that are collectively known as the Australia Telescope National Facility or ATNF. We design and deliver advanced instrumentation and data-processing systems for our own telescopes, for international facilities, and even for space flight.</w:t>
      </w:r>
      <w:r>
        <w:t xml:space="preserve"> </w:t>
      </w:r>
      <w:r w:rsidR="00A15388">
        <w:t>As a member of the CASS Engineering team</w:t>
      </w:r>
      <w:r w:rsidR="001F3C2E">
        <w:t>,</w:t>
      </w:r>
      <w:r w:rsidR="00A15388">
        <w:t xml:space="preserve"> </w:t>
      </w:r>
      <w:r w:rsidR="001F3C2E">
        <w:t>the Engineer</w:t>
      </w:r>
      <w:r w:rsidR="00A15388">
        <w:t xml:space="preserve"> will be involved in one or more of the current large overarching project focus areas:</w:t>
      </w:r>
    </w:p>
    <w:p w14:paraId="0D0DC81D" w14:textId="77777777" w:rsidR="0045091B" w:rsidRDefault="00A15388">
      <w:pPr>
        <w:pStyle w:val="ListParagraph"/>
        <w:numPr>
          <w:ilvl w:val="0"/>
          <w:numId w:val="5"/>
        </w:numPr>
        <w:spacing w:before="180"/>
      </w:pPr>
      <w:r>
        <w:t>Extensions and enhancements to Australian Square Kilometre Array Pathfinder (ASKAP).</w:t>
      </w:r>
    </w:p>
    <w:p w14:paraId="64C2CA0A" w14:textId="77777777" w:rsidR="0045091B" w:rsidRDefault="00A15388">
      <w:pPr>
        <w:pStyle w:val="ListParagraph"/>
        <w:numPr>
          <w:ilvl w:val="0"/>
          <w:numId w:val="5"/>
        </w:numPr>
        <w:spacing w:before="180"/>
      </w:pPr>
      <w:r>
        <w:t>Leadership of the SKA low frequency array correlator and beamformer, a multi-national big-science project.</w:t>
      </w:r>
    </w:p>
    <w:p w14:paraId="1FCDC2BE" w14:textId="77777777" w:rsidR="0045091B" w:rsidRDefault="00A15388">
      <w:pPr>
        <w:pStyle w:val="ListParagraph"/>
        <w:numPr>
          <w:ilvl w:val="0"/>
          <w:numId w:val="5"/>
        </w:numPr>
        <w:spacing w:before="180"/>
      </w:pPr>
      <w:r>
        <w:t>Advanced phased-array feed systems for wide-field radio astronomy.</w:t>
      </w:r>
    </w:p>
    <w:p w14:paraId="33B4B616" w14:textId="77777777" w:rsidR="0045091B" w:rsidRDefault="00A15388">
      <w:pPr>
        <w:pStyle w:val="ListParagraph"/>
        <w:numPr>
          <w:ilvl w:val="0"/>
          <w:numId w:val="5"/>
        </w:numPr>
        <w:spacing w:before="180"/>
      </w:pPr>
      <w:r>
        <w:t>Ultra-wide bandwidth receivers for single-dish radio telescopes.</w:t>
      </w:r>
    </w:p>
    <w:p w14:paraId="36BA3346" w14:textId="77777777" w:rsidR="0045091B" w:rsidRDefault="00A15388">
      <w:pPr>
        <w:pStyle w:val="ListParagraph"/>
        <w:numPr>
          <w:ilvl w:val="0"/>
          <w:numId w:val="5"/>
        </w:numPr>
        <w:spacing w:before="180"/>
      </w:pPr>
      <w:r>
        <w:t>Sensor signal processing systems for space-based applications.</w:t>
      </w:r>
    </w:p>
    <w:p w14:paraId="204DD0A2" w14:textId="77777777" w:rsidR="0045091B" w:rsidRDefault="00A15388">
      <w:pPr>
        <w:spacing w:before="180"/>
      </w:pPr>
      <w:r>
        <w:t xml:space="preserve">As a part of the CASS Signal Processing Technologies group’s ongoing commitment to delivering novel solutions for radio astronomy and space science projects, </w:t>
      </w:r>
      <w:r w:rsidR="001F3C2E">
        <w:t>the Engineer</w:t>
      </w:r>
      <w:r>
        <w:t xml:space="preserve"> will have the opportunity to contribute to more general and strategic areas of active research, including:</w:t>
      </w:r>
    </w:p>
    <w:p w14:paraId="6449A646" w14:textId="77777777" w:rsidR="0045091B" w:rsidRDefault="00A15388">
      <w:pPr>
        <w:pStyle w:val="ListParagraph"/>
        <w:numPr>
          <w:ilvl w:val="0"/>
          <w:numId w:val="7"/>
        </w:numPr>
        <w:spacing w:before="180"/>
      </w:pPr>
      <w:r>
        <w:t>Custom, power-efficient, high-performance computing.</w:t>
      </w:r>
    </w:p>
    <w:p w14:paraId="787CB9F2" w14:textId="77777777" w:rsidR="0045091B" w:rsidRDefault="00A15388">
      <w:pPr>
        <w:pStyle w:val="ListParagraph"/>
        <w:numPr>
          <w:ilvl w:val="0"/>
          <w:numId w:val="7"/>
        </w:numPr>
        <w:spacing w:before="180"/>
      </w:pPr>
      <w:r>
        <w:t>Scalable multi-channel processing systems.</w:t>
      </w:r>
    </w:p>
    <w:p w14:paraId="63F6760B" w14:textId="77777777" w:rsidR="0045091B" w:rsidRDefault="00A15388">
      <w:pPr>
        <w:pStyle w:val="ListParagraph"/>
        <w:numPr>
          <w:ilvl w:val="0"/>
          <w:numId w:val="7"/>
        </w:numPr>
        <w:spacing w:before="180"/>
      </w:pPr>
      <w:r>
        <w:t>Wide-bandwidth samplers.</w:t>
      </w:r>
    </w:p>
    <w:p w14:paraId="011B6B07" w14:textId="77777777" w:rsidR="0045091B" w:rsidRDefault="00A15388">
      <w:pPr>
        <w:pStyle w:val="ListParagraph"/>
        <w:numPr>
          <w:ilvl w:val="0"/>
          <w:numId w:val="7"/>
        </w:numPr>
        <w:spacing w:before="180"/>
      </w:pPr>
      <w:r>
        <w:t>Very-high bandwidth data communications.</w:t>
      </w:r>
    </w:p>
    <w:p w14:paraId="13E595A8" w14:textId="77777777" w:rsidR="0045091B" w:rsidRDefault="00A15388">
      <w:pPr>
        <w:pStyle w:val="ListParagraph"/>
        <w:numPr>
          <w:ilvl w:val="0"/>
          <w:numId w:val="7"/>
        </w:numPr>
        <w:spacing w:before="180"/>
      </w:pPr>
      <w:r>
        <w:t>Algorithm design and implementation for digital signal processing.</w:t>
      </w:r>
    </w:p>
    <w:p w14:paraId="69AB04A7" w14:textId="77777777" w:rsidR="0045091B" w:rsidRDefault="00A15388">
      <w:pPr>
        <w:pStyle w:val="ListParagraph"/>
        <w:numPr>
          <w:ilvl w:val="0"/>
          <w:numId w:val="7"/>
        </w:numPr>
        <w:spacing w:before="180"/>
      </w:pPr>
      <w:r>
        <w:t>Design with strict electromagnetic compatibility and interference mitigation strategies.</w:t>
      </w:r>
    </w:p>
    <w:p w14:paraId="60DE6FF7" w14:textId="77777777" w:rsidR="0045091B" w:rsidRDefault="00A15388">
      <w:pPr>
        <w:pStyle w:val="ListParagraph"/>
        <w:numPr>
          <w:ilvl w:val="0"/>
          <w:numId w:val="7"/>
        </w:numPr>
        <w:spacing w:before="180"/>
      </w:pPr>
      <w:r>
        <w:t>Hardware and firmware design for space applications, including radiation tolerant systems.</w:t>
      </w:r>
    </w:p>
    <w:p w14:paraId="507A5176" w14:textId="77777777" w:rsidR="0045091B" w:rsidRDefault="00A15388">
      <w:pPr>
        <w:pStyle w:val="ListParagraph"/>
        <w:numPr>
          <w:ilvl w:val="0"/>
          <w:numId w:val="7"/>
        </w:numPr>
        <w:spacing w:before="180"/>
      </w:pPr>
      <w:r>
        <w:t xml:space="preserve">Thermal design and novel device cooling solutions. </w:t>
      </w:r>
    </w:p>
    <w:p w14:paraId="7F9409EF" w14:textId="77777777" w:rsidR="0045091B" w:rsidRDefault="00A15388">
      <w:pPr>
        <w:spacing w:before="0" w:after="0" w:line="240" w:lineRule="auto"/>
        <w:rPr>
          <w:rFonts w:cs="Arial"/>
          <w:b/>
          <w:bCs/>
          <w:color w:val="auto"/>
          <w:sz w:val="26"/>
          <w:szCs w:val="26"/>
        </w:rPr>
      </w:pPr>
      <w:r>
        <w:br w:type="page"/>
      </w:r>
    </w:p>
    <w:p w14:paraId="6D4E0F81" w14:textId="77777777" w:rsidR="0045091B" w:rsidRDefault="00A15388">
      <w:pPr>
        <w:pStyle w:val="Heading3"/>
      </w:pPr>
      <w:r>
        <w:lastRenderedPageBreak/>
        <w:t xml:space="preserve">Duties and Key Result Areas:  </w:t>
      </w:r>
    </w:p>
    <w:p w14:paraId="66B5C777" w14:textId="77777777" w:rsidR="0045091B" w:rsidRDefault="00A15388">
      <w:pPr>
        <w:pStyle w:val="ListParagraph"/>
        <w:numPr>
          <w:ilvl w:val="0"/>
          <w:numId w:val="2"/>
        </w:numPr>
        <w:spacing w:before="0" w:after="60" w:line="240" w:lineRule="auto"/>
        <w:ind w:left="470" w:hanging="364"/>
      </w:pPr>
      <w:r>
        <w:t>Lead the architecture design and development for components of FPGA firmware for systems aimed at radio astronomy and space science applications.</w:t>
      </w:r>
    </w:p>
    <w:p w14:paraId="66B206F5" w14:textId="77777777" w:rsidR="0045091B" w:rsidRDefault="00A15388">
      <w:pPr>
        <w:pStyle w:val="ListParagraph"/>
        <w:numPr>
          <w:ilvl w:val="0"/>
          <w:numId w:val="2"/>
        </w:numPr>
        <w:spacing w:before="0" w:after="60" w:line="240" w:lineRule="auto"/>
        <w:ind w:left="470" w:hanging="364"/>
      </w:pPr>
      <w:r>
        <w:t>Adapt and/or develop new techniques, software and FPGA firmware to support existing and new instruments.</w:t>
      </w:r>
    </w:p>
    <w:p w14:paraId="56C1BFF7" w14:textId="77777777" w:rsidR="0045091B" w:rsidRDefault="00A15388">
      <w:pPr>
        <w:pStyle w:val="ListParagraph"/>
        <w:numPr>
          <w:ilvl w:val="0"/>
          <w:numId w:val="2"/>
        </w:numPr>
        <w:spacing w:before="0" w:after="60" w:line="240" w:lineRule="auto"/>
        <w:ind w:left="470" w:hanging="364"/>
      </w:pPr>
      <w:r>
        <w:t>Deliver clean, scalable, reliable and high-quality test-driven code.</w:t>
      </w:r>
    </w:p>
    <w:p w14:paraId="61EE5433" w14:textId="77777777" w:rsidR="0045091B" w:rsidRDefault="00A15388">
      <w:pPr>
        <w:pStyle w:val="ListParagraph"/>
        <w:numPr>
          <w:ilvl w:val="0"/>
          <w:numId w:val="2"/>
        </w:numPr>
        <w:spacing w:before="0" w:after="60" w:line="240" w:lineRule="auto"/>
        <w:ind w:left="470" w:hanging="364"/>
      </w:pPr>
      <w:r>
        <w:t>Communicate effectively and respectfully with all staff, clients and suppliers in the interests of good business practice, collaboration and enhancement of CSIRO’s reputation.</w:t>
      </w:r>
    </w:p>
    <w:p w14:paraId="0F2110D5" w14:textId="77777777" w:rsidR="0045091B" w:rsidRDefault="00A15388">
      <w:pPr>
        <w:pStyle w:val="ListParagraph"/>
        <w:numPr>
          <w:ilvl w:val="0"/>
          <w:numId w:val="2"/>
        </w:numPr>
        <w:spacing w:before="0" w:after="60" w:line="240" w:lineRule="auto"/>
        <w:ind w:left="470" w:hanging="364"/>
      </w:pPr>
      <w:r>
        <w:t xml:space="preserve">Work effectively as an integral member of a large multidisciplinary team, to undertake independent engineering work and perform or delegate related tasks under broad guidance. </w:t>
      </w:r>
    </w:p>
    <w:p w14:paraId="028F68DD" w14:textId="77777777" w:rsidR="0045091B" w:rsidRDefault="00A15388">
      <w:pPr>
        <w:pStyle w:val="ListParagraph"/>
        <w:numPr>
          <w:ilvl w:val="0"/>
          <w:numId w:val="2"/>
        </w:numPr>
        <w:spacing w:before="0" w:after="60" w:line="240" w:lineRule="auto"/>
        <w:ind w:left="470" w:hanging="364"/>
      </w:pPr>
      <w:r>
        <w:t>Communicate research results and project development updates through oral and written reports, which may include the preparation of documents for patent applications.</w:t>
      </w:r>
    </w:p>
    <w:p w14:paraId="52B6A393" w14:textId="77777777" w:rsidR="0045091B" w:rsidRDefault="00A15388">
      <w:pPr>
        <w:pStyle w:val="ListParagraph"/>
        <w:numPr>
          <w:ilvl w:val="0"/>
          <w:numId w:val="2"/>
        </w:numPr>
        <w:spacing w:before="0" w:after="60" w:line="240" w:lineRule="auto"/>
        <w:ind w:left="470" w:hanging="364"/>
      </w:pPr>
      <w:r>
        <w:t xml:space="preserve">Where appropriate, provide advice to project and program leaders and members of the CASS executive to inform and transfer knowledge to non-technical audiences. </w:t>
      </w:r>
    </w:p>
    <w:p w14:paraId="43AE2E93" w14:textId="77777777" w:rsidR="0045091B" w:rsidRDefault="00A15388">
      <w:pPr>
        <w:pStyle w:val="ListParagraph"/>
        <w:numPr>
          <w:ilvl w:val="0"/>
          <w:numId w:val="2"/>
        </w:numPr>
        <w:spacing w:before="0" w:after="60" w:line="240" w:lineRule="auto"/>
        <w:ind w:left="470" w:hanging="364"/>
        <w:rPr>
          <w:color w:val="000000" w:themeColor="text2"/>
          <w:szCs w:val="24"/>
        </w:rPr>
      </w:pPr>
      <w:r>
        <w:t>Provide leadership and/or mentoring and supervise more junior staff to ensure that projects are delivered in accordance with agreed technical requirements, timeframes and budgets.</w:t>
      </w:r>
    </w:p>
    <w:p w14:paraId="0C3D84AA" w14:textId="77777777" w:rsidR="0045091B" w:rsidRDefault="00A15388">
      <w:pPr>
        <w:pStyle w:val="ListParagraph"/>
        <w:numPr>
          <w:ilvl w:val="0"/>
          <w:numId w:val="2"/>
        </w:numPr>
        <w:spacing w:before="0" w:after="60" w:line="240" w:lineRule="auto"/>
        <w:ind w:left="470" w:hanging="364"/>
        <w:rPr>
          <w:color w:val="000000" w:themeColor="text2"/>
          <w:szCs w:val="24"/>
        </w:rPr>
      </w:pPr>
      <w:r>
        <w:t xml:space="preserve">Undertake feasibility studies that demonstrate a considerable degree of originality, creativity and innovation in solving problems and introducing new directions and approaches. </w:t>
      </w:r>
    </w:p>
    <w:p w14:paraId="2F171745" w14:textId="77777777" w:rsidR="0045091B" w:rsidRDefault="00A15388">
      <w:pPr>
        <w:pStyle w:val="ListParagraph"/>
        <w:numPr>
          <w:ilvl w:val="0"/>
          <w:numId w:val="6"/>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23E47DAC" w14:textId="77777777" w:rsidR="0045091B" w:rsidRDefault="00A15388">
      <w:pPr>
        <w:pStyle w:val="ListParagraph"/>
        <w:numPr>
          <w:ilvl w:val="0"/>
          <w:numId w:val="2"/>
        </w:numPr>
        <w:spacing w:before="0" w:after="60" w:line="240" w:lineRule="auto"/>
        <w:ind w:left="470" w:hanging="364"/>
      </w:pPr>
      <w:r>
        <w:t>Other duties as directed.</w:t>
      </w:r>
    </w:p>
    <w:p w14:paraId="0FB5ED87" w14:textId="77777777" w:rsidR="0045091B" w:rsidRDefault="00A15388">
      <w:pPr>
        <w:pStyle w:val="Heading2"/>
        <w:rPr>
          <w:b/>
          <w:iCs w:val="0"/>
          <w:color w:val="auto"/>
          <w:sz w:val="26"/>
          <w:szCs w:val="26"/>
        </w:rPr>
      </w:pPr>
      <w:r>
        <w:rPr>
          <w:b/>
          <w:iCs w:val="0"/>
          <w:color w:val="auto"/>
          <w:sz w:val="26"/>
          <w:szCs w:val="26"/>
        </w:rPr>
        <w:t xml:space="preserve">Required Competencies: </w:t>
      </w:r>
    </w:p>
    <w:p w14:paraId="516616CE" w14:textId="77777777" w:rsidR="0045091B" w:rsidRDefault="00A15388">
      <w:pPr>
        <w:pStyle w:val="ListParagraph"/>
        <w:numPr>
          <w:ilvl w:val="0"/>
          <w:numId w:val="4"/>
        </w:numPr>
        <w:spacing w:before="0" w:after="60" w:line="240" w:lineRule="auto"/>
        <w:rPr>
          <w:szCs w:val="24"/>
        </w:rPr>
      </w:pPr>
      <w:r>
        <w:rPr>
          <w:b/>
          <w:szCs w:val="24"/>
        </w:rPr>
        <w:t xml:space="preserve">Teamwork and Collaboration: </w:t>
      </w:r>
      <w:r>
        <w:rPr>
          <w:szCs w:val="24"/>
        </w:rPr>
        <w:t>Cooperates with others to achieve organisational objectives and may share team resources in order to do this. Collaborates with other teams as well as industry colleagues.</w:t>
      </w:r>
    </w:p>
    <w:p w14:paraId="5485B09B" w14:textId="77777777" w:rsidR="0045091B" w:rsidRDefault="00A15388">
      <w:pPr>
        <w:pStyle w:val="ListParagraph"/>
        <w:numPr>
          <w:ilvl w:val="0"/>
          <w:numId w:val="4"/>
        </w:numPr>
        <w:rPr>
          <w:szCs w:val="24"/>
        </w:rPr>
      </w:pPr>
      <w:r>
        <w:rPr>
          <w:b/>
          <w:szCs w:val="24"/>
        </w:rPr>
        <w:t>Influence and Communication:</w:t>
      </w:r>
      <w:r>
        <w:rPr>
          <w:szCs w:val="24"/>
        </w:rPr>
        <w:t xml:space="preserve">  Identifies critical stakeholders and influences them via an influential third party, for example through an established network, to gain support for sometimes contentious proposals/ideas. </w:t>
      </w:r>
    </w:p>
    <w:p w14:paraId="27D506FF" w14:textId="77777777" w:rsidR="0045091B" w:rsidRDefault="00A15388">
      <w:pPr>
        <w:pStyle w:val="ListParagraph"/>
        <w:numPr>
          <w:ilvl w:val="0"/>
          <w:numId w:val="4"/>
        </w:numPr>
        <w:spacing w:before="0" w:after="60" w:line="240" w:lineRule="auto"/>
        <w:rPr>
          <w:szCs w:val="24"/>
        </w:rPr>
      </w:pPr>
      <w:r>
        <w:rPr>
          <w:b/>
          <w:szCs w:val="24"/>
        </w:rPr>
        <w:t>Resource Management/Leadership:</w:t>
      </w:r>
      <w:r>
        <w:rPr>
          <w:szCs w:val="24"/>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14:paraId="327A3290" w14:textId="77777777" w:rsidR="0045091B" w:rsidRDefault="00A15388">
      <w:pPr>
        <w:pStyle w:val="ListParagraph"/>
        <w:numPr>
          <w:ilvl w:val="0"/>
          <w:numId w:val="4"/>
        </w:numPr>
        <w:spacing w:before="0" w:after="60" w:line="240" w:lineRule="auto"/>
        <w:rPr>
          <w:szCs w:val="24"/>
        </w:rPr>
      </w:pPr>
      <w:r>
        <w:rPr>
          <w:b/>
          <w:szCs w:val="24"/>
        </w:rPr>
        <w:t>Judgement and Problem Solving:</w:t>
      </w:r>
      <w:r>
        <w:rPr>
          <w:szCs w:val="24"/>
        </w:rPr>
        <w:t xml:space="preserve">  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14F2948F" w14:textId="77777777" w:rsidR="0045091B" w:rsidRDefault="00A15388">
      <w:pPr>
        <w:pStyle w:val="ListParagraph"/>
        <w:numPr>
          <w:ilvl w:val="0"/>
          <w:numId w:val="4"/>
        </w:numPr>
        <w:rPr>
          <w:szCs w:val="24"/>
        </w:rPr>
      </w:pPr>
      <w:r>
        <w:rPr>
          <w:b/>
          <w:szCs w:val="24"/>
        </w:rPr>
        <w:t xml:space="preserve">Independence: </w:t>
      </w:r>
      <w:r>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3939E80C" w14:textId="77777777" w:rsidR="0045091B" w:rsidRDefault="00A15388">
      <w:pPr>
        <w:pStyle w:val="ListParagraph"/>
        <w:numPr>
          <w:ilvl w:val="0"/>
          <w:numId w:val="4"/>
        </w:numPr>
        <w:spacing w:line="240" w:lineRule="auto"/>
        <w:rPr>
          <w:b/>
          <w:bCs/>
          <w:i/>
          <w:iCs/>
          <w:sz w:val="22"/>
        </w:rPr>
      </w:pPr>
      <w:r>
        <w:rPr>
          <w:b/>
          <w:szCs w:val="24"/>
        </w:rPr>
        <w:t>Adaptability:</w:t>
      </w:r>
      <w:r>
        <w:rPr>
          <w:b/>
          <w:bCs/>
          <w:i/>
          <w:iCs/>
          <w:szCs w:val="24"/>
        </w:rPr>
        <w:t xml:space="preserve"> </w:t>
      </w:r>
      <w:r>
        <w:rPr>
          <w:bCs/>
          <w:iCs/>
          <w:szCs w:val="24"/>
        </w:rPr>
        <w:t>Demonstrates flexibility in thinking and adapts to, and manages, the increasing rate of organisational change by adjusting strategies, goal and priorities.</w:t>
      </w:r>
    </w:p>
    <w:p w14:paraId="7D87F3BD" w14:textId="77777777" w:rsidR="0045091B" w:rsidRDefault="00A15388">
      <w:pPr>
        <w:pStyle w:val="Heading2"/>
        <w:rPr>
          <w:b/>
          <w:iCs w:val="0"/>
          <w:color w:val="auto"/>
          <w:sz w:val="26"/>
          <w:szCs w:val="26"/>
        </w:rPr>
      </w:pPr>
      <w:r>
        <w:rPr>
          <w:b/>
          <w:iCs w:val="0"/>
          <w:color w:val="auto"/>
          <w:sz w:val="26"/>
          <w:szCs w:val="26"/>
        </w:rPr>
        <w:t>Selection Criteria</w:t>
      </w:r>
    </w:p>
    <w:p w14:paraId="639EA2A1" w14:textId="77777777" w:rsidR="0045091B" w:rsidRDefault="00A15388">
      <w:pPr>
        <w:pStyle w:val="Heading4"/>
      </w:pPr>
      <w:r>
        <w:t>Essential</w:t>
      </w:r>
    </w:p>
    <w:p w14:paraId="57D1D5D3" w14:textId="77777777" w:rsidR="0045091B" w:rsidRDefault="00A15388">
      <w:pPr>
        <w:rPr>
          <w:i/>
          <w:iCs/>
          <w:szCs w:val="24"/>
        </w:rPr>
      </w:pPr>
      <w:r>
        <w:rPr>
          <w:i/>
          <w:iCs/>
          <w:szCs w:val="24"/>
        </w:rPr>
        <w:t>Under CSIRO policy only those who meet all essential criteria can be appointed.</w:t>
      </w:r>
    </w:p>
    <w:p w14:paraId="2804E99A" w14:textId="77777777" w:rsidR="0045091B" w:rsidRDefault="00A15388">
      <w:pPr>
        <w:numPr>
          <w:ilvl w:val="0"/>
          <w:numId w:val="8"/>
        </w:numPr>
        <w:spacing w:before="0" w:after="60" w:line="240" w:lineRule="auto"/>
        <w:rPr>
          <w:rFonts w:cs="Calibri"/>
          <w:szCs w:val="24"/>
        </w:rPr>
      </w:pPr>
      <w:r>
        <w:rPr>
          <w:rFonts w:cs="Calibri"/>
          <w:szCs w:val="24"/>
        </w:rPr>
        <w:t>A tertiary degree in electronic engineering, computer engineering or a related discipline, plus significant post qualification practical experience in a relevant area.</w:t>
      </w:r>
    </w:p>
    <w:p w14:paraId="5F828CA3" w14:textId="77777777" w:rsidR="0045091B" w:rsidRDefault="00A15388">
      <w:pPr>
        <w:numPr>
          <w:ilvl w:val="0"/>
          <w:numId w:val="8"/>
        </w:numPr>
        <w:spacing w:before="0" w:after="60" w:line="240" w:lineRule="auto"/>
        <w:rPr>
          <w:rFonts w:cs="Calibri"/>
        </w:rPr>
      </w:pPr>
      <w:r>
        <w:rPr>
          <w:rFonts w:cs="Calibri"/>
        </w:rPr>
        <w:t>Significant experience in FPGA firmware development, including familiarity with VHDL, high-speed digital design, multiple clock domains, memory interfaces (eg. DDR, HBM, QDR), hard IP (SerDes, PLLs, DSPs), and related simulation and test-bench design.</w:t>
      </w:r>
    </w:p>
    <w:p w14:paraId="2E5A454C" w14:textId="77777777" w:rsidR="0045091B" w:rsidRDefault="00A15388">
      <w:pPr>
        <w:numPr>
          <w:ilvl w:val="0"/>
          <w:numId w:val="8"/>
        </w:numPr>
        <w:spacing w:before="0" w:after="60" w:line="240" w:lineRule="auto"/>
        <w:rPr>
          <w:rFonts w:cs="Calibri"/>
        </w:rPr>
      </w:pPr>
      <w:r>
        <w:rPr>
          <w:rFonts w:cs="Calibri"/>
        </w:rPr>
        <w:t>Demonstrated experience with firmware and embedded software engineering processes and systems, including firmware toolchains and build systems, revision control, issue tracking and knowledge and/or experience with agile development methodologies.</w:t>
      </w:r>
    </w:p>
    <w:p w14:paraId="582146A8" w14:textId="77777777" w:rsidR="0045091B" w:rsidRDefault="00A15388">
      <w:pPr>
        <w:numPr>
          <w:ilvl w:val="0"/>
          <w:numId w:val="8"/>
        </w:numPr>
        <w:spacing w:before="0" w:after="60" w:line="240" w:lineRule="auto"/>
        <w:rPr>
          <w:rFonts w:cs="Calibri"/>
        </w:rPr>
      </w:pPr>
      <w:r>
        <w:rPr>
          <w:rFonts w:cs="Calibri"/>
        </w:rPr>
        <w:t xml:space="preserve">A proven ability to work effectively as part of a multi-skilled and multidisciplinary team, as well as the ability to harness strong self-motivation to carry out tasks autonomously. </w:t>
      </w:r>
    </w:p>
    <w:p w14:paraId="0FA070E7" w14:textId="77777777" w:rsidR="0045091B" w:rsidRDefault="00A15388">
      <w:pPr>
        <w:numPr>
          <w:ilvl w:val="0"/>
          <w:numId w:val="8"/>
        </w:numPr>
        <w:spacing w:before="0" w:after="60" w:line="240" w:lineRule="auto"/>
        <w:rPr>
          <w:rFonts w:cs="Calibri"/>
        </w:rPr>
      </w:pPr>
      <w:r>
        <w:rPr>
          <w:rFonts w:cs="Calibri"/>
        </w:rPr>
        <w:t>Well-developed interpersonal skills to contribute actively and effectively to group discussions and team meetings as well as leadership strengths and the ability and initiative to take on ownership of complex tasks.</w:t>
      </w:r>
    </w:p>
    <w:p w14:paraId="1918078A" w14:textId="77777777" w:rsidR="0045091B" w:rsidRDefault="00A15388">
      <w:pPr>
        <w:pStyle w:val="Heading2"/>
        <w:rPr>
          <w:rFonts w:asciiTheme="majorHAnsi" w:eastAsiaTheme="majorEastAsia" w:hAnsiTheme="majorHAnsi" w:cstheme="majorBidi"/>
          <w:b/>
          <w:color w:val="757579" w:themeColor="accent3"/>
          <w:sz w:val="24"/>
          <w:szCs w:val="22"/>
        </w:rPr>
      </w:pPr>
      <w:r>
        <w:rPr>
          <w:rFonts w:eastAsiaTheme="majorEastAsia" w:cstheme="majorBidi"/>
          <w:b/>
          <w:color w:val="757579" w:themeColor="accent3"/>
          <w:sz w:val="24"/>
          <w:szCs w:val="22"/>
        </w:rPr>
        <w:t>Desirable:</w:t>
      </w:r>
    </w:p>
    <w:p w14:paraId="49E606C2" w14:textId="77777777" w:rsidR="0045091B" w:rsidRDefault="00A15388">
      <w:pPr>
        <w:numPr>
          <w:ilvl w:val="0"/>
          <w:numId w:val="3"/>
        </w:numPr>
        <w:spacing w:before="0" w:after="60" w:line="240" w:lineRule="auto"/>
        <w:rPr>
          <w:iCs/>
          <w:szCs w:val="24"/>
        </w:rPr>
      </w:pPr>
      <w:r>
        <w:rPr>
          <w:rFonts w:cs="Calibri"/>
          <w:szCs w:val="24"/>
        </w:rPr>
        <w:t>Demonstrated abilities in C/C++ and Python programming languages.</w:t>
      </w:r>
    </w:p>
    <w:p w14:paraId="189E2136" w14:textId="77777777" w:rsidR="0045091B" w:rsidRDefault="00A15388">
      <w:pPr>
        <w:numPr>
          <w:ilvl w:val="0"/>
          <w:numId w:val="3"/>
        </w:numPr>
        <w:spacing w:before="0" w:after="60" w:line="240" w:lineRule="auto"/>
        <w:rPr>
          <w:szCs w:val="24"/>
        </w:rPr>
      </w:pPr>
      <w:r>
        <w:rPr>
          <w:szCs w:val="24"/>
        </w:rPr>
        <w:t>Practical experience with high-speed networking software and firmware.</w:t>
      </w:r>
    </w:p>
    <w:p w14:paraId="056CDB34" w14:textId="77777777" w:rsidR="0045091B" w:rsidRDefault="00A15388">
      <w:pPr>
        <w:numPr>
          <w:ilvl w:val="0"/>
          <w:numId w:val="3"/>
        </w:numPr>
        <w:spacing w:before="0" w:after="60" w:line="240" w:lineRule="auto"/>
      </w:pPr>
      <w:r>
        <w:rPr>
          <w:rFonts w:cs="Calibri"/>
        </w:rPr>
        <w:t>Experience in the development of Linux kernel-level or user-level drivers to FPGA devices</w:t>
      </w:r>
      <w:r>
        <w:t>.</w:t>
      </w:r>
    </w:p>
    <w:p w14:paraId="3C22116A" w14:textId="77777777" w:rsidR="0045091B" w:rsidRDefault="00A15388">
      <w:pPr>
        <w:numPr>
          <w:ilvl w:val="0"/>
          <w:numId w:val="3"/>
        </w:numPr>
        <w:spacing w:before="0" w:after="60" w:line="240" w:lineRule="auto"/>
      </w:pPr>
      <w:r>
        <w:t>Experience in algorithm design and implementation for digital signal processing.</w:t>
      </w:r>
    </w:p>
    <w:p w14:paraId="0202D9D7" w14:textId="77777777" w:rsidR="0045091B" w:rsidRDefault="00A15388">
      <w:pPr>
        <w:spacing w:before="360" w:after="240"/>
        <w:ind w:right="227"/>
        <w:rPr>
          <w:rFonts w:cs="Calibri"/>
          <w:b/>
          <w:bCs/>
          <w:color w:val="000000" w:themeColor="text2"/>
          <w:sz w:val="28"/>
          <w:szCs w:val="28"/>
        </w:rPr>
      </w:pPr>
      <w:r>
        <w:rPr>
          <w:rFonts w:cs="Calibri"/>
          <w:b/>
          <w:bCs/>
          <w:color w:val="000000" w:themeColor="text2"/>
          <w:sz w:val="28"/>
          <w:szCs w:val="28"/>
        </w:rPr>
        <w:t>Special Requirements</w:t>
      </w:r>
    </w:p>
    <w:p w14:paraId="426BC7C6" w14:textId="77777777" w:rsidR="0045091B" w:rsidRDefault="00A15388">
      <w:pPr>
        <w:spacing w:before="0" w:after="0"/>
        <w:ind w:right="227"/>
        <w:rPr>
          <w:rFonts w:cs="Calibri"/>
          <w:color w:val="000000" w:themeColor="text2"/>
          <w:szCs w:val="24"/>
        </w:rPr>
      </w:pPr>
      <w:r>
        <w:rPr>
          <w:rFonts w:cs="Calibri"/>
          <w:color w:val="000000" w:themeColor="text2"/>
          <w:szCs w:val="24"/>
        </w:rPr>
        <w:t>Appointment to this role may be subject to conditions including provision of a national police check as well as other security/medical/character clearance requirements.</w:t>
      </w:r>
    </w:p>
    <w:p w14:paraId="3BDBD963" w14:textId="77777777" w:rsidR="0045091B" w:rsidRDefault="00A15388">
      <w:pPr>
        <w:pStyle w:val="ListParagraph"/>
        <w:numPr>
          <w:ilvl w:val="0"/>
          <w:numId w:val="1"/>
        </w:numPr>
        <w:spacing w:beforeAutospacing="1" w:after="0"/>
        <w:rPr>
          <w:color w:val="000000" w:themeColor="text2"/>
          <w:szCs w:val="24"/>
        </w:rPr>
      </w:pPr>
      <w:r>
        <w:rPr>
          <w:rFonts w:cs="Calibri"/>
          <w:color w:val="000000" w:themeColor="text2"/>
          <w:szCs w:val="24"/>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7C2F8F5E" w14:textId="77777777" w:rsidR="0045091B" w:rsidRDefault="00A15388">
      <w:pPr>
        <w:pStyle w:val="ListParagraph"/>
        <w:numPr>
          <w:ilvl w:val="0"/>
          <w:numId w:val="1"/>
        </w:numPr>
        <w:spacing w:before="0" w:afterAutospacing="1"/>
        <w:rPr>
          <w:color w:val="000000" w:themeColor="text2"/>
          <w:szCs w:val="24"/>
        </w:rPr>
      </w:pPr>
      <w:r>
        <w:rPr>
          <w:rFonts w:cs="Calibri"/>
          <w:color w:val="000000" w:themeColor="text2"/>
          <w:szCs w:val="24"/>
        </w:rPr>
        <w:t>If the successful candidate is not an Australian Citizen or Permanent Resident, they may be required to undergo additional security checks.</w:t>
      </w:r>
    </w:p>
    <w:p w14:paraId="479BF246" w14:textId="77777777" w:rsidR="0045091B" w:rsidRDefault="00A15388">
      <w:pPr>
        <w:pStyle w:val="Heading2"/>
        <w:rPr>
          <w:b/>
          <w:iCs w:val="0"/>
          <w:color w:val="auto"/>
          <w:sz w:val="26"/>
          <w:szCs w:val="26"/>
        </w:rPr>
      </w:pPr>
      <w:r>
        <w:rPr>
          <w:b/>
          <w:iCs w:val="0"/>
          <w:color w:val="auto"/>
          <w:sz w:val="26"/>
          <w:szCs w:val="26"/>
        </w:rPr>
        <w:t>About CSIRO:</w:t>
      </w:r>
    </w:p>
    <w:p w14:paraId="44AA3B46" w14:textId="77777777" w:rsidR="0045091B" w:rsidRDefault="00A15388">
      <w:r>
        <w:t xml:space="preserve">We solve the greatest challenges through innovative science and technology. To find out more visit us </w:t>
      </w:r>
      <w:hyperlink r:id="rId15">
        <w:r>
          <w:rPr>
            <w:rStyle w:val="InternetLink"/>
            <w:rFonts w:cs="Arial"/>
          </w:rPr>
          <w:t>online</w:t>
        </w:r>
      </w:hyperlink>
      <w:r>
        <w:t xml:space="preserve">! </w:t>
      </w:r>
    </w:p>
    <w:p w14:paraId="51B0D015" w14:textId="77777777" w:rsidR="0045091B" w:rsidRDefault="00A15388">
      <w:pPr>
        <w:spacing w:after="180"/>
      </w:pPr>
      <w:r>
        <w:rPr>
          <w:bCs/>
          <w:szCs w:val="24"/>
        </w:rPr>
        <w:t xml:space="preserve">Find out more about the CSIRO </w:t>
      </w:r>
      <w:hyperlink r:id="rId16">
        <w:r>
          <w:rPr>
            <w:rStyle w:val="InternetLink"/>
            <w:bCs/>
            <w:szCs w:val="24"/>
          </w:rPr>
          <w:t>Astronomy and Space Science</w:t>
        </w:r>
      </w:hyperlink>
      <w:bookmarkEnd w:id="1"/>
    </w:p>
    <w:sectPr w:rsidR="0045091B">
      <w:headerReference w:type="default" r:id="rId17"/>
      <w:footerReference w:type="default" r:id="rId18"/>
      <w:pgSz w:w="11906" w:h="16838"/>
      <w:pgMar w:top="1427" w:right="1134" w:bottom="1134" w:left="1134" w:header="1134" w:footer="65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D1A39" w14:textId="77777777" w:rsidR="00A15388" w:rsidRDefault="00A15388">
      <w:pPr>
        <w:spacing w:before="0" w:after="0" w:line="240" w:lineRule="auto"/>
      </w:pPr>
      <w:r>
        <w:separator/>
      </w:r>
    </w:p>
  </w:endnote>
  <w:endnote w:type="continuationSeparator" w:id="0">
    <w:p w14:paraId="4F3C1039" w14:textId="77777777" w:rsidR="00A15388" w:rsidRDefault="00A153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72D3" w14:textId="77777777" w:rsidR="0045091B" w:rsidRDefault="00A15388">
    <w:pPr>
      <w:pStyle w:val="Footer"/>
      <w:tabs>
        <w:tab w:val="right" w:pos="9638"/>
      </w:tabs>
    </w:pPr>
    <w:r>
      <w:rPr>
        <w:b/>
        <w:color w:val="757579" w:themeColor="accent3"/>
        <w:sz w:val="20"/>
        <w:szCs w:val="20"/>
      </w:rPr>
      <w:t>CSIRO</w:t>
    </w:r>
    <w:r>
      <w:rPr>
        <w:color w:val="757579" w:themeColor="accent3"/>
        <w:sz w:val="20"/>
        <w:szCs w:val="20"/>
      </w:rPr>
      <w:t xml:space="preserve"> Australia’s National Science Agency </w:t>
    </w:r>
    <w:r>
      <w:rPr>
        <w:color w:val="757579" w:themeColor="accent3"/>
        <w:sz w:val="20"/>
        <w:szCs w:val="20"/>
      </w:rPr>
      <w:tab/>
    </w: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C09E" w14:textId="77777777" w:rsidR="0045091B" w:rsidRDefault="00A15388">
    <w:pPr>
      <w:pStyle w:val="Footer"/>
      <w:tabs>
        <w:tab w:val="right" w:pos="9638"/>
      </w:tabs>
    </w:pPr>
    <w:r>
      <w:rPr>
        <w:b/>
        <w:color w:val="757579" w:themeColor="accent3"/>
        <w:sz w:val="20"/>
        <w:szCs w:val="20"/>
      </w:rPr>
      <w:t>CSIRO</w:t>
    </w:r>
    <w:r>
      <w:rPr>
        <w:color w:val="757579" w:themeColor="accent3"/>
        <w:sz w:val="20"/>
        <w:szCs w:val="20"/>
      </w:rPr>
      <w:t xml:space="preserve"> Australia’s National Science Agency </w:t>
    </w:r>
    <w:r>
      <w:rPr>
        <w:color w:val="757579" w:themeColor="accent3"/>
        <w:sz w:val="20"/>
        <w:szCs w:val="20"/>
      </w:rPr>
      <w:tab/>
    </w:r>
    <w:r>
      <w:rPr>
        <w:rStyle w:val="PageNumber"/>
      </w:rPr>
      <w:fldChar w:fldCharType="begin"/>
    </w:r>
    <w:r>
      <w:rPr>
        <w:rStyle w:val="PageNumber"/>
      </w:rPr>
      <w:instrText>PAGE</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D42D9" w14:textId="77777777" w:rsidR="00A15388" w:rsidRDefault="00A15388">
      <w:pPr>
        <w:spacing w:before="0" w:after="0" w:line="240" w:lineRule="auto"/>
      </w:pPr>
      <w:r>
        <w:separator/>
      </w:r>
    </w:p>
  </w:footnote>
  <w:footnote w:type="continuationSeparator" w:id="0">
    <w:p w14:paraId="0859A3E0" w14:textId="77777777" w:rsidR="00A15388" w:rsidRDefault="00A153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DED1" w14:textId="77777777" w:rsidR="0045091B" w:rsidRDefault="00A15388">
    <w:r>
      <w:rPr>
        <w:noProof/>
      </w:rPr>
      <w:drawing>
        <wp:anchor distT="0" distB="80010" distL="114300" distR="368935" simplePos="0" relativeHeight="2" behindDoc="1" locked="0" layoutInCell="1" allowOverlap="1" wp14:anchorId="05D69743" wp14:editId="1475A568">
          <wp:simplePos x="0" y="0"/>
          <wp:positionH relativeFrom="page">
            <wp:posOffset>723900</wp:posOffset>
          </wp:positionH>
          <wp:positionV relativeFrom="page">
            <wp:posOffset>544195</wp:posOffset>
          </wp:positionV>
          <wp:extent cx="791210" cy="791845"/>
          <wp:effectExtent l="0" t="0" r="0" b="0"/>
          <wp:wrapTopAndBottom/>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
                  <pic:cNvPicPr>
                    <a:picLocks noChangeAspect="1" noChangeArrowheads="1"/>
                  </pic:cNvPicPr>
                </pic:nvPicPr>
                <pic:blipFill>
                  <a:blip r:embed="rId1"/>
                  <a:stretch>
                    <a:fillRect/>
                  </a:stretch>
                </pic:blipFill>
                <pic:spPr bwMode="auto">
                  <a:xfrm>
                    <a:off x="0" y="0"/>
                    <a:ext cx="791210" cy="7918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8B395" w14:textId="77777777" w:rsidR="0045091B" w:rsidRDefault="0045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36B"/>
    <w:multiLevelType w:val="multilevel"/>
    <w:tmpl w:val="F078F0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8C2EC8"/>
    <w:multiLevelType w:val="multilevel"/>
    <w:tmpl w:val="BAA03284"/>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298"/>
        </w:tabs>
        <w:ind w:left="1298" w:hanging="360"/>
      </w:pPr>
      <w:rPr>
        <w:rFonts w:cs="Times New Roman"/>
      </w:rPr>
    </w:lvl>
    <w:lvl w:ilvl="2">
      <w:start w:val="1"/>
      <w:numFmt w:val="lowerRoman"/>
      <w:lvlText w:val="%3."/>
      <w:lvlJc w:val="right"/>
      <w:pPr>
        <w:tabs>
          <w:tab w:val="num" w:pos="2018"/>
        </w:tabs>
        <w:ind w:left="2018" w:hanging="180"/>
      </w:pPr>
      <w:rPr>
        <w:rFonts w:cs="Times New Roman"/>
      </w:rPr>
    </w:lvl>
    <w:lvl w:ilvl="3">
      <w:start w:val="1"/>
      <w:numFmt w:val="decimal"/>
      <w:lvlText w:val="%4."/>
      <w:lvlJc w:val="left"/>
      <w:pPr>
        <w:tabs>
          <w:tab w:val="num" w:pos="2738"/>
        </w:tabs>
        <w:ind w:left="2738" w:hanging="360"/>
      </w:pPr>
      <w:rPr>
        <w:rFonts w:cs="Times New Roman"/>
      </w:rPr>
    </w:lvl>
    <w:lvl w:ilvl="4">
      <w:start w:val="1"/>
      <w:numFmt w:val="lowerLetter"/>
      <w:lvlText w:val="%5."/>
      <w:lvlJc w:val="left"/>
      <w:pPr>
        <w:tabs>
          <w:tab w:val="num" w:pos="3458"/>
        </w:tabs>
        <w:ind w:left="3458" w:hanging="360"/>
      </w:pPr>
      <w:rPr>
        <w:rFonts w:cs="Times New Roman"/>
      </w:rPr>
    </w:lvl>
    <w:lvl w:ilvl="5">
      <w:start w:val="1"/>
      <w:numFmt w:val="lowerRoman"/>
      <w:lvlText w:val="%6."/>
      <w:lvlJc w:val="righ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right"/>
      <w:pPr>
        <w:tabs>
          <w:tab w:val="num" w:pos="6338"/>
        </w:tabs>
        <w:ind w:left="6338" w:hanging="180"/>
      </w:pPr>
      <w:rPr>
        <w:rFonts w:cs="Times New Roman"/>
      </w:rPr>
    </w:lvl>
  </w:abstractNum>
  <w:abstractNum w:abstractNumId="2" w15:restartNumberingAfterBreak="0">
    <w:nsid w:val="21C2527E"/>
    <w:multiLevelType w:val="multilevel"/>
    <w:tmpl w:val="0846AA96"/>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437C05"/>
    <w:multiLevelType w:val="multilevel"/>
    <w:tmpl w:val="18D27C9C"/>
    <w:lvl w:ilvl="0">
      <w:start w:val="1"/>
      <w:numFmt w:val="bullet"/>
      <w:lvlText w:val=""/>
      <w:lvlJc w:val="left"/>
      <w:pPr>
        <w:ind w:left="360" w:hanging="360"/>
      </w:pPr>
      <w:rPr>
        <w:rFonts w:ascii="Symbol" w:hAnsi="Symbol" w:cs="Symbol" w:hint="default"/>
        <w:b/>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3B6762"/>
    <w:multiLevelType w:val="multilevel"/>
    <w:tmpl w:val="C240B5A8"/>
    <w:lvl w:ilvl="0">
      <w:start w:val="1"/>
      <w:numFmt w:val="bullet"/>
      <w:lvlText w:val=""/>
      <w:lvlJc w:val="left"/>
      <w:pPr>
        <w:ind w:left="9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22320E"/>
    <w:multiLevelType w:val="multilevel"/>
    <w:tmpl w:val="FF52B3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1880387"/>
    <w:multiLevelType w:val="multilevel"/>
    <w:tmpl w:val="DF7ADD8E"/>
    <w:lvl w:ilvl="0">
      <w:start w:val="1"/>
      <w:numFmt w:val="decimal"/>
      <w:lvlText w:val="%1."/>
      <w:lvlJc w:val="left"/>
      <w:pPr>
        <w:tabs>
          <w:tab w:val="num" w:pos="360"/>
        </w:tabs>
        <w:ind w:left="360" w:hanging="360"/>
      </w:pPr>
      <w:rPr>
        <w:b w:val="0"/>
        <w:i w:val="0"/>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5340076A"/>
    <w:multiLevelType w:val="multilevel"/>
    <w:tmpl w:val="2FD211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5B57EDA"/>
    <w:multiLevelType w:val="multilevel"/>
    <w:tmpl w:val="852ED9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6"/>
  </w:num>
  <w:num w:numId="4">
    <w:abstractNumId w:val="3"/>
  </w:num>
  <w:num w:numId="5">
    <w:abstractNumId w:val="8"/>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1B"/>
    <w:rsid w:val="001F3C2E"/>
    <w:rsid w:val="0045091B"/>
    <w:rsid w:val="00887571"/>
    <w:rsid w:val="00A15388"/>
    <w:rsid w:val="00EA7409"/>
    <w:rsid w:val="00FA1371"/>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45E0"/>
  <w15:docId w15:val="{F0829B3A-A50C-440B-9D34-49DB51E9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A377A"/>
    <w:pPr>
      <w:spacing w:before="120" w:after="120" w:line="264" w:lineRule="auto"/>
    </w:pPr>
    <w:rPr>
      <w:rFonts w:ascii="Calibri" w:eastAsia="Calibri" w:hAnsi="Calibri"/>
      <w:color w:val="000000"/>
      <w:sz w:val="24"/>
      <w:szCs w:val="22"/>
    </w:rPr>
  </w:style>
  <w:style w:type="paragraph" w:styleId="Heading1">
    <w:name w:val="heading 1"/>
    <w:basedOn w:val="Normal"/>
    <w:next w:val="BodyText"/>
    <w:link w:val="Heading1Char"/>
    <w:uiPriority w:val="1"/>
    <w:qFormat/>
    <w:rsid w:val="00B04E3F"/>
    <w:pPr>
      <w:keepNext/>
      <w:keepLines/>
      <w:spacing w:after="240"/>
      <w:outlineLvl w:val="0"/>
    </w:pPr>
    <w:rPr>
      <w:rFonts w:cs="Arial"/>
      <w:bCs/>
      <w:color w:val="757579" w:themeColor="accent3"/>
      <w:kern w:val="2"/>
      <w:sz w:val="44"/>
      <w:szCs w:val="44"/>
    </w:rPr>
  </w:style>
  <w:style w:type="paragraph" w:styleId="Heading2">
    <w:name w:val="heading 2"/>
    <w:basedOn w:val="Normal"/>
    <w:next w:val="BodyText"/>
    <w:link w:val="Heading2Char"/>
    <w:uiPriority w:val="1"/>
    <w:qFormat/>
    <w:rsid w:val="00B04E3F"/>
    <w:pPr>
      <w:keepNext/>
      <w:keepLines/>
      <w:spacing w:before="360" w:after="240"/>
      <w:outlineLvl w:val="1"/>
    </w:pPr>
    <w:rPr>
      <w:rFonts w:cs="Arial"/>
      <w:bCs/>
      <w:iCs/>
      <w:color w:val="001D34" w:themeColor="accent2"/>
      <w:sz w:val="32"/>
      <w:szCs w:val="32"/>
    </w:rPr>
  </w:style>
  <w:style w:type="paragraph" w:styleId="Heading3">
    <w:name w:val="heading 3"/>
    <w:basedOn w:val="Normal"/>
    <w:next w:val="BodyText"/>
    <w:link w:val="Heading3Char"/>
    <w:uiPriority w:val="1"/>
    <w:qFormat/>
    <w:rsid w:val="00674783"/>
    <w:pPr>
      <w:keepNext/>
      <w:keepLines/>
      <w:spacing w:before="360" w:after="240"/>
      <w:outlineLvl w:val="2"/>
    </w:pPr>
    <w:rPr>
      <w:rFonts w:cs="Arial"/>
      <w:b/>
      <w:bCs/>
      <w:sz w:val="26"/>
      <w:szCs w:val="26"/>
    </w:rPr>
  </w:style>
  <w:style w:type="paragraph" w:styleId="Heading4">
    <w:name w:val="heading 4"/>
    <w:basedOn w:val="Normal"/>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qFormat/>
    <w:rsid w:val="00B04E3F"/>
    <w:rPr>
      <w:color w:val="757579" w:themeColor="accent3"/>
      <w:u w:val="single"/>
    </w:rPr>
  </w:style>
  <w:style w:type="character" w:customStyle="1" w:styleId="Heading1Char">
    <w:name w:val="Heading 1 Char"/>
    <w:basedOn w:val="DefaultParagraphFont"/>
    <w:link w:val="Heading1"/>
    <w:uiPriority w:val="1"/>
    <w:qFormat/>
    <w:locked/>
    <w:rsid w:val="00B04E3F"/>
    <w:rPr>
      <w:rFonts w:ascii="Calibri" w:eastAsia="Calibri" w:hAnsi="Calibri" w:cs="Arial"/>
      <w:bCs/>
      <w:color w:val="757579" w:themeColor="accent3"/>
      <w:kern w:val="2"/>
      <w:sz w:val="44"/>
      <w:szCs w:val="44"/>
    </w:rPr>
  </w:style>
  <w:style w:type="character" w:customStyle="1" w:styleId="Heading2Char">
    <w:name w:val="Heading 2 Char"/>
    <w:basedOn w:val="DefaultParagraphFont"/>
    <w:link w:val="Heading2"/>
    <w:uiPriority w:val="1"/>
    <w:qFormat/>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qFormat/>
    <w:locked/>
    <w:rsid w:val="00674783"/>
    <w:rPr>
      <w:rFonts w:ascii="Calibri" w:eastAsia="Calibri" w:hAnsi="Calibri" w:cs="Arial"/>
      <w:b/>
      <w:bCs/>
      <w:sz w:val="26"/>
      <w:szCs w:val="26"/>
    </w:rPr>
  </w:style>
  <w:style w:type="character" w:customStyle="1" w:styleId="BodyTextChar">
    <w:name w:val="Body Text Char"/>
    <w:basedOn w:val="DefaultParagraphFont"/>
    <w:link w:val="BodyText"/>
    <w:qFormat/>
    <w:rsid w:val="00332C06"/>
    <w:rPr>
      <w:rFonts w:ascii="Calibri" w:eastAsia="Calibri" w:hAnsi="Calibri"/>
      <w:color w:val="000000"/>
      <w:sz w:val="24"/>
      <w:szCs w:val="22"/>
    </w:rPr>
  </w:style>
  <w:style w:type="character" w:customStyle="1" w:styleId="Italics">
    <w:name w:val="Italics"/>
    <w:basedOn w:val="DefaultParagraphFont"/>
    <w:uiPriority w:val="3"/>
    <w:qFormat/>
    <w:rsid w:val="00332C06"/>
    <w:rPr>
      <w:i/>
    </w:rPr>
  </w:style>
  <w:style w:type="character" w:customStyle="1" w:styleId="BalloonTextChar">
    <w:name w:val="Balloon Text Char"/>
    <w:basedOn w:val="DefaultParagraphFont"/>
    <w:link w:val="BalloonText"/>
    <w:qForma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qFormat/>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qFormat/>
    <w:locked/>
    <w:rsid w:val="006246C0"/>
    <w:rPr>
      <w:rFonts w:ascii="Calibri" w:eastAsia="Calibri" w:hAnsi="Calibri"/>
      <w:color w:val="000000"/>
      <w:sz w:val="16"/>
      <w:szCs w:val="22"/>
    </w:rPr>
  </w:style>
  <w:style w:type="character" w:styleId="PageNumber">
    <w:name w:val="page number"/>
    <w:basedOn w:val="DefaultParagraphFont"/>
    <w:uiPriority w:val="99"/>
    <w:qFormat/>
    <w:rsid w:val="00ED212D"/>
    <w:rPr>
      <w:rFonts w:ascii="Calibri" w:hAnsi="Calibri" w:cs="Times New Roman"/>
      <w:color w:val="757579" w:themeColor="accent3"/>
      <w:sz w:val="18"/>
    </w:rPr>
  </w:style>
  <w:style w:type="character" w:customStyle="1" w:styleId="HeaderChar">
    <w:name w:val="Header Char"/>
    <w:basedOn w:val="DefaultParagraphFont"/>
    <w:link w:val="Header"/>
    <w:qFormat/>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qFormat/>
    <w:rsid w:val="00E673A0"/>
    <w:rPr>
      <w:color w:val="605E5C"/>
      <w:shd w:val="clear" w:color="auto" w:fill="E1DFDD"/>
    </w:rPr>
  </w:style>
  <w:style w:type="character" w:styleId="PlaceholderText">
    <w:name w:val="Placeholder Text"/>
    <w:basedOn w:val="DefaultParagraphFont"/>
    <w:uiPriority w:val="99"/>
    <w:semiHidden/>
    <w:qFormat/>
    <w:rsid w:val="00D34F20"/>
    <w:rPr>
      <w:color w:val="808080"/>
    </w:rPr>
  </w:style>
  <w:style w:type="character" w:styleId="FollowedHyperlink">
    <w:name w:val="FollowedHyperlink"/>
    <w:basedOn w:val="DefaultParagraphFont"/>
    <w:semiHidden/>
    <w:unhideWhenUsed/>
    <w:qFormat/>
    <w:rsid w:val="00580185"/>
    <w:rPr>
      <w:color w:val="007A53" w:themeColor="followedHyperlink"/>
      <w:u w:val="single"/>
    </w:rPr>
  </w:style>
  <w:style w:type="character" w:styleId="CommentReference">
    <w:name w:val="annotation reference"/>
    <w:basedOn w:val="DefaultParagraphFont"/>
    <w:semiHidden/>
    <w:unhideWhenUsed/>
    <w:qFormat/>
    <w:rsid w:val="00C201B6"/>
    <w:rPr>
      <w:sz w:val="16"/>
      <w:szCs w:val="16"/>
    </w:rPr>
  </w:style>
  <w:style w:type="character" w:customStyle="1" w:styleId="CommentTextChar">
    <w:name w:val="Comment Text Char"/>
    <w:basedOn w:val="DefaultParagraphFont"/>
    <w:link w:val="CommentText"/>
    <w:qFormat/>
    <w:rsid w:val="00C201B6"/>
    <w:rPr>
      <w:rFonts w:ascii="Calibri" w:eastAsia="Calibri" w:hAnsi="Calibri"/>
      <w:color w:val="000000"/>
    </w:rPr>
  </w:style>
  <w:style w:type="character" w:customStyle="1" w:styleId="CommentSubjectChar">
    <w:name w:val="Comment Subject Char"/>
    <w:basedOn w:val="CommentTextChar"/>
    <w:link w:val="CommentSubject"/>
    <w:semiHidden/>
    <w:qFormat/>
    <w:rsid w:val="00C201B6"/>
    <w:rPr>
      <w:rFonts w:ascii="Calibri" w:eastAsia="Calibri" w:hAnsi="Calibri"/>
      <w:b/>
      <w:bCs/>
      <w:color w:val="00000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b w:val="0"/>
      <w:i w:val="0"/>
      <w:sz w:val="22"/>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b w:val="0"/>
      <w:i w:val="0"/>
      <w:sz w:val="22"/>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b w:val="0"/>
      <w:i w:val="0"/>
      <w:sz w:val="22"/>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b w:val="0"/>
      <w:i w:val="0"/>
      <w:sz w:val="22"/>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b w:val="0"/>
      <w:i w:val="0"/>
      <w:sz w:val="22"/>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b w:val="0"/>
      <w:i w:val="0"/>
      <w:sz w:val="22"/>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b/>
      <w:i w:val="0"/>
      <w:sz w:val="22"/>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b w:val="0"/>
      <w:i w:val="0"/>
      <w:sz w:val="22"/>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rPr>
  </w:style>
  <w:style w:type="character" w:customStyle="1" w:styleId="ListLabel133">
    <w:name w:val="ListLabel 133"/>
    <w:qFormat/>
    <w:rPr>
      <w:sz w:val="22"/>
    </w:rPr>
  </w:style>
  <w:style w:type="character" w:customStyle="1" w:styleId="ListLabel134">
    <w:name w:val="ListLabel 134"/>
    <w:qFormat/>
    <w:rPr>
      <w:rFonts w:cs="Arial"/>
    </w:rPr>
  </w:style>
  <w:style w:type="character" w:customStyle="1" w:styleId="ListLabel135">
    <w:name w:val="ListLabel 135"/>
    <w:qFormat/>
    <w:rPr>
      <w:bCs/>
      <w:szCs w:val="24"/>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qFormat/>
    <w:rsid w:val="00332C06"/>
  </w:style>
  <w:style w:type="paragraph" w:styleId="List">
    <w:name w:val="List"/>
    <w:basedOn w:val="BodyText"/>
    <w:rPr>
      <w:rFonts w:cs="Lohit Devanagari"/>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customStyle="1" w:styleId="Index">
    <w:name w:val="Index"/>
    <w:basedOn w:val="Normal"/>
    <w:qFormat/>
    <w:pPr>
      <w:suppressLineNumbers/>
    </w:pPr>
    <w:rPr>
      <w:rFonts w:cs="Lohit Devanagari"/>
    </w:rPr>
  </w:style>
  <w:style w:type="paragraph" w:customStyle="1" w:styleId="Boxedheading">
    <w:name w:val="Boxed heading"/>
    <w:uiPriority w:val="19"/>
    <w:qFormat/>
    <w:rsid w:val="00127506"/>
    <w:pPr>
      <w:pBdr>
        <w:top w:val="single" w:sz="4" w:space="10" w:color="FFFFFF"/>
        <w:left w:val="single" w:sz="4" w:space="10" w:color="FFFFFF"/>
        <w:bottom w:val="single" w:sz="4" w:space="10" w:color="FFFFFF"/>
        <w:right w:val="single" w:sz="4" w:space="10" w:color="FFFFFF"/>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paragraph" w:customStyle="1" w:styleId="Boxedtext">
    <w:name w:val="Boxed text"/>
    <w:uiPriority w:val="19"/>
    <w:qFormat/>
    <w:rsid w:val="00127506"/>
    <w:pPr>
      <w:pBdr>
        <w:top w:val="single" w:sz="4" w:space="10" w:color="FFFFFF"/>
        <w:left w:val="single" w:sz="4" w:space="10" w:color="FFFFFF"/>
        <w:bottom w:val="single" w:sz="4" w:space="10" w:color="FFFFFF"/>
        <w:right w:val="single" w:sz="4" w:space="10" w:color="FFFFFF"/>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spacing w:before="0" w:after="0"/>
      <w:ind w:left="454" w:hanging="227"/>
      <w:contextualSpacing/>
    </w:pPr>
  </w:style>
  <w:style w:type="paragraph" w:customStyle="1" w:styleId="instructions">
    <w:name w:val="instructions"/>
    <w:basedOn w:val="Normal"/>
    <w:qFormat/>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paragraph" w:styleId="ListBullet">
    <w:name w:val="List Bullet"/>
    <w:basedOn w:val="BodyText"/>
    <w:uiPriority w:val="2"/>
    <w:qFormat/>
    <w:rsid w:val="00332C06"/>
    <w:pPr>
      <w:tabs>
        <w:tab w:val="left" w:pos="397"/>
      </w:tabs>
      <w:spacing w:before="60" w:after="60"/>
      <w:ind w:left="198" w:hanging="198"/>
    </w:pPr>
  </w:style>
  <w:style w:type="paragraph" w:styleId="ListNumber">
    <w:name w:val="List Number"/>
    <w:basedOn w:val="BodyText"/>
    <w:uiPriority w:val="2"/>
    <w:qFormat/>
    <w:rsid w:val="00332C06"/>
    <w:pPr>
      <w:tabs>
        <w:tab w:val="left" w:pos="397"/>
      </w:tabs>
      <w:ind w:left="397" w:hanging="397"/>
    </w:pPr>
  </w:style>
  <w:style w:type="paragraph" w:styleId="ListBullet2">
    <w:name w:val="List Bullet 2"/>
    <w:basedOn w:val="ListBullet"/>
    <w:uiPriority w:val="2"/>
    <w:qFormat/>
    <w:rsid w:val="00332C06"/>
    <w:pPr>
      <w:tabs>
        <w:tab w:val="left" w:pos="794"/>
      </w:tabs>
      <w:ind w:left="794" w:hanging="357"/>
    </w:pPr>
  </w:style>
  <w:style w:type="paragraph" w:styleId="ListBullet3">
    <w:name w:val="List Bullet 3"/>
    <w:basedOn w:val="ListBullet2"/>
    <w:uiPriority w:val="2"/>
    <w:qFormat/>
    <w:rsid w:val="00332C06"/>
    <w:pPr>
      <w:tabs>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before="0"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ListNumber3">
    <w:name w:val="List Number 3"/>
    <w:basedOn w:val="ListNumber2"/>
    <w:uiPriority w:val="2"/>
    <w:qFormat/>
    <w:rsid w:val="00332C06"/>
    <w:pPr>
      <w:ind w:left="1078" w:hanging="284"/>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tabs>
        <w:tab w:val="left" w:pos="794"/>
      </w:tabs>
      <w:spacing w:before="60" w:after="60"/>
      <w:ind w:left="794"/>
    </w:pPr>
  </w:style>
  <w:style w:type="paragraph" w:customStyle="1" w:styleId="CaptionNote">
    <w:name w:val="Caption Note"/>
    <w:basedOn w:val="Caption"/>
    <w:next w:val="BodyText"/>
    <w:uiPriority w:val="4"/>
    <w:qFormat/>
    <w:rsid w:val="00332C06"/>
    <w:pPr>
      <w:spacing w:before="0"/>
    </w:pPr>
  </w:style>
  <w:style w:type="paragraph" w:styleId="BalloonText">
    <w:name w:val="Balloon Text"/>
    <w:basedOn w:val="Normal"/>
    <w:link w:val="BalloonTextChar"/>
    <w:qFormat/>
    <w:rsid w:val="00332C06"/>
    <w:pPr>
      <w:spacing w:after="0"/>
    </w:pPr>
    <w:rPr>
      <w:rFonts w:ascii="Tahoma" w:hAnsi="Tahoma" w:cs="Tahoma"/>
      <w:sz w:val="16"/>
      <w:szCs w:val="16"/>
    </w:rPr>
  </w:style>
  <w:style w:type="paragraph" w:styleId="ListParagraph">
    <w:name w:val="List Paragraph"/>
    <w:basedOn w:val="Normal"/>
    <w:uiPriority w:val="34"/>
    <w:qFormat/>
    <w:rsid w:val="0082654C"/>
    <w:pPr>
      <w:ind w:left="720"/>
      <w:contextualSpacing/>
    </w:pPr>
  </w:style>
  <w:style w:type="paragraph" w:styleId="CommentText">
    <w:name w:val="annotation text"/>
    <w:basedOn w:val="Normal"/>
    <w:link w:val="CommentTextChar"/>
    <w:unhideWhenUsed/>
    <w:qFormat/>
    <w:rsid w:val="00C201B6"/>
    <w:pPr>
      <w:spacing w:line="240" w:lineRule="auto"/>
    </w:pPr>
    <w:rPr>
      <w:sz w:val="20"/>
      <w:szCs w:val="20"/>
    </w:rPr>
  </w:style>
  <w:style w:type="paragraph" w:styleId="CommentSubject">
    <w:name w:val="annotation subject"/>
    <w:basedOn w:val="CommentText"/>
    <w:link w:val="CommentSubjectChar"/>
    <w:semiHidden/>
    <w:unhideWhenUsed/>
    <w:qFormat/>
    <w:rsid w:val="00C201B6"/>
    <w:rPr>
      <w:b/>
      <w:bCs/>
    </w:rPr>
  </w:style>
  <w:style w:type="numbering" w:customStyle="1" w:styleId="TableBullets">
    <w:name w:val="TableBullets"/>
    <w:uiPriority w:val="99"/>
    <w:qFormat/>
    <w:rsid w:val="00332C06"/>
  </w:style>
  <w:style w:type="numbering" w:customStyle="1" w:styleId="Sources">
    <w:name w:val="Sources"/>
    <w:qFormat/>
    <w:rsid w:val="00332C06"/>
  </w:style>
  <w:style w:type="numbering" w:customStyle="1" w:styleId="Bullets">
    <w:name w:val="Bullets"/>
    <w:qFormat/>
    <w:rsid w:val="00332C06"/>
  </w:style>
  <w:style w:type="numbering" w:customStyle="1" w:styleId="Numbers">
    <w:name w:val="Numbers"/>
    <w:qFormat/>
    <w:rsid w:val="00332C06"/>
  </w:style>
  <w:style w:type="numbering" w:styleId="1ai">
    <w:name w:val="Outline List 1"/>
    <w:uiPriority w:val="99"/>
    <w:unhideWhenUsed/>
    <w:qFormat/>
    <w:rsid w:val="006246C0"/>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SIRO">
    <w:name w:val="Table_CSIRO"/>
    <w:basedOn w:val="TableNormal"/>
    <w:uiPriority w:val="99"/>
    <w:qFormat/>
    <w:rsid w:val="00332C06"/>
    <w:rPr>
      <w:rFonts w:eastAsiaTheme="minorHAns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siro.au/en/Research/Astrono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mailto:Aaron.Chippendale@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D6A27-D02D-42D1-81D3-BCC539173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64CDB-B125-4F5C-A6F1-5E8F0125F9B3}">
  <ds:schemaRefs>
    <ds:schemaRef ds:uri="http://schemas.microsoft.com/sharepoint/v3/contenttype/forms"/>
  </ds:schemaRefs>
</ds:datastoreItem>
</file>

<file path=customXml/itemProps3.xml><?xml version="1.0" encoding="utf-8"?>
<ds:datastoreItem xmlns:ds="http://schemas.openxmlformats.org/officeDocument/2006/customXml" ds:itemID="{17B04F86-1B4E-4437-B4B5-E39B124C01EC}">
  <ds:schemaRefs>
    <ds:schemaRef ds:uri="http://schemas.microsoft.com/office/2006/documentManagement/types"/>
    <ds:schemaRef ds:uri="http://schemas.microsoft.com/office/2006/metadata/properties"/>
    <ds:schemaRef ds:uri="http://purl.org/dc/elements/1.1/"/>
    <ds:schemaRef ds:uri="d731c216-4847-40b9-9cc1-07675d6a1b95"/>
    <ds:schemaRef ds:uri="850cd0c5-34cb-451e-bc90-918567b3d760"/>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1346</Words>
  <Characters>7676</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dc:description/>
  <cp:lastModifiedBy>Staniforth, Charlotte (Talent, St. Lucia)</cp:lastModifiedBy>
  <cp:revision>2</cp:revision>
  <cp:lastPrinted>2012-02-02T00:32:00Z</cp:lastPrinted>
  <dcterms:created xsi:type="dcterms:W3CDTF">2020-06-03T00:33:00Z</dcterms:created>
  <dcterms:modified xsi:type="dcterms:W3CDTF">2020-06-03T00:33:00Z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CSIRO</vt:lpwstr>
  </property>
  <property fmtid="{D5CDD505-2E9C-101B-9397-08002B2CF9AE}" pid="4" name="ContentTypeId">
    <vt:lpwstr>0x0101006CBFFB2887E109479714270EF09F4F34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