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EBED6" w14:textId="77777777" w:rsidR="00C91DBB" w:rsidRPr="00C91DBB" w:rsidRDefault="00C91DBB" w:rsidP="00C91DBB">
      <w:pPr>
        <w:keepNext/>
        <w:keepLines/>
        <w:spacing w:after="240"/>
        <w:outlineLvl w:val="0"/>
        <w:rPr>
          <w:rFonts w:asciiTheme="minorHAnsi" w:hAnsiTheme="minorHAnsi" w:cstheme="minorHAnsi"/>
          <w:bCs/>
          <w:color w:val="30B787" w:themeColor="accent1"/>
          <w:kern w:val="32"/>
          <w:sz w:val="44"/>
          <w:szCs w:val="44"/>
          <w:lang w:eastAsia="en-AU"/>
        </w:rPr>
      </w:pPr>
      <w:bookmarkStart w:id="0" w:name="_Toc341085719"/>
      <w:r w:rsidRPr="00C91DBB">
        <w:rPr>
          <w:rFonts w:asciiTheme="minorHAnsi" w:hAnsiTheme="minorHAnsi" w:cstheme="minorHAnsi"/>
          <w:bCs/>
          <w:color w:val="30B787" w:themeColor="accent1"/>
          <w:kern w:val="32"/>
          <w:sz w:val="44"/>
          <w:szCs w:val="44"/>
          <w:lang w:eastAsia="en-AU"/>
        </w:rPr>
        <w:t>Position Details</w:t>
      </w:r>
      <w:bookmarkEnd w:id="0"/>
    </w:p>
    <w:p w14:paraId="5BEBEB96" w14:textId="77777777" w:rsidR="00C91DBB" w:rsidRPr="00C91DBB" w:rsidRDefault="00FD33AA" w:rsidP="00C91DBB">
      <w:pPr>
        <w:keepNext/>
        <w:keepLines/>
        <w:numPr>
          <w:ilvl w:val="1"/>
          <w:numId w:val="0"/>
        </w:numPr>
        <w:spacing w:before="360" w:after="240"/>
        <w:outlineLvl w:val="1"/>
        <w:rPr>
          <w:rFonts w:asciiTheme="minorHAnsi" w:hAnsiTheme="minorHAnsi" w:cstheme="minorHAnsi"/>
          <w:bCs/>
          <w:iCs/>
          <w:color w:val="30B787" w:themeColor="accent1"/>
          <w:sz w:val="32"/>
          <w:szCs w:val="32"/>
          <w:lang w:eastAsia="en-AU"/>
        </w:rPr>
      </w:pPr>
      <w:r>
        <w:rPr>
          <w:rFonts w:asciiTheme="minorHAnsi" w:hAnsiTheme="minorHAnsi" w:cstheme="minorHAnsi"/>
          <w:bCs/>
          <w:iCs/>
          <w:color w:val="30B787" w:themeColor="accent1"/>
          <w:sz w:val="32"/>
          <w:szCs w:val="32"/>
          <w:lang w:eastAsia="en-AU"/>
        </w:rPr>
        <w:t>CSIRO Early Research Career (CERC) Postdoctoral Fellowship –</w:t>
      </w:r>
      <w:r w:rsidR="00C91DBB" w:rsidRPr="00C91DBB">
        <w:rPr>
          <w:rFonts w:asciiTheme="minorHAnsi" w:hAnsiTheme="minorHAnsi" w:cstheme="minorHAnsi"/>
          <w:bCs/>
          <w:iCs/>
          <w:color w:val="30B787" w:themeColor="accent1"/>
          <w:sz w:val="32"/>
          <w:szCs w:val="32"/>
          <w:lang w:eastAsia="en-AU"/>
        </w:rPr>
        <w:t xml:space="preserve"> CSOF</w:t>
      </w:r>
      <w:r>
        <w:rPr>
          <w:rFonts w:asciiTheme="minorHAnsi" w:hAnsiTheme="minorHAnsi" w:cstheme="minorHAnsi"/>
          <w:bCs/>
          <w:iCs/>
          <w:color w:val="30B787" w:themeColor="accent1"/>
          <w:sz w:val="32"/>
          <w:szCs w:val="32"/>
          <w:lang w:eastAsia="en-AU"/>
        </w:rPr>
        <w:t>4</w:t>
      </w:r>
    </w:p>
    <w:tbl>
      <w:tblPr>
        <w:tblStyle w:val="TableCSIRO"/>
        <w:tblW w:w="9474" w:type="dxa"/>
        <w:tblLook w:val="00A0" w:firstRow="1" w:lastRow="0" w:firstColumn="1" w:lastColumn="0" w:noHBand="0" w:noVBand="0"/>
      </w:tblPr>
      <w:tblGrid>
        <w:gridCol w:w="3856"/>
        <w:gridCol w:w="5618"/>
      </w:tblGrid>
      <w:tr w:rsidR="00C91DBB" w:rsidRPr="00C91DBB" w14:paraId="649A249B" w14:textId="77777777" w:rsidTr="00B4404A">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4B9BD27" w14:textId="77777777" w:rsidR="00C91DBB" w:rsidRPr="00C91DBB" w:rsidRDefault="00C91DBB" w:rsidP="00C91DBB">
            <w:pPr>
              <w:spacing w:before="60" w:line="180" w:lineRule="atLeast"/>
              <w:rPr>
                <w:rFonts w:asciiTheme="minorHAnsi" w:hAnsiTheme="minorHAnsi" w:cstheme="minorHAnsi"/>
                <w:caps/>
                <w:color w:val="FFFFFF"/>
                <w:szCs w:val="22"/>
                <w:lang w:eastAsia="en-AU"/>
              </w:rPr>
            </w:pPr>
            <w:r w:rsidRPr="00C91DBB">
              <w:rPr>
                <w:rFonts w:asciiTheme="minorHAnsi" w:hAnsiTheme="minorHAnsi" w:cstheme="minorHAnsi"/>
                <w:caps/>
                <w:color w:val="FFFFFF"/>
                <w:szCs w:val="22"/>
                <w:lang w:eastAsia="en-AU"/>
              </w:rPr>
              <w:t>The following information is for applicants</w:t>
            </w:r>
          </w:p>
        </w:tc>
      </w:tr>
      <w:tr w:rsidR="00C91DBB" w:rsidRPr="00C91DBB" w14:paraId="24851F6F" w14:textId="77777777" w:rsidTr="00B4404A">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087B4B4B"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Advertised Job Title</w:t>
            </w:r>
          </w:p>
        </w:tc>
        <w:tc>
          <w:tcPr>
            <w:tcW w:w="2965" w:type="pct"/>
          </w:tcPr>
          <w:p w14:paraId="7D042ED2" w14:textId="40D63041" w:rsidR="00C91DBB" w:rsidRPr="00FD33AA" w:rsidRDefault="00FD33AA"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 xml:space="preserve">CSIRO Postdoctoral Fellowship </w:t>
            </w:r>
            <w:r w:rsidR="00254C1A">
              <w:rPr>
                <w:rFonts w:asciiTheme="minorHAnsi" w:hAnsiTheme="minorHAnsi" w:cstheme="minorHAnsi"/>
                <w:color w:val="000000"/>
                <w:szCs w:val="22"/>
                <w:lang w:eastAsia="en-AU"/>
              </w:rPr>
              <w:t xml:space="preserve">Machine Learning and Artificial Intelligence: </w:t>
            </w:r>
            <w:r w:rsidR="00C83B2E">
              <w:rPr>
                <w:lang w:val="en-US"/>
              </w:rPr>
              <w:t>Constraints</w:t>
            </w:r>
            <w:r w:rsidR="00C931A8">
              <w:rPr>
                <w:lang w:val="en-US"/>
              </w:rPr>
              <w:t xml:space="preserve"> </w:t>
            </w:r>
            <w:r w:rsidR="00144074">
              <w:rPr>
                <w:lang w:val="en-US"/>
              </w:rPr>
              <w:t>(2 Positions)</w:t>
            </w:r>
          </w:p>
        </w:tc>
      </w:tr>
      <w:tr w:rsidR="00C91DBB" w:rsidRPr="00C91DBB" w14:paraId="18956F17" w14:textId="77777777" w:rsidTr="00B4404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2213A397"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Job Reference</w:t>
            </w:r>
          </w:p>
        </w:tc>
        <w:tc>
          <w:tcPr>
            <w:tcW w:w="2965" w:type="pct"/>
          </w:tcPr>
          <w:p w14:paraId="6677AF85" w14:textId="0C5D3F09" w:rsidR="00C91DBB" w:rsidRPr="00C91DBB" w:rsidRDefault="00043CA7" w:rsidP="00C91DBB">
            <w:pPr>
              <w:spacing w:before="60" w:after="60" w:line="264" w:lineRule="auto"/>
              <w:ind w:left="170" w:hanging="1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64888</w:t>
            </w:r>
          </w:p>
        </w:tc>
      </w:tr>
      <w:tr w:rsidR="00C91DBB" w:rsidRPr="00C91DBB" w14:paraId="66109A81"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7D37CCE"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Tenure</w:t>
            </w:r>
          </w:p>
        </w:tc>
        <w:tc>
          <w:tcPr>
            <w:tcW w:w="2965" w:type="pct"/>
          </w:tcPr>
          <w:p w14:paraId="6F929951" w14:textId="31DFB9D2" w:rsidR="00C91DBB" w:rsidRPr="00C91DBB" w:rsidRDefault="00254C1A"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 xml:space="preserve">Specified Term </w:t>
            </w:r>
            <w:r w:rsidR="00B04D7B">
              <w:rPr>
                <w:rFonts w:asciiTheme="minorHAnsi" w:hAnsiTheme="minorHAnsi" w:cstheme="minorHAnsi"/>
                <w:color w:val="000000"/>
                <w:szCs w:val="22"/>
                <w:lang w:eastAsia="en-AU"/>
              </w:rPr>
              <w:t xml:space="preserve">of 3 years </w:t>
            </w:r>
            <w:r w:rsidR="00B24271">
              <w:rPr>
                <w:rFonts w:asciiTheme="minorHAnsi" w:hAnsiTheme="minorHAnsi" w:cstheme="minorHAnsi"/>
                <w:color w:val="000000"/>
                <w:szCs w:val="22"/>
                <w:lang w:eastAsia="en-AU"/>
              </w:rPr>
              <w:br/>
            </w:r>
            <w:r w:rsidR="00C91DBB" w:rsidRPr="00C91DBB">
              <w:rPr>
                <w:rFonts w:asciiTheme="minorHAnsi" w:hAnsiTheme="minorHAnsi" w:cstheme="minorHAnsi"/>
                <w:color w:val="000000"/>
                <w:szCs w:val="22"/>
                <w:lang w:eastAsia="en-AU"/>
              </w:rPr>
              <w:t>Full-time</w:t>
            </w:r>
          </w:p>
        </w:tc>
      </w:tr>
      <w:tr w:rsidR="00C91DBB" w:rsidRPr="00C91DBB" w14:paraId="5DE2171F"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6043E3A"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Salary Range</w:t>
            </w:r>
          </w:p>
        </w:tc>
        <w:tc>
          <w:tcPr>
            <w:tcW w:w="2965" w:type="pct"/>
          </w:tcPr>
          <w:p w14:paraId="0BD3F81D" w14:textId="77777777" w:rsidR="00C91DBB" w:rsidRPr="00C91DBB" w:rsidRDefault="00C91DB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AU</w:t>
            </w:r>
            <w:r w:rsidR="00FD33AA">
              <w:rPr>
                <w:rFonts w:asciiTheme="minorHAnsi" w:hAnsiTheme="minorHAnsi" w:cstheme="minorHAnsi"/>
                <w:color w:val="000000"/>
                <w:szCs w:val="22"/>
                <w:lang w:eastAsia="en-AU"/>
              </w:rPr>
              <w:t>$83,687</w:t>
            </w:r>
            <w:r w:rsidRPr="00C91DBB">
              <w:rPr>
                <w:rFonts w:asciiTheme="minorHAnsi" w:hAnsiTheme="minorHAnsi" w:cstheme="minorHAnsi"/>
                <w:color w:val="000000"/>
                <w:szCs w:val="22"/>
                <w:lang w:eastAsia="en-AU"/>
              </w:rPr>
              <w:t xml:space="preserve"> to AU$</w:t>
            </w:r>
            <w:r w:rsidR="00FD33AA">
              <w:rPr>
                <w:rFonts w:asciiTheme="minorHAnsi" w:hAnsiTheme="minorHAnsi" w:cstheme="minorHAnsi"/>
                <w:color w:val="000000"/>
                <w:szCs w:val="22"/>
                <w:lang w:eastAsia="en-AU"/>
              </w:rPr>
              <w:t>94,679</w:t>
            </w:r>
            <w:r w:rsidRPr="00C91DBB">
              <w:rPr>
                <w:rFonts w:asciiTheme="minorHAnsi" w:hAnsiTheme="minorHAnsi" w:cstheme="minorHAnsi"/>
                <w:color w:val="000000"/>
                <w:szCs w:val="22"/>
                <w:lang w:eastAsia="en-AU"/>
              </w:rPr>
              <w:t xml:space="preserve"> pa + up to 15.4% superannuation</w:t>
            </w:r>
          </w:p>
        </w:tc>
      </w:tr>
      <w:tr w:rsidR="00C91DBB" w:rsidRPr="00C91DBB" w14:paraId="72ED64C8"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59DEF01"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Location(s)</w:t>
            </w:r>
          </w:p>
        </w:tc>
        <w:tc>
          <w:tcPr>
            <w:tcW w:w="2965" w:type="pct"/>
          </w:tcPr>
          <w:p w14:paraId="56E6E509" w14:textId="1A55A70E" w:rsidR="00C91DBB" w:rsidRPr="00C91DBB" w:rsidRDefault="00C01679"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Eveleigh, NSW</w:t>
            </w:r>
          </w:p>
        </w:tc>
      </w:tr>
      <w:tr w:rsidR="00C91DBB" w:rsidRPr="00C91DBB" w14:paraId="7BCBC1D7"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84036AF"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Relocation Assistance</w:t>
            </w:r>
          </w:p>
        </w:tc>
        <w:tc>
          <w:tcPr>
            <w:tcW w:w="2965" w:type="pct"/>
          </w:tcPr>
          <w:p w14:paraId="727E8BF2" w14:textId="77777777" w:rsidR="00C91DBB" w:rsidRPr="00C91DBB" w:rsidRDefault="00C91DB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Will be provided to the successful candidate if required</w:t>
            </w:r>
          </w:p>
        </w:tc>
      </w:tr>
      <w:tr w:rsidR="00C91DBB" w:rsidRPr="00C91DBB" w14:paraId="4FCFDB64"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2D849EB"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Applications are open to</w:t>
            </w:r>
          </w:p>
        </w:tc>
        <w:tc>
          <w:tcPr>
            <w:tcW w:w="2965" w:type="pct"/>
          </w:tcPr>
          <w:p w14:paraId="4E989D1A" w14:textId="77777777" w:rsidR="00C91DBB" w:rsidRPr="00C91DBB" w:rsidRDefault="00C91DBB" w:rsidP="00043CA7">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All Candidates</w:t>
            </w:r>
          </w:p>
        </w:tc>
      </w:tr>
      <w:tr w:rsidR="00C91DBB" w:rsidRPr="00C91DBB" w14:paraId="02E410BC"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4206936"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Position reports to the</w:t>
            </w:r>
          </w:p>
        </w:tc>
        <w:tc>
          <w:tcPr>
            <w:tcW w:w="2965" w:type="pct"/>
          </w:tcPr>
          <w:p w14:paraId="1A712D50" w14:textId="29193739" w:rsidR="00C91DBB" w:rsidRPr="00C91DBB" w:rsidRDefault="00254C1A"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Project</w:t>
            </w:r>
            <w:r w:rsidRPr="00C91DBB">
              <w:rPr>
                <w:rFonts w:asciiTheme="minorHAnsi" w:hAnsiTheme="minorHAnsi" w:cstheme="minorHAnsi"/>
                <w:color w:val="000000"/>
                <w:szCs w:val="22"/>
                <w:lang w:eastAsia="en-AU"/>
              </w:rPr>
              <w:t xml:space="preserve"> </w:t>
            </w:r>
            <w:r w:rsidR="00C91DBB" w:rsidRPr="00C91DBB">
              <w:rPr>
                <w:rFonts w:asciiTheme="minorHAnsi" w:hAnsiTheme="minorHAnsi" w:cstheme="minorHAnsi"/>
                <w:color w:val="000000"/>
                <w:szCs w:val="22"/>
                <w:lang w:eastAsia="en-AU"/>
              </w:rPr>
              <w:t>Leader</w:t>
            </w:r>
          </w:p>
        </w:tc>
      </w:tr>
      <w:tr w:rsidR="00C91DBB" w:rsidRPr="00C91DBB" w14:paraId="1D7165C3"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262B865"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Client Focus – Internal</w:t>
            </w:r>
          </w:p>
        </w:tc>
        <w:tc>
          <w:tcPr>
            <w:tcW w:w="2965" w:type="pct"/>
          </w:tcPr>
          <w:p w14:paraId="2048A1BC" w14:textId="52A9023C" w:rsidR="00C91DBB" w:rsidRPr="00FD33AA" w:rsidRDefault="0015220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8</w:t>
            </w:r>
            <w:r w:rsidR="00C91DBB" w:rsidRPr="00FD33AA">
              <w:rPr>
                <w:rFonts w:asciiTheme="minorHAnsi" w:hAnsiTheme="minorHAnsi" w:cstheme="minorHAnsi"/>
                <w:color w:val="000000"/>
                <w:szCs w:val="22"/>
                <w:lang w:eastAsia="en-AU"/>
              </w:rPr>
              <w:t>0%</w:t>
            </w:r>
          </w:p>
        </w:tc>
      </w:tr>
      <w:tr w:rsidR="00C91DBB" w:rsidRPr="00C91DBB" w14:paraId="47F45AEF"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259AC14"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Client Focus – External</w:t>
            </w:r>
          </w:p>
        </w:tc>
        <w:tc>
          <w:tcPr>
            <w:tcW w:w="2965" w:type="pct"/>
          </w:tcPr>
          <w:p w14:paraId="652B449E" w14:textId="38C78C18" w:rsidR="00C91DBB" w:rsidRPr="00FD33AA" w:rsidRDefault="0015220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2</w:t>
            </w:r>
            <w:r w:rsidR="00C91DBB" w:rsidRPr="00FD33AA">
              <w:rPr>
                <w:rFonts w:asciiTheme="minorHAnsi" w:hAnsiTheme="minorHAnsi" w:cstheme="minorHAnsi"/>
                <w:color w:val="000000"/>
                <w:szCs w:val="22"/>
                <w:lang w:eastAsia="en-AU"/>
              </w:rPr>
              <w:t>0%</w:t>
            </w:r>
          </w:p>
        </w:tc>
      </w:tr>
      <w:tr w:rsidR="00C91DBB" w:rsidRPr="00C91DBB" w14:paraId="2E999190"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4514E22"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Number of Direct Reports</w:t>
            </w:r>
          </w:p>
        </w:tc>
        <w:tc>
          <w:tcPr>
            <w:tcW w:w="2965" w:type="pct"/>
          </w:tcPr>
          <w:p w14:paraId="3E2F1085"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0</w:t>
            </w:r>
          </w:p>
        </w:tc>
      </w:tr>
      <w:tr w:rsidR="00C91DBB" w:rsidRPr="00C91DBB" w14:paraId="64C8E289"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4721395"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Enquire about this job</w:t>
            </w:r>
          </w:p>
        </w:tc>
        <w:tc>
          <w:tcPr>
            <w:tcW w:w="2965" w:type="pct"/>
          </w:tcPr>
          <w:p w14:paraId="7B6F907A" w14:textId="77777777" w:rsidR="00C91DBB" w:rsidRDefault="00A45093"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0B787" w:themeColor="accent1"/>
                <w:szCs w:val="22"/>
                <w:u w:val="single"/>
                <w:lang w:eastAsia="en-AU"/>
              </w:rPr>
            </w:pPr>
            <w:r>
              <w:rPr>
                <w:rFonts w:asciiTheme="minorHAnsi" w:hAnsiTheme="minorHAnsi" w:cstheme="minorHAnsi"/>
                <w:color w:val="000000"/>
                <w:szCs w:val="22"/>
                <w:lang w:eastAsia="en-AU"/>
              </w:rPr>
              <w:t>Richard Nock</w:t>
            </w:r>
            <w:r w:rsidR="00BA0AE6">
              <w:rPr>
                <w:rFonts w:asciiTheme="minorHAnsi" w:hAnsiTheme="minorHAnsi" w:cstheme="minorHAnsi"/>
                <w:color w:val="000000"/>
                <w:szCs w:val="22"/>
                <w:lang w:eastAsia="en-AU"/>
              </w:rPr>
              <w:t xml:space="preserve"> via email:</w:t>
            </w:r>
            <w:r w:rsidR="00C91DBB" w:rsidRPr="00C91DBB">
              <w:rPr>
                <w:rFonts w:asciiTheme="minorHAnsi" w:hAnsiTheme="minorHAnsi" w:cstheme="minorHAnsi"/>
                <w:color w:val="000000"/>
                <w:szCs w:val="22"/>
                <w:lang w:eastAsia="en-AU"/>
              </w:rPr>
              <w:t xml:space="preserve"> </w:t>
            </w:r>
            <w:hyperlink r:id="rId11" w:history="1">
              <w:r w:rsidR="00C91DBB" w:rsidRPr="00C91DBB">
                <w:rPr>
                  <w:rFonts w:asciiTheme="minorHAnsi" w:hAnsiTheme="minorHAnsi" w:cstheme="minorHAnsi"/>
                  <w:color w:val="30B787" w:themeColor="accent1"/>
                  <w:szCs w:val="22"/>
                  <w:u w:val="single"/>
                  <w:lang w:eastAsia="en-AU"/>
                </w:rPr>
                <w:t>MLAIFSP_Admin@csiro.au</w:t>
              </w:r>
            </w:hyperlink>
          </w:p>
          <w:p w14:paraId="376625E7" w14:textId="3CEB6F63" w:rsidR="00DE590D" w:rsidRPr="00C91DBB" w:rsidRDefault="00DE590D"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bCs/>
                <w:i/>
                <w:szCs w:val="18"/>
              </w:rPr>
              <w:t>Please do not email your application directly to Richard Nock. Applications received via this method will not be considered.</w:t>
            </w:r>
          </w:p>
        </w:tc>
      </w:tr>
      <w:tr w:rsidR="00C91DBB" w:rsidRPr="00C91DBB" w14:paraId="3301173E"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Borders>
              <w:bottom w:val="single" w:sz="4" w:space="0" w:color="auto"/>
            </w:tcBorders>
          </w:tcPr>
          <w:p w14:paraId="09A796E3"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How to apply</w:t>
            </w:r>
          </w:p>
        </w:tc>
        <w:tc>
          <w:tcPr>
            <w:tcW w:w="2965" w:type="pct"/>
            <w:tcBorders>
              <w:bottom w:val="single" w:sz="4" w:space="0" w:color="auto"/>
            </w:tcBorders>
          </w:tcPr>
          <w:p w14:paraId="7D543244"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Apply online at  </w:t>
            </w:r>
            <w:hyperlink r:id="rId12" w:history="1">
              <w:r w:rsidRPr="00C91DBB">
                <w:rPr>
                  <w:rFonts w:asciiTheme="minorHAnsi" w:hAnsiTheme="minorHAnsi" w:cstheme="minorHAnsi"/>
                  <w:color w:val="30B787" w:themeColor="accent1"/>
                  <w:szCs w:val="22"/>
                  <w:u w:val="single"/>
                  <w:lang w:eastAsia="en-AU"/>
                </w:rPr>
                <w:t>https://jobs.csiro.au/</w:t>
              </w:r>
            </w:hyperlink>
            <w:r w:rsidRPr="00C91DBB">
              <w:rPr>
                <w:rFonts w:asciiTheme="minorHAnsi" w:hAnsiTheme="minorHAnsi" w:cstheme="minorHAnsi"/>
                <w:color w:val="30B787" w:themeColor="accent1"/>
                <w:szCs w:val="22"/>
                <w:lang w:eastAsia="en-AU"/>
              </w:rPr>
              <w:t xml:space="preserve"> </w:t>
            </w:r>
          </w:p>
          <w:p w14:paraId="22195690"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Internal applicants please apply via </w:t>
            </w:r>
            <w:r w:rsidRPr="00C91DBB">
              <w:rPr>
                <w:rFonts w:asciiTheme="minorHAnsi" w:hAnsiTheme="minorHAnsi" w:cstheme="minorHAnsi"/>
                <w:b/>
                <w:color w:val="000000"/>
                <w:szCs w:val="22"/>
                <w:lang w:eastAsia="en-AU"/>
              </w:rPr>
              <w:t>Jobs Central</w:t>
            </w:r>
          </w:p>
          <w:p w14:paraId="411A8F87"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If you experience difficulties when applying, please email </w:t>
            </w:r>
            <w:hyperlink r:id="rId13" w:history="1">
              <w:r w:rsidRPr="00C91DBB">
                <w:rPr>
                  <w:rFonts w:asciiTheme="minorHAnsi" w:hAnsiTheme="minorHAnsi" w:cstheme="minorHAnsi"/>
                  <w:color w:val="30B787" w:themeColor="accent1"/>
                  <w:szCs w:val="22"/>
                  <w:u w:val="single"/>
                  <w:lang w:eastAsia="en-AU"/>
                </w:rPr>
                <w:t>careers.online@csiro.au</w:t>
              </w:r>
            </w:hyperlink>
            <w:r w:rsidRPr="00C91DBB">
              <w:rPr>
                <w:rFonts w:asciiTheme="minorHAnsi" w:hAnsiTheme="minorHAnsi" w:cstheme="minorHAnsi"/>
                <w:color w:val="000000"/>
                <w:szCs w:val="22"/>
                <w:lang w:eastAsia="en-AU"/>
              </w:rPr>
              <w:t xml:space="preserve"> or call 1300 984 220.</w:t>
            </w:r>
          </w:p>
        </w:tc>
      </w:tr>
    </w:tbl>
    <w:p w14:paraId="18F058EF" w14:textId="77777777" w:rsidR="00043CA7" w:rsidRDefault="00043CA7" w:rsidP="00C91DBB">
      <w:pPr>
        <w:keepNext/>
        <w:keepLines/>
        <w:numPr>
          <w:ilvl w:val="2"/>
          <w:numId w:val="0"/>
        </w:numPr>
        <w:spacing w:before="360"/>
        <w:outlineLvl w:val="2"/>
        <w:rPr>
          <w:rFonts w:asciiTheme="minorHAnsi" w:hAnsiTheme="minorHAnsi" w:cstheme="minorHAnsi"/>
          <w:b/>
          <w:bCs/>
          <w:sz w:val="26"/>
          <w:szCs w:val="26"/>
          <w:lang w:eastAsia="en-AU"/>
        </w:rPr>
      </w:pPr>
    </w:p>
    <w:p w14:paraId="5E679759" w14:textId="77777777" w:rsidR="00043CA7" w:rsidRDefault="00043CA7">
      <w:pPr>
        <w:rPr>
          <w:rFonts w:asciiTheme="minorHAnsi" w:hAnsiTheme="minorHAnsi" w:cstheme="minorHAnsi"/>
          <w:b/>
          <w:bCs/>
          <w:sz w:val="26"/>
          <w:szCs w:val="26"/>
          <w:lang w:eastAsia="en-AU"/>
        </w:rPr>
      </w:pPr>
      <w:r>
        <w:rPr>
          <w:rFonts w:asciiTheme="minorHAnsi" w:hAnsiTheme="minorHAnsi" w:cstheme="minorHAnsi"/>
          <w:b/>
          <w:bCs/>
          <w:sz w:val="26"/>
          <w:szCs w:val="26"/>
          <w:lang w:eastAsia="en-AU"/>
        </w:rPr>
        <w:br w:type="page"/>
      </w:r>
    </w:p>
    <w:p w14:paraId="4BE58043" w14:textId="579085BD" w:rsidR="00C91DBB" w:rsidRPr="00C91DBB" w:rsidRDefault="00C91DBB" w:rsidP="00C91DBB">
      <w:pPr>
        <w:keepNext/>
        <w:keepLines/>
        <w:numPr>
          <w:ilvl w:val="2"/>
          <w:numId w:val="0"/>
        </w:numPr>
        <w:spacing w:before="360"/>
        <w:outlineLvl w:val="2"/>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lastRenderedPageBreak/>
        <w:t>Role Overview</w:t>
      </w:r>
    </w:p>
    <w:p w14:paraId="615FCF48" w14:textId="77777777" w:rsidR="004B7A22" w:rsidRPr="002F3653" w:rsidRDefault="004B7A22" w:rsidP="004B7A22">
      <w:bookmarkStart w:id="1" w:name="_Toc341085720"/>
      <w:r w:rsidRPr="002F3653">
        <w:rPr>
          <w:b/>
        </w:rPr>
        <w:t xml:space="preserve">CSIRO Early Research Career (CERC) Postdoctoral Fellowships </w:t>
      </w:r>
      <w:r w:rsidRPr="002F3653">
        <w:t xml:space="preserve">provide opportunities to scientists and engineers who have completed their doctorate and have less than three years relevant postdoctoral work experience.  These fellowships aim to develop the next generation of future leaders of the innovation system through: </w:t>
      </w:r>
    </w:p>
    <w:p w14:paraId="339FF2DF" w14:textId="77777777" w:rsidR="004B7A22" w:rsidRPr="002F3653" w:rsidRDefault="004B7A22" w:rsidP="004B7A22">
      <w:pPr>
        <w:pStyle w:val="ListParagraph"/>
        <w:numPr>
          <w:ilvl w:val="0"/>
          <w:numId w:val="23"/>
        </w:numPr>
        <w:spacing w:line="240" w:lineRule="auto"/>
        <w:contextualSpacing w:val="0"/>
      </w:pPr>
      <w:r w:rsidRPr="002F3653">
        <w:t xml:space="preserve">A differentiated career development program to deliver capability excellence and breadth across all facets of the national innovation system. </w:t>
      </w:r>
    </w:p>
    <w:p w14:paraId="1A351634" w14:textId="77777777" w:rsidR="004B7A22" w:rsidRPr="002F3653" w:rsidRDefault="004B7A22" w:rsidP="004B7A22">
      <w:pPr>
        <w:pStyle w:val="ListParagraph"/>
        <w:numPr>
          <w:ilvl w:val="0"/>
          <w:numId w:val="23"/>
        </w:numPr>
        <w:spacing w:line="240" w:lineRule="auto"/>
        <w:contextualSpacing w:val="0"/>
      </w:pPr>
      <w:r w:rsidRPr="002F3653">
        <w:t>Research training via strategic research and development projects with a clear focus that will deliver real impact through science and engineering excellence;</w:t>
      </w:r>
    </w:p>
    <w:p w14:paraId="01A17D6B" w14:textId="77777777" w:rsidR="004B7A22" w:rsidRPr="002F3653" w:rsidRDefault="004B7A22" w:rsidP="004B7A22">
      <w:pPr>
        <w:pStyle w:val="ListParagraph"/>
        <w:numPr>
          <w:ilvl w:val="0"/>
          <w:numId w:val="23"/>
        </w:numPr>
        <w:spacing w:line="240" w:lineRule="auto"/>
        <w:contextualSpacing w:val="0"/>
      </w:pPr>
      <w:r w:rsidRPr="002F3653">
        <w:t xml:space="preserve">An innovative culture supporting the development and demonstration of original thinking and expertise leading to peer-recognition; and </w:t>
      </w:r>
    </w:p>
    <w:p w14:paraId="2B553203" w14:textId="77777777" w:rsidR="004B7A22" w:rsidRPr="002F3653" w:rsidRDefault="004B7A22" w:rsidP="004B7A22">
      <w:pPr>
        <w:pStyle w:val="ListParagraph"/>
        <w:numPr>
          <w:ilvl w:val="0"/>
          <w:numId w:val="2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14:paraId="7E6C6325" w14:textId="77777777" w:rsidR="004B7A22" w:rsidRPr="002F3653" w:rsidRDefault="004B7A22" w:rsidP="004B7A22">
      <w:pPr>
        <w:spacing w:after="180"/>
        <w:jc w:val="both"/>
        <w:rPr>
          <w:i/>
        </w:rPr>
      </w:pPr>
      <w:r w:rsidRPr="002F3653">
        <w:t xml:space="preserve">CERC Postdoctoral Fellows </w:t>
      </w:r>
      <w:r w:rsidRPr="002F3653">
        <w:rPr>
          <w:b/>
        </w:rPr>
        <w:t xml:space="preserve">are appointed for three years or part time equivalent. </w:t>
      </w:r>
    </w:p>
    <w:p w14:paraId="5EBD2C94" w14:textId="03EAC80A" w:rsidR="00C91DBB" w:rsidRPr="00B04D7B" w:rsidRDefault="00C91DBB" w:rsidP="00B04D7B">
      <w:pPr>
        <w:spacing w:after="180"/>
        <w:rPr>
          <w:i/>
        </w:rPr>
      </w:pPr>
      <w:r w:rsidRPr="00C91DBB">
        <w:rPr>
          <w:rFonts w:asciiTheme="minorHAnsi" w:hAnsiTheme="minorHAnsi" w:cstheme="minorHAnsi"/>
          <w:bCs/>
          <w:iCs/>
          <w:color w:val="000000"/>
          <w:szCs w:val="22"/>
          <w:lang w:val="x-none" w:eastAsia="en-AU"/>
        </w:rPr>
        <w:t xml:space="preserve">The Machine Learning and Artificial Intelligence Future Science Platform (MLAI FSP) will build an exciting new research portfolio to leverage CSIRO’s deep domain expertise and experience.  It will explore questions such as: How do we use machine learning to augment a scientist’s ability to generate and learn from scientific data?  What is the best way to include domain constraints (such as physical laws) and design constraints (such as privacy and fairness) into machine learning models? Where can we exploit genomic information in plant and animal breeding? Why is deep learning so effective in extracting meaningful features? Solving these types of challenges will open new vistas of scientific knowledge and positive impact. </w:t>
      </w:r>
      <w:r w:rsidRPr="00C91DBB">
        <w:rPr>
          <w:rFonts w:asciiTheme="minorHAnsi" w:hAnsiTheme="minorHAnsi" w:cstheme="minorHAnsi"/>
          <w:bCs/>
          <w:iCs/>
          <w:color w:val="000000"/>
          <w:szCs w:val="22"/>
          <w:lang w:val="x-none" w:eastAsia="en-AU"/>
        </w:rPr>
        <w:br/>
      </w:r>
      <w:r w:rsidRPr="00C91DBB">
        <w:rPr>
          <w:rFonts w:asciiTheme="minorHAnsi" w:hAnsiTheme="minorHAnsi" w:cstheme="minorHAnsi"/>
          <w:bCs/>
          <w:iCs/>
          <w:color w:val="000000"/>
          <w:szCs w:val="22"/>
          <w:lang w:val="x-none" w:eastAsia="en-AU"/>
        </w:rPr>
        <w:br/>
      </w:r>
      <w:r w:rsidRPr="00C91DBB">
        <w:rPr>
          <w:rFonts w:asciiTheme="minorHAnsi" w:hAnsiTheme="minorHAnsi" w:cstheme="minorHAnsi"/>
          <w:bCs/>
          <w:iCs/>
          <w:color w:val="000000"/>
          <w:szCs w:val="22"/>
          <w:lang w:eastAsia="en-AU"/>
        </w:rPr>
        <w:t xml:space="preserve">As a member of the Platform team </w:t>
      </w:r>
      <w:r w:rsidR="00043CA7">
        <w:rPr>
          <w:rFonts w:asciiTheme="minorHAnsi" w:hAnsiTheme="minorHAnsi" w:cstheme="minorHAnsi"/>
          <w:bCs/>
          <w:iCs/>
          <w:color w:val="000000"/>
          <w:szCs w:val="22"/>
          <w:lang w:eastAsia="en-AU"/>
        </w:rPr>
        <w:t>the Postdoc Fellow</w:t>
      </w:r>
      <w:r w:rsidRPr="00C91DBB">
        <w:rPr>
          <w:rFonts w:asciiTheme="minorHAnsi" w:hAnsiTheme="minorHAnsi" w:cstheme="minorHAnsi"/>
          <w:bCs/>
          <w:iCs/>
          <w:color w:val="000000"/>
          <w:szCs w:val="22"/>
          <w:lang w:eastAsia="en-AU"/>
        </w:rPr>
        <w:t xml:space="preserve"> will work with top CSIRO scientists and engineers to develop new machine learning and artificial intelligence methods with a specific emphasis on solving significant science questions. Together we will build the next generation of science tools using high performance computing infrastructure and cloud technologies to underpin the next generation of Australian science.</w:t>
      </w:r>
      <w:r w:rsidRPr="00C91DBB">
        <w:rPr>
          <w:rFonts w:asciiTheme="minorHAnsi" w:hAnsiTheme="minorHAnsi" w:cstheme="minorHAnsi"/>
          <w:bCs/>
          <w:iCs/>
          <w:color w:val="007A53" w:themeColor="accent2"/>
          <w:szCs w:val="32"/>
          <w:lang w:eastAsia="en-AU"/>
        </w:rPr>
        <w:br/>
      </w:r>
      <w:r w:rsidRPr="00C91DBB">
        <w:rPr>
          <w:rFonts w:asciiTheme="minorHAnsi" w:hAnsiTheme="minorHAnsi" w:cstheme="minorHAnsi"/>
          <w:bCs/>
          <w:iCs/>
          <w:color w:val="007A53" w:themeColor="accent2"/>
          <w:szCs w:val="32"/>
          <w:lang w:eastAsia="en-AU"/>
        </w:rPr>
        <w:br/>
      </w:r>
      <w:r w:rsidR="00144074">
        <w:rPr>
          <w:szCs w:val="22"/>
        </w:rPr>
        <w:t xml:space="preserve">The roles </w:t>
      </w:r>
      <w:r w:rsidR="0015220B">
        <w:rPr>
          <w:szCs w:val="22"/>
        </w:rPr>
        <w:t xml:space="preserve">sit within the Constraints activity area within the MLAI FSP, which investigates MLAI models with design constraints, for example scalability, uncertainty propagation and privacy. The role has two main potential implementations which are not necessarily exclusive: design of new ML algorithms that are privacy compliant, and analysis of the privacy leakage of ML algorithms. </w:t>
      </w:r>
      <w:r w:rsidR="0015220B">
        <w:rPr>
          <w:szCs w:val="22"/>
        </w:rPr>
        <w:br/>
      </w:r>
      <w:r w:rsidR="0015220B">
        <w:rPr>
          <w:szCs w:val="22"/>
        </w:rPr>
        <w:br/>
      </w:r>
      <w:bookmarkStart w:id="2" w:name="_GoBack"/>
      <w:r w:rsidR="0015220B">
        <w:rPr>
          <w:szCs w:val="22"/>
        </w:rPr>
        <w:t xml:space="preserve">Along the former implementation, ACM Turing Award </w:t>
      </w:r>
      <w:proofErr w:type="spellStart"/>
      <w:r w:rsidR="0015220B">
        <w:rPr>
          <w:szCs w:val="22"/>
        </w:rPr>
        <w:t>Shaffi</w:t>
      </w:r>
      <w:proofErr w:type="spellEnd"/>
      <w:r w:rsidR="0015220B">
        <w:rPr>
          <w:szCs w:val="22"/>
        </w:rPr>
        <w:t xml:space="preserve"> Goldwasser declared during </w:t>
      </w:r>
      <w:proofErr w:type="spellStart"/>
      <w:r w:rsidR="0015220B">
        <w:rPr>
          <w:szCs w:val="22"/>
        </w:rPr>
        <w:t>NeurIPS</w:t>
      </w:r>
      <w:proofErr w:type="spellEnd"/>
      <w:r w:rsidR="0015220B">
        <w:rPr>
          <w:szCs w:val="22"/>
        </w:rPr>
        <w:t xml:space="preserve"> 2018’s privacy workshop that it is now time for ML to be crafted with privacy compliance from the start, instead of tweaking ML algorithms that were not designed with privacy in mind. This is what we intend to do, essentially in the secure multiparty computation model. This implies new ML algorithms, SMC routines &amp; the quantification and justification of their performances (generalization, communication etc.). Development may include implementation of core low-level routines (matrix/tensor algebra) with further connections to sophisticated higher-level algorithms (e.g. deep learning, kernels, boosting etc.). </w:t>
      </w:r>
      <w:r w:rsidR="0015220B">
        <w:rPr>
          <w:szCs w:val="22"/>
        </w:rPr>
        <w:br/>
      </w:r>
      <w:r w:rsidR="0015220B">
        <w:rPr>
          <w:szCs w:val="22"/>
        </w:rPr>
        <w:br/>
        <w:t xml:space="preserve">Along the latter implementation, in applications such as healthcare, smart energy and </w:t>
      </w:r>
      <w:proofErr w:type="spellStart"/>
      <w:r w:rsidR="0015220B">
        <w:rPr>
          <w:szCs w:val="22"/>
        </w:rPr>
        <w:t>cyberdefence</w:t>
      </w:r>
      <w:proofErr w:type="spellEnd"/>
      <w:r w:rsidR="0015220B">
        <w:rPr>
          <w:szCs w:val="22"/>
        </w:rPr>
        <w:t>, the ability to recover training data</w:t>
      </w:r>
      <w:r w:rsidR="00D036AD">
        <w:rPr>
          <w:szCs w:val="22"/>
        </w:rPr>
        <w:t xml:space="preserve"> </w:t>
      </w:r>
      <w:r w:rsidR="0015220B">
        <w:rPr>
          <w:szCs w:val="22"/>
        </w:rPr>
        <w:t xml:space="preserve">or re-construct model parameters from ML/AI services can have serious privacy consequences resulting in loss of confidentiality and hampering the growth of AI services. Our objective is to properly quantify information leakage from ML algorithms and investigate the development of algorithmic countermeasures. This will be done within national and international settings, and as part of a diverse multidisciplinary team. </w:t>
      </w:r>
      <w:bookmarkEnd w:id="2"/>
      <w:r w:rsidR="00B04D7B">
        <w:rPr>
          <w:szCs w:val="22"/>
        </w:rPr>
        <w:br/>
      </w:r>
    </w:p>
    <w:p w14:paraId="02484575" w14:textId="77777777" w:rsidR="004B7A22" w:rsidRDefault="004B7A22">
      <w:pPr>
        <w:rPr>
          <w:rFonts w:asciiTheme="minorHAnsi" w:hAnsiTheme="minorHAnsi" w:cstheme="minorHAnsi"/>
          <w:b/>
          <w:bCs/>
          <w:sz w:val="26"/>
          <w:szCs w:val="26"/>
          <w:lang w:eastAsia="en-AU"/>
        </w:rPr>
      </w:pPr>
      <w:r>
        <w:rPr>
          <w:rFonts w:asciiTheme="minorHAnsi" w:hAnsiTheme="minorHAnsi" w:cstheme="minorHAnsi"/>
          <w:b/>
          <w:bCs/>
          <w:sz w:val="26"/>
          <w:szCs w:val="26"/>
          <w:lang w:eastAsia="en-AU"/>
        </w:rPr>
        <w:br w:type="page"/>
      </w:r>
    </w:p>
    <w:p w14:paraId="1A6422DA" w14:textId="3DC9D049" w:rsidR="00C91DBB" w:rsidRPr="00C91DBB" w:rsidRDefault="00C91DBB" w:rsidP="002B16BC">
      <w:pPr>
        <w:keepNext/>
        <w:keepLines/>
        <w:numPr>
          <w:ilvl w:val="2"/>
          <w:numId w:val="0"/>
        </w:numPr>
        <w:spacing w:before="360"/>
        <w:outlineLvl w:val="2"/>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lastRenderedPageBreak/>
        <w:t xml:space="preserve">Duties and Key Result Areas:  </w:t>
      </w:r>
    </w:p>
    <w:p w14:paraId="0E99CD0E" w14:textId="77777777" w:rsidR="00FD33AA" w:rsidRPr="002B16BC" w:rsidRDefault="00FD33AA" w:rsidP="002B16BC">
      <w:pPr>
        <w:spacing w:after="60"/>
      </w:pPr>
      <w:r w:rsidRPr="002B16BC">
        <w:t>Under the direction of senior research scientists and engineers, Postdoctoral Fellows will:</w:t>
      </w:r>
    </w:p>
    <w:p w14:paraId="7B864957" w14:textId="3F1861E9" w:rsidR="00D036AD" w:rsidRDefault="00A25859" w:rsidP="004B7A22">
      <w:pPr>
        <w:pStyle w:val="ListParagraph"/>
        <w:numPr>
          <w:ilvl w:val="0"/>
          <w:numId w:val="19"/>
        </w:numPr>
        <w:spacing w:before="0" w:after="0" w:line="240" w:lineRule="auto"/>
        <w:ind w:left="357" w:hanging="357"/>
        <w:contextualSpacing w:val="0"/>
        <w:rPr>
          <w:sz w:val="22"/>
        </w:rPr>
      </w:pPr>
      <w:r>
        <w:rPr>
          <w:sz w:val="22"/>
        </w:rPr>
        <w:t xml:space="preserve">Investigate, design and evaluate formally new ML algorithms for secure learning and/or the potential leakage of the state of the art with fixes. </w:t>
      </w:r>
    </w:p>
    <w:p w14:paraId="3872078D" w14:textId="77777777" w:rsidR="00A25859" w:rsidRDefault="00A25859" w:rsidP="004B7A22">
      <w:pPr>
        <w:pStyle w:val="ListParagraph"/>
        <w:numPr>
          <w:ilvl w:val="0"/>
          <w:numId w:val="19"/>
        </w:numPr>
        <w:pBdr>
          <w:top w:val="nil"/>
          <w:left w:val="nil"/>
          <w:bottom w:val="nil"/>
          <w:right w:val="nil"/>
          <w:between w:val="nil"/>
          <w:bar w:val="nil"/>
        </w:pBdr>
        <w:spacing w:before="0" w:after="0" w:line="240" w:lineRule="auto"/>
        <w:ind w:left="357" w:hanging="357"/>
        <w:contextualSpacing w:val="0"/>
        <w:rPr>
          <w:sz w:val="22"/>
        </w:rPr>
      </w:pPr>
      <w:r>
        <w:rPr>
          <w:rStyle w:val="None"/>
          <w:sz w:val="22"/>
          <w:lang w:val="en-US"/>
        </w:rPr>
        <w:t xml:space="preserve">Implement these methods efficiently using programing tools such as R or Python. </w:t>
      </w:r>
    </w:p>
    <w:p w14:paraId="09986F96" w14:textId="77777777" w:rsidR="00A25859" w:rsidRDefault="00A25859" w:rsidP="004B7A22">
      <w:pPr>
        <w:pStyle w:val="Body"/>
        <w:numPr>
          <w:ilvl w:val="0"/>
          <w:numId w:val="19"/>
        </w:numPr>
        <w:ind w:left="357" w:hanging="357"/>
      </w:pPr>
      <w:r>
        <w:rPr>
          <w:rStyle w:val="None"/>
        </w:rPr>
        <w:t>Carrying out evaluation of the developed software to demonstrate its competitiveness and fitness for purpose. Taking responsibility for functionality, performance and robustness.</w:t>
      </w:r>
    </w:p>
    <w:p w14:paraId="37FD8C48" w14:textId="77777777" w:rsidR="00A25859" w:rsidRDefault="00A25859" w:rsidP="00A25859">
      <w:pPr>
        <w:pStyle w:val="Body"/>
        <w:numPr>
          <w:ilvl w:val="0"/>
          <w:numId w:val="19"/>
        </w:numPr>
      </w:pPr>
      <w:r>
        <w:rPr>
          <w:rStyle w:val="None"/>
        </w:rPr>
        <w:t>Carry out high impact research of strategic importance to CSIRO, with the aim of achieving innovative and wide-reaching scientific outcomes and ideas for further research.</w:t>
      </w:r>
    </w:p>
    <w:p w14:paraId="14FB883E" w14:textId="77777777" w:rsidR="00A25859" w:rsidRDefault="00A25859" w:rsidP="00A25859">
      <w:pPr>
        <w:pStyle w:val="Body"/>
        <w:numPr>
          <w:ilvl w:val="0"/>
          <w:numId w:val="19"/>
        </w:numPr>
      </w:pPr>
      <w:r>
        <w:rPr>
          <w:rStyle w:val="None"/>
        </w:rPr>
        <w:t>Collaborate with members of a diverse project team and external partners to ensure research directions can lead to lasting impact in application domains.</w:t>
      </w:r>
    </w:p>
    <w:p w14:paraId="10A65D16" w14:textId="77777777" w:rsidR="00A25859" w:rsidRDefault="00A25859" w:rsidP="00A25859">
      <w:pPr>
        <w:pStyle w:val="Body"/>
        <w:numPr>
          <w:ilvl w:val="0"/>
          <w:numId w:val="19"/>
        </w:numPr>
      </w:pPr>
      <w:r>
        <w:rPr>
          <w:rStyle w:val="None"/>
        </w:rPr>
        <w:t>Undertake regular reviews of the latest literature in artificial intelligence and machine learning.</w:t>
      </w:r>
    </w:p>
    <w:p w14:paraId="594DCF0F" w14:textId="77777777" w:rsidR="00A25859" w:rsidRDefault="00A25859" w:rsidP="00A25859">
      <w:pPr>
        <w:pStyle w:val="Body"/>
        <w:numPr>
          <w:ilvl w:val="0"/>
          <w:numId w:val="19"/>
        </w:numPr>
      </w:pPr>
      <w:r>
        <w:rPr>
          <w:rStyle w:val="None"/>
        </w:rPr>
        <w:t>Publish results in relevant international scientific venues (high-level journals and conferences).</w:t>
      </w:r>
    </w:p>
    <w:p w14:paraId="190D69E3" w14:textId="77777777" w:rsidR="00A25859" w:rsidRDefault="00A25859" w:rsidP="00A25859">
      <w:pPr>
        <w:pStyle w:val="Body"/>
        <w:numPr>
          <w:ilvl w:val="0"/>
          <w:numId w:val="19"/>
        </w:numPr>
      </w:pPr>
      <w:r>
        <w:rPr>
          <w:rStyle w:val="None"/>
        </w:rPr>
        <w:t>Interpret and present research findings in artificial intelligence and machine learning to research scientists and practitioners from a wide range of other scientific areas.</w:t>
      </w:r>
    </w:p>
    <w:p w14:paraId="32A3F179" w14:textId="77777777" w:rsidR="00A25859" w:rsidRDefault="00A25859" w:rsidP="00A25859">
      <w:pPr>
        <w:pStyle w:val="Body"/>
        <w:numPr>
          <w:ilvl w:val="0"/>
          <w:numId w:val="19"/>
        </w:numPr>
      </w:pPr>
      <w:r>
        <w:rPr>
          <w:rStyle w:val="None"/>
        </w:rPr>
        <w:t>Communicate effectively and respectfully with all staff, clients and suppliers in the interests of good business practice, collaboration and enhancement of CSIRO’</w:t>
      </w:r>
      <w:r>
        <w:rPr>
          <w:rStyle w:val="None"/>
          <w:lang w:val="it-IT"/>
        </w:rPr>
        <w:t>s reputation.</w:t>
      </w:r>
    </w:p>
    <w:p w14:paraId="567377C9" w14:textId="77777777" w:rsidR="00A25859" w:rsidRDefault="00A25859" w:rsidP="00A25859">
      <w:pPr>
        <w:pStyle w:val="Body"/>
        <w:numPr>
          <w:ilvl w:val="0"/>
          <w:numId w:val="19"/>
        </w:numPr>
      </w:pPr>
      <w:r>
        <w:rPr>
          <w:rStyle w:val="None"/>
        </w:rPr>
        <w:t>Adhere to the spirit and practice of CSIRO’s policies and guidelines, including values, health, safety &amp; environment, diversity initiatives and zero harm goals.</w:t>
      </w:r>
    </w:p>
    <w:p w14:paraId="26C74924" w14:textId="130534F7" w:rsidR="00A25859" w:rsidRDefault="00A25859" w:rsidP="00A25859">
      <w:pPr>
        <w:pStyle w:val="Body"/>
        <w:numPr>
          <w:ilvl w:val="0"/>
          <w:numId w:val="19"/>
        </w:numPr>
        <w:rPr>
          <w:rStyle w:val="None"/>
        </w:rPr>
      </w:pPr>
      <w:r>
        <w:rPr>
          <w:rStyle w:val="None"/>
        </w:rPr>
        <w:t>Other related duties as directed.</w:t>
      </w:r>
    </w:p>
    <w:p w14:paraId="49CDA2C6" w14:textId="70EA64DC" w:rsidR="00B04D7B" w:rsidRDefault="00B04D7B" w:rsidP="00B04D7B">
      <w:pPr>
        <w:pStyle w:val="Body"/>
        <w:rPr>
          <w:rStyle w:val="None"/>
        </w:rPr>
      </w:pPr>
    </w:p>
    <w:p w14:paraId="1E3D5044" w14:textId="77777777" w:rsidR="00B04D7B" w:rsidRPr="00801871" w:rsidRDefault="00BF11A6" w:rsidP="00B04D7B">
      <w:pPr>
        <w:pStyle w:val="ListParagraph"/>
        <w:spacing w:after="60"/>
        <w:ind w:left="102"/>
        <w:rPr>
          <w:sz w:val="22"/>
          <w:szCs w:val="24"/>
        </w:rPr>
      </w:pPr>
      <w:hyperlink r:id="rId14" w:tooltip="CERC Postdoctoral Fellowship" w:history="1">
        <w:r w:rsidR="00B04D7B" w:rsidRPr="00801871">
          <w:rPr>
            <w:rStyle w:val="Hyperlink"/>
            <w:b/>
            <w:color w:val="30B787" w:themeColor="accent1"/>
            <w:sz w:val="22"/>
            <w:szCs w:val="24"/>
          </w:rPr>
          <w:t>The CERC Postdoctoral Fellow learning and development program</w:t>
        </w:r>
      </w:hyperlink>
      <w:r w:rsidR="00B04D7B" w:rsidRPr="00801871">
        <w:rPr>
          <w:i/>
          <w:sz w:val="22"/>
          <w:szCs w:val="24"/>
        </w:rPr>
        <w:t xml:space="preserve"> </w:t>
      </w:r>
      <w:r w:rsidR="00B04D7B" w:rsidRPr="00801871">
        <w:rPr>
          <w:sz w:val="22"/>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14:paraId="313D100E" w14:textId="77777777" w:rsidR="00B04D7B" w:rsidRPr="00801871" w:rsidRDefault="00B04D7B" w:rsidP="002B1C39">
      <w:pPr>
        <w:pStyle w:val="ListParagraph"/>
        <w:numPr>
          <w:ilvl w:val="0"/>
          <w:numId w:val="19"/>
        </w:numPr>
        <w:spacing w:before="0" w:after="60" w:line="240" w:lineRule="auto"/>
        <w:contextualSpacing w:val="0"/>
        <w:rPr>
          <w:sz w:val="22"/>
          <w:szCs w:val="24"/>
        </w:rPr>
      </w:pPr>
      <w:r w:rsidRPr="00801871">
        <w:rPr>
          <w:sz w:val="22"/>
          <w:szCs w:val="24"/>
        </w:rPr>
        <w:t>Discipline-specific techniques and protocols</w:t>
      </w:r>
    </w:p>
    <w:p w14:paraId="0E9DAA47" w14:textId="77777777" w:rsidR="00B04D7B" w:rsidRPr="00801871" w:rsidRDefault="00B04D7B" w:rsidP="002B1C39">
      <w:pPr>
        <w:pStyle w:val="ListParagraph"/>
        <w:numPr>
          <w:ilvl w:val="0"/>
          <w:numId w:val="19"/>
        </w:numPr>
        <w:spacing w:before="0" w:after="60" w:line="240" w:lineRule="auto"/>
        <w:contextualSpacing w:val="0"/>
        <w:rPr>
          <w:sz w:val="22"/>
          <w:szCs w:val="24"/>
        </w:rPr>
      </w:pPr>
      <w:r w:rsidRPr="00801871">
        <w:rPr>
          <w:sz w:val="22"/>
          <w:szCs w:val="24"/>
        </w:rPr>
        <w:t>Professional growth</w:t>
      </w:r>
    </w:p>
    <w:p w14:paraId="519A1A51" w14:textId="77777777" w:rsidR="00B04D7B" w:rsidRPr="00801871" w:rsidRDefault="00B04D7B" w:rsidP="002B1C39">
      <w:pPr>
        <w:pStyle w:val="ListParagraph"/>
        <w:numPr>
          <w:ilvl w:val="0"/>
          <w:numId w:val="19"/>
        </w:numPr>
        <w:spacing w:before="0" w:after="60" w:line="240" w:lineRule="auto"/>
        <w:contextualSpacing w:val="0"/>
        <w:rPr>
          <w:sz w:val="22"/>
          <w:szCs w:val="24"/>
        </w:rPr>
      </w:pPr>
      <w:r w:rsidRPr="00801871">
        <w:rPr>
          <w:sz w:val="22"/>
          <w:szCs w:val="24"/>
        </w:rPr>
        <w:t xml:space="preserve">Project management  </w:t>
      </w:r>
    </w:p>
    <w:p w14:paraId="1FF07BEE" w14:textId="77777777" w:rsidR="00B04D7B" w:rsidRPr="00801871" w:rsidRDefault="00B04D7B" w:rsidP="002B1C39">
      <w:pPr>
        <w:pStyle w:val="ListParagraph"/>
        <w:numPr>
          <w:ilvl w:val="0"/>
          <w:numId w:val="19"/>
        </w:numPr>
        <w:spacing w:before="0" w:after="60" w:line="240" w:lineRule="auto"/>
        <w:contextualSpacing w:val="0"/>
        <w:rPr>
          <w:sz w:val="22"/>
          <w:szCs w:val="24"/>
        </w:rPr>
      </w:pPr>
      <w:r w:rsidRPr="00801871">
        <w:rPr>
          <w:sz w:val="22"/>
          <w:szCs w:val="24"/>
        </w:rPr>
        <w:t>Communication and influencing skills</w:t>
      </w:r>
    </w:p>
    <w:p w14:paraId="6B2C5171" w14:textId="485AD101" w:rsidR="00B04D7B" w:rsidRDefault="00B04D7B" w:rsidP="002B1C39">
      <w:pPr>
        <w:pStyle w:val="ListParagraph"/>
        <w:numPr>
          <w:ilvl w:val="0"/>
          <w:numId w:val="19"/>
        </w:numPr>
        <w:spacing w:before="0" w:after="180" w:line="240" w:lineRule="auto"/>
        <w:contextualSpacing w:val="0"/>
        <w:rPr>
          <w:sz w:val="22"/>
          <w:szCs w:val="24"/>
        </w:rPr>
      </w:pPr>
      <w:r w:rsidRPr="00801871">
        <w:rPr>
          <w:sz w:val="22"/>
          <w:szCs w:val="24"/>
        </w:rPr>
        <w:t>Working and collaborating with others</w:t>
      </w:r>
    </w:p>
    <w:sdt>
      <w:sdtPr>
        <w:rPr>
          <w:rFonts w:asciiTheme="minorHAnsi" w:hAnsiTheme="minorHAnsi" w:cstheme="minorHAnsi"/>
          <w:b w:val="0"/>
          <w:bCs w:val="0"/>
          <w:i/>
          <w:iCs w:val="0"/>
          <w:color w:val="000000"/>
          <w:sz w:val="26"/>
          <w:szCs w:val="26"/>
          <w:lang w:eastAsia="en-AU"/>
        </w:rPr>
        <w:alias w:val="Competencies"/>
        <w:tag w:val="Competencies"/>
        <w:id w:val="-887107694"/>
        <w:placeholder>
          <w:docPart w:val="8C77002197DF4030BB3A06F7C1C364CB"/>
        </w:placeholder>
        <w15:appearance w15:val="hidden"/>
      </w:sdtPr>
      <w:sdtEndPr>
        <w:rPr>
          <w:rFonts w:ascii="Calibri" w:hAnsi="Calibri" w:cs="Times New Roman"/>
          <w:i w:val="0"/>
          <w:sz w:val="22"/>
          <w:szCs w:val="22"/>
        </w:rPr>
      </w:sdtEndPr>
      <w:sdtContent>
        <w:p w14:paraId="13175084" w14:textId="77777777" w:rsidR="008E185A" w:rsidRPr="00601BFD" w:rsidRDefault="008E185A" w:rsidP="001B0226">
          <w:pPr>
            <w:pStyle w:val="Heading2"/>
            <w:rPr>
              <w:b w:val="0"/>
              <w:iCs w:val="0"/>
              <w:sz w:val="26"/>
              <w:szCs w:val="26"/>
            </w:rPr>
          </w:pPr>
          <w:r w:rsidRPr="00601BFD">
            <w:rPr>
              <w:iCs w:val="0"/>
              <w:sz w:val="26"/>
              <w:szCs w:val="26"/>
            </w:rPr>
            <w:t xml:space="preserve">Required Competencies: </w:t>
          </w:r>
        </w:p>
        <w:p w14:paraId="00788956" w14:textId="77777777" w:rsidR="008E185A" w:rsidRPr="00601BFD" w:rsidRDefault="008E185A" w:rsidP="008E185A">
          <w:pPr>
            <w:pStyle w:val="ListParagraph"/>
            <w:numPr>
              <w:ilvl w:val="0"/>
              <w:numId w:val="15"/>
            </w:numPr>
            <w:rPr>
              <w:sz w:val="22"/>
            </w:rPr>
          </w:pPr>
          <w:r w:rsidRPr="00601BFD">
            <w:rPr>
              <w:b/>
              <w:sz w:val="22"/>
            </w:rPr>
            <w:t xml:space="preserve">Teamwork and Collaboration: </w:t>
          </w:r>
          <w:r w:rsidRPr="00601BFD">
            <w:rPr>
              <w:sz w:val="22"/>
            </w:rPr>
            <w:t>Cooperates with others to achieve organisational objectives and may share team resources in order to do this. Collaborates with other teams as well as industry colleagues.</w:t>
          </w:r>
        </w:p>
        <w:p w14:paraId="2B395041" w14:textId="77777777" w:rsidR="008E185A" w:rsidRPr="00601BFD" w:rsidRDefault="008E185A" w:rsidP="008E185A">
          <w:pPr>
            <w:pStyle w:val="ListParagraph"/>
            <w:numPr>
              <w:ilvl w:val="0"/>
              <w:numId w:val="15"/>
            </w:numPr>
            <w:spacing w:before="0" w:after="60" w:line="240" w:lineRule="auto"/>
            <w:contextualSpacing w:val="0"/>
            <w:rPr>
              <w:sz w:val="22"/>
            </w:rPr>
          </w:pPr>
          <w:r w:rsidRPr="00601BFD">
            <w:rPr>
              <w:b/>
              <w:sz w:val="22"/>
            </w:rPr>
            <w:t>Influence and Communication:</w:t>
          </w:r>
          <w:r w:rsidRPr="00601BFD">
            <w:rPr>
              <w:sz w:val="22"/>
            </w:rPr>
            <w:t xml:space="preserve">  Uses knowledge of other party's priorities and adapts presentations or discussions to appeal to the interests and level of the audience. Anticipates and prepares for </w:t>
          </w:r>
          <w:proofErr w:type="gramStart"/>
          <w:r w:rsidRPr="00601BFD">
            <w:rPr>
              <w:sz w:val="22"/>
            </w:rPr>
            <w:t>others</w:t>
          </w:r>
          <w:proofErr w:type="gramEnd"/>
          <w:r w:rsidRPr="00601BFD">
            <w:rPr>
              <w:sz w:val="22"/>
            </w:rPr>
            <w:t xml:space="preserve"> reactions.</w:t>
          </w:r>
        </w:p>
        <w:p w14:paraId="50C8A74E" w14:textId="77777777" w:rsidR="008E185A" w:rsidRPr="00601BFD" w:rsidRDefault="008E185A" w:rsidP="008E185A">
          <w:pPr>
            <w:pStyle w:val="ListParagraph"/>
            <w:numPr>
              <w:ilvl w:val="0"/>
              <w:numId w:val="15"/>
            </w:numPr>
            <w:rPr>
              <w:sz w:val="22"/>
            </w:rPr>
          </w:pPr>
          <w:r w:rsidRPr="00601BFD">
            <w:rPr>
              <w:b/>
              <w:sz w:val="22"/>
            </w:rPr>
            <w:t>Resource Management/Leadership:</w:t>
          </w:r>
          <w:r w:rsidRPr="00601BFD">
            <w:rPr>
              <w:sz w:val="22"/>
            </w:rPr>
            <w:t xml:space="preserve">  Allocates activities, directs tasks and manages resources to meet objectives. Provides coaching and on the job training, recognises and supports staff achievements and fosters open communication in the team.</w:t>
          </w:r>
        </w:p>
        <w:p w14:paraId="3CC72A93" w14:textId="77777777" w:rsidR="008E185A" w:rsidRPr="00601BFD" w:rsidRDefault="008E185A" w:rsidP="008E185A">
          <w:pPr>
            <w:pStyle w:val="ListParagraph"/>
            <w:numPr>
              <w:ilvl w:val="0"/>
              <w:numId w:val="15"/>
            </w:numPr>
            <w:spacing w:before="0" w:after="60" w:line="240" w:lineRule="auto"/>
            <w:contextualSpacing w:val="0"/>
            <w:rPr>
              <w:sz w:val="22"/>
            </w:rPr>
          </w:pPr>
          <w:r w:rsidRPr="00601BFD">
            <w:rPr>
              <w:b/>
              <w:sz w:val="22"/>
            </w:rPr>
            <w:t>Judgement and Problem Solving:</w:t>
          </w:r>
          <w:r w:rsidRPr="00601BFD">
            <w:rPr>
              <w:sz w:val="22"/>
            </w:rPr>
            <w:t xml:space="preserve">  Investigates underlying issues of complex and ill-defined problems and develops appropriate response by adapting/creating and testing alternative solutions.</w:t>
          </w:r>
        </w:p>
        <w:p w14:paraId="3FB91348" w14:textId="77777777" w:rsidR="008E185A" w:rsidRPr="00601BFD" w:rsidRDefault="008E185A" w:rsidP="008E185A">
          <w:pPr>
            <w:pStyle w:val="ListParagraph"/>
            <w:numPr>
              <w:ilvl w:val="0"/>
              <w:numId w:val="15"/>
            </w:numPr>
            <w:spacing w:line="240" w:lineRule="auto"/>
            <w:contextualSpacing w:val="0"/>
            <w:rPr>
              <w:b/>
              <w:bCs/>
              <w:i/>
              <w:iCs/>
              <w:sz w:val="22"/>
            </w:rPr>
          </w:pPr>
          <w:r w:rsidRPr="00601BFD">
            <w:rPr>
              <w:b/>
              <w:sz w:val="22"/>
            </w:rPr>
            <w:t xml:space="preserve">Independence: </w:t>
          </w:r>
          <w:r w:rsidRPr="00601BFD">
            <w:rPr>
              <w:sz w:val="22"/>
            </w:rPr>
            <w:t>Recognise and makes immediate changes to improve performance (faster, better, lower cost, more efficiently, better quality, improved client satisfaction).</w:t>
          </w:r>
        </w:p>
        <w:p w14:paraId="3A258EBE" w14:textId="77777777" w:rsidR="008E185A" w:rsidRPr="00601BFD" w:rsidRDefault="008E185A" w:rsidP="008E185A">
          <w:pPr>
            <w:pStyle w:val="ListParagraph"/>
            <w:numPr>
              <w:ilvl w:val="0"/>
              <w:numId w:val="15"/>
            </w:numPr>
            <w:rPr>
              <w:bCs/>
              <w:iCs/>
              <w:sz w:val="22"/>
            </w:rPr>
          </w:pPr>
          <w:r w:rsidRPr="00601BFD">
            <w:rPr>
              <w:b/>
              <w:sz w:val="22"/>
            </w:rPr>
            <w:t>Adaptability:</w:t>
          </w:r>
          <w:r w:rsidRPr="00601BFD">
            <w:rPr>
              <w:b/>
              <w:bCs/>
              <w:i/>
              <w:iCs/>
              <w:sz w:val="22"/>
            </w:rPr>
            <w:t xml:space="preserve"> </w:t>
          </w:r>
          <w:r w:rsidRPr="00601BFD">
            <w:rPr>
              <w:bCs/>
              <w:iCs/>
              <w:sz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043F0181" w14:textId="2B850686" w:rsidR="00C91DBB" w:rsidRPr="00C91DBB" w:rsidRDefault="008E185A" w:rsidP="00C91DBB">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lastRenderedPageBreak/>
        <w:t xml:space="preserve"> </w:t>
      </w:r>
      <w:r w:rsidR="00C91DBB" w:rsidRPr="00C91DBB">
        <w:rPr>
          <w:rFonts w:asciiTheme="minorHAnsi" w:hAnsiTheme="minorHAnsi" w:cstheme="minorHAnsi"/>
          <w:b/>
          <w:bCs/>
          <w:sz w:val="26"/>
          <w:szCs w:val="26"/>
          <w:lang w:eastAsia="en-AU"/>
        </w:rPr>
        <w:t>Selection Criteria</w:t>
      </w:r>
    </w:p>
    <w:p w14:paraId="00295815" w14:textId="77777777" w:rsidR="00C91DBB" w:rsidRPr="00C91DBB" w:rsidRDefault="00C91DBB" w:rsidP="00C91DBB">
      <w:pPr>
        <w:keepNext/>
        <w:keepLines/>
        <w:spacing w:before="200"/>
        <w:outlineLvl w:val="3"/>
        <w:rPr>
          <w:rFonts w:asciiTheme="minorHAnsi" w:eastAsiaTheme="majorEastAsia" w:hAnsiTheme="minorHAnsi" w:cstheme="minorHAnsi"/>
          <w:b/>
          <w:bCs/>
          <w:iCs/>
          <w:sz w:val="24"/>
          <w:szCs w:val="22"/>
          <w:lang w:eastAsia="en-AU"/>
        </w:rPr>
      </w:pPr>
      <w:r w:rsidRPr="00C91DBB">
        <w:rPr>
          <w:rFonts w:asciiTheme="minorHAnsi" w:eastAsiaTheme="majorEastAsia" w:hAnsiTheme="minorHAnsi" w:cstheme="minorHAnsi"/>
          <w:b/>
          <w:bCs/>
          <w:iCs/>
          <w:szCs w:val="22"/>
          <w:lang w:eastAsia="en-AU"/>
        </w:rPr>
        <w:t>Essential:</w:t>
      </w:r>
    </w:p>
    <w:p w14:paraId="4D24C32B" w14:textId="77777777" w:rsidR="00C91DBB" w:rsidRPr="00C91DBB" w:rsidRDefault="00C91DBB" w:rsidP="00C91DBB">
      <w:pPr>
        <w:spacing w:before="120" w:after="120" w:line="264" w:lineRule="auto"/>
        <w:rPr>
          <w:rFonts w:asciiTheme="minorHAnsi" w:hAnsiTheme="minorHAnsi" w:cstheme="minorHAnsi"/>
          <w:i/>
          <w:iCs/>
          <w:color w:val="000000"/>
          <w:lang w:eastAsia="en-AU"/>
        </w:rPr>
      </w:pPr>
      <w:r w:rsidRPr="00C91DBB">
        <w:rPr>
          <w:rFonts w:asciiTheme="minorHAnsi" w:hAnsiTheme="minorHAnsi" w:cstheme="minorHAnsi"/>
          <w:i/>
          <w:iCs/>
          <w:color w:val="000000"/>
          <w:lang w:eastAsia="en-AU"/>
        </w:rPr>
        <w:t>Under CSIRO policy only those who meet all essential criteria can be appointed.</w:t>
      </w:r>
    </w:p>
    <w:p w14:paraId="7C153917" w14:textId="6D06EE02" w:rsidR="00262E88" w:rsidRDefault="00D036AD" w:rsidP="00FD3ED5">
      <w:pPr>
        <w:numPr>
          <w:ilvl w:val="0"/>
          <w:numId w:val="13"/>
        </w:numPr>
        <w:tabs>
          <w:tab w:val="clear" w:pos="360"/>
          <w:tab w:val="num" w:pos="6"/>
        </w:tabs>
        <w:spacing w:after="60"/>
        <w:ind w:left="318" w:hanging="284"/>
        <w:rPr>
          <w:b/>
          <w:i/>
          <w:iCs/>
          <w:szCs w:val="22"/>
        </w:rPr>
      </w:pPr>
      <w:r w:rsidRPr="00556FE7">
        <w:rPr>
          <w:szCs w:val="22"/>
        </w:rPr>
        <w:t xml:space="preserve">A doctorate (or will shortly satisfy the requirements of a PhD) in a </w:t>
      </w:r>
      <w:r>
        <w:rPr>
          <w:szCs w:val="22"/>
        </w:rPr>
        <w:t xml:space="preserve">Platform-relevant </w:t>
      </w:r>
      <w:r w:rsidRPr="00556FE7">
        <w:rPr>
          <w:szCs w:val="22"/>
        </w:rPr>
        <w:t>discipline area, such as</w:t>
      </w:r>
      <w:r>
        <w:rPr>
          <w:szCs w:val="22"/>
        </w:rPr>
        <w:t xml:space="preserve"> </w:t>
      </w:r>
      <w:r w:rsidRPr="00321E80">
        <w:rPr>
          <w:szCs w:val="22"/>
        </w:rPr>
        <w:t xml:space="preserve">machine learning, artificial intelligence, computer science, </w:t>
      </w:r>
      <w:r w:rsidR="00A25859">
        <w:rPr>
          <w:szCs w:val="22"/>
        </w:rPr>
        <w:t>statistics</w:t>
      </w:r>
      <w:r>
        <w:rPr>
          <w:szCs w:val="22"/>
        </w:rPr>
        <w:t xml:space="preserve">, </w:t>
      </w:r>
      <w:r w:rsidR="00A25859">
        <w:rPr>
          <w:szCs w:val="22"/>
        </w:rPr>
        <w:t>privacy/crypto or applied mathematics.</w:t>
      </w:r>
    </w:p>
    <w:p w14:paraId="3DE5B72A" w14:textId="73400B9F" w:rsidR="00B04D7B" w:rsidRPr="00B04D7B" w:rsidRDefault="00B04D7B" w:rsidP="00B04D7B">
      <w:pPr>
        <w:pStyle w:val="ListParagraph"/>
        <w:spacing w:after="60"/>
        <w:ind w:left="360"/>
        <w:rPr>
          <w:rFonts w:cs="Calibri"/>
          <w:i/>
          <w:sz w:val="22"/>
        </w:rPr>
      </w:pPr>
      <w:r w:rsidRPr="00D15F87">
        <w:rPr>
          <w:rFonts w:cs="Calibri"/>
          <w:i/>
          <w:sz w:val="22"/>
        </w:rPr>
        <w:t xml:space="preserve">Please note: To be eligible for this role you must have </w:t>
      </w:r>
      <w:r w:rsidRPr="00D15F87">
        <w:rPr>
          <w:rFonts w:cs="Calibri"/>
          <w:b/>
          <w:i/>
          <w:sz w:val="22"/>
        </w:rPr>
        <w:t>no more than 3 years</w:t>
      </w:r>
      <w:r w:rsidRPr="00D15F87">
        <w:rPr>
          <w:rFonts w:cs="Calibri"/>
          <w:i/>
          <w:sz w:val="22"/>
        </w:rPr>
        <w:t xml:space="preserve"> (or part time equivalent) of postdoctoral research experience.</w:t>
      </w:r>
    </w:p>
    <w:p w14:paraId="2F2C9D26" w14:textId="139CF027" w:rsidR="00D036AD" w:rsidRDefault="00D036AD" w:rsidP="00D036AD">
      <w:pPr>
        <w:numPr>
          <w:ilvl w:val="0"/>
          <w:numId w:val="13"/>
        </w:numPr>
        <w:tabs>
          <w:tab w:val="clear" w:pos="360"/>
          <w:tab w:val="num" w:pos="6"/>
        </w:tabs>
        <w:spacing w:after="60"/>
        <w:ind w:left="318" w:hanging="284"/>
        <w:rPr>
          <w:rFonts w:cs="Calibri"/>
          <w:i/>
        </w:rPr>
      </w:pPr>
      <w:r>
        <w:rPr>
          <w:rFonts w:eastAsia="Calibri" w:cs="Calibri"/>
          <w:szCs w:val="22"/>
        </w:rPr>
        <w:t xml:space="preserve">Solid </w:t>
      </w:r>
      <w:r w:rsidR="00A25859">
        <w:rPr>
          <w:rFonts w:eastAsia="Calibri" w:cs="Calibri"/>
          <w:szCs w:val="22"/>
        </w:rPr>
        <w:t>fundamental and applied knowledge of machine learning and statistics or privacy</w:t>
      </w:r>
    </w:p>
    <w:p w14:paraId="5D957AF1" w14:textId="2E1B3710" w:rsidR="00D036AD" w:rsidRPr="00A25859" w:rsidRDefault="00043CA7" w:rsidP="00D036AD">
      <w:pPr>
        <w:numPr>
          <w:ilvl w:val="0"/>
          <w:numId w:val="13"/>
        </w:numPr>
        <w:tabs>
          <w:tab w:val="clear" w:pos="360"/>
          <w:tab w:val="num" w:pos="6"/>
        </w:tabs>
        <w:spacing w:after="60"/>
        <w:ind w:left="318" w:hanging="284"/>
        <w:rPr>
          <w:rFonts w:cs="Calibri"/>
          <w:i/>
        </w:rPr>
      </w:pPr>
      <w:r>
        <w:rPr>
          <w:szCs w:val="22"/>
        </w:rPr>
        <w:t>Demonstrated</w:t>
      </w:r>
      <w:r w:rsidR="00A25859">
        <w:rPr>
          <w:szCs w:val="22"/>
        </w:rPr>
        <w:t xml:space="preserve"> ability to understand and develop </w:t>
      </w:r>
      <w:proofErr w:type="gramStart"/>
      <w:r w:rsidR="00A25859">
        <w:rPr>
          <w:szCs w:val="22"/>
        </w:rPr>
        <w:t>mathematically-founded</w:t>
      </w:r>
      <w:proofErr w:type="gramEnd"/>
      <w:r w:rsidR="00A25859">
        <w:rPr>
          <w:szCs w:val="22"/>
        </w:rPr>
        <w:t xml:space="preserve"> machine learning algorithms and their development in toolkits. </w:t>
      </w:r>
    </w:p>
    <w:p w14:paraId="296CE914" w14:textId="2BBA7E93" w:rsidR="00A25859" w:rsidRPr="009C09E3" w:rsidRDefault="00A25859" w:rsidP="00D036AD">
      <w:pPr>
        <w:numPr>
          <w:ilvl w:val="0"/>
          <w:numId w:val="13"/>
        </w:numPr>
        <w:tabs>
          <w:tab w:val="clear" w:pos="360"/>
          <w:tab w:val="num" w:pos="6"/>
        </w:tabs>
        <w:spacing w:after="60"/>
        <w:ind w:left="318" w:hanging="284"/>
        <w:rPr>
          <w:rFonts w:cs="Calibri"/>
          <w:i/>
        </w:rPr>
      </w:pPr>
      <w:r>
        <w:rPr>
          <w:szCs w:val="22"/>
        </w:rPr>
        <w:t xml:space="preserve">High level computational and programming skills (in Python, R, or C++) to build machine learning models and conduct analyses. </w:t>
      </w:r>
    </w:p>
    <w:p w14:paraId="4A9A5BF9" w14:textId="77777777" w:rsidR="00D036AD" w:rsidRPr="00D036AD" w:rsidRDefault="00D036AD" w:rsidP="00D036AD">
      <w:pPr>
        <w:numPr>
          <w:ilvl w:val="0"/>
          <w:numId w:val="13"/>
        </w:numPr>
        <w:tabs>
          <w:tab w:val="clear" w:pos="360"/>
          <w:tab w:val="num" w:pos="6"/>
        </w:tabs>
        <w:spacing w:after="60"/>
        <w:ind w:left="318" w:hanging="284"/>
        <w:rPr>
          <w:rStyle w:val="Strong"/>
          <w:rFonts w:cs="Calibri"/>
          <w:b w:val="0"/>
          <w:i/>
        </w:rPr>
      </w:pPr>
      <w:r w:rsidRPr="00D036AD">
        <w:rPr>
          <w:rStyle w:val="Strong"/>
          <w:b w:val="0"/>
          <w:szCs w:val="22"/>
        </w:rPr>
        <w:t>High level written and oral communication skills with the ability to effectively represent the research team internally and externally, including publishing in peer reviewed journals and/or authorship of scientific papers, reports, and presenting at national and/or international conferences.</w:t>
      </w:r>
    </w:p>
    <w:p w14:paraId="1EC732EE" w14:textId="77777777" w:rsidR="00D036AD" w:rsidRPr="00D036AD" w:rsidRDefault="00D036AD" w:rsidP="00D036AD">
      <w:pPr>
        <w:numPr>
          <w:ilvl w:val="0"/>
          <w:numId w:val="13"/>
        </w:numPr>
        <w:tabs>
          <w:tab w:val="clear" w:pos="360"/>
          <w:tab w:val="num" w:pos="6"/>
        </w:tabs>
        <w:spacing w:after="60"/>
        <w:ind w:left="318" w:hanging="284"/>
        <w:rPr>
          <w:rFonts w:cs="Calibri"/>
          <w:i/>
        </w:rPr>
      </w:pPr>
      <w:r w:rsidRPr="00D036AD">
        <w:rPr>
          <w:rStyle w:val="Emphasis"/>
          <w:i w:val="0"/>
          <w:szCs w:val="22"/>
        </w:rPr>
        <w:t xml:space="preserve">A record of science innovation and creativity, including the ability &amp; willingness to incorporate novel ideas and approaches into scientific investigations, </w:t>
      </w:r>
      <w:r w:rsidRPr="00A25859">
        <w:rPr>
          <w:rFonts w:cs="Calibri"/>
        </w:rPr>
        <w:t>preferably across diverse and inclusive teams.</w:t>
      </w:r>
    </w:p>
    <w:p w14:paraId="0EB124B1" w14:textId="77777777" w:rsidR="00C91DBB" w:rsidRPr="003D6D11" w:rsidRDefault="00C91DBB" w:rsidP="00C91DBB">
      <w:pPr>
        <w:keepNext/>
        <w:keepLines/>
        <w:numPr>
          <w:ilvl w:val="1"/>
          <w:numId w:val="0"/>
        </w:numPr>
        <w:spacing w:before="360" w:after="240"/>
        <w:outlineLvl w:val="1"/>
        <w:rPr>
          <w:rFonts w:asciiTheme="minorHAnsi" w:eastAsiaTheme="majorEastAsia" w:hAnsiTheme="minorHAnsi" w:cstheme="minorHAnsi"/>
          <w:b/>
          <w:bCs/>
          <w:iCs/>
          <w:szCs w:val="22"/>
          <w:lang w:eastAsia="en-AU"/>
        </w:rPr>
      </w:pPr>
      <w:r w:rsidRPr="003D6D11">
        <w:rPr>
          <w:rFonts w:asciiTheme="minorHAnsi" w:eastAsiaTheme="majorEastAsia" w:hAnsiTheme="minorHAnsi" w:cstheme="minorHAnsi"/>
          <w:b/>
          <w:bCs/>
          <w:iCs/>
          <w:szCs w:val="22"/>
          <w:lang w:eastAsia="en-AU"/>
        </w:rPr>
        <w:t>Desirable:</w:t>
      </w:r>
    </w:p>
    <w:p w14:paraId="4BB96579" w14:textId="77777777" w:rsidR="00FD3ED5" w:rsidRPr="00827EFD" w:rsidRDefault="00FD3ED5" w:rsidP="00FD3ED5">
      <w:pPr>
        <w:numPr>
          <w:ilvl w:val="0"/>
          <w:numId w:val="20"/>
        </w:numPr>
        <w:tabs>
          <w:tab w:val="center" w:pos="5103"/>
        </w:tabs>
        <w:spacing w:after="60"/>
        <w:rPr>
          <w:iCs/>
          <w:szCs w:val="22"/>
        </w:rPr>
      </w:pPr>
      <w:r w:rsidRPr="00827EFD">
        <w:rPr>
          <w:iCs/>
          <w:szCs w:val="22"/>
        </w:rPr>
        <w:t>Demonstrated interest in a scientific domain of CSIRO</w:t>
      </w:r>
      <w:r>
        <w:rPr>
          <w:iCs/>
          <w:szCs w:val="22"/>
        </w:rPr>
        <w:t>.</w:t>
      </w:r>
    </w:p>
    <w:p w14:paraId="3DFAFDD7" w14:textId="77777777" w:rsidR="00FD3ED5" w:rsidRPr="00FD3ED5" w:rsidRDefault="00FD3ED5" w:rsidP="00FD3ED5">
      <w:pPr>
        <w:numPr>
          <w:ilvl w:val="0"/>
          <w:numId w:val="20"/>
        </w:numPr>
        <w:tabs>
          <w:tab w:val="center" w:pos="5103"/>
        </w:tabs>
        <w:spacing w:after="60"/>
        <w:rPr>
          <w:rStyle w:val="Strong"/>
          <w:rFonts w:cs="Arial"/>
          <w:b w:val="0"/>
          <w:iCs/>
          <w:szCs w:val="22"/>
        </w:rPr>
      </w:pPr>
      <w:r w:rsidRPr="00FD3ED5">
        <w:rPr>
          <w:rStyle w:val="Strong"/>
          <w:b w:val="0"/>
          <w:szCs w:val="22"/>
        </w:rPr>
        <w:t>The ability to work effectively as part of a multi-disciplinary, potentially regionally dispersed research team, plus the motivation and discipline to carry out autonomous research.</w:t>
      </w:r>
    </w:p>
    <w:p w14:paraId="31603898" w14:textId="7B0ACBEB" w:rsidR="00FD33AA" w:rsidRPr="00FD3ED5" w:rsidRDefault="00A25859" w:rsidP="00B04D7B">
      <w:pPr>
        <w:numPr>
          <w:ilvl w:val="0"/>
          <w:numId w:val="20"/>
        </w:numPr>
        <w:spacing w:after="120"/>
        <w:rPr>
          <w:szCs w:val="22"/>
        </w:rPr>
      </w:pPr>
      <w:r>
        <w:rPr>
          <w:szCs w:val="22"/>
        </w:rPr>
        <w:t xml:space="preserve">Experience or interest in one or more of the following: Secure Multiparty Computation or cryptography, deep learning on graphs and other structured data, optimisation and information geometry, tensor algebra, statistical learning theory, topology, kernels or differential privacy. </w:t>
      </w:r>
      <w:r w:rsidR="00B04D7B">
        <w:rPr>
          <w:szCs w:val="22"/>
        </w:rPr>
        <w:br/>
      </w:r>
    </w:p>
    <w:p w14:paraId="5367E37A" w14:textId="677DEE13" w:rsidR="00FD33AA" w:rsidRPr="00771569" w:rsidRDefault="00FD33AA" w:rsidP="00FD33AA">
      <w:pPr>
        <w:spacing w:after="120"/>
        <w:rPr>
          <w:szCs w:val="22"/>
        </w:rPr>
      </w:pPr>
      <w:r w:rsidRPr="00771569">
        <w:rPr>
          <w:szCs w:val="22"/>
        </w:rPr>
        <w:t>To be appointed as a</w:t>
      </w:r>
      <w:r>
        <w:rPr>
          <w:szCs w:val="22"/>
        </w:rPr>
        <w:t xml:space="preserve"> Po</w:t>
      </w:r>
      <w:r w:rsidRPr="00771569">
        <w:rPr>
          <w:szCs w:val="22"/>
        </w:rPr>
        <w:t xml:space="preserve">stdoctoral Fellow within CSIRO, candidates are required to have </w:t>
      </w:r>
      <w:r w:rsidRPr="00771569">
        <w:rPr>
          <w:b/>
          <w:bCs/>
          <w:szCs w:val="22"/>
        </w:rPr>
        <w:t>submitted</w:t>
      </w:r>
      <w:r w:rsidRPr="00771569">
        <w:rPr>
          <w:szCs w:val="22"/>
        </w:rPr>
        <w:t xml:space="preserve"> their PhD at the time of commencement, as a minimum requirement, if PhD conferment has not been obtained.  If a candidate has submitted, but their PhD has not yet been formally attained, the starting salary will be CSOF4-1 </w:t>
      </w:r>
      <w:r w:rsidRPr="00321E80">
        <w:rPr>
          <w:i/>
          <w:szCs w:val="22"/>
        </w:rPr>
        <w:t>($83,687)</w:t>
      </w:r>
      <w:r w:rsidRPr="00771569">
        <w:rPr>
          <w:i/>
          <w:iCs/>
          <w:szCs w:val="22"/>
        </w:rPr>
        <w:t xml:space="preserve">. </w:t>
      </w:r>
      <w:r w:rsidRPr="00771569">
        <w:rPr>
          <w:szCs w:val="22"/>
        </w:rPr>
        <w:t xml:space="preserve">Upon CSIRO receiving written confirmation that the PhD has been awarded (within a </w:t>
      </w:r>
      <w:r w:rsidR="00A25859" w:rsidRPr="00771569">
        <w:rPr>
          <w:szCs w:val="22"/>
        </w:rPr>
        <w:t>six-month</w:t>
      </w:r>
      <w:r w:rsidRPr="00771569">
        <w:rPr>
          <w:szCs w:val="22"/>
        </w:rPr>
        <w:t xml:space="preserve"> period from commencement date), the salary will be increased to the negotiated level and the difference will be </w:t>
      </w:r>
      <w:proofErr w:type="gramStart"/>
      <w:r w:rsidRPr="00771569">
        <w:rPr>
          <w:szCs w:val="22"/>
        </w:rPr>
        <w:t>back-paid</w:t>
      </w:r>
      <w:proofErr w:type="gramEnd"/>
      <w:r w:rsidRPr="00771569">
        <w:rPr>
          <w:szCs w:val="22"/>
        </w:rPr>
        <w:t xml:space="preserve"> to the Officer’s start date.</w:t>
      </w:r>
    </w:p>
    <w:p w14:paraId="538EAB5E" w14:textId="77777777" w:rsidR="00C91DBB" w:rsidRPr="00C91DBB"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rPr>
          <w:rFonts w:asciiTheme="minorHAnsi" w:hAnsiTheme="minorHAnsi" w:cstheme="minorHAnsi"/>
          <w:b/>
          <w:color w:val="000000"/>
          <w:sz w:val="26"/>
          <w:szCs w:val="26"/>
          <w:lang w:eastAsia="en-AU"/>
        </w:rPr>
      </w:pPr>
      <w:r w:rsidRPr="00C91DBB">
        <w:rPr>
          <w:rFonts w:asciiTheme="minorHAnsi" w:hAnsiTheme="minorHAnsi" w:cstheme="minorHAnsi"/>
          <w:b/>
          <w:color w:val="000000"/>
          <w:sz w:val="26"/>
          <w:szCs w:val="26"/>
          <w:lang w:eastAsia="en-AU"/>
        </w:rPr>
        <w:t>Special Requirements</w:t>
      </w:r>
    </w:p>
    <w:p w14:paraId="23510C24" w14:textId="77777777" w:rsidR="00C91DBB" w:rsidRPr="00C91DBB"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227" w:right="227"/>
        <w:contextualSpacing/>
        <w:rPr>
          <w:rFonts w:asciiTheme="minorHAnsi" w:hAnsiTheme="minorHAnsi" w:cstheme="minorHAnsi"/>
          <w:color w:val="000000"/>
          <w:lang w:eastAsia="en-AU"/>
        </w:rPr>
      </w:pPr>
      <w:r w:rsidRPr="00C91DBB">
        <w:rPr>
          <w:rFonts w:asciiTheme="minorHAnsi" w:hAnsiTheme="minorHAnsi" w:cstheme="minorHAnsi"/>
          <w:color w:val="000000"/>
          <w:lang w:eastAsia="en-AU"/>
        </w:rPr>
        <w:t>Appointment to this role may be subject to conditions including provision of a national police check as well as other security/medical/character clearance requirements.</w:t>
      </w:r>
    </w:p>
    <w:p w14:paraId="774B967E" w14:textId="77777777" w:rsidR="00C91DBB" w:rsidRPr="00C91DBB"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454" w:right="227" w:hanging="227"/>
        <w:contextualSpacing/>
        <w:rPr>
          <w:rFonts w:asciiTheme="minorHAnsi" w:hAnsiTheme="minorHAnsi" w:cstheme="minorHAnsi"/>
          <w:color w:val="000000"/>
          <w:lang w:eastAsia="en-AU"/>
        </w:rPr>
      </w:pPr>
    </w:p>
    <w:p w14:paraId="29D962AD" w14:textId="77777777" w:rsidR="00C91DBB" w:rsidRPr="00C91DBB" w:rsidRDefault="00C91DBB" w:rsidP="00C91DBB">
      <w:pPr>
        <w:numPr>
          <w:ilvl w:val="0"/>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00" w:beforeAutospacing="1" w:after="100" w:afterAutospacing="1"/>
        <w:ind w:left="454" w:right="227" w:hanging="227"/>
        <w:contextualSpacing/>
        <w:rPr>
          <w:rFonts w:asciiTheme="minorHAnsi" w:hAnsiTheme="minorHAnsi" w:cstheme="minorHAnsi"/>
          <w:color w:val="000000"/>
          <w:lang w:eastAsia="en-AU"/>
        </w:rPr>
      </w:pPr>
      <w:r w:rsidRPr="00C91DBB">
        <w:rPr>
          <w:rFonts w:asciiTheme="minorHAnsi" w:hAnsiTheme="minorHAnsi" w:cstheme="minorHAnsi"/>
          <w:color w:val="000000"/>
          <w:lang w:eastAsia="en-AU"/>
        </w:rPr>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14:paraId="13AB46EA" w14:textId="77777777" w:rsidR="00C91DBB" w:rsidRPr="00C91DBB" w:rsidRDefault="00C91DBB" w:rsidP="00C91DBB">
      <w:pPr>
        <w:numPr>
          <w:ilvl w:val="0"/>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00" w:beforeAutospacing="1" w:after="100" w:afterAutospacing="1"/>
        <w:ind w:left="454" w:right="227" w:hanging="227"/>
        <w:contextualSpacing/>
        <w:rPr>
          <w:rFonts w:asciiTheme="minorHAnsi" w:hAnsiTheme="minorHAnsi" w:cstheme="minorHAnsi"/>
          <w:color w:val="000000"/>
          <w:lang w:eastAsia="en-AU"/>
        </w:rPr>
      </w:pPr>
      <w:r w:rsidRPr="00C91DBB">
        <w:rPr>
          <w:rFonts w:asciiTheme="minorHAnsi" w:hAnsiTheme="minorHAnsi" w:cstheme="minorHAnsi"/>
          <w:color w:val="000000"/>
          <w:lang w:eastAsia="en-AU"/>
        </w:rPr>
        <w:t>If the successful candidate is not an Australian Citizen or Permanent Resident, they may be required to undergo additional security clearances, which may include medical examinations and an international standardised test of English language proficiency (i.e. IELTS test</w:t>
      </w:r>
      <w:proofErr w:type="gramStart"/>
      <w:r w:rsidRPr="00C91DBB">
        <w:rPr>
          <w:rFonts w:asciiTheme="minorHAnsi" w:hAnsiTheme="minorHAnsi" w:cstheme="minorHAnsi"/>
          <w:color w:val="000000"/>
          <w:lang w:eastAsia="en-AU"/>
        </w:rPr>
        <w:t>).-</w:t>
      </w:r>
      <w:proofErr w:type="gramEnd"/>
      <w:r w:rsidRPr="00C91DBB">
        <w:rPr>
          <w:rFonts w:asciiTheme="minorHAnsi" w:hAnsiTheme="minorHAnsi" w:cstheme="minorHAnsi"/>
          <w:color w:val="000000"/>
          <w:lang w:eastAsia="en-AU"/>
        </w:rPr>
        <w:t xml:space="preserve"> https://ielts.com.au/ </w:t>
      </w:r>
    </w:p>
    <w:p w14:paraId="1C03A6D5" w14:textId="77777777" w:rsidR="003D6D11" w:rsidRDefault="003D6D11" w:rsidP="00FD33AA">
      <w:pPr>
        <w:spacing w:after="100" w:afterAutospacing="1"/>
        <w:outlineLvl w:val="2"/>
        <w:rPr>
          <w:rFonts w:asciiTheme="minorHAnsi" w:hAnsiTheme="minorHAnsi" w:cstheme="minorHAnsi"/>
          <w:b/>
          <w:bCs/>
          <w:color w:val="000000"/>
          <w:sz w:val="26"/>
          <w:szCs w:val="26"/>
          <w:lang w:val="en" w:eastAsia="en-AU"/>
        </w:rPr>
      </w:pPr>
    </w:p>
    <w:p w14:paraId="2CCC3E19" w14:textId="485C67B7" w:rsidR="00FD33AA" w:rsidRPr="00FD33AA" w:rsidRDefault="00FD33AA" w:rsidP="00FD33AA">
      <w:pPr>
        <w:spacing w:after="100" w:afterAutospacing="1"/>
        <w:outlineLvl w:val="2"/>
        <w:rPr>
          <w:rFonts w:asciiTheme="minorHAnsi" w:hAnsiTheme="minorHAnsi" w:cstheme="minorHAnsi"/>
          <w:b/>
          <w:bCs/>
          <w:color w:val="000000"/>
          <w:sz w:val="26"/>
          <w:szCs w:val="26"/>
          <w:lang w:val="en" w:eastAsia="en-AU"/>
        </w:rPr>
      </w:pPr>
      <w:r w:rsidRPr="00FD33AA">
        <w:rPr>
          <w:rFonts w:asciiTheme="minorHAnsi" w:hAnsiTheme="minorHAnsi" w:cstheme="minorHAnsi"/>
          <w:b/>
          <w:bCs/>
          <w:color w:val="000000"/>
          <w:sz w:val="26"/>
          <w:szCs w:val="26"/>
          <w:lang w:val="en" w:eastAsia="en-AU"/>
        </w:rPr>
        <w:lastRenderedPageBreak/>
        <w:t xml:space="preserve">Our value </w:t>
      </w:r>
      <w:proofErr w:type="gramStart"/>
      <w:r w:rsidRPr="00FD33AA">
        <w:rPr>
          <w:rFonts w:asciiTheme="minorHAnsi" w:hAnsiTheme="minorHAnsi" w:cstheme="minorHAnsi"/>
          <w:b/>
          <w:bCs/>
          <w:color w:val="000000"/>
          <w:sz w:val="26"/>
          <w:szCs w:val="26"/>
          <w:lang w:val="en" w:eastAsia="en-AU"/>
        </w:rPr>
        <w:t>proposition</w:t>
      </w:r>
      <w:proofErr w:type="gramEnd"/>
    </w:p>
    <w:p w14:paraId="32771CAD" w14:textId="77777777" w:rsidR="00FD33AA" w:rsidRPr="00571E92" w:rsidRDefault="00FD33AA" w:rsidP="00FD33AA">
      <w:pPr>
        <w:spacing w:after="100" w:afterAutospacing="1"/>
        <w:rPr>
          <w:rFonts w:asciiTheme="minorHAnsi" w:hAnsiTheme="minorHAnsi" w:cstheme="minorHAnsi"/>
          <w:color w:val="000000"/>
          <w:szCs w:val="22"/>
          <w:lang w:val="en" w:eastAsia="en-AU"/>
        </w:rPr>
      </w:pPr>
      <w:r w:rsidRPr="00571E92">
        <w:rPr>
          <w:rFonts w:asciiTheme="minorHAnsi" w:hAnsiTheme="minorHAnsi" w:cstheme="minorHAnsi"/>
          <w:color w:val="000000"/>
          <w:szCs w:val="22"/>
          <w:lang w:val="en" w:eastAsia="en-AU"/>
        </w:rPr>
        <w:t>We want CERC Postdoc Fellows to join our world class science</w:t>
      </w:r>
      <w:r>
        <w:rPr>
          <w:rFonts w:asciiTheme="minorHAnsi" w:hAnsiTheme="minorHAnsi" w:cstheme="minorHAnsi"/>
          <w:color w:val="000000"/>
          <w:szCs w:val="22"/>
          <w:lang w:val="en" w:eastAsia="en-AU"/>
        </w:rPr>
        <w:t xml:space="preserve">, </w:t>
      </w:r>
      <w:r w:rsidRPr="00571E92">
        <w:rPr>
          <w:rFonts w:asciiTheme="minorHAnsi" w:hAnsiTheme="minorHAnsi" w:cstheme="minorHAnsi"/>
          <w:color w:val="000000"/>
          <w:szCs w:val="22"/>
          <w:lang w:val="en" w:eastAsia="en-AU"/>
        </w:rPr>
        <w:t>engineering and digital teams to solve big, complex problems that make a real difference to the future of Australia and the world.</w:t>
      </w:r>
    </w:p>
    <w:p w14:paraId="1E93D94A" w14:textId="77777777" w:rsidR="00FD33AA" w:rsidRPr="00FD33AA" w:rsidRDefault="00FD33AA" w:rsidP="00FD33AA">
      <w:pPr>
        <w:spacing w:after="100" w:afterAutospacing="1"/>
        <w:rPr>
          <w:rFonts w:asciiTheme="minorHAnsi" w:hAnsiTheme="minorHAnsi" w:cstheme="minorHAnsi"/>
          <w:color w:val="000000"/>
          <w:szCs w:val="22"/>
          <w:lang w:val="en" w:eastAsia="en-AU"/>
        </w:rPr>
      </w:pPr>
      <w:r w:rsidRPr="00571E92">
        <w:rPr>
          <w:rFonts w:asciiTheme="minorHAnsi" w:hAnsiTheme="minorHAnsi" w:cstheme="minorHAnsi"/>
          <w:color w:val="000000"/>
          <w:szCs w:val="22"/>
          <w:lang w:val="en" w:eastAsia="en-AU"/>
        </w:rPr>
        <w:t>You'll get to work with some of the most talented minds in their fields, not just in Australia, but in the world. At CSIRO, we spark off each other, learn from each other, trust each other and collaborate closely to achieve more than we could individually.</w:t>
      </w:r>
    </w:p>
    <w:p w14:paraId="2903A774" w14:textId="77777777" w:rsidR="00C91DBB" w:rsidRPr="00C91DBB" w:rsidRDefault="00C91DBB" w:rsidP="00C91DBB">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 xml:space="preserve">About </w:t>
      </w:r>
      <w:r w:rsidR="00FD33AA">
        <w:rPr>
          <w:rFonts w:asciiTheme="minorHAnsi" w:hAnsiTheme="minorHAnsi" w:cstheme="minorHAnsi"/>
          <w:b/>
          <w:bCs/>
          <w:sz w:val="26"/>
          <w:szCs w:val="26"/>
          <w:lang w:eastAsia="en-AU"/>
        </w:rPr>
        <w:t>Data61</w:t>
      </w:r>
      <w:r w:rsidRPr="00C91DBB">
        <w:rPr>
          <w:rFonts w:asciiTheme="minorHAnsi" w:hAnsiTheme="minorHAnsi" w:cstheme="minorHAnsi"/>
          <w:b/>
          <w:bCs/>
          <w:sz w:val="26"/>
          <w:szCs w:val="26"/>
          <w:lang w:eastAsia="en-AU"/>
        </w:rPr>
        <w:t>:</w:t>
      </w:r>
    </w:p>
    <w:p w14:paraId="6DAC444C" w14:textId="0791F511" w:rsidR="000F3130" w:rsidRPr="00C91DBB" w:rsidRDefault="00C91DBB" w:rsidP="00026A25">
      <w:pPr>
        <w:spacing w:before="120" w:after="120" w:line="264" w:lineRule="auto"/>
        <w:rPr>
          <w:rFonts w:asciiTheme="minorHAnsi" w:hAnsiTheme="minorHAnsi" w:cstheme="minorHAnsi"/>
        </w:rPr>
      </w:pPr>
      <w:r w:rsidRPr="00C91DBB">
        <w:rPr>
          <w:rFonts w:asciiTheme="minorHAnsi" w:hAnsiTheme="minorHAnsi" w:cstheme="minorHAnsi"/>
          <w:bCs/>
          <w:color w:val="000000"/>
          <w:lang w:eastAsia="en-AU"/>
        </w:rPr>
        <w:t xml:space="preserve">We solve the greatest challenges through innovative science and technology. To find out more visit us </w:t>
      </w:r>
      <w:hyperlink r:id="rId15" w:tooltip="CSIRO Website" w:history="1">
        <w:r w:rsidRPr="00C91DBB">
          <w:rPr>
            <w:rFonts w:asciiTheme="minorHAnsi" w:hAnsiTheme="minorHAnsi" w:cstheme="minorHAnsi"/>
            <w:bCs/>
            <w:color w:val="30B787" w:themeColor="accent1"/>
            <w:u w:val="single"/>
            <w:lang w:eastAsia="en-AU"/>
          </w:rPr>
          <w:t>online</w:t>
        </w:r>
      </w:hyperlink>
      <w:r w:rsidRPr="00C91DBB">
        <w:rPr>
          <w:rFonts w:asciiTheme="minorHAnsi" w:hAnsiTheme="minorHAnsi" w:cstheme="minorHAnsi"/>
          <w:bCs/>
          <w:color w:val="000000"/>
          <w:lang w:eastAsia="en-AU"/>
        </w:rPr>
        <w:t xml:space="preserve">! </w:t>
      </w:r>
      <w:bookmarkEnd w:id="1"/>
    </w:p>
    <w:sectPr w:rsidR="000F3130" w:rsidRPr="00C91DBB" w:rsidSect="00026A25">
      <w:headerReference w:type="first" r:id="rId16"/>
      <w:pgSz w:w="11906" w:h="16838" w:code="9"/>
      <w:pgMar w:top="1276"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F2214" w14:textId="77777777" w:rsidR="008F30E6" w:rsidRDefault="008F30E6">
      <w:r>
        <w:separator/>
      </w:r>
    </w:p>
  </w:endnote>
  <w:endnote w:type="continuationSeparator" w:id="0">
    <w:p w14:paraId="18E41E04" w14:textId="77777777" w:rsidR="008F30E6" w:rsidRDefault="008F3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Sans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E2C55" w14:textId="77777777" w:rsidR="008F30E6" w:rsidRDefault="008F30E6">
      <w:r>
        <w:separator/>
      </w:r>
    </w:p>
  </w:footnote>
  <w:footnote w:type="continuationSeparator" w:id="0">
    <w:p w14:paraId="298CBD43" w14:textId="77777777" w:rsidR="008F30E6" w:rsidRDefault="008F3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1D849" w14:textId="77777777" w:rsidR="000F3130" w:rsidRPr="00C86E28" w:rsidRDefault="003E4E41" w:rsidP="00C86E28">
    <w:pPr>
      <w:pStyle w:val="Header"/>
    </w:pPr>
    <w:r w:rsidRPr="003E4E41">
      <w:rPr>
        <w:noProof/>
        <w:lang w:eastAsia="en-AU"/>
      </w:rPr>
      <w:drawing>
        <wp:anchor distT="0" distB="36195" distL="114300" distR="114300" simplePos="0" relativeHeight="251656704" behindDoc="1" locked="1" layoutInCell="1" allowOverlap="1" wp14:anchorId="0985E24B" wp14:editId="7046FC68">
          <wp:simplePos x="0" y="0"/>
          <wp:positionH relativeFrom="page">
            <wp:posOffset>-3171825</wp:posOffset>
          </wp:positionH>
          <wp:positionV relativeFrom="page">
            <wp:posOffset>0</wp:posOffset>
          </wp:positionV>
          <wp:extent cx="11840400" cy="1368000"/>
          <wp:effectExtent l="0" t="0" r="0" b="3810"/>
          <wp:wrapTopAndBottom/>
          <wp:docPr id="8" name="Picture 8"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40400" cy="136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E4E41">
      <w:rPr>
        <w:noProof/>
        <w:lang w:eastAsia="en-AU"/>
      </w:rPr>
      <w:drawing>
        <wp:anchor distT="0" distB="0" distL="114300" distR="114300" simplePos="0" relativeHeight="251659776" behindDoc="0" locked="1" layoutInCell="1" allowOverlap="1" wp14:anchorId="6E4E2594" wp14:editId="47048C16">
          <wp:simplePos x="0" y="0"/>
          <wp:positionH relativeFrom="page">
            <wp:posOffset>542925</wp:posOffset>
          </wp:positionH>
          <wp:positionV relativeFrom="page">
            <wp:posOffset>447675</wp:posOffset>
          </wp:positionV>
          <wp:extent cx="1452539" cy="684000"/>
          <wp:effectExtent l="0" t="0" r="0" b="0"/>
          <wp:wrapNone/>
          <wp:docPr id="9" name="Picture 9"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B1993">
      <w:rPr>
        <w:noProof/>
        <w:lang w:eastAsia="en-AU"/>
      </w:rPr>
      <mc:AlternateContent>
        <mc:Choice Requires="wps">
          <w:drawing>
            <wp:anchor distT="0" distB="0" distL="114300" distR="114300" simplePos="0" relativeHeight="251658752" behindDoc="0" locked="1" layoutInCell="1" allowOverlap="1" wp14:anchorId="147F026F" wp14:editId="678D1904">
              <wp:simplePos x="0" y="0"/>
              <wp:positionH relativeFrom="page">
                <wp:posOffset>-66675</wp:posOffset>
              </wp:positionH>
              <wp:positionV relativeFrom="page">
                <wp:posOffset>38100</wp:posOffset>
              </wp:positionV>
              <wp:extent cx="7560000" cy="1476000"/>
              <wp:effectExtent l="95250" t="95250" r="98425" b="8636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1476000"/>
                      </a:xfrm>
                      <a:prstGeom prst="rect">
                        <a:avLst/>
                      </a:prstGeom>
                      <a:noFill/>
                      <a:ln w="1926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6D242" id="Rectangle 41" o:spid="_x0000_s1026" style="position:absolute;margin-left:-5.25pt;margin-top:3pt;width:595.3pt;height:11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" filled="f" strokecolor="white" strokeweight="15.17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72" w:hanging="360"/>
      </w:pPr>
      <w:rPr>
        <w:rFonts w:ascii="Courier New" w:hAnsi="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1"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FEB35FE"/>
    <w:multiLevelType w:val="hybridMultilevel"/>
    <w:tmpl w:val="35F427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047723F"/>
    <w:multiLevelType w:val="hybridMultilevel"/>
    <w:tmpl w:val="F3083FD0"/>
    <w:numStyleLink w:val="ImportedStyle2"/>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7"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9"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D9184D"/>
    <w:multiLevelType w:val="hybridMultilevel"/>
    <w:tmpl w:val="F3083FD0"/>
    <w:styleLink w:val="ImportedStyle2"/>
    <w:lvl w:ilvl="0" w:tplc="6892082C">
      <w:start w:val="1"/>
      <w:numFmt w:val="bullet"/>
      <w:lvlText w:val="·"/>
      <w:lvlJc w:val="left"/>
      <w:pPr>
        <w:ind w:left="9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3FAEEB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3280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72061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167D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384FD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F06CA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55863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F9E58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6"/>
  </w:num>
  <w:num w:numId="13">
    <w:abstractNumId w:val="11"/>
  </w:num>
  <w:num w:numId="14">
    <w:abstractNumId w:val="12"/>
  </w:num>
  <w:num w:numId="15">
    <w:abstractNumId w:val="18"/>
  </w:num>
  <w:num w:numId="16">
    <w:abstractNumId w:val="20"/>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0"/>
  </w:num>
  <w:num w:numId="20">
    <w:abstractNumId w:val="13"/>
  </w:num>
  <w:num w:numId="21">
    <w:abstractNumId w:val="21"/>
  </w:num>
  <w:num w:numId="22">
    <w:abstractNumId w:val="14"/>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BB"/>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6A25"/>
    <w:rsid w:val="00027644"/>
    <w:rsid w:val="000278EE"/>
    <w:rsid w:val="00030712"/>
    <w:rsid w:val="00030F5C"/>
    <w:rsid w:val="0003314B"/>
    <w:rsid w:val="0003716F"/>
    <w:rsid w:val="0004014A"/>
    <w:rsid w:val="00041E38"/>
    <w:rsid w:val="00041F4A"/>
    <w:rsid w:val="00042EAD"/>
    <w:rsid w:val="00043CA7"/>
    <w:rsid w:val="00044F96"/>
    <w:rsid w:val="00045860"/>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30267"/>
    <w:rsid w:val="00136BE3"/>
    <w:rsid w:val="00144074"/>
    <w:rsid w:val="00144102"/>
    <w:rsid w:val="0014483D"/>
    <w:rsid w:val="00146F26"/>
    <w:rsid w:val="00147DA1"/>
    <w:rsid w:val="001501C7"/>
    <w:rsid w:val="00150377"/>
    <w:rsid w:val="0015220B"/>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4A0E"/>
    <w:rsid w:val="002468D5"/>
    <w:rsid w:val="00250F1F"/>
    <w:rsid w:val="00251E5B"/>
    <w:rsid w:val="002528B8"/>
    <w:rsid w:val="002545B0"/>
    <w:rsid w:val="00254C1A"/>
    <w:rsid w:val="002550C1"/>
    <w:rsid w:val="00255286"/>
    <w:rsid w:val="00255E6D"/>
    <w:rsid w:val="002578B0"/>
    <w:rsid w:val="00257CC3"/>
    <w:rsid w:val="00257E75"/>
    <w:rsid w:val="00257E93"/>
    <w:rsid w:val="002600E0"/>
    <w:rsid w:val="00262E88"/>
    <w:rsid w:val="0026351A"/>
    <w:rsid w:val="00265A09"/>
    <w:rsid w:val="00267DE0"/>
    <w:rsid w:val="00272F19"/>
    <w:rsid w:val="002744AC"/>
    <w:rsid w:val="002752E9"/>
    <w:rsid w:val="00281466"/>
    <w:rsid w:val="00282480"/>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16BC"/>
    <w:rsid w:val="002B1C39"/>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4FD6"/>
    <w:rsid w:val="003767F1"/>
    <w:rsid w:val="00381022"/>
    <w:rsid w:val="00382F2C"/>
    <w:rsid w:val="00385E2A"/>
    <w:rsid w:val="00386101"/>
    <w:rsid w:val="003869CE"/>
    <w:rsid w:val="003872C8"/>
    <w:rsid w:val="00390AA7"/>
    <w:rsid w:val="00393B6B"/>
    <w:rsid w:val="0039402F"/>
    <w:rsid w:val="00394D78"/>
    <w:rsid w:val="003953FF"/>
    <w:rsid w:val="003965B1"/>
    <w:rsid w:val="003A18FD"/>
    <w:rsid w:val="003A26BC"/>
    <w:rsid w:val="003A4B8B"/>
    <w:rsid w:val="003A51F7"/>
    <w:rsid w:val="003A5DB4"/>
    <w:rsid w:val="003A6DE0"/>
    <w:rsid w:val="003B1EF4"/>
    <w:rsid w:val="003B5F19"/>
    <w:rsid w:val="003B7D95"/>
    <w:rsid w:val="003C0168"/>
    <w:rsid w:val="003C3FD1"/>
    <w:rsid w:val="003C4B1B"/>
    <w:rsid w:val="003D044A"/>
    <w:rsid w:val="003D2A88"/>
    <w:rsid w:val="003D42BD"/>
    <w:rsid w:val="003D54AF"/>
    <w:rsid w:val="003D6D11"/>
    <w:rsid w:val="003E22F9"/>
    <w:rsid w:val="003E30AE"/>
    <w:rsid w:val="003E4E41"/>
    <w:rsid w:val="003E501D"/>
    <w:rsid w:val="003E5871"/>
    <w:rsid w:val="003E666C"/>
    <w:rsid w:val="003F03B4"/>
    <w:rsid w:val="003F0D38"/>
    <w:rsid w:val="003F3915"/>
    <w:rsid w:val="00403B6B"/>
    <w:rsid w:val="00404222"/>
    <w:rsid w:val="00405065"/>
    <w:rsid w:val="004051FA"/>
    <w:rsid w:val="00405227"/>
    <w:rsid w:val="00405F44"/>
    <w:rsid w:val="0040620A"/>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50665"/>
    <w:rsid w:val="00452AD5"/>
    <w:rsid w:val="004532E1"/>
    <w:rsid w:val="00457D8D"/>
    <w:rsid w:val="00471C6C"/>
    <w:rsid w:val="004831C1"/>
    <w:rsid w:val="0048681F"/>
    <w:rsid w:val="004923E1"/>
    <w:rsid w:val="0049442F"/>
    <w:rsid w:val="00495984"/>
    <w:rsid w:val="004968B7"/>
    <w:rsid w:val="004A0776"/>
    <w:rsid w:val="004A17CE"/>
    <w:rsid w:val="004A5AE3"/>
    <w:rsid w:val="004B0907"/>
    <w:rsid w:val="004B1289"/>
    <w:rsid w:val="004B32F5"/>
    <w:rsid w:val="004B600D"/>
    <w:rsid w:val="004B654B"/>
    <w:rsid w:val="004B759B"/>
    <w:rsid w:val="004B7A22"/>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40F"/>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1BFD"/>
    <w:rsid w:val="0060405B"/>
    <w:rsid w:val="00604D81"/>
    <w:rsid w:val="00610237"/>
    <w:rsid w:val="006108D6"/>
    <w:rsid w:val="00612BAC"/>
    <w:rsid w:val="00614F43"/>
    <w:rsid w:val="00616540"/>
    <w:rsid w:val="00616721"/>
    <w:rsid w:val="006174D2"/>
    <w:rsid w:val="006212AD"/>
    <w:rsid w:val="0062521D"/>
    <w:rsid w:val="0062799E"/>
    <w:rsid w:val="0063145A"/>
    <w:rsid w:val="0063480C"/>
    <w:rsid w:val="00637407"/>
    <w:rsid w:val="006409FE"/>
    <w:rsid w:val="0064494E"/>
    <w:rsid w:val="00645540"/>
    <w:rsid w:val="00645E30"/>
    <w:rsid w:val="0065288A"/>
    <w:rsid w:val="00652E72"/>
    <w:rsid w:val="00654515"/>
    <w:rsid w:val="00656AA1"/>
    <w:rsid w:val="0066228D"/>
    <w:rsid w:val="00664731"/>
    <w:rsid w:val="00664C59"/>
    <w:rsid w:val="00665044"/>
    <w:rsid w:val="00665266"/>
    <w:rsid w:val="00674C79"/>
    <w:rsid w:val="00674D77"/>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18FD"/>
    <w:rsid w:val="006A3BEB"/>
    <w:rsid w:val="006A4CB4"/>
    <w:rsid w:val="006A776B"/>
    <w:rsid w:val="006A7C66"/>
    <w:rsid w:val="006B0D0F"/>
    <w:rsid w:val="006B1342"/>
    <w:rsid w:val="006B22C0"/>
    <w:rsid w:val="006B422F"/>
    <w:rsid w:val="006B4DBE"/>
    <w:rsid w:val="006C0704"/>
    <w:rsid w:val="006C1E5C"/>
    <w:rsid w:val="006C2635"/>
    <w:rsid w:val="006C4ED6"/>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5EF8"/>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27DEE"/>
    <w:rsid w:val="00830449"/>
    <w:rsid w:val="008304CB"/>
    <w:rsid w:val="008327A9"/>
    <w:rsid w:val="00833FEB"/>
    <w:rsid w:val="008341D5"/>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E185A"/>
    <w:rsid w:val="008E614D"/>
    <w:rsid w:val="008E6846"/>
    <w:rsid w:val="008E7CD5"/>
    <w:rsid w:val="008F1264"/>
    <w:rsid w:val="008F30E6"/>
    <w:rsid w:val="008F3C24"/>
    <w:rsid w:val="00901258"/>
    <w:rsid w:val="0090450A"/>
    <w:rsid w:val="0090619C"/>
    <w:rsid w:val="0090622E"/>
    <w:rsid w:val="0090727D"/>
    <w:rsid w:val="009076E9"/>
    <w:rsid w:val="00907C84"/>
    <w:rsid w:val="00910818"/>
    <w:rsid w:val="0091144C"/>
    <w:rsid w:val="00911BE9"/>
    <w:rsid w:val="00917A8A"/>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538A7"/>
    <w:rsid w:val="009604D0"/>
    <w:rsid w:val="00960689"/>
    <w:rsid w:val="009621D0"/>
    <w:rsid w:val="00962259"/>
    <w:rsid w:val="00962B5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5911"/>
    <w:rsid w:val="009A776E"/>
    <w:rsid w:val="009B1993"/>
    <w:rsid w:val="009B20AA"/>
    <w:rsid w:val="009B22AB"/>
    <w:rsid w:val="009B2E5B"/>
    <w:rsid w:val="009B2F37"/>
    <w:rsid w:val="009B5345"/>
    <w:rsid w:val="009B568A"/>
    <w:rsid w:val="009B6329"/>
    <w:rsid w:val="009B7BD8"/>
    <w:rsid w:val="009C1A8A"/>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8E4"/>
    <w:rsid w:val="00A24587"/>
    <w:rsid w:val="00A2579A"/>
    <w:rsid w:val="00A25859"/>
    <w:rsid w:val="00A27127"/>
    <w:rsid w:val="00A27A2A"/>
    <w:rsid w:val="00A34835"/>
    <w:rsid w:val="00A36848"/>
    <w:rsid w:val="00A36C49"/>
    <w:rsid w:val="00A36DF8"/>
    <w:rsid w:val="00A411FF"/>
    <w:rsid w:val="00A41518"/>
    <w:rsid w:val="00A41D46"/>
    <w:rsid w:val="00A43CDF"/>
    <w:rsid w:val="00A44329"/>
    <w:rsid w:val="00A44E67"/>
    <w:rsid w:val="00A45093"/>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6B50"/>
    <w:rsid w:val="00AD757D"/>
    <w:rsid w:val="00AE40AA"/>
    <w:rsid w:val="00AF3380"/>
    <w:rsid w:val="00AF33CD"/>
    <w:rsid w:val="00AF3F4D"/>
    <w:rsid w:val="00AF58F0"/>
    <w:rsid w:val="00AF67F8"/>
    <w:rsid w:val="00AF7181"/>
    <w:rsid w:val="00AF71DC"/>
    <w:rsid w:val="00B0062E"/>
    <w:rsid w:val="00B039D2"/>
    <w:rsid w:val="00B03E0E"/>
    <w:rsid w:val="00B04D7B"/>
    <w:rsid w:val="00B07A43"/>
    <w:rsid w:val="00B1009D"/>
    <w:rsid w:val="00B10949"/>
    <w:rsid w:val="00B15DEE"/>
    <w:rsid w:val="00B163DD"/>
    <w:rsid w:val="00B21284"/>
    <w:rsid w:val="00B21C6F"/>
    <w:rsid w:val="00B22471"/>
    <w:rsid w:val="00B22BF6"/>
    <w:rsid w:val="00B238B2"/>
    <w:rsid w:val="00B23B8F"/>
    <w:rsid w:val="00B24271"/>
    <w:rsid w:val="00B31D15"/>
    <w:rsid w:val="00B32E10"/>
    <w:rsid w:val="00B338FE"/>
    <w:rsid w:val="00B34F1F"/>
    <w:rsid w:val="00B35A10"/>
    <w:rsid w:val="00B36146"/>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6053"/>
    <w:rsid w:val="00B97CFE"/>
    <w:rsid w:val="00BA0AE6"/>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768B"/>
    <w:rsid w:val="00BD7C8D"/>
    <w:rsid w:val="00BD7E41"/>
    <w:rsid w:val="00BE0CE3"/>
    <w:rsid w:val="00BE3760"/>
    <w:rsid w:val="00BE70C6"/>
    <w:rsid w:val="00BE7249"/>
    <w:rsid w:val="00BF05EC"/>
    <w:rsid w:val="00BF08C7"/>
    <w:rsid w:val="00BF11A6"/>
    <w:rsid w:val="00BF4CF3"/>
    <w:rsid w:val="00BF5EA6"/>
    <w:rsid w:val="00BF5F95"/>
    <w:rsid w:val="00C01321"/>
    <w:rsid w:val="00C01679"/>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B2E"/>
    <w:rsid w:val="00C83DFF"/>
    <w:rsid w:val="00C8578A"/>
    <w:rsid w:val="00C859EC"/>
    <w:rsid w:val="00C86E28"/>
    <w:rsid w:val="00C904DA"/>
    <w:rsid w:val="00C90FDA"/>
    <w:rsid w:val="00C91DBB"/>
    <w:rsid w:val="00C921D5"/>
    <w:rsid w:val="00C931A8"/>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6AD"/>
    <w:rsid w:val="00D03B37"/>
    <w:rsid w:val="00D05036"/>
    <w:rsid w:val="00D05B97"/>
    <w:rsid w:val="00D07D44"/>
    <w:rsid w:val="00D07E71"/>
    <w:rsid w:val="00D11BE7"/>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96CDE"/>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251"/>
    <w:rsid w:val="00DE2A21"/>
    <w:rsid w:val="00DE305F"/>
    <w:rsid w:val="00DE3B64"/>
    <w:rsid w:val="00DE3E8B"/>
    <w:rsid w:val="00DE49B8"/>
    <w:rsid w:val="00DE590D"/>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31335"/>
    <w:rsid w:val="00E33AD4"/>
    <w:rsid w:val="00E345F0"/>
    <w:rsid w:val="00E35E80"/>
    <w:rsid w:val="00E366A4"/>
    <w:rsid w:val="00E40998"/>
    <w:rsid w:val="00E40E07"/>
    <w:rsid w:val="00E42A69"/>
    <w:rsid w:val="00E42B1E"/>
    <w:rsid w:val="00E441B2"/>
    <w:rsid w:val="00E443FD"/>
    <w:rsid w:val="00E44CCA"/>
    <w:rsid w:val="00E46E7A"/>
    <w:rsid w:val="00E47033"/>
    <w:rsid w:val="00E50B34"/>
    <w:rsid w:val="00E52086"/>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624"/>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1DE2"/>
    <w:rsid w:val="00FA22A1"/>
    <w:rsid w:val="00FA2553"/>
    <w:rsid w:val="00FA5104"/>
    <w:rsid w:val="00FA5413"/>
    <w:rsid w:val="00FA6069"/>
    <w:rsid w:val="00FA7426"/>
    <w:rsid w:val="00FB0248"/>
    <w:rsid w:val="00FB4D8F"/>
    <w:rsid w:val="00FB5790"/>
    <w:rsid w:val="00FB6B01"/>
    <w:rsid w:val="00FB6B8D"/>
    <w:rsid w:val="00FB6BF2"/>
    <w:rsid w:val="00FC069D"/>
    <w:rsid w:val="00FC11D1"/>
    <w:rsid w:val="00FC24E0"/>
    <w:rsid w:val="00FC43FF"/>
    <w:rsid w:val="00FC5957"/>
    <w:rsid w:val="00FD0614"/>
    <w:rsid w:val="00FD33AA"/>
    <w:rsid w:val="00FD3E49"/>
    <w:rsid w:val="00FD3ED5"/>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082E63"/>
  <w15:docId w15:val="{D6EF90AD-7C65-4A19-B6A1-8205B024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link w:val="Heading1Char"/>
    <w:uiPriority w:val="1"/>
    <w:qFormat/>
    <w:rsid w:val="00495984"/>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1"/>
    <w:qFormat/>
    <w:rsid w:val="00825C40"/>
    <w:pPr>
      <w:keepNext/>
      <w:spacing w:before="240" w:after="60"/>
      <w:outlineLvl w:val="1"/>
    </w:pPr>
    <w:rPr>
      <w:rFonts w:cs="Arial"/>
      <w:b/>
      <w:bCs/>
      <w:iCs/>
      <w:sz w:val="28"/>
      <w:szCs w:val="28"/>
    </w:rPr>
  </w:style>
  <w:style w:type="paragraph" w:styleId="Heading3">
    <w:name w:val="heading 3"/>
    <w:basedOn w:val="Normal"/>
    <w:next w:val="Normal"/>
    <w:link w:val="Heading3Char"/>
    <w:uiPriority w:val="1"/>
    <w:qFormat/>
    <w:rsid w:val="00825C40"/>
    <w:pPr>
      <w:keepNext/>
      <w:spacing w:before="240" w:after="60"/>
      <w:outlineLvl w:val="2"/>
    </w:pPr>
    <w:rPr>
      <w:rFonts w:cs="Arial"/>
      <w:b/>
      <w:bCs/>
      <w:color w:val="00313C"/>
      <w:szCs w:val="26"/>
    </w:rPr>
  </w:style>
  <w:style w:type="paragraph" w:styleId="Heading4">
    <w:name w:val="heading 4"/>
    <w:basedOn w:val="Normal"/>
    <w:next w:val="BodyText"/>
    <w:link w:val="Heading4Char"/>
    <w:uiPriority w:val="1"/>
    <w:qFormat/>
    <w:rsid w:val="00C91DBB"/>
    <w:pPr>
      <w:keepNext/>
      <w:keepLines/>
      <w:spacing w:before="200"/>
      <w:outlineLvl w:val="3"/>
    </w:pPr>
    <w:rPr>
      <w:rFonts w:asciiTheme="majorHAnsi" w:eastAsiaTheme="majorEastAsia" w:hAnsiTheme="majorHAnsi"/>
      <w:b/>
      <w:bCs/>
      <w:iCs/>
      <w:color w:val="00A9CE" w:themeColor="accent3"/>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uiPriority w:val="99"/>
    <w:qFormat/>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customStyle="1" w:styleId="Heading4Char">
    <w:name w:val="Heading 4 Char"/>
    <w:basedOn w:val="DefaultParagraphFont"/>
    <w:link w:val="Heading4"/>
    <w:uiPriority w:val="1"/>
    <w:rsid w:val="00C91DBB"/>
    <w:rPr>
      <w:rFonts w:asciiTheme="majorHAnsi" w:eastAsiaTheme="majorEastAsia" w:hAnsiTheme="majorHAnsi"/>
      <w:b/>
      <w:bCs/>
      <w:iCs/>
      <w:color w:val="00A9CE" w:themeColor="accent3"/>
      <w:sz w:val="24"/>
      <w:szCs w:val="22"/>
    </w:rPr>
  </w:style>
  <w:style w:type="character" w:customStyle="1" w:styleId="Heading1Char">
    <w:name w:val="Heading 1 Char"/>
    <w:basedOn w:val="DefaultParagraphFont"/>
    <w:link w:val="Heading1"/>
    <w:uiPriority w:val="1"/>
    <w:locked/>
    <w:rsid w:val="00C91DBB"/>
    <w:rPr>
      <w:rFonts w:ascii="Calibri" w:hAnsi="Calibri" w:cs="Arial"/>
      <w:b/>
      <w:bCs/>
      <w:kern w:val="32"/>
      <w:sz w:val="32"/>
      <w:szCs w:val="32"/>
      <w:lang w:eastAsia="en-US"/>
    </w:rPr>
  </w:style>
  <w:style w:type="character" w:customStyle="1" w:styleId="Heading2Char">
    <w:name w:val="Heading 2 Char"/>
    <w:basedOn w:val="DefaultParagraphFont"/>
    <w:link w:val="Heading2"/>
    <w:uiPriority w:val="1"/>
    <w:locked/>
    <w:rsid w:val="00C91DBB"/>
    <w:rPr>
      <w:rFonts w:ascii="Calibri" w:hAnsi="Calibri" w:cs="Arial"/>
      <w:b/>
      <w:bCs/>
      <w:iCs/>
      <w:sz w:val="28"/>
      <w:szCs w:val="28"/>
      <w:lang w:eastAsia="en-US"/>
    </w:rPr>
  </w:style>
  <w:style w:type="character" w:customStyle="1" w:styleId="Heading3Char">
    <w:name w:val="Heading 3 Char"/>
    <w:basedOn w:val="DefaultParagraphFont"/>
    <w:link w:val="Heading3"/>
    <w:uiPriority w:val="1"/>
    <w:locked/>
    <w:rsid w:val="00C91DBB"/>
    <w:rPr>
      <w:rFonts w:ascii="Calibri" w:hAnsi="Calibri" w:cs="Arial"/>
      <w:b/>
      <w:bCs/>
      <w:color w:val="00313C"/>
      <w:sz w:val="22"/>
      <w:szCs w:val="26"/>
      <w:lang w:eastAsia="en-US"/>
    </w:rPr>
  </w:style>
  <w:style w:type="paragraph" w:customStyle="1" w:styleId="Boxedheading">
    <w:name w:val="Boxed heading"/>
    <w:uiPriority w:val="19"/>
    <w:qFormat/>
    <w:rsid w:val="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hAnsi="Calibri"/>
      <w:b/>
      <w:color w:val="000000"/>
      <w:sz w:val="28"/>
      <w:szCs w:val="28"/>
    </w:rPr>
  </w:style>
  <w:style w:type="paragraph" w:customStyle="1" w:styleId="Boxedlistbullet">
    <w:name w:val="Boxed list bullet"/>
    <w:basedOn w:val="Normal"/>
    <w:uiPriority w:val="19"/>
    <w:qFormat/>
    <w:rsid w:val="00C91DBB"/>
    <w:pPr>
      <w:numPr>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454" w:right="227" w:hanging="227"/>
      <w:contextualSpacing/>
    </w:pPr>
    <w:rPr>
      <w:color w:val="000000"/>
      <w:sz w:val="24"/>
      <w:lang w:eastAsia="en-AU"/>
    </w:rPr>
  </w:style>
  <w:style w:type="paragraph" w:customStyle="1" w:styleId="TableText">
    <w:name w:val="TableText"/>
    <w:basedOn w:val="Normal"/>
    <w:uiPriority w:val="5"/>
    <w:qFormat/>
    <w:rsid w:val="00C91DBB"/>
    <w:pPr>
      <w:spacing w:before="60" w:after="60" w:line="264" w:lineRule="auto"/>
    </w:pPr>
    <w:rPr>
      <w:color w:val="000000"/>
      <w:sz w:val="18"/>
      <w:szCs w:val="22"/>
      <w:lang w:eastAsia="en-AU"/>
    </w:rPr>
  </w:style>
  <w:style w:type="paragraph" w:customStyle="1" w:styleId="TableBullet">
    <w:name w:val="TableBullet"/>
    <w:basedOn w:val="TableText"/>
    <w:next w:val="TableText"/>
    <w:uiPriority w:val="5"/>
    <w:qFormat/>
    <w:rsid w:val="00C91DBB"/>
    <w:pPr>
      <w:numPr>
        <w:numId w:val="11"/>
      </w:numPr>
    </w:pPr>
  </w:style>
  <w:style w:type="paragraph" w:customStyle="1" w:styleId="ColumnHeading">
    <w:name w:val="ColumnHeading"/>
    <w:basedOn w:val="TableText"/>
    <w:uiPriority w:val="5"/>
    <w:qFormat/>
    <w:rsid w:val="00C91DBB"/>
    <w:pPr>
      <w:spacing w:after="0" w:line="180" w:lineRule="atLeast"/>
    </w:pPr>
    <w:rPr>
      <w:b/>
      <w:caps/>
      <w:color w:val="FFFFFF"/>
      <w:sz w:val="16"/>
    </w:rPr>
  </w:style>
  <w:style w:type="table" w:customStyle="1" w:styleId="TableCSIRO">
    <w:name w:val="Table_CSIRO"/>
    <w:basedOn w:val="TableNormal"/>
    <w:uiPriority w:val="99"/>
    <w:qFormat/>
    <w:rsid w:val="00C91DBB"/>
    <w:rPr>
      <w:rFonts w:ascii="Calibr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pPr>
      <w:rPr>
        <w:rFonts w:cs="Times New Roman"/>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Horz">
      <w:rPr>
        <w:rFonts w:cs="Times New Roman"/>
      </w:rPr>
      <w:tblPr/>
      <w:tcPr>
        <w:tcBorders>
          <w:left w:val="nil"/>
          <w:right w:val="nil"/>
          <w:insideH w:val="nil"/>
          <w:insideV w:val="nil"/>
        </w:tcBorders>
        <w:shd w:val="clear" w:color="auto" w:fill="EDEDED"/>
      </w:tcPr>
    </w:tblStylePr>
  </w:style>
  <w:style w:type="paragraph" w:styleId="ListParagraph">
    <w:name w:val="List Paragraph"/>
    <w:basedOn w:val="Normal"/>
    <w:uiPriority w:val="99"/>
    <w:qFormat/>
    <w:rsid w:val="00C91DBB"/>
    <w:pPr>
      <w:spacing w:before="120" w:after="120" w:line="264" w:lineRule="auto"/>
      <w:ind w:left="720"/>
      <w:contextualSpacing/>
    </w:pPr>
    <w:rPr>
      <w:color w:val="000000"/>
      <w:sz w:val="24"/>
      <w:szCs w:val="22"/>
      <w:lang w:eastAsia="en-AU"/>
    </w:rPr>
  </w:style>
  <w:style w:type="numbering" w:customStyle="1" w:styleId="TableBullets">
    <w:name w:val="TableBullets"/>
    <w:rsid w:val="00C91DBB"/>
    <w:pPr>
      <w:numPr>
        <w:numId w:val="11"/>
      </w:numPr>
    </w:pPr>
  </w:style>
  <w:style w:type="paragraph" w:styleId="BodyText">
    <w:name w:val="Body Text"/>
    <w:basedOn w:val="Normal"/>
    <w:link w:val="BodyTextChar"/>
    <w:semiHidden/>
    <w:unhideWhenUsed/>
    <w:rsid w:val="00C91DBB"/>
    <w:pPr>
      <w:spacing w:after="120"/>
    </w:pPr>
  </w:style>
  <w:style w:type="character" w:customStyle="1" w:styleId="BodyTextChar">
    <w:name w:val="Body Text Char"/>
    <w:basedOn w:val="DefaultParagraphFont"/>
    <w:link w:val="BodyText"/>
    <w:semiHidden/>
    <w:rsid w:val="00C91DBB"/>
    <w:rPr>
      <w:rFonts w:ascii="Calibri" w:hAnsi="Calibri"/>
      <w:sz w:val="22"/>
      <w:szCs w:val="24"/>
      <w:lang w:eastAsia="en-US"/>
    </w:rPr>
  </w:style>
  <w:style w:type="character" w:styleId="Strong">
    <w:name w:val="Strong"/>
    <w:qFormat/>
    <w:rsid w:val="00FD33AA"/>
    <w:rPr>
      <w:rFonts w:cs="Times New Roman"/>
      <w:b/>
    </w:rPr>
  </w:style>
  <w:style w:type="character" w:styleId="Emphasis">
    <w:name w:val="Emphasis"/>
    <w:qFormat/>
    <w:rsid w:val="00FD33AA"/>
    <w:rPr>
      <w:rFonts w:cs="Times New Roman"/>
      <w:i/>
    </w:rPr>
  </w:style>
  <w:style w:type="character" w:styleId="CommentReference">
    <w:name w:val="annotation reference"/>
    <w:basedOn w:val="DefaultParagraphFont"/>
    <w:semiHidden/>
    <w:unhideWhenUsed/>
    <w:rsid w:val="00827DEE"/>
    <w:rPr>
      <w:sz w:val="16"/>
      <w:szCs w:val="16"/>
    </w:rPr>
  </w:style>
  <w:style w:type="paragraph" w:styleId="CommentText">
    <w:name w:val="annotation text"/>
    <w:basedOn w:val="Normal"/>
    <w:link w:val="CommentTextChar"/>
    <w:semiHidden/>
    <w:unhideWhenUsed/>
    <w:rsid w:val="00827DEE"/>
    <w:rPr>
      <w:sz w:val="20"/>
      <w:szCs w:val="20"/>
    </w:rPr>
  </w:style>
  <w:style w:type="character" w:customStyle="1" w:styleId="CommentTextChar">
    <w:name w:val="Comment Text Char"/>
    <w:basedOn w:val="DefaultParagraphFont"/>
    <w:link w:val="CommentText"/>
    <w:semiHidden/>
    <w:rsid w:val="00827DEE"/>
    <w:rPr>
      <w:rFonts w:ascii="Calibri" w:hAnsi="Calibri"/>
      <w:lang w:eastAsia="en-US"/>
    </w:rPr>
  </w:style>
  <w:style w:type="paragraph" w:styleId="CommentSubject">
    <w:name w:val="annotation subject"/>
    <w:basedOn w:val="CommentText"/>
    <w:next w:val="CommentText"/>
    <w:link w:val="CommentSubjectChar"/>
    <w:semiHidden/>
    <w:unhideWhenUsed/>
    <w:rsid w:val="00827DEE"/>
    <w:rPr>
      <w:b/>
      <w:bCs/>
    </w:rPr>
  </w:style>
  <w:style w:type="character" w:customStyle="1" w:styleId="CommentSubjectChar">
    <w:name w:val="Comment Subject Char"/>
    <w:basedOn w:val="CommentTextChar"/>
    <w:link w:val="CommentSubject"/>
    <w:semiHidden/>
    <w:rsid w:val="00827DEE"/>
    <w:rPr>
      <w:rFonts w:ascii="Calibri" w:hAnsi="Calibri"/>
      <w:b/>
      <w:bCs/>
      <w:lang w:eastAsia="en-US"/>
    </w:rPr>
  </w:style>
  <w:style w:type="paragraph" w:styleId="BalloonText">
    <w:name w:val="Balloon Text"/>
    <w:basedOn w:val="Normal"/>
    <w:link w:val="BalloonTextChar"/>
    <w:semiHidden/>
    <w:unhideWhenUsed/>
    <w:rsid w:val="00827DEE"/>
    <w:rPr>
      <w:rFonts w:ascii="Segoe UI" w:hAnsi="Segoe UI" w:cs="Segoe UI"/>
      <w:sz w:val="18"/>
      <w:szCs w:val="18"/>
    </w:rPr>
  </w:style>
  <w:style w:type="character" w:customStyle="1" w:styleId="BalloonTextChar">
    <w:name w:val="Balloon Text Char"/>
    <w:basedOn w:val="DefaultParagraphFont"/>
    <w:link w:val="BalloonText"/>
    <w:semiHidden/>
    <w:rsid w:val="00827DEE"/>
    <w:rPr>
      <w:rFonts w:ascii="Segoe UI" w:hAnsi="Segoe UI" w:cs="Segoe UI"/>
      <w:sz w:val="18"/>
      <w:szCs w:val="18"/>
      <w:lang w:eastAsia="en-US"/>
    </w:rPr>
  </w:style>
  <w:style w:type="paragraph" w:customStyle="1" w:styleId="Body">
    <w:name w:val="Body"/>
    <w:rsid w:val="00A25859"/>
    <w:pPr>
      <w:pBdr>
        <w:top w:val="nil"/>
        <w:left w:val="nil"/>
        <w:bottom w:val="nil"/>
        <w:right w:val="nil"/>
        <w:between w:val="nil"/>
        <w:bar w:val="nil"/>
      </w:pBdr>
    </w:pPr>
    <w:rPr>
      <w:rFonts w:ascii="Calibri" w:eastAsia="Calibri" w:hAnsi="Calibri" w:cs="Calibri"/>
      <w:color w:val="000000"/>
      <w:sz w:val="22"/>
      <w:szCs w:val="22"/>
      <w:u w:color="000000"/>
      <w:bdr w:val="nil"/>
      <w:lang w:val="en-US"/>
      <w14:textOutline w14:w="0" w14:cap="flat" w14:cmpd="sng" w14:algn="ctr">
        <w14:noFill/>
        <w14:prstDash w14:val="solid"/>
        <w14:bevel/>
      </w14:textOutline>
    </w:rPr>
  </w:style>
  <w:style w:type="character" w:customStyle="1" w:styleId="None">
    <w:name w:val="None"/>
    <w:rsid w:val="00A25859"/>
  </w:style>
  <w:style w:type="numbering" w:customStyle="1" w:styleId="ImportedStyle2">
    <w:name w:val="Imported Style 2"/>
    <w:rsid w:val="00A25859"/>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LAIFSP_Admin@csiro.au" TargetMode="External"/><Relationship Id="rId5" Type="http://schemas.openxmlformats.org/officeDocument/2006/relationships/numbering" Target="numbering.xml"/><Relationship Id="rId15" Type="http://schemas.openxmlformats.org/officeDocument/2006/relationships/hyperlink" Target="https://www.data61.csiro.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iro.au/en/Careers/Student-and-graduate-programs/Postdoctoral-fellowship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071\Downloads\Data61%20Letterhead%20Electronic%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77002197DF4030BB3A06F7C1C364CB"/>
        <w:category>
          <w:name w:val="General"/>
          <w:gallery w:val="placeholder"/>
        </w:category>
        <w:types>
          <w:type w:val="bbPlcHdr"/>
        </w:types>
        <w:behaviors>
          <w:behavior w:val="content"/>
        </w:behaviors>
        <w:guid w:val="{8BDBE644-B987-41FC-A0FD-AAF9B7AC6486}"/>
      </w:docPartPr>
      <w:docPartBody>
        <w:p w:rsidR="00850015" w:rsidRDefault="00EF406D" w:rsidP="00EF406D">
          <w:pPr>
            <w:pStyle w:val="8C77002197DF4030BB3A06F7C1C364CB"/>
          </w:pPr>
          <w:r w:rsidRPr="007871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Sans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06D"/>
    <w:rsid w:val="00021DD1"/>
    <w:rsid w:val="001A7D71"/>
    <w:rsid w:val="00850015"/>
    <w:rsid w:val="00932199"/>
    <w:rsid w:val="009864F6"/>
    <w:rsid w:val="00EF40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406D"/>
    <w:rPr>
      <w:color w:val="808080"/>
    </w:rPr>
  </w:style>
  <w:style w:type="paragraph" w:customStyle="1" w:styleId="EE6E3362ADBB4E0F868E18AC7047E276">
    <w:name w:val="EE6E3362ADBB4E0F868E18AC7047E276"/>
    <w:rsid w:val="00EF406D"/>
  </w:style>
  <w:style w:type="paragraph" w:customStyle="1" w:styleId="8C77002197DF4030BB3A06F7C1C364CB">
    <w:name w:val="8C77002197DF4030BB3A06F7C1C364CB"/>
    <w:rsid w:val="00EF40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00A9CE"/>
      </a:accent3>
      <a:accent4>
        <a:srgbClr val="6D2077"/>
      </a:accent4>
      <a:accent5>
        <a:srgbClr val="004B87"/>
      </a:accent5>
      <a:accent6>
        <a:srgbClr val="78BE20"/>
      </a:accent6>
      <a:hlink>
        <a:srgbClr val="2DCCD3"/>
      </a:hlink>
      <a:folHlink>
        <a:srgbClr val="00313C"/>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11" ma:contentTypeDescription="Create a new document." ma:contentTypeScope="" ma:versionID="72b95e0d4706b006ba3509513a99620b">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29fe2b7ef66e090a4275a69fa01f2ed0"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A5FC3-90F1-4D51-8B73-399315364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892E5E-88DA-4FD1-938C-018E141D667C}">
  <ds:schemaRefs>
    <ds:schemaRef ds:uri="http://purl.org/dc/elements/1.1/"/>
    <ds:schemaRef ds:uri="d731c216-4847-40b9-9cc1-07675d6a1b95"/>
    <ds:schemaRef ds:uri="http://schemas.microsoft.com/office/2006/metadata/properties"/>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850cd0c5-34cb-451e-bc90-918567b3d760"/>
    <ds:schemaRef ds:uri="http://www.w3.org/XML/1998/namespace"/>
  </ds:schemaRefs>
</ds:datastoreItem>
</file>

<file path=customXml/itemProps3.xml><?xml version="1.0" encoding="utf-8"?>
<ds:datastoreItem xmlns:ds="http://schemas.openxmlformats.org/officeDocument/2006/customXml" ds:itemID="{860A433B-8E3B-466D-8CB8-692559375A77}">
  <ds:schemaRefs>
    <ds:schemaRef ds:uri="http://schemas.microsoft.com/sharepoint/v3/contenttype/forms"/>
  </ds:schemaRefs>
</ds:datastoreItem>
</file>

<file path=customXml/itemProps4.xml><?xml version="1.0" encoding="utf-8"?>
<ds:datastoreItem xmlns:ds="http://schemas.openxmlformats.org/officeDocument/2006/customXml" ds:itemID="{DE6B959C-3BC3-4A39-B3C1-5E8C41F66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Data61 Letterhead Electronic (1).dotx</Template>
  <TotalTime>256</TotalTime>
  <Pages>5</Pages>
  <Words>1704</Words>
  <Characters>10763</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12443</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Cater, Becky (HR, Black Mountain)</dc:creator>
  <cp:lastModifiedBy>Staniforth, Charlotte (HR, St. Lucia)</cp:lastModifiedBy>
  <cp:revision>26</cp:revision>
  <cp:lastPrinted>2012-02-01T05:32:00Z</cp:lastPrinted>
  <dcterms:created xsi:type="dcterms:W3CDTF">2020-01-28T00:31:00Z</dcterms:created>
  <dcterms:modified xsi:type="dcterms:W3CDTF">2020-02-04T23:54:00Z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