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8916BA"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8916BA">
        <w:rPr>
          <w:rFonts w:asciiTheme="minorHAnsi" w:hAnsiTheme="minorHAnsi" w:cstheme="minorHAnsi"/>
          <w:bCs/>
          <w:kern w:val="32"/>
          <w:sz w:val="44"/>
          <w:szCs w:val="44"/>
          <w:lang w:eastAsia="en-AU"/>
        </w:rPr>
        <w:t>Position Details</w:t>
      </w:r>
      <w:bookmarkEnd w:id="0"/>
    </w:p>
    <w:p w14:paraId="5BEBEB96" w14:textId="77777777" w:rsidR="00C91DBB" w:rsidRPr="008916BA"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8916BA">
        <w:rPr>
          <w:rFonts w:asciiTheme="minorHAnsi" w:hAnsiTheme="minorHAnsi" w:cstheme="minorHAnsi"/>
          <w:bCs/>
          <w:iCs/>
          <w:sz w:val="32"/>
          <w:szCs w:val="32"/>
          <w:lang w:eastAsia="en-AU"/>
        </w:rPr>
        <w:t>CSIRO Early Research Career (CERC) Postdoctoral Fellowship –</w:t>
      </w:r>
      <w:r w:rsidR="00C91DBB" w:rsidRPr="008916BA">
        <w:rPr>
          <w:rFonts w:asciiTheme="minorHAnsi" w:hAnsiTheme="minorHAnsi" w:cstheme="minorHAnsi"/>
          <w:bCs/>
          <w:iCs/>
          <w:sz w:val="32"/>
          <w:szCs w:val="32"/>
          <w:lang w:eastAsia="en-AU"/>
        </w:rPr>
        <w:t xml:space="preserve"> CSOF</w:t>
      </w:r>
      <w:r w:rsidRPr="008916BA">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54315C"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5A56B9F9"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E317B0">
              <w:rPr>
                <w:rFonts w:asciiTheme="minorHAnsi" w:hAnsiTheme="minorHAnsi" w:cstheme="minorHAnsi"/>
                <w:color w:val="000000"/>
                <w:szCs w:val="22"/>
                <w:lang w:eastAsia="en-AU"/>
              </w:rPr>
              <w:t xml:space="preserve">in </w:t>
            </w:r>
            <w:r w:rsidR="0054315C" w:rsidRPr="0054315C">
              <w:rPr>
                <w:rFonts w:asciiTheme="minorHAnsi" w:hAnsiTheme="minorHAnsi" w:cstheme="minorHAnsi"/>
                <w:color w:val="000000"/>
                <w:szCs w:val="22"/>
                <w:lang w:eastAsia="en-AU"/>
              </w:rPr>
              <w:t>Human Digestion Modelling</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4FB97F37" w:rsidR="00C91DBB" w:rsidRPr="00C91DBB" w:rsidRDefault="008916BA"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65852</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31DFB9D2"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B04D7B">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$83,687</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48163EF5" w:rsidR="00C91DBB" w:rsidRPr="00C91DBB" w:rsidRDefault="00C33F9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Clayton, VIC</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4E989D1A" w14:textId="77777777" w:rsidR="00C91DBB" w:rsidRPr="00C91DBB" w:rsidRDefault="00C91DBB" w:rsidP="008916BA">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193332AB" w:rsidR="00C91DBB" w:rsidRPr="00C91DBB" w:rsidRDefault="00E8313D"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Natural Systems Modelling Group Leader</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75298AF2" w:rsidR="00C91DBB" w:rsidRPr="00FD33AA" w:rsidRDefault="00E317B0"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10</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16A523B6" w:rsidR="00C91DBB" w:rsidRPr="00FD33AA" w:rsidRDefault="00E317B0"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0</w:t>
            </w:r>
            <w:r w:rsidR="00C91DBB" w:rsidRPr="00FD33AA">
              <w:rPr>
                <w:rFonts w:asciiTheme="minorHAnsi" w:hAnsiTheme="minorHAnsi" w:cstheme="minorHAnsi"/>
                <w:color w:val="000000"/>
                <w:szCs w:val="22"/>
                <w:lang w:eastAsia="en-AU"/>
              </w:rPr>
              <w:t>%</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376625E7" w14:textId="663675C4" w:rsidR="00C91DBB" w:rsidRPr="00C91DBB" w:rsidRDefault="00E317B0"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Simon Harrison</w:t>
            </w:r>
            <w:r w:rsidR="00C91DBB" w:rsidRPr="00C91DBB">
              <w:rPr>
                <w:rFonts w:asciiTheme="minorHAnsi" w:hAnsiTheme="minorHAnsi" w:cstheme="minorHAnsi"/>
                <w:color w:val="000000"/>
                <w:szCs w:val="22"/>
                <w:lang w:eastAsia="en-AU"/>
              </w:rPr>
              <w:t xml:space="preserve">, </w:t>
            </w:r>
            <w:hyperlink r:id="rId8" w:history="1">
              <w:r w:rsidRPr="00954B3A">
                <w:rPr>
                  <w:color w:val="7F7F7F" w:themeColor="text1" w:themeTint="80"/>
                </w:rPr>
                <w:t>Simon.Harrison@data61.csiro.au</w:t>
              </w:r>
            </w:hyperlink>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954B3A">
                <w:rPr>
                  <w:rFonts w:asciiTheme="minorHAnsi" w:hAnsiTheme="minorHAnsi" w:cstheme="minorHAnsi"/>
                  <w:color w:val="7F7F7F" w:themeColor="text1" w:themeTint="80"/>
                  <w:szCs w:val="22"/>
                  <w:u w:val="single"/>
                  <w:lang w:eastAsia="en-AU"/>
                </w:rPr>
                <w:t>https://jobs.csiro.au/</w:t>
              </w:r>
            </w:hyperlink>
            <w:r w:rsidRPr="00954B3A">
              <w:rPr>
                <w:rFonts w:asciiTheme="minorHAnsi" w:hAnsiTheme="minorHAnsi" w:cstheme="minorHAnsi"/>
                <w:color w:val="7F7F7F" w:themeColor="text1" w:themeTint="80"/>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954B3A">
                <w:rPr>
                  <w:rFonts w:asciiTheme="minorHAnsi" w:hAnsiTheme="minorHAnsi" w:cstheme="minorHAnsi"/>
                  <w:color w:val="7F7F7F" w:themeColor="text1" w:themeTint="80"/>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BE58043" w14:textId="77777777"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p>
    <w:p w14:paraId="615F3641" w14:textId="77777777" w:rsidR="00E317B0" w:rsidRPr="008916BA" w:rsidRDefault="00E317B0" w:rsidP="00E317B0">
      <w:pPr>
        <w:spacing w:before="120" w:after="120"/>
        <w:rPr>
          <w:sz w:val="24"/>
        </w:rPr>
      </w:pPr>
      <w:bookmarkStart w:id="1" w:name="_Toc341085720"/>
      <w:r w:rsidRPr="008916BA">
        <w:rPr>
          <w:bCs/>
          <w:sz w:val="24"/>
        </w:rPr>
        <w:t>CSIRO Early Research Career (CERC) Postdoctoral Fellowships</w:t>
      </w:r>
      <w:r w:rsidRPr="008916BA">
        <w:rPr>
          <w:b/>
          <w:sz w:val="24"/>
        </w:rPr>
        <w:t xml:space="preserve"> </w:t>
      </w:r>
      <w:r w:rsidRPr="008916BA">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CB13CDF" w14:textId="77777777" w:rsidR="00E317B0" w:rsidRPr="008916BA" w:rsidRDefault="00E317B0" w:rsidP="00E317B0">
      <w:pPr>
        <w:pStyle w:val="ListParagraph"/>
        <w:numPr>
          <w:ilvl w:val="0"/>
          <w:numId w:val="23"/>
        </w:numPr>
        <w:spacing w:line="240" w:lineRule="auto"/>
        <w:contextualSpacing w:val="0"/>
        <w:rPr>
          <w:szCs w:val="24"/>
        </w:rPr>
      </w:pPr>
      <w:r w:rsidRPr="008916BA">
        <w:rPr>
          <w:szCs w:val="24"/>
        </w:rPr>
        <w:t xml:space="preserve">A differentiated career development program to deliver capability excellence and breadth across all facets of the national innovation system. </w:t>
      </w:r>
    </w:p>
    <w:p w14:paraId="56790802" w14:textId="77777777" w:rsidR="00E317B0" w:rsidRPr="008916BA" w:rsidRDefault="00E317B0" w:rsidP="00E317B0">
      <w:pPr>
        <w:pStyle w:val="ListParagraph"/>
        <w:numPr>
          <w:ilvl w:val="0"/>
          <w:numId w:val="23"/>
        </w:numPr>
        <w:spacing w:line="240" w:lineRule="auto"/>
        <w:contextualSpacing w:val="0"/>
        <w:rPr>
          <w:szCs w:val="24"/>
        </w:rPr>
      </w:pPr>
      <w:r w:rsidRPr="008916BA">
        <w:rPr>
          <w:szCs w:val="24"/>
        </w:rPr>
        <w:t>Research training via strategic research and development projects with a clear focus that will deliver real impact through science and engineering excellence;</w:t>
      </w:r>
    </w:p>
    <w:p w14:paraId="7C351C20" w14:textId="77777777" w:rsidR="00E317B0" w:rsidRPr="008916BA" w:rsidRDefault="00E317B0" w:rsidP="00E317B0">
      <w:pPr>
        <w:pStyle w:val="ListParagraph"/>
        <w:numPr>
          <w:ilvl w:val="0"/>
          <w:numId w:val="23"/>
        </w:numPr>
        <w:spacing w:line="240" w:lineRule="auto"/>
        <w:contextualSpacing w:val="0"/>
        <w:rPr>
          <w:szCs w:val="24"/>
        </w:rPr>
      </w:pPr>
      <w:r w:rsidRPr="008916BA">
        <w:rPr>
          <w:szCs w:val="24"/>
        </w:rPr>
        <w:t xml:space="preserve">An innovative culture supporting the development and demonstration of original thinking and expertise leading to peer-recognition; and </w:t>
      </w:r>
    </w:p>
    <w:p w14:paraId="1C84EAF1" w14:textId="77777777" w:rsidR="00E317B0" w:rsidRPr="008916BA" w:rsidRDefault="00E317B0" w:rsidP="00E317B0">
      <w:pPr>
        <w:pStyle w:val="ListParagraph"/>
        <w:numPr>
          <w:ilvl w:val="0"/>
          <w:numId w:val="23"/>
        </w:numPr>
        <w:spacing w:line="240" w:lineRule="auto"/>
        <w:contextualSpacing w:val="0"/>
        <w:rPr>
          <w:szCs w:val="24"/>
        </w:rPr>
      </w:pPr>
      <w:r w:rsidRPr="008916BA">
        <w:rPr>
          <w:szCs w:val="24"/>
        </w:rPr>
        <w:lastRenderedPageBreak/>
        <w:t>Opportunities to develop skills and experience in collaborative research teams to effectively work within national and global multi/transdisciplinary and multi-stakeholder environments.</w:t>
      </w:r>
    </w:p>
    <w:p w14:paraId="3235E802" w14:textId="77777777" w:rsidR="00E317B0" w:rsidRPr="008916BA" w:rsidRDefault="00E317B0" w:rsidP="00E317B0">
      <w:pPr>
        <w:spacing w:after="180"/>
        <w:jc w:val="both"/>
        <w:rPr>
          <w:i/>
          <w:sz w:val="24"/>
        </w:rPr>
      </w:pPr>
      <w:r w:rsidRPr="008916BA">
        <w:rPr>
          <w:sz w:val="24"/>
        </w:rPr>
        <w:t xml:space="preserve">CERC Postdoctoral Fellows </w:t>
      </w:r>
      <w:r w:rsidRPr="008916BA">
        <w:rPr>
          <w:b/>
          <w:sz w:val="24"/>
        </w:rPr>
        <w:t xml:space="preserve">are appointed for three years or part time equivalent. </w:t>
      </w:r>
    </w:p>
    <w:p w14:paraId="7EB60163" w14:textId="77777777" w:rsidR="008916BA" w:rsidRPr="00BF2B35" w:rsidRDefault="00E317B0" w:rsidP="00E317B0">
      <w:pPr>
        <w:rPr>
          <w:sz w:val="24"/>
        </w:rPr>
      </w:pPr>
      <w:r w:rsidRPr="008916BA">
        <w:rPr>
          <w:sz w:val="24"/>
        </w:rPr>
        <w:t xml:space="preserve">The postdoctoral fellow (PDF) will make a major contribution to development and validation of 3D physics-based computational models of </w:t>
      </w:r>
      <w:r w:rsidRPr="00BF2B35">
        <w:rPr>
          <w:sz w:val="24"/>
        </w:rPr>
        <w:t xml:space="preserve">gastro-intestinal digestion from mouth entry to the large intestine including food breakdown, transport, and gut bacteria interactions. These models couple dynamic chemical and multiphase mechanical processes and will be applied to both </w:t>
      </w:r>
      <w:r w:rsidRPr="00BF2B35">
        <w:rPr>
          <w:i/>
          <w:iCs/>
          <w:sz w:val="24"/>
        </w:rPr>
        <w:t>in vivo</w:t>
      </w:r>
      <w:r w:rsidRPr="00BF2B35">
        <w:rPr>
          <w:sz w:val="24"/>
        </w:rPr>
        <w:t xml:space="preserve"> and </w:t>
      </w:r>
      <w:r w:rsidRPr="00BF2B35">
        <w:rPr>
          <w:i/>
          <w:iCs/>
          <w:sz w:val="24"/>
        </w:rPr>
        <w:t>in vitro</w:t>
      </w:r>
      <w:r w:rsidRPr="00BF2B35">
        <w:rPr>
          <w:sz w:val="24"/>
        </w:rPr>
        <w:t xml:space="preserve"> conditions. </w:t>
      </w:r>
    </w:p>
    <w:p w14:paraId="313E82DE" w14:textId="77777777" w:rsidR="008916BA" w:rsidRPr="00BF2B35" w:rsidRDefault="008916BA" w:rsidP="00E317B0">
      <w:pPr>
        <w:rPr>
          <w:sz w:val="24"/>
        </w:rPr>
      </w:pPr>
    </w:p>
    <w:p w14:paraId="59126101" w14:textId="27603784" w:rsidR="00E317B0" w:rsidRPr="008916BA" w:rsidRDefault="00E317B0" w:rsidP="00E317B0">
      <w:pPr>
        <w:rPr>
          <w:i/>
          <w:sz w:val="24"/>
        </w:rPr>
      </w:pPr>
      <w:r w:rsidRPr="00BF2B35">
        <w:rPr>
          <w:sz w:val="24"/>
        </w:rPr>
        <w:t>The PDF will join a strong team who develop and apply these models to research projects with commercial and academic impact. The</w:t>
      </w:r>
      <w:r w:rsidRPr="008916BA">
        <w:rPr>
          <w:sz w:val="24"/>
        </w:rPr>
        <w:t xml:space="preserve"> work that the PDF will contribute to will have the potential to be world leading in the areas of </w:t>
      </w:r>
      <w:bookmarkStart w:id="2" w:name="_Hlk34034753"/>
      <w:r w:rsidRPr="00421701">
        <w:rPr>
          <w:sz w:val="24"/>
        </w:rPr>
        <w:t>digestion and microbiology simulation</w:t>
      </w:r>
      <w:r w:rsidRPr="008916BA">
        <w:rPr>
          <w:sz w:val="24"/>
        </w:rPr>
        <w:t xml:space="preserve"> </w:t>
      </w:r>
      <w:bookmarkEnd w:id="2"/>
      <w:r w:rsidRPr="008916BA">
        <w:rPr>
          <w:sz w:val="24"/>
        </w:rPr>
        <w:t xml:space="preserve">and as a result there will numerous opportunities for journal publications and conference presentations. </w:t>
      </w:r>
    </w:p>
    <w:p w14:paraId="1CA85344" w14:textId="392B736B" w:rsidR="00E317B0" w:rsidRDefault="00E317B0" w:rsidP="00E317B0">
      <w:pPr>
        <w:pStyle w:val="Heading2"/>
        <w:rPr>
          <w:rFonts w:asciiTheme="minorHAnsi" w:hAnsiTheme="minorHAnsi" w:cstheme="minorHAnsi"/>
        </w:rPr>
      </w:pPr>
      <w:r w:rsidRPr="006B0636">
        <w:rPr>
          <w:rFonts w:asciiTheme="minorHAnsi" w:hAnsiTheme="minorHAnsi" w:cstheme="minorHAnsi"/>
        </w:rPr>
        <w:t>Duties and Key Result Areas:</w:t>
      </w:r>
    </w:p>
    <w:p w14:paraId="52F79C39" w14:textId="5F919B68" w:rsidR="004E4713" w:rsidRPr="0054315C" w:rsidRDefault="004E4713" w:rsidP="004E4713">
      <w:pPr>
        <w:rPr>
          <w:sz w:val="24"/>
          <w:szCs w:val="28"/>
        </w:rPr>
      </w:pPr>
      <w:r w:rsidRPr="0054315C">
        <w:rPr>
          <w:sz w:val="24"/>
          <w:szCs w:val="28"/>
        </w:rPr>
        <w:t>The PDF will</w:t>
      </w:r>
      <w:r>
        <w:rPr>
          <w:sz w:val="24"/>
          <w:szCs w:val="28"/>
        </w:rPr>
        <w:t>:</w:t>
      </w:r>
    </w:p>
    <w:p w14:paraId="3CD2B17E" w14:textId="682D716B" w:rsidR="004E4713" w:rsidRDefault="004E4713" w:rsidP="004E4713">
      <w:pPr>
        <w:pStyle w:val="ListParagraph"/>
        <w:numPr>
          <w:ilvl w:val="0"/>
          <w:numId w:val="24"/>
        </w:numPr>
      </w:pPr>
      <w:r>
        <w:t>Design and perform research studies using 3D flow simulations of human digestion</w:t>
      </w:r>
      <w:r w:rsidR="00C921A4">
        <w:t>.</w:t>
      </w:r>
      <w:r>
        <w:t xml:space="preserve"> </w:t>
      </w:r>
    </w:p>
    <w:p w14:paraId="5197BE88" w14:textId="326508F6" w:rsidR="004E4713" w:rsidRDefault="004E4713" w:rsidP="004E4713">
      <w:pPr>
        <w:pStyle w:val="ListParagraph"/>
        <w:numPr>
          <w:ilvl w:val="0"/>
          <w:numId w:val="24"/>
        </w:numPr>
      </w:pPr>
      <w:r>
        <w:t>Investigate new methods for simulating microbial growth and decay in the gastrointestinal tract on a meso to macro scale</w:t>
      </w:r>
      <w:r w:rsidR="00C921A4">
        <w:t>.</w:t>
      </w:r>
    </w:p>
    <w:p w14:paraId="636E4EC1" w14:textId="69159F34" w:rsidR="004E4713" w:rsidRPr="0054315C" w:rsidRDefault="004E4713" w:rsidP="0054315C">
      <w:pPr>
        <w:pStyle w:val="ListParagraph"/>
        <w:numPr>
          <w:ilvl w:val="0"/>
          <w:numId w:val="24"/>
        </w:numPr>
      </w:pPr>
      <w:r>
        <w:t>Publish and present new scientific outcomes in journals and international conferences</w:t>
      </w:r>
      <w:r w:rsidR="00C921A4">
        <w:t>.</w:t>
      </w:r>
      <w:bookmarkStart w:id="3" w:name="_GoBack"/>
      <w:bookmarkEnd w:id="3"/>
    </w:p>
    <w:p w14:paraId="008F10CD" w14:textId="6BA805D9" w:rsidR="00E317B0" w:rsidRPr="008916BA" w:rsidRDefault="00E317B0" w:rsidP="00E317B0">
      <w:pPr>
        <w:spacing w:after="60"/>
        <w:rPr>
          <w:sz w:val="24"/>
        </w:rPr>
      </w:pPr>
      <w:r w:rsidRPr="008916BA">
        <w:rPr>
          <w:sz w:val="24"/>
        </w:rPr>
        <w:t>Under the direction of senior research scientists and engineers, CERC Postdoctoral Fellows:</w:t>
      </w:r>
    </w:p>
    <w:p w14:paraId="1A655641" w14:textId="0AE14FC2" w:rsidR="004E4713" w:rsidRPr="004E4713" w:rsidRDefault="00E317B0" w:rsidP="004E4713">
      <w:pPr>
        <w:pStyle w:val="ListParagraph"/>
        <w:numPr>
          <w:ilvl w:val="1"/>
          <w:numId w:val="18"/>
        </w:numPr>
        <w:spacing w:after="60" w:line="240" w:lineRule="auto"/>
        <w:ind w:left="851"/>
        <w:contextualSpacing w:val="0"/>
        <w:rPr>
          <w:szCs w:val="24"/>
        </w:rPr>
      </w:pPr>
      <w:r w:rsidRPr="008916BA">
        <w:rPr>
          <w:szCs w:val="24"/>
        </w:rPr>
        <w:t xml:space="preserve">Carry out innovative, impactful research of strategic importance to CSIRO that will, where possible, lead to novel and important scientific outcomes. </w:t>
      </w:r>
    </w:p>
    <w:p w14:paraId="6D584FCA" w14:textId="77777777" w:rsidR="00E317B0" w:rsidRPr="008916BA" w:rsidRDefault="00E317B0" w:rsidP="00E317B0">
      <w:pPr>
        <w:pStyle w:val="ListParagraph"/>
        <w:numPr>
          <w:ilvl w:val="1"/>
          <w:numId w:val="18"/>
        </w:numPr>
        <w:spacing w:before="0" w:after="0" w:line="240" w:lineRule="auto"/>
        <w:ind w:left="851"/>
        <w:contextualSpacing w:val="0"/>
        <w:jc w:val="both"/>
        <w:rPr>
          <w:rFonts w:asciiTheme="minorHAnsi" w:hAnsiTheme="minorHAnsi" w:cstheme="minorHAnsi"/>
          <w:szCs w:val="24"/>
        </w:rPr>
      </w:pPr>
      <w:r w:rsidRPr="008916BA">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6FF9EE34" w14:textId="77777777" w:rsidR="00E317B0" w:rsidRPr="008916BA" w:rsidRDefault="00E317B0" w:rsidP="00E317B0">
      <w:pPr>
        <w:pStyle w:val="ListParagraph"/>
        <w:numPr>
          <w:ilvl w:val="1"/>
          <w:numId w:val="18"/>
        </w:numPr>
        <w:spacing w:before="0" w:after="0" w:line="240" w:lineRule="auto"/>
        <w:ind w:left="851"/>
        <w:contextualSpacing w:val="0"/>
        <w:jc w:val="both"/>
        <w:rPr>
          <w:rFonts w:asciiTheme="minorHAnsi" w:hAnsiTheme="minorHAnsi" w:cstheme="minorHAnsi"/>
          <w:szCs w:val="24"/>
        </w:rPr>
      </w:pPr>
      <w:r w:rsidRPr="008916BA">
        <w:rPr>
          <w:rFonts w:asciiTheme="minorHAnsi" w:hAnsiTheme="minorHAnsi" w:cstheme="minorHAnsi"/>
          <w:szCs w:val="24"/>
        </w:rPr>
        <w:t>Utilise design thinking methodology to plan and prepare research proposals, and apply non-academic impact methodology to research projects</w:t>
      </w:r>
    </w:p>
    <w:p w14:paraId="62344630" w14:textId="77777777" w:rsidR="00E317B0" w:rsidRPr="008916BA" w:rsidRDefault="00E317B0" w:rsidP="00E317B0">
      <w:pPr>
        <w:pStyle w:val="ListParagraph"/>
        <w:numPr>
          <w:ilvl w:val="1"/>
          <w:numId w:val="18"/>
        </w:numPr>
        <w:spacing w:before="0" w:after="0" w:line="240" w:lineRule="auto"/>
        <w:ind w:left="851"/>
        <w:contextualSpacing w:val="0"/>
        <w:jc w:val="both"/>
        <w:rPr>
          <w:rFonts w:asciiTheme="minorHAnsi" w:hAnsiTheme="minorHAnsi" w:cstheme="minorHAnsi"/>
          <w:szCs w:val="24"/>
        </w:rPr>
      </w:pPr>
      <w:r w:rsidRPr="008916BA">
        <w:rPr>
          <w:rFonts w:asciiTheme="minorHAnsi" w:hAnsiTheme="minorHAnsi" w:cstheme="minorHAnsi"/>
          <w:szCs w:val="24"/>
        </w:rPr>
        <w:t>Carry out research investigations requiring originality, creativity and innovation</w:t>
      </w:r>
    </w:p>
    <w:p w14:paraId="0A757EAD" w14:textId="77777777" w:rsidR="00E317B0" w:rsidRPr="008916BA" w:rsidRDefault="00E317B0" w:rsidP="00E317B0">
      <w:pPr>
        <w:pStyle w:val="ListParagraph"/>
        <w:numPr>
          <w:ilvl w:val="1"/>
          <w:numId w:val="18"/>
        </w:numPr>
        <w:spacing w:before="0" w:after="0" w:line="240" w:lineRule="auto"/>
        <w:ind w:left="851"/>
        <w:contextualSpacing w:val="0"/>
        <w:jc w:val="both"/>
        <w:rPr>
          <w:rFonts w:asciiTheme="minorHAnsi" w:hAnsiTheme="minorHAnsi" w:cstheme="minorHAnsi"/>
          <w:szCs w:val="24"/>
        </w:rPr>
      </w:pPr>
      <w:r w:rsidRPr="008916BA">
        <w:rPr>
          <w:rFonts w:asciiTheme="minorHAnsi" w:hAnsiTheme="minorHAnsi" w:cstheme="minorHAnsi"/>
          <w:szCs w:val="24"/>
        </w:rPr>
        <w:t>Record, manage, and analyse data/information using relevant domain data science techniques.</w:t>
      </w:r>
    </w:p>
    <w:p w14:paraId="58896127" w14:textId="77777777" w:rsidR="00E317B0" w:rsidRPr="008916BA" w:rsidRDefault="00E317B0" w:rsidP="00E317B0">
      <w:pPr>
        <w:pStyle w:val="ListParagraph"/>
        <w:numPr>
          <w:ilvl w:val="1"/>
          <w:numId w:val="18"/>
        </w:numPr>
        <w:spacing w:before="0" w:after="0" w:line="240" w:lineRule="auto"/>
        <w:ind w:left="851"/>
        <w:contextualSpacing w:val="0"/>
        <w:jc w:val="both"/>
        <w:rPr>
          <w:rFonts w:asciiTheme="minorHAnsi" w:hAnsiTheme="minorHAnsi" w:cstheme="minorHAnsi"/>
          <w:szCs w:val="24"/>
        </w:rPr>
      </w:pPr>
      <w:r w:rsidRPr="008916BA">
        <w:rPr>
          <w:rFonts w:asciiTheme="minorHAnsi" w:hAnsiTheme="minorHAnsi" w:cstheme="minorHAnsi"/>
          <w:szCs w:val="24"/>
        </w:rPr>
        <w:t xml:space="preserve">Proactively undertake development to grow effective researcher capabilities to support career goals  </w:t>
      </w:r>
    </w:p>
    <w:p w14:paraId="2960F8C0" w14:textId="77777777" w:rsidR="00E317B0" w:rsidRPr="008916BA" w:rsidRDefault="00E317B0" w:rsidP="00E317B0">
      <w:pPr>
        <w:pStyle w:val="ListParagraph"/>
        <w:numPr>
          <w:ilvl w:val="0"/>
          <w:numId w:val="17"/>
        </w:numPr>
        <w:spacing w:before="0" w:after="60" w:line="240" w:lineRule="auto"/>
        <w:ind w:left="851" w:hanging="364"/>
        <w:contextualSpacing w:val="0"/>
        <w:rPr>
          <w:szCs w:val="24"/>
        </w:rPr>
      </w:pPr>
      <w:r w:rsidRPr="008916BA">
        <w:rPr>
          <w:szCs w:val="24"/>
        </w:rPr>
        <w:t>Adhere to the spirit and practice of CSIRO’s Code of Conduct, Health, Safety and Environment plans and policies, Diversity initiatives and Zero Harm goals</w:t>
      </w:r>
    </w:p>
    <w:p w14:paraId="0833A097" w14:textId="77777777" w:rsidR="00E317B0" w:rsidRPr="008916BA" w:rsidRDefault="00E317B0" w:rsidP="00E317B0">
      <w:pPr>
        <w:pStyle w:val="ListParagraph"/>
        <w:numPr>
          <w:ilvl w:val="0"/>
          <w:numId w:val="17"/>
        </w:numPr>
        <w:spacing w:before="0" w:after="60" w:line="240" w:lineRule="auto"/>
        <w:ind w:left="851" w:hanging="364"/>
        <w:contextualSpacing w:val="0"/>
        <w:rPr>
          <w:szCs w:val="24"/>
        </w:rPr>
      </w:pPr>
      <w:r w:rsidRPr="008916BA">
        <w:rPr>
          <w:szCs w:val="24"/>
        </w:rPr>
        <w:t>Other duties as directed.</w:t>
      </w:r>
    </w:p>
    <w:p w14:paraId="49CDA2C6" w14:textId="70EA64DC" w:rsidR="00B04D7B" w:rsidRPr="008916BA" w:rsidRDefault="00B04D7B" w:rsidP="00B04D7B">
      <w:pPr>
        <w:pStyle w:val="Body"/>
        <w:rPr>
          <w:rStyle w:val="None"/>
          <w:sz w:val="24"/>
          <w:szCs w:val="24"/>
        </w:rPr>
      </w:pPr>
    </w:p>
    <w:p w14:paraId="1E3D5044" w14:textId="77777777" w:rsidR="00B04D7B" w:rsidRPr="008916BA" w:rsidRDefault="00C921A4" w:rsidP="00B04D7B">
      <w:pPr>
        <w:pStyle w:val="ListParagraph"/>
        <w:spacing w:after="60"/>
        <w:ind w:left="102"/>
        <w:rPr>
          <w:szCs w:val="24"/>
        </w:rPr>
      </w:pPr>
      <w:hyperlink r:id="rId11" w:tooltip="CERC Postdoctoral Fellowship" w:history="1">
        <w:r w:rsidR="00B04D7B" w:rsidRPr="008916BA">
          <w:rPr>
            <w:rStyle w:val="Hyperlink"/>
            <w:b/>
            <w:color w:val="000000"/>
            <w:szCs w:val="24"/>
          </w:rPr>
          <w:t>The CERC Postdoctoral Fellow learning and development program</w:t>
        </w:r>
      </w:hyperlink>
      <w:r w:rsidR="00B04D7B" w:rsidRPr="008916BA">
        <w:rPr>
          <w:i/>
          <w:szCs w:val="24"/>
        </w:rPr>
        <w:t xml:space="preserve"> </w:t>
      </w:r>
      <w:r w:rsidR="00B04D7B" w:rsidRPr="008916BA">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13D100E" w14:textId="77777777" w:rsidR="00B04D7B" w:rsidRPr="008916BA" w:rsidRDefault="00B04D7B" w:rsidP="00B04D7B">
      <w:pPr>
        <w:pStyle w:val="ListParagraph"/>
        <w:numPr>
          <w:ilvl w:val="0"/>
          <w:numId w:val="19"/>
        </w:numPr>
        <w:spacing w:before="0" w:after="60" w:line="240" w:lineRule="auto"/>
        <w:ind w:left="851" w:hanging="284"/>
        <w:contextualSpacing w:val="0"/>
        <w:rPr>
          <w:szCs w:val="24"/>
        </w:rPr>
      </w:pPr>
      <w:r w:rsidRPr="008916BA">
        <w:rPr>
          <w:szCs w:val="24"/>
        </w:rPr>
        <w:t>Discipline-specific techniques and protocols</w:t>
      </w:r>
    </w:p>
    <w:p w14:paraId="0E9DAA47" w14:textId="77777777" w:rsidR="00B04D7B" w:rsidRPr="008916BA" w:rsidRDefault="00B04D7B" w:rsidP="00B04D7B">
      <w:pPr>
        <w:pStyle w:val="ListParagraph"/>
        <w:numPr>
          <w:ilvl w:val="0"/>
          <w:numId w:val="19"/>
        </w:numPr>
        <w:spacing w:before="0" w:after="60" w:line="240" w:lineRule="auto"/>
        <w:ind w:left="851" w:hanging="284"/>
        <w:contextualSpacing w:val="0"/>
        <w:rPr>
          <w:szCs w:val="24"/>
        </w:rPr>
      </w:pPr>
      <w:r w:rsidRPr="008916BA">
        <w:rPr>
          <w:szCs w:val="24"/>
        </w:rPr>
        <w:t>Professional growth</w:t>
      </w:r>
    </w:p>
    <w:p w14:paraId="519A1A51" w14:textId="77777777" w:rsidR="00B04D7B" w:rsidRPr="008916BA" w:rsidRDefault="00B04D7B" w:rsidP="00B04D7B">
      <w:pPr>
        <w:pStyle w:val="ListParagraph"/>
        <w:numPr>
          <w:ilvl w:val="0"/>
          <w:numId w:val="19"/>
        </w:numPr>
        <w:spacing w:before="0" w:after="60" w:line="240" w:lineRule="auto"/>
        <w:ind w:left="851" w:hanging="284"/>
        <w:contextualSpacing w:val="0"/>
        <w:rPr>
          <w:szCs w:val="24"/>
        </w:rPr>
      </w:pPr>
      <w:r w:rsidRPr="008916BA">
        <w:rPr>
          <w:szCs w:val="24"/>
        </w:rPr>
        <w:lastRenderedPageBreak/>
        <w:t xml:space="preserve">Project management  </w:t>
      </w:r>
    </w:p>
    <w:p w14:paraId="1FF07BEE" w14:textId="77777777" w:rsidR="00B04D7B" w:rsidRPr="008916BA" w:rsidRDefault="00B04D7B" w:rsidP="00B04D7B">
      <w:pPr>
        <w:pStyle w:val="ListParagraph"/>
        <w:numPr>
          <w:ilvl w:val="0"/>
          <w:numId w:val="19"/>
        </w:numPr>
        <w:spacing w:before="0" w:after="60" w:line="240" w:lineRule="auto"/>
        <w:ind w:left="851" w:hanging="284"/>
        <w:contextualSpacing w:val="0"/>
        <w:rPr>
          <w:szCs w:val="24"/>
        </w:rPr>
      </w:pPr>
      <w:r w:rsidRPr="008916BA">
        <w:rPr>
          <w:szCs w:val="24"/>
        </w:rPr>
        <w:t>Communication and influencing skills</w:t>
      </w:r>
    </w:p>
    <w:p w14:paraId="6B2C5171" w14:textId="139B053A" w:rsidR="00B04D7B" w:rsidRPr="008916BA" w:rsidRDefault="00B04D7B" w:rsidP="00B04D7B">
      <w:pPr>
        <w:pStyle w:val="ListParagraph"/>
        <w:numPr>
          <w:ilvl w:val="0"/>
          <w:numId w:val="19"/>
        </w:numPr>
        <w:spacing w:before="0" w:after="180" w:line="240" w:lineRule="auto"/>
        <w:ind w:left="851" w:hanging="284"/>
        <w:contextualSpacing w:val="0"/>
        <w:rPr>
          <w:szCs w:val="24"/>
        </w:rPr>
      </w:pPr>
      <w:r w:rsidRPr="008916BA">
        <w:rPr>
          <w:szCs w:val="24"/>
        </w:rPr>
        <w:t>Working and collaborating with others</w:t>
      </w:r>
    </w:p>
    <w:sdt>
      <w:sdtPr>
        <w:rPr>
          <w:rFonts w:asciiTheme="minorHAnsi" w:hAnsiTheme="minorHAnsi" w:cstheme="minorHAnsi"/>
          <w:b w:val="0"/>
          <w:bCs w:val="0"/>
          <w:i/>
          <w:iCs w:val="0"/>
          <w:color w:val="000000"/>
          <w:sz w:val="20"/>
          <w:szCs w:val="22"/>
          <w:lang w:eastAsia="en-AU"/>
        </w:rPr>
        <w:alias w:val="Competencies"/>
        <w:tag w:val="Competencies"/>
        <w:id w:val="-887107694"/>
        <w:lock w:val="sdtContentLocked"/>
        <w:placeholder>
          <w:docPart w:val="EB9C0F6B0D414A56AFED1E1E4C5B4B25"/>
        </w:placeholder>
        <w15:appearance w15:val="hidden"/>
      </w:sdtPr>
      <w:sdtEndPr>
        <w:rPr>
          <w:rFonts w:ascii="Calibri" w:hAnsi="Calibri" w:cs="Times New Roman"/>
          <w:i w:val="0"/>
          <w:sz w:val="22"/>
        </w:rPr>
      </w:sdtEndPr>
      <w:sdtContent>
        <w:p w14:paraId="7031C342" w14:textId="77777777" w:rsidR="00954B3A" w:rsidRPr="00B50C20" w:rsidRDefault="00954B3A" w:rsidP="00954B3A">
          <w:pPr>
            <w:pStyle w:val="Heading2"/>
            <w:rPr>
              <w:b w:val="0"/>
              <w:iCs w:val="0"/>
              <w:sz w:val="26"/>
              <w:szCs w:val="26"/>
            </w:rPr>
          </w:pPr>
          <w:r w:rsidRPr="00B50C20">
            <w:rPr>
              <w:iCs w:val="0"/>
              <w:sz w:val="26"/>
              <w:szCs w:val="26"/>
            </w:rPr>
            <w:t xml:space="preserve">Required Competencies: </w:t>
          </w:r>
        </w:p>
        <w:p w14:paraId="401CA5C0" w14:textId="77777777" w:rsidR="00954B3A" w:rsidRPr="007D4D92" w:rsidRDefault="00954B3A" w:rsidP="00954B3A">
          <w:pPr>
            <w:pStyle w:val="ListParagraph"/>
            <w:numPr>
              <w:ilvl w:val="0"/>
              <w:numId w:val="15"/>
            </w:numPr>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260F8A72" w14:textId="77777777" w:rsidR="00954B3A" w:rsidRPr="007D4D92" w:rsidRDefault="00954B3A" w:rsidP="00954B3A">
          <w:pPr>
            <w:pStyle w:val="ListParagraph"/>
            <w:numPr>
              <w:ilvl w:val="0"/>
              <w:numId w:val="15"/>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others reactions.</w:t>
          </w:r>
        </w:p>
        <w:p w14:paraId="3D3F0D22" w14:textId="77777777" w:rsidR="00954B3A" w:rsidRPr="007D4D92" w:rsidRDefault="00954B3A" w:rsidP="00954B3A">
          <w:pPr>
            <w:pStyle w:val="ListParagraph"/>
            <w:numPr>
              <w:ilvl w:val="0"/>
              <w:numId w:val="15"/>
            </w:numPr>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36E7A366" w14:textId="77777777" w:rsidR="00954B3A" w:rsidRPr="00B50C20" w:rsidRDefault="00954B3A" w:rsidP="00954B3A">
          <w:pPr>
            <w:pStyle w:val="ListParagraph"/>
            <w:numPr>
              <w:ilvl w:val="0"/>
              <w:numId w:val="15"/>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6F7455EC" w14:textId="77777777" w:rsidR="00954B3A" w:rsidRPr="00B50C20" w:rsidRDefault="00954B3A" w:rsidP="00954B3A">
          <w:pPr>
            <w:pStyle w:val="ListParagraph"/>
            <w:numPr>
              <w:ilvl w:val="0"/>
              <w:numId w:val="15"/>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5D111EB7" w14:textId="77777777" w:rsidR="00954B3A" w:rsidRPr="007D4D92" w:rsidRDefault="00954B3A" w:rsidP="00954B3A">
          <w:pPr>
            <w:pStyle w:val="ListParagraph"/>
            <w:numPr>
              <w:ilvl w:val="0"/>
              <w:numId w:val="15"/>
            </w:numPr>
            <w:rPr>
              <w:bCs/>
              <w:iCs/>
              <w:szCs w:val="24"/>
            </w:rPr>
          </w:pPr>
          <w:r w:rsidRPr="007D4D92">
            <w:rPr>
              <w:b/>
              <w:szCs w:val="24"/>
            </w:rPr>
            <w:t>Adaptability:</w:t>
          </w:r>
          <w:r w:rsidRPr="007D4D92">
            <w:rPr>
              <w:b/>
              <w:bCs/>
              <w:i/>
              <w:iCs/>
              <w:szCs w:val="24"/>
            </w:rPr>
            <w:t xml:space="preserve"> </w:t>
          </w:r>
          <w:r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3F0181" w14:textId="53738938" w:rsidR="00C91DBB" w:rsidRPr="00C91DBB" w:rsidRDefault="00954B3A" w:rsidP="00954B3A">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 </w:t>
      </w:r>
      <w:r w:rsidR="00C91DBB" w:rsidRPr="00C91DBB">
        <w:rPr>
          <w:rFonts w:asciiTheme="minorHAnsi" w:hAnsiTheme="minorHAnsi" w:cstheme="minorHAnsi"/>
          <w:b/>
          <w:bCs/>
          <w:sz w:val="26"/>
          <w:szCs w:val="26"/>
          <w:lang w:eastAsia="en-AU"/>
        </w:rPr>
        <w:t>Selection Criteria</w:t>
      </w:r>
    </w:p>
    <w:p w14:paraId="00295815" w14:textId="77777777" w:rsidR="00C91DBB" w:rsidRPr="00954B3A" w:rsidRDefault="00C91DBB" w:rsidP="00C91DBB">
      <w:pPr>
        <w:keepNext/>
        <w:keepLines/>
        <w:spacing w:before="200"/>
        <w:outlineLvl w:val="3"/>
        <w:rPr>
          <w:rFonts w:asciiTheme="minorHAnsi" w:eastAsiaTheme="majorEastAsia" w:hAnsiTheme="minorHAnsi" w:cstheme="minorHAnsi"/>
          <w:b/>
          <w:bCs/>
          <w:iCs/>
          <w:sz w:val="24"/>
          <w:lang w:eastAsia="en-AU"/>
        </w:rPr>
      </w:pPr>
      <w:r w:rsidRPr="00954B3A">
        <w:rPr>
          <w:rFonts w:asciiTheme="minorHAnsi" w:eastAsiaTheme="majorEastAsia" w:hAnsiTheme="minorHAnsi" w:cstheme="minorHAnsi"/>
          <w:b/>
          <w:bCs/>
          <w:iCs/>
          <w:sz w:val="24"/>
          <w:lang w:eastAsia="en-AU"/>
        </w:rPr>
        <w:t>Essential:</w:t>
      </w:r>
    </w:p>
    <w:p w14:paraId="4D24C32B" w14:textId="77777777" w:rsidR="00C91DBB" w:rsidRPr="00954B3A" w:rsidRDefault="00C91DBB" w:rsidP="00C91DBB">
      <w:pPr>
        <w:spacing w:before="120" w:after="120" w:line="264" w:lineRule="auto"/>
        <w:rPr>
          <w:rFonts w:asciiTheme="minorHAnsi" w:hAnsiTheme="minorHAnsi" w:cstheme="minorHAnsi"/>
          <w:i/>
          <w:iCs/>
          <w:color w:val="000000"/>
          <w:sz w:val="24"/>
          <w:lang w:eastAsia="en-AU"/>
        </w:rPr>
      </w:pPr>
      <w:r w:rsidRPr="00954B3A">
        <w:rPr>
          <w:rFonts w:asciiTheme="minorHAnsi" w:hAnsiTheme="minorHAnsi" w:cstheme="minorHAnsi"/>
          <w:i/>
          <w:iCs/>
          <w:color w:val="000000"/>
          <w:sz w:val="24"/>
          <w:lang w:eastAsia="en-AU"/>
        </w:rPr>
        <w:t>Under CSIRO policy only those who meet all essential criteria can be appointed.</w:t>
      </w:r>
    </w:p>
    <w:p w14:paraId="7C153917" w14:textId="74A045B6" w:rsidR="00262E88" w:rsidRPr="00954B3A" w:rsidRDefault="00D036AD" w:rsidP="00FD3ED5">
      <w:pPr>
        <w:numPr>
          <w:ilvl w:val="0"/>
          <w:numId w:val="13"/>
        </w:numPr>
        <w:tabs>
          <w:tab w:val="clear" w:pos="360"/>
          <w:tab w:val="num" w:pos="6"/>
        </w:tabs>
        <w:spacing w:after="60"/>
        <w:ind w:left="318" w:hanging="284"/>
        <w:rPr>
          <w:b/>
          <w:i/>
          <w:iCs/>
          <w:sz w:val="24"/>
        </w:rPr>
      </w:pPr>
      <w:r w:rsidRPr="00954B3A">
        <w:rPr>
          <w:sz w:val="24"/>
        </w:rPr>
        <w:t xml:space="preserve">A doctorate (or will shortly satisfy the requirements of a PhD) in a relevant discipline area, such as </w:t>
      </w:r>
      <w:r w:rsidR="00E317B0" w:rsidRPr="00954B3A">
        <w:rPr>
          <w:sz w:val="24"/>
        </w:rPr>
        <w:t xml:space="preserve">Computational modelling, Physics, Mechanical Engineering or Mathematics. </w:t>
      </w:r>
    </w:p>
    <w:p w14:paraId="64F3A34B" w14:textId="0734EC41" w:rsidR="00E317B0" w:rsidRPr="00954B3A" w:rsidRDefault="00B04D7B" w:rsidP="00E317B0">
      <w:pPr>
        <w:pStyle w:val="ListParagraph"/>
        <w:spacing w:after="60"/>
        <w:ind w:left="360"/>
        <w:rPr>
          <w:rFonts w:cs="Calibri"/>
          <w:i/>
          <w:szCs w:val="24"/>
        </w:rPr>
      </w:pPr>
      <w:r w:rsidRPr="00954B3A">
        <w:rPr>
          <w:rFonts w:cs="Calibri"/>
          <w:i/>
          <w:szCs w:val="24"/>
        </w:rPr>
        <w:t xml:space="preserve">Please note: To be eligible for this role you must have </w:t>
      </w:r>
      <w:r w:rsidRPr="00954B3A">
        <w:rPr>
          <w:rFonts w:cs="Calibri"/>
          <w:b/>
          <w:i/>
          <w:szCs w:val="24"/>
        </w:rPr>
        <w:t>no more than 3 years</w:t>
      </w:r>
      <w:r w:rsidRPr="00954B3A">
        <w:rPr>
          <w:rFonts w:cs="Calibri"/>
          <w:i/>
          <w:szCs w:val="24"/>
        </w:rPr>
        <w:t xml:space="preserve"> (or part time equivalent) of postdoctoral research experience.</w:t>
      </w:r>
    </w:p>
    <w:p w14:paraId="2F2C9D26" w14:textId="2D2359F9" w:rsidR="00D036AD" w:rsidRPr="00954B3A" w:rsidRDefault="00954B3A" w:rsidP="00D036AD">
      <w:pPr>
        <w:numPr>
          <w:ilvl w:val="0"/>
          <w:numId w:val="13"/>
        </w:numPr>
        <w:tabs>
          <w:tab w:val="clear" w:pos="360"/>
          <w:tab w:val="num" w:pos="6"/>
        </w:tabs>
        <w:spacing w:after="60"/>
        <w:ind w:left="318" w:hanging="284"/>
        <w:rPr>
          <w:rFonts w:cs="Calibri"/>
          <w:i/>
          <w:sz w:val="24"/>
        </w:rPr>
      </w:pPr>
      <w:bookmarkStart w:id="4" w:name="_Hlk34032597"/>
      <w:r w:rsidRPr="00954B3A">
        <w:rPr>
          <w:rFonts w:eastAsia="Calibri" w:cs="Calibri"/>
          <w:sz w:val="24"/>
        </w:rPr>
        <w:t>Proven</w:t>
      </w:r>
      <w:r w:rsidR="00E317B0" w:rsidRPr="00954B3A">
        <w:rPr>
          <w:rFonts w:eastAsia="Calibri" w:cs="Calibri"/>
          <w:sz w:val="24"/>
        </w:rPr>
        <w:t xml:space="preserve"> strong desire to learn new skills and demonstrate</w:t>
      </w:r>
      <w:r w:rsidRPr="00954B3A">
        <w:rPr>
          <w:rFonts w:eastAsia="Calibri" w:cs="Calibri"/>
          <w:sz w:val="24"/>
        </w:rPr>
        <w:t>d</w:t>
      </w:r>
      <w:r w:rsidR="00E317B0" w:rsidRPr="00954B3A">
        <w:rPr>
          <w:rFonts w:eastAsia="Calibri" w:cs="Calibri"/>
          <w:sz w:val="24"/>
        </w:rPr>
        <w:t xml:space="preserve"> initiative</w:t>
      </w:r>
      <w:r w:rsidRPr="00954B3A">
        <w:rPr>
          <w:rFonts w:eastAsia="Calibri" w:cs="Calibri"/>
          <w:sz w:val="24"/>
        </w:rPr>
        <w:t>.</w:t>
      </w:r>
    </w:p>
    <w:bookmarkEnd w:id="4"/>
    <w:p w14:paraId="188F85CA" w14:textId="3B77AC4F" w:rsidR="00E317B0" w:rsidRPr="00954B3A" w:rsidRDefault="00E317B0" w:rsidP="00E317B0">
      <w:pPr>
        <w:numPr>
          <w:ilvl w:val="0"/>
          <w:numId w:val="13"/>
        </w:numPr>
        <w:tabs>
          <w:tab w:val="clear" w:pos="360"/>
          <w:tab w:val="num" w:pos="6"/>
        </w:tabs>
        <w:spacing w:after="60"/>
        <w:ind w:left="318" w:hanging="284"/>
        <w:rPr>
          <w:rFonts w:cs="Calibri"/>
          <w:i/>
          <w:sz w:val="24"/>
        </w:rPr>
      </w:pPr>
      <w:r w:rsidRPr="00954B3A">
        <w:rPr>
          <w:rFonts w:eastAsia="Calibri" w:cs="Calibri"/>
          <w:sz w:val="24"/>
        </w:rPr>
        <w:t>Highly developed problem-solving ability with a demonstrated record in gaining insight into complex physical and/or industrial systems through the application of simulation software</w:t>
      </w:r>
      <w:r w:rsidR="00954B3A" w:rsidRPr="00954B3A">
        <w:rPr>
          <w:rFonts w:eastAsia="Calibri" w:cs="Calibri"/>
          <w:sz w:val="24"/>
        </w:rPr>
        <w:t>.</w:t>
      </w:r>
    </w:p>
    <w:p w14:paraId="5D957AF1" w14:textId="791A1CE0" w:rsidR="00D036AD" w:rsidRPr="00954B3A" w:rsidRDefault="00E317B0" w:rsidP="00D036AD">
      <w:pPr>
        <w:numPr>
          <w:ilvl w:val="0"/>
          <w:numId w:val="13"/>
        </w:numPr>
        <w:tabs>
          <w:tab w:val="clear" w:pos="360"/>
          <w:tab w:val="num" w:pos="6"/>
        </w:tabs>
        <w:spacing w:after="60"/>
        <w:ind w:left="318" w:hanging="284"/>
        <w:rPr>
          <w:rFonts w:cs="Calibri"/>
          <w:i/>
          <w:sz w:val="24"/>
        </w:rPr>
      </w:pPr>
      <w:r w:rsidRPr="00954B3A">
        <w:rPr>
          <w:sz w:val="24"/>
        </w:rPr>
        <w:t>Demonstrated ability and desire to work in, and with, multi-disciplinary teams</w:t>
      </w:r>
      <w:r w:rsidR="00954B3A" w:rsidRPr="00954B3A">
        <w:rPr>
          <w:sz w:val="24"/>
        </w:rPr>
        <w:t>.</w:t>
      </w:r>
    </w:p>
    <w:p w14:paraId="296CE914" w14:textId="51D7A701" w:rsidR="00A25859" w:rsidRPr="00954B3A" w:rsidRDefault="00E317B0" w:rsidP="00D036AD">
      <w:pPr>
        <w:numPr>
          <w:ilvl w:val="0"/>
          <w:numId w:val="13"/>
        </w:numPr>
        <w:tabs>
          <w:tab w:val="clear" w:pos="360"/>
          <w:tab w:val="num" w:pos="6"/>
        </w:tabs>
        <w:spacing w:after="60"/>
        <w:ind w:left="318" w:hanging="284"/>
        <w:rPr>
          <w:rFonts w:cs="Calibri"/>
          <w:i/>
          <w:sz w:val="24"/>
        </w:rPr>
      </w:pPr>
      <w:r w:rsidRPr="00954B3A">
        <w:rPr>
          <w:sz w:val="24"/>
        </w:rPr>
        <w:t>Strong organizational and project management skills, including a demonstrated ability to meet demanding deadlines and respond creatively and rapidly to new requirements</w:t>
      </w:r>
      <w:r w:rsidR="00954B3A" w:rsidRPr="00954B3A">
        <w:rPr>
          <w:sz w:val="24"/>
        </w:rPr>
        <w:t>.</w:t>
      </w:r>
    </w:p>
    <w:p w14:paraId="4A9A5BF9" w14:textId="77777777" w:rsidR="00D036AD" w:rsidRPr="00954B3A" w:rsidRDefault="00D036AD" w:rsidP="00D036AD">
      <w:pPr>
        <w:numPr>
          <w:ilvl w:val="0"/>
          <w:numId w:val="13"/>
        </w:numPr>
        <w:tabs>
          <w:tab w:val="clear" w:pos="360"/>
          <w:tab w:val="num" w:pos="6"/>
        </w:tabs>
        <w:spacing w:after="60"/>
        <w:ind w:left="318" w:hanging="284"/>
        <w:rPr>
          <w:rStyle w:val="Strong"/>
          <w:rFonts w:cs="Calibri"/>
          <w:b w:val="0"/>
          <w:i/>
          <w:sz w:val="24"/>
        </w:rPr>
      </w:pPr>
      <w:r w:rsidRPr="00954B3A">
        <w:rPr>
          <w:rStyle w:val="Strong"/>
          <w:b w:val="0"/>
          <w:sz w:val="24"/>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EC732EE" w14:textId="77777777" w:rsidR="00D036AD" w:rsidRPr="00954B3A" w:rsidRDefault="00D036AD" w:rsidP="00D036AD">
      <w:pPr>
        <w:numPr>
          <w:ilvl w:val="0"/>
          <w:numId w:val="13"/>
        </w:numPr>
        <w:tabs>
          <w:tab w:val="clear" w:pos="360"/>
          <w:tab w:val="num" w:pos="6"/>
        </w:tabs>
        <w:spacing w:after="60"/>
        <w:ind w:left="318" w:hanging="284"/>
        <w:rPr>
          <w:rFonts w:cs="Calibri"/>
          <w:i/>
          <w:sz w:val="24"/>
        </w:rPr>
      </w:pPr>
      <w:r w:rsidRPr="00954B3A">
        <w:rPr>
          <w:rStyle w:val="Emphasis"/>
          <w:i w:val="0"/>
          <w:sz w:val="24"/>
        </w:rPr>
        <w:t xml:space="preserve">A record of science innovation and creativity, including the ability &amp; willingness to incorporate novel ideas and approaches into scientific investigations, </w:t>
      </w:r>
      <w:r w:rsidRPr="00954B3A">
        <w:rPr>
          <w:rFonts w:cs="Calibri"/>
          <w:sz w:val="24"/>
        </w:rPr>
        <w:t>preferably across diverse and inclusive teams.</w:t>
      </w:r>
    </w:p>
    <w:p w14:paraId="0EB124B1" w14:textId="77777777" w:rsidR="00C91DBB" w:rsidRPr="00C91DBB" w:rsidRDefault="00C91DBB" w:rsidP="00C91DBB">
      <w:pPr>
        <w:keepNext/>
        <w:keepLines/>
        <w:numPr>
          <w:ilvl w:val="1"/>
          <w:numId w:val="0"/>
        </w:numPr>
        <w:spacing w:before="360" w:after="240"/>
        <w:outlineLvl w:val="1"/>
        <w:rPr>
          <w:rFonts w:asciiTheme="minorHAnsi" w:eastAsiaTheme="majorEastAsia" w:hAnsiTheme="minorHAnsi" w:cstheme="minorHAnsi"/>
          <w:b/>
          <w:bCs/>
          <w:iCs/>
          <w:szCs w:val="22"/>
          <w:lang w:eastAsia="en-AU"/>
        </w:rPr>
      </w:pPr>
      <w:r w:rsidRPr="00954B3A">
        <w:rPr>
          <w:rFonts w:asciiTheme="minorHAnsi" w:eastAsiaTheme="majorEastAsia" w:hAnsiTheme="minorHAnsi" w:cstheme="minorHAnsi"/>
          <w:b/>
          <w:bCs/>
          <w:iCs/>
          <w:sz w:val="24"/>
          <w:lang w:eastAsia="en-AU"/>
        </w:rPr>
        <w:lastRenderedPageBreak/>
        <w:t>Desirable</w:t>
      </w:r>
      <w:r w:rsidRPr="00C91DBB">
        <w:rPr>
          <w:rFonts w:asciiTheme="minorHAnsi" w:eastAsiaTheme="majorEastAsia" w:hAnsiTheme="minorHAnsi" w:cstheme="minorHAnsi"/>
          <w:b/>
          <w:bCs/>
          <w:iCs/>
          <w:szCs w:val="22"/>
          <w:lang w:eastAsia="en-AU"/>
        </w:rPr>
        <w:t>:</w:t>
      </w:r>
    </w:p>
    <w:p w14:paraId="4BB96579" w14:textId="52B07584" w:rsidR="00FD3ED5" w:rsidRPr="00954B3A" w:rsidRDefault="00E317B0" w:rsidP="00FD3ED5">
      <w:pPr>
        <w:numPr>
          <w:ilvl w:val="0"/>
          <w:numId w:val="20"/>
        </w:numPr>
        <w:tabs>
          <w:tab w:val="center" w:pos="5103"/>
        </w:tabs>
        <w:spacing w:after="60"/>
        <w:rPr>
          <w:iCs/>
          <w:sz w:val="24"/>
        </w:rPr>
      </w:pPr>
      <w:r w:rsidRPr="00954B3A">
        <w:rPr>
          <w:iCs/>
          <w:sz w:val="24"/>
        </w:rPr>
        <w:t>Experience in detailed modelling of physical systems using either SPH or other CFD methods</w:t>
      </w:r>
      <w:r w:rsidR="00954B3A" w:rsidRPr="00954B3A">
        <w:rPr>
          <w:iCs/>
          <w:sz w:val="24"/>
        </w:rPr>
        <w:t>.</w:t>
      </w:r>
    </w:p>
    <w:p w14:paraId="3DFAFDD7" w14:textId="56993646" w:rsidR="00FD3ED5" w:rsidRPr="00954B3A" w:rsidRDefault="00E317B0" w:rsidP="00FD3ED5">
      <w:pPr>
        <w:numPr>
          <w:ilvl w:val="0"/>
          <w:numId w:val="20"/>
        </w:numPr>
        <w:tabs>
          <w:tab w:val="center" w:pos="5103"/>
        </w:tabs>
        <w:spacing w:after="60"/>
        <w:rPr>
          <w:rStyle w:val="Strong"/>
          <w:rFonts w:cs="Arial"/>
          <w:b w:val="0"/>
          <w:iCs/>
          <w:sz w:val="24"/>
        </w:rPr>
      </w:pPr>
      <w:r w:rsidRPr="00954B3A">
        <w:rPr>
          <w:rStyle w:val="Strong"/>
          <w:b w:val="0"/>
          <w:sz w:val="24"/>
        </w:rPr>
        <w:t>Advanced scientific programming skills with expertise in C++ and/or F90</w:t>
      </w:r>
      <w:r w:rsidR="00954B3A" w:rsidRPr="00954B3A">
        <w:rPr>
          <w:rStyle w:val="Strong"/>
          <w:b w:val="0"/>
          <w:sz w:val="24"/>
        </w:rPr>
        <w:t>.</w:t>
      </w:r>
    </w:p>
    <w:p w14:paraId="75B658B3" w14:textId="4EC3F5CB" w:rsidR="00E317B0" w:rsidRPr="00954B3A" w:rsidRDefault="00E317B0" w:rsidP="00FD3ED5">
      <w:pPr>
        <w:numPr>
          <w:ilvl w:val="0"/>
          <w:numId w:val="20"/>
        </w:numPr>
        <w:tabs>
          <w:tab w:val="center" w:pos="5103"/>
        </w:tabs>
        <w:spacing w:after="60"/>
        <w:rPr>
          <w:rStyle w:val="Strong"/>
          <w:rFonts w:cs="Arial"/>
          <w:b w:val="0"/>
          <w:iCs/>
          <w:sz w:val="24"/>
        </w:rPr>
      </w:pPr>
      <w:r w:rsidRPr="00954B3A">
        <w:rPr>
          <w:rStyle w:val="Strong"/>
          <w:b w:val="0"/>
          <w:sz w:val="24"/>
        </w:rPr>
        <w:t>Expertise and/or experience with biophysical/biomechanics/microbiological theory and applications</w:t>
      </w:r>
      <w:r w:rsidR="00954B3A" w:rsidRPr="00954B3A">
        <w:rPr>
          <w:rStyle w:val="Strong"/>
          <w:b w:val="0"/>
          <w:sz w:val="24"/>
        </w:rPr>
        <w:t>.</w:t>
      </w:r>
    </w:p>
    <w:p w14:paraId="31603898" w14:textId="3784329D" w:rsidR="00FD33AA" w:rsidRPr="00954B3A" w:rsidRDefault="00E317B0" w:rsidP="00B04D7B">
      <w:pPr>
        <w:numPr>
          <w:ilvl w:val="0"/>
          <w:numId w:val="20"/>
        </w:numPr>
        <w:spacing w:after="120"/>
        <w:rPr>
          <w:sz w:val="24"/>
        </w:rPr>
      </w:pPr>
      <w:r w:rsidRPr="00954B3A">
        <w:rPr>
          <w:sz w:val="24"/>
        </w:rPr>
        <w:t>Design and execution and analysis of experiments with the purpose of gaining new understanding of a physical system</w:t>
      </w:r>
      <w:r w:rsidR="00954B3A" w:rsidRPr="00954B3A">
        <w:rPr>
          <w:sz w:val="24"/>
        </w:rPr>
        <w:t>.</w:t>
      </w:r>
      <w:r w:rsidR="00B04D7B" w:rsidRPr="00954B3A">
        <w:rPr>
          <w:sz w:val="24"/>
        </w:rPr>
        <w:br/>
      </w:r>
    </w:p>
    <w:p w14:paraId="5367E37A" w14:textId="747B79CE" w:rsidR="00FD33AA" w:rsidRPr="00954B3A" w:rsidRDefault="00FD33AA" w:rsidP="00FD33AA">
      <w:pPr>
        <w:spacing w:after="120"/>
        <w:rPr>
          <w:sz w:val="24"/>
        </w:rPr>
      </w:pPr>
      <w:r w:rsidRPr="00954B3A">
        <w:rPr>
          <w:sz w:val="24"/>
        </w:rPr>
        <w:t xml:space="preserve">To be appointed as a Postdoctoral Fellow within CSIRO, candidates are required to have </w:t>
      </w:r>
      <w:r w:rsidRPr="00954B3A">
        <w:rPr>
          <w:b/>
          <w:bCs/>
          <w:sz w:val="24"/>
        </w:rPr>
        <w:t>submitted</w:t>
      </w:r>
      <w:r w:rsidRPr="00954B3A">
        <w:rPr>
          <w:sz w:val="24"/>
        </w:rPr>
        <w:t xml:space="preserve"> their PhD at the time of commencement, as a minimum requirement, if PhD conferment has not been obtained.  If a candidate has submitted, but their PhD has not yet been formally attained, the starting salary will be CSOF4-1 </w:t>
      </w:r>
      <w:r w:rsidRPr="00954B3A">
        <w:rPr>
          <w:i/>
          <w:sz w:val="24"/>
        </w:rPr>
        <w:t>($83,687)</w:t>
      </w:r>
      <w:r w:rsidRPr="00954B3A">
        <w:rPr>
          <w:i/>
          <w:iCs/>
          <w:sz w:val="24"/>
        </w:rPr>
        <w:t xml:space="preserve">. </w:t>
      </w:r>
      <w:r w:rsidRPr="00954B3A">
        <w:rPr>
          <w:sz w:val="24"/>
        </w:rPr>
        <w:t xml:space="preserve">Upon CSIRO receiving written confirmation that the PhD has been awarded (within a </w:t>
      </w:r>
      <w:r w:rsidR="00A25859" w:rsidRPr="00954B3A">
        <w:rPr>
          <w:sz w:val="24"/>
        </w:rPr>
        <w:t>six-month</w:t>
      </w:r>
      <w:r w:rsidRPr="00954B3A">
        <w:rPr>
          <w:sz w:val="24"/>
        </w:rPr>
        <w:t xml:space="preserve"> period from commencement date), the salary will be increased to the negotiated level and the difference will be </w:t>
      </w:r>
      <w:r w:rsidR="0054315C" w:rsidRPr="00954B3A">
        <w:rPr>
          <w:sz w:val="24"/>
        </w:rPr>
        <w:t>back paid</w:t>
      </w:r>
      <w:r w:rsidRPr="00954B3A">
        <w:rPr>
          <w:sz w:val="24"/>
        </w:rPr>
        <w:t xml:space="preserve">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954B3A"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954B3A">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954B3A"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954B3A"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954B3A">
        <w:rPr>
          <w:rFonts w:asciiTheme="minorHAnsi" w:hAnsiTheme="minorHAnsi" w:cstheme="minorHAnsi"/>
          <w:color w:val="000000"/>
          <w:sz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954B3A"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954B3A">
        <w:rPr>
          <w:rFonts w:asciiTheme="minorHAnsi" w:hAnsiTheme="minorHAnsi" w:cstheme="minorHAnsi"/>
          <w:color w:val="000000"/>
          <w:sz w:val="24"/>
          <w:lang w:eastAsia="en-AU"/>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CCC3E19" w14:textId="77777777" w:rsidR="00FD33AA" w:rsidRPr="00954B3A" w:rsidRDefault="00FD33AA" w:rsidP="00B163EE">
      <w:pPr>
        <w:spacing w:after="120"/>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954B3A">
        <w:rPr>
          <w:rFonts w:asciiTheme="minorHAnsi" w:hAnsiTheme="minorHAnsi" w:cstheme="minorHAnsi"/>
          <w:b/>
          <w:bCs/>
          <w:color w:val="000000"/>
          <w:sz w:val="26"/>
          <w:szCs w:val="26"/>
          <w:lang w:val="en" w:eastAsia="en-AU"/>
        </w:rPr>
        <w:t>Our value proposition</w:t>
      </w:r>
    </w:p>
    <w:p w14:paraId="32771CAD" w14:textId="77777777" w:rsidR="00FD33AA" w:rsidRPr="00954B3A" w:rsidRDefault="00FD33AA" w:rsidP="00B163EE">
      <w:pPr>
        <w:spacing w:after="120"/>
        <w:rPr>
          <w:rFonts w:asciiTheme="minorHAnsi" w:hAnsiTheme="minorHAnsi" w:cstheme="minorHAnsi"/>
          <w:color w:val="000000"/>
          <w:sz w:val="24"/>
          <w:lang w:val="en" w:eastAsia="en-AU"/>
        </w:rPr>
      </w:pPr>
      <w:r w:rsidRPr="00954B3A">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77777777" w:rsidR="00FD33AA" w:rsidRPr="00954B3A" w:rsidRDefault="00FD33AA" w:rsidP="00B163EE">
      <w:pPr>
        <w:spacing w:after="120"/>
        <w:rPr>
          <w:rFonts w:asciiTheme="minorHAnsi" w:hAnsiTheme="minorHAnsi" w:cstheme="minorHAnsi"/>
          <w:color w:val="000000"/>
          <w:sz w:val="24"/>
          <w:lang w:val="en" w:eastAsia="en-AU"/>
        </w:rPr>
      </w:pPr>
      <w:r w:rsidRPr="00954B3A">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35FA8A0B" w14:textId="77777777" w:rsidR="00954B3A" w:rsidRPr="00954B3A" w:rsidRDefault="00954B3A" w:rsidP="00954B3A">
      <w:pPr>
        <w:pStyle w:val="Heading2"/>
        <w:rPr>
          <w:b w:val="0"/>
          <w:iCs w:val="0"/>
          <w:sz w:val="26"/>
          <w:szCs w:val="26"/>
        </w:rPr>
      </w:pPr>
      <w:r w:rsidRPr="00954B3A">
        <w:rPr>
          <w:iCs w:val="0"/>
          <w:sz w:val="26"/>
          <w:szCs w:val="26"/>
        </w:rPr>
        <w:t>About CSIRO:</w:t>
      </w:r>
    </w:p>
    <w:p w14:paraId="324D7CCB" w14:textId="37991185" w:rsidR="00B163EE" w:rsidRDefault="00954B3A" w:rsidP="00B163EE">
      <w:pPr>
        <w:rPr>
          <w:bCs/>
          <w:sz w:val="24"/>
        </w:rPr>
      </w:pPr>
      <w:r w:rsidRPr="00954B3A">
        <w:rPr>
          <w:bCs/>
          <w:sz w:val="24"/>
        </w:rPr>
        <w:t xml:space="preserve">We solve the greatest challenges through innovative science and technology. To find out more visit us </w:t>
      </w:r>
      <w:hyperlink r:id="rId12" w:tooltip="CSIRO Website" w:history="1">
        <w:r w:rsidRPr="00954B3A">
          <w:rPr>
            <w:rStyle w:val="Hyperlink"/>
            <w:rFonts w:cs="Arial"/>
            <w:bCs/>
            <w:color w:val="7F7F7F" w:themeColor="text1" w:themeTint="80"/>
            <w:sz w:val="24"/>
          </w:rPr>
          <w:t>online</w:t>
        </w:r>
      </w:hyperlink>
      <w:r w:rsidRPr="00954B3A">
        <w:rPr>
          <w:bCs/>
          <w:sz w:val="24"/>
        </w:rPr>
        <w:t xml:space="preserve">! </w:t>
      </w:r>
    </w:p>
    <w:p w14:paraId="0641E50D" w14:textId="77777777" w:rsidR="00B163EE" w:rsidRPr="00B163EE" w:rsidRDefault="00B163EE" w:rsidP="00B163EE">
      <w:pPr>
        <w:rPr>
          <w:bCs/>
          <w:sz w:val="24"/>
        </w:rPr>
      </w:pPr>
    </w:p>
    <w:p w14:paraId="2903A774" w14:textId="056C999B" w:rsidR="00C91DBB" w:rsidRPr="00954B3A" w:rsidRDefault="00C91DBB" w:rsidP="00B163EE">
      <w:pPr>
        <w:keepNext/>
        <w:keepLines/>
        <w:numPr>
          <w:ilvl w:val="1"/>
          <w:numId w:val="0"/>
        </w:numPr>
        <w:outlineLvl w:val="1"/>
        <w:rPr>
          <w:rFonts w:asciiTheme="minorHAnsi" w:hAnsiTheme="minorHAnsi" w:cstheme="minorHAnsi"/>
          <w:b/>
          <w:bCs/>
          <w:sz w:val="26"/>
          <w:szCs w:val="26"/>
          <w:lang w:eastAsia="en-AU"/>
        </w:rPr>
      </w:pPr>
      <w:r w:rsidRPr="00954B3A">
        <w:rPr>
          <w:rFonts w:asciiTheme="minorHAnsi" w:hAnsiTheme="minorHAnsi" w:cstheme="minorHAnsi"/>
          <w:b/>
          <w:bCs/>
          <w:sz w:val="26"/>
          <w:szCs w:val="26"/>
          <w:lang w:eastAsia="en-AU"/>
        </w:rPr>
        <w:t xml:space="preserve">About </w:t>
      </w:r>
      <w:r w:rsidR="00FD33AA" w:rsidRPr="00954B3A">
        <w:rPr>
          <w:rFonts w:asciiTheme="minorHAnsi" w:hAnsiTheme="minorHAnsi" w:cstheme="minorHAnsi"/>
          <w:b/>
          <w:bCs/>
          <w:sz w:val="26"/>
          <w:szCs w:val="26"/>
          <w:lang w:eastAsia="en-AU"/>
        </w:rPr>
        <w:t>Data61</w:t>
      </w:r>
      <w:r w:rsidRPr="00954B3A">
        <w:rPr>
          <w:rFonts w:asciiTheme="minorHAnsi" w:hAnsiTheme="minorHAnsi" w:cstheme="minorHAnsi"/>
          <w:b/>
          <w:bCs/>
          <w:sz w:val="26"/>
          <w:szCs w:val="26"/>
          <w:lang w:eastAsia="en-AU"/>
        </w:rPr>
        <w:t>:</w:t>
      </w:r>
    </w:p>
    <w:p w14:paraId="0C3BD021" w14:textId="77777777" w:rsidR="00C91DBB" w:rsidRPr="00954B3A" w:rsidRDefault="00C91DBB" w:rsidP="00B163EE">
      <w:pPr>
        <w:spacing w:line="264" w:lineRule="auto"/>
        <w:rPr>
          <w:rFonts w:asciiTheme="minorHAnsi" w:hAnsiTheme="minorHAnsi" w:cstheme="minorHAnsi"/>
          <w:bCs/>
          <w:color w:val="000000"/>
          <w:sz w:val="24"/>
          <w:lang w:eastAsia="en-AU"/>
        </w:rPr>
      </w:pPr>
      <w:r w:rsidRPr="00954B3A">
        <w:rPr>
          <w:rFonts w:asciiTheme="minorHAnsi" w:hAnsiTheme="minorHAnsi" w:cstheme="minorHAnsi"/>
          <w:bCs/>
          <w:color w:val="000000"/>
          <w:sz w:val="24"/>
          <w:lang w:eastAsia="en-AU"/>
        </w:rPr>
        <w:t xml:space="preserve">We solve the greatest challenges through innovative science and technology. To find out more visit us </w:t>
      </w:r>
      <w:hyperlink r:id="rId13" w:tooltip="CSIRO Website" w:history="1">
        <w:r w:rsidRPr="00954B3A">
          <w:rPr>
            <w:rFonts w:asciiTheme="minorHAnsi" w:hAnsiTheme="minorHAnsi" w:cstheme="minorHAnsi"/>
            <w:bCs/>
            <w:color w:val="7F7F7F" w:themeColor="text1" w:themeTint="80"/>
            <w:sz w:val="24"/>
            <w:u w:val="single"/>
            <w:lang w:eastAsia="en-AU"/>
          </w:rPr>
          <w:t>online</w:t>
        </w:r>
      </w:hyperlink>
      <w:r w:rsidRPr="00954B3A">
        <w:rPr>
          <w:rFonts w:asciiTheme="minorHAnsi" w:hAnsiTheme="minorHAnsi" w:cstheme="minorHAnsi"/>
          <w:bCs/>
          <w:color w:val="000000"/>
          <w:sz w:val="24"/>
          <w:lang w:eastAsia="en-AU"/>
        </w:rPr>
        <w:t xml:space="preserve">! </w:t>
      </w:r>
      <w:bookmarkEnd w:id="1"/>
    </w:p>
    <w:p w14:paraId="6DAC444C" w14:textId="77777777" w:rsidR="000F3130" w:rsidRPr="00C91DBB" w:rsidRDefault="000F3130" w:rsidP="0003716F">
      <w:pPr>
        <w:rPr>
          <w:rFonts w:asciiTheme="minorHAnsi" w:hAnsiTheme="minorHAnsi" w:cstheme="minorHAnsi"/>
        </w:rPr>
      </w:pPr>
    </w:p>
    <w:sectPr w:rsidR="000F3130" w:rsidRPr="00C91DBB" w:rsidSect="00FB0248">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D42F" w14:textId="77777777" w:rsidR="000E69AD" w:rsidRDefault="000E69AD">
      <w:r>
        <w:separator/>
      </w:r>
    </w:p>
  </w:endnote>
  <w:endnote w:type="continuationSeparator" w:id="0">
    <w:p w14:paraId="2323E437" w14:textId="77777777" w:rsidR="000E69AD" w:rsidRDefault="000E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B393" w14:textId="77777777" w:rsidR="000E69AD" w:rsidRDefault="000E69AD">
      <w:r>
        <w:separator/>
      </w:r>
    </w:p>
  </w:footnote>
  <w:footnote w:type="continuationSeparator" w:id="0">
    <w:p w14:paraId="5310D005" w14:textId="77777777" w:rsidR="000E69AD" w:rsidRDefault="000E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6A33" w14:textId="77777777" w:rsidR="008916BA" w:rsidRDefault="008916BA" w:rsidP="00C86E28">
    <w:pPr>
      <w:pStyle w:val="Header"/>
    </w:pPr>
  </w:p>
  <w:p w14:paraId="0F9B4931" w14:textId="77777777" w:rsidR="008916BA" w:rsidRDefault="008916BA" w:rsidP="00C86E28">
    <w:pPr>
      <w:pStyle w:val="Header"/>
    </w:pPr>
  </w:p>
  <w:p w14:paraId="461DD91F" w14:textId="77777777" w:rsidR="008916BA" w:rsidRDefault="008916BA" w:rsidP="00C86E28">
    <w:pPr>
      <w:pStyle w:val="Header"/>
    </w:pPr>
  </w:p>
  <w:p w14:paraId="08BBE62C" w14:textId="77777777" w:rsidR="008916BA" w:rsidRDefault="008916BA" w:rsidP="00C86E28">
    <w:pPr>
      <w:pStyle w:val="Header"/>
    </w:pPr>
  </w:p>
  <w:p w14:paraId="7A3707F2" w14:textId="77777777" w:rsidR="008916BA" w:rsidRDefault="008916BA" w:rsidP="00C86E28">
    <w:pPr>
      <w:pStyle w:val="Header"/>
    </w:pPr>
  </w:p>
  <w:p w14:paraId="1681D849" w14:textId="2B79C994" w:rsidR="000F3130" w:rsidRPr="00C86E28" w:rsidRDefault="003E4E41" w:rsidP="00C86E28">
    <w:pPr>
      <w:pStyle w:val="Header"/>
    </w:pPr>
    <w:r w:rsidRPr="003E4E41">
      <w:rPr>
        <w:noProof/>
        <w:lang w:eastAsia="en-AU"/>
      </w:rPr>
      <w:drawing>
        <wp:anchor distT="0" distB="0" distL="114300" distR="114300" simplePos="0" relativeHeight="251659776" behindDoc="0" locked="1" layoutInCell="1" allowOverlap="1" wp14:anchorId="6E4E2594" wp14:editId="2ADF35A9">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7723F"/>
    <w:multiLevelType w:val="hybridMultilevel"/>
    <w:tmpl w:val="F3083FD0"/>
    <w:numStyleLink w:val="ImportedStyle2"/>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EF075C"/>
    <w:multiLevelType w:val="hybridMultilevel"/>
    <w:tmpl w:val="F65CB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D9184D"/>
    <w:multiLevelType w:val="hybridMultilevel"/>
    <w:tmpl w:val="F3083FD0"/>
    <w:styleLink w:val="ImportedStyle2"/>
    <w:lvl w:ilvl="0" w:tplc="6892082C">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FAE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328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206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67D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4F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06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5863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E5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2"/>
  </w:num>
  <w:num w:numId="15">
    <w:abstractNumId w:val="18"/>
  </w:num>
  <w:num w:numId="16">
    <w:abstractNumId w:val="2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3"/>
  </w:num>
  <w:num w:numId="21">
    <w:abstractNumId w:val="22"/>
  </w:num>
  <w:num w:numId="22">
    <w:abstractNumId w:val="14"/>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9AD"/>
    <w:rsid w:val="000E6BEA"/>
    <w:rsid w:val="000E7B0B"/>
    <w:rsid w:val="000E7D8D"/>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220B"/>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64E"/>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0620A"/>
    <w:rsid w:val="004118E7"/>
    <w:rsid w:val="00412533"/>
    <w:rsid w:val="00412784"/>
    <w:rsid w:val="00416406"/>
    <w:rsid w:val="004216DE"/>
    <w:rsid w:val="00421701"/>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74DB9"/>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4713"/>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15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16BA"/>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54B3A"/>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5859"/>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4D7B"/>
    <w:rsid w:val="00B07A43"/>
    <w:rsid w:val="00B1009D"/>
    <w:rsid w:val="00B10949"/>
    <w:rsid w:val="00B15DEE"/>
    <w:rsid w:val="00B163DD"/>
    <w:rsid w:val="00B163EE"/>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2B35"/>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F95"/>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B2E"/>
    <w:rsid w:val="00C83DFF"/>
    <w:rsid w:val="00C8578A"/>
    <w:rsid w:val="00C859EC"/>
    <w:rsid w:val="00C86E28"/>
    <w:rsid w:val="00C904DA"/>
    <w:rsid w:val="00C90FDA"/>
    <w:rsid w:val="00C91DBB"/>
    <w:rsid w:val="00C921A4"/>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17B0"/>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13D"/>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paragraph" w:customStyle="1" w:styleId="Body">
    <w:name w:val="Body"/>
    <w:rsid w:val="00A25859"/>
    <w:pPr>
      <w:pBdr>
        <w:top w:val="nil"/>
        <w:left w:val="nil"/>
        <w:bottom w:val="nil"/>
        <w:right w:val="nil"/>
        <w:between w:val="nil"/>
        <w:bar w:val="nil"/>
      </w:pBdr>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character" w:customStyle="1" w:styleId="None">
    <w:name w:val="None"/>
    <w:rsid w:val="00A25859"/>
  </w:style>
  <w:style w:type="numbering" w:customStyle="1" w:styleId="ImportedStyle2">
    <w:name w:val="Imported Style 2"/>
    <w:rsid w:val="00A25859"/>
    <w:pPr>
      <w:numPr>
        <w:numId w:val="21"/>
      </w:numPr>
    </w:pPr>
  </w:style>
  <w:style w:type="character" w:styleId="UnresolvedMention">
    <w:name w:val="Unresolved Mention"/>
    <w:basedOn w:val="DefaultParagraphFont"/>
    <w:uiPriority w:val="99"/>
    <w:semiHidden/>
    <w:unhideWhenUsed/>
    <w:rsid w:val="00E317B0"/>
    <w:rPr>
      <w:color w:val="605E5C"/>
      <w:shd w:val="clear" w:color="auto" w:fill="E1DFDD"/>
    </w:rPr>
  </w:style>
  <w:style w:type="character" w:styleId="FollowedHyperlink">
    <w:name w:val="FollowedHyperlink"/>
    <w:basedOn w:val="DefaultParagraphFont"/>
    <w:semiHidden/>
    <w:unhideWhenUsed/>
    <w:rsid w:val="00E317B0"/>
    <w:rPr>
      <w:color w:val="0031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arrison@data61.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C0F6B0D414A56AFED1E1E4C5B4B25"/>
        <w:category>
          <w:name w:val="General"/>
          <w:gallery w:val="placeholder"/>
        </w:category>
        <w:types>
          <w:type w:val="bbPlcHdr"/>
        </w:types>
        <w:behaviors>
          <w:behavior w:val="content"/>
        </w:behaviors>
        <w:guid w:val="{F4CBF17C-13B7-4985-A2C3-2884E8735C43}"/>
      </w:docPartPr>
      <w:docPartBody>
        <w:p w:rsidR="000A2380" w:rsidRDefault="00E01D86" w:rsidP="00E01D86">
          <w:pPr>
            <w:pStyle w:val="EB9C0F6B0D414A56AFED1E1E4C5B4B25"/>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86"/>
    <w:rsid w:val="000A2380"/>
    <w:rsid w:val="00E01D86"/>
    <w:rsid w:val="00F64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D86"/>
    <w:rPr>
      <w:color w:val="808080"/>
    </w:rPr>
  </w:style>
  <w:style w:type="paragraph" w:customStyle="1" w:styleId="EB9C0F6B0D414A56AFED1E1E4C5B4B25">
    <w:name w:val="EB9C0F6B0D414A56AFED1E1E4C5B4B25"/>
    <w:rsid w:val="00E01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1A6C-B6BE-46A1-B1FF-3AD78974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6</TotalTime>
  <Pages>4</Pages>
  <Words>1377</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10191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Marshall, Jane-Anne (Talent, Clayton)</cp:lastModifiedBy>
  <cp:revision>3</cp:revision>
  <cp:lastPrinted>2012-02-01T05:32:00Z</cp:lastPrinted>
  <dcterms:created xsi:type="dcterms:W3CDTF">2020-04-01T21:36:00Z</dcterms:created>
  <dcterms:modified xsi:type="dcterms:W3CDTF">2020-04-01T21:42:00Z</dcterms:modified>
</cp:coreProperties>
</file>