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Locked"/>
        <w:placeholder>
          <w:docPart w:val="DefaultPlaceholder_-1854013440"/>
        </w:placeholder>
      </w:sdtPr>
      <w:sdtEndPr/>
      <w:sdtContent>
        <w:p w14:paraId="45CE8F98" w14:textId="77777777" w:rsidR="00332C06" w:rsidRPr="00674783" w:rsidRDefault="00CC201B" w:rsidP="00674783">
          <w:pPr>
            <w:pStyle w:val="Heading1"/>
          </w:pPr>
          <w:r>
            <w:t>Position Details</w:t>
          </w:r>
          <w:bookmarkEnd w:id="0"/>
        </w:p>
        <w:p w14:paraId="206797BB" w14:textId="77777777" w:rsidR="006246C0" w:rsidRDefault="00085CF5" w:rsidP="00B04E3F">
          <w:pPr>
            <w:pStyle w:val="Heading2"/>
          </w:pPr>
          <w:r>
            <w:t>Research</w:t>
          </w:r>
          <w:r w:rsidR="00D92D8B">
            <w:t xml:space="preserve"> Management –</w:t>
          </w:r>
          <w:r w:rsidR="00CC201B">
            <w:t xml:space="preserve"> CSOF</w:t>
          </w:r>
          <w:r w:rsidR="00D92D8B">
            <w:t>7</w:t>
          </w:r>
        </w:p>
      </w:sdtContent>
    </w:sdt>
    <w:tbl>
      <w:tblPr>
        <w:tblStyle w:val="TableCSIRO"/>
        <w:tblW w:w="9474" w:type="dxa"/>
        <w:tblLook w:val="00A0" w:firstRow="1" w:lastRow="0" w:firstColumn="1" w:lastColumn="0" w:noHBand="0" w:noVBand="0"/>
      </w:tblPr>
      <w:tblGrid>
        <w:gridCol w:w="3856"/>
        <w:gridCol w:w="5618"/>
      </w:tblGrid>
      <w:tr w:rsidR="00452FD5" w:rsidRPr="0093721B" w14:paraId="1D22244C" w14:textId="77777777" w:rsidTr="7BE9B7D4">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134AEC9" w14:textId="77777777" w:rsidR="00452FD5" w:rsidRPr="0093721B" w:rsidRDefault="00452FD5" w:rsidP="00115164">
            <w:pPr>
              <w:pStyle w:val="ColumnHeading"/>
              <w:rPr>
                <w:sz w:val="22"/>
              </w:rPr>
            </w:pPr>
            <w:r w:rsidRPr="0093721B">
              <w:rPr>
                <w:sz w:val="22"/>
              </w:rPr>
              <w:t>The following information is for applicants</w:t>
            </w:r>
          </w:p>
        </w:tc>
      </w:tr>
      <w:tr w:rsidR="00CC201B" w:rsidRPr="0093721B" w14:paraId="3ABFD94F" w14:textId="77777777" w:rsidTr="7BE9B7D4">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41D731D4" w14:textId="77777777" w:rsidR="00CC201B" w:rsidRPr="0093721B" w:rsidRDefault="00BB763A" w:rsidP="00115164">
            <w:pPr>
              <w:pStyle w:val="TableText"/>
              <w:rPr>
                <w:sz w:val="22"/>
              </w:rPr>
            </w:pPr>
            <w:r w:rsidRPr="0093721B">
              <w:rPr>
                <w:sz w:val="22"/>
              </w:rPr>
              <w:t>Advertised Job Title</w:t>
            </w:r>
          </w:p>
        </w:tc>
        <w:tc>
          <w:tcPr>
            <w:tcW w:w="2965" w:type="pct"/>
          </w:tcPr>
          <w:p w14:paraId="779F7106" w14:textId="380330A1" w:rsidR="00CC201B" w:rsidRPr="00C83B26" w:rsidRDefault="12541A7F" w:rsidP="00115164">
            <w:pPr>
              <w:pStyle w:val="TableText"/>
              <w:cnfStyle w:val="000000100000" w:firstRow="0" w:lastRow="0" w:firstColumn="0" w:lastColumn="0" w:oddVBand="0" w:evenVBand="0" w:oddHBand="1" w:evenHBand="0" w:firstRowFirstColumn="0" w:firstRowLastColumn="0" w:lastRowFirstColumn="0" w:lastRowLastColumn="0"/>
            </w:pPr>
            <w:r w:rsidRPr="00C83B26">
              <w:rPr>
                <w:rFonts w:cs="Calibri"/>
                <w:color w:val="000000" w:themeColor="text2"/>
                <w:sz w:val="22"/>
              </w:rPr>
              <w:t>Commercial Strategy Manager</w:t>
            </w:r>
            <w:r w:rsidR="00A115EA">
              <w:rPr>
                <w:rFonts w:cs="Calibri"/>
                <w:color w:val="000000" w:themeColor="text2"/>
                <w:sz w:val="22"/>
              </w:rPr>
              <w:t>, Australian Solar Thermal Research Institute (ASTRI)</w:t>
            </w:r>
          </w:p>
        </w:tc>
      </w:tr>
      <w:tr w:rsidR="00CC201B" w:rsidRPr="0093721B" w14:paraId="1660EFFF" w14:textId="77777777" w:rsidTr="7BE9B7D4">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6D00755A" w14:textId="77777777" w:rsidR="00CC201B" w:rsidRPr="0093721B" w:rsidRDefault="00BB763A" w:rsidP="00115164">
            <w:pPr>
              <w:pStyle w:val="TableText"/>
              <w:rPr>
                <w:sz w:val="22"/>
              </w:rPr>
            </w:pPr>
            <w:r w:rsidRPr="0093721B">
              <w:rPr>
                <w:sz w:val="22"/>
              </w:rPr>
              <w:t>Job Reference</w:t>
            </w:r>
          </w:p>
        </w:tc>
        <w:tc>
          <w:tcPr>
            <w:tcW w:w="2965" w:type="pct"/>
          </w:tcPr>
          <w:p w14:paraId="45A2ECBD" w14:textId="3C2EE984" w:rsidR="00CC201B" w:rsidRPr="0093721B" w:rsidRDefault="00C03A97"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67826</w:t>
            </w:r>
          </w:p>
        </w:tc>
      </w:tr>
      <w:tr w:rsidR="00C45886" w:rsidRPr="0093721B" w14:paraId="49D1C019" w14:textId="77777777" w:rsidTr="7BE9B7D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FE3BB3E" w14:textId="77777777" w:rsidR="00C45886" w:rsidRPr="0093721B" w:rsidRDefault="00C45886" w:rsidP="00115164">
            <w:pPr>
              <w:pStyle w:val="TableText"/>
              <w:rPr>
                <w:sz w:val="22"/>
              </w:rPr>
            </w:pPr>
            <w:r w:rsidRPr="0093721B">
              <w:rPr>
                <w:sz w:val="22"/>
              </w:rPr>
              <w:t>Tenure</w:t>
            </w:r>
          </w:p>
        </w:tc>
        <w:tc>
          <w:tcPr>
            <w:tcW w:w="2965" w:type="pct"/>
          </w:tcPr>
          <w:p w14:paraId="7E92F670" w14:textId="1BDDFDF0"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374E04">
              <w:rPr>
                <w:sz w:val="22"/>
              </w:rPr>
              <w:t>3 years</w:t>
            </w:r>
            <w:r w:rsidRPr="0093721B">
              <w:rPr>
                <w:sz w:val="22"/>
              </w:rPr>
              <w:t xml:space="preserve"> </w:t>
            </w:r>
          </w:p>
          <w:p w14:paraId="67051A60" w14:textId="40ED66D9"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C45886" w:rsidRPr="0093721B" w14:paraId="29C24C38" w14:textId="77777777" w:rsidTr="7BE9B7D4">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EC35627" w14:textId="77777777" w:rsidR="00C45886" w:rsidRPr="0093721B" w:rsidRDefault="00C45886" w:rsidP="00115164">
            <w:pPr>
              <w:pStyle w:val="TableText"/>
              <w:rPr>
                <w:sz w:val="22"/>
              </w:rPr>
            </w:pPr>
            <w:r w:rsidRPr="0093721B">
              <w:rPr>
                <w:sz w:val="22"/>
              </w:rPr>
              <w:t>Salary Range</w:t>
            </w:r>
          </w:p>
        </w:tc>
        <w:tc>
          <w:tcPr>
            <w:tcW w:w="2965" w:type="pct"/>
          </w:tcPr>
          <w:p w14:paraId="76CCCC30" w14:textId="6EE26259"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A91C50" w:rsidRPr="00A91C50">
              <w:rPr>
                <w:sz w:val="22"/>
              </w:rPr>
              <w:t>136,437</w:t>
            </w:r>
            <w:r w:rsidR="00A91C50">
              <w:rPr>
                <w:sz w:val="22"/>
              </w:rPr>
              <w:t xml:space="preserve"> </w:t>
            </w:r>
            <w:r w:rsidRPr="0093721B">
              <w:rPr>
                <w:sz w:val="22"/>
              </w:rPr>
              <w:t>to AU$</w:t>
            </w:r>
            <w:r w:rsidR="00A91C50" w:rsidRPr="00A91C50">
              <w:rPr>
                <w:sz w:val="22"/>
              </w:rPr>
              <w:t>150,956</w:t>
            </w:r>
            <w:r w:rsidR="00A91C50">
              <w:rPr>
                <w:sz w:val="22"/>
              </w:rPr>
              <w:t xml:space="preserve"> </w:t>
            </w:r>
            <w:r w:rsidRPr="0093721B">
              <w:rPr>
                <w:sz w:val="22"/>
              </w:rPr>
              <w:t>pa (pro-rata for part-time) + up to 15.4% superannuation</w:t>
            </w:r>
          </w:p>
        </w:tc>
      </w:tr>
      <w:tr w:rsidR="00926BE4" w:rsidRPr="0093721B" w14:paraId="6322EBF3" w14:textId="77777777" w:rsidTr="7BE9B7D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DF2C0B6" w14:textId="77777777" w:rsidR="00926BE4" w:rsidRPr="0093721B" w:rsidRDefault="00926BE4" w:rsidP="00115164">
            <w:pPr>
              <w:pStyle w:val="TableText"/>
              <w:rPr>
                <w:sz w:val="22"/>
              </w:rPr>
            </w:pPr>
            <w:r w:rsidRPr="0093721B">
              <w:rPr>
                <w:sz w:val="22"/>
              </w:rPr>
              <w:t>Location</w:t>
            </w:r>
            <w:r w:rsidR="00C45886" w:rsidRPr="0093721B">
              <w:rPr>
                <w:sz w:val="22"/>
              </w:rPr>
              <w:t>(s)</w:t>
            </w:r>
          </w:p>
        </w:tc>
        <w:tc>
          <w:tcPr>
            <w:tcW w:w="2965" w:type="pct"/>
          </w:tcPr>
          <w:p w14:paraId="04D7BAB9" w14:textId="387DA702" w:rsidR="00926BE4" w:rsidRPr="0093721B" w:rsidRDefault="0CB8842F" w:rsidP="2D07C99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2D07C998">
              <w:rPr>
                <w:sz w:val="22"/>
              </w:rPr>
              <w:t>Negotiable</w:t>
            </w:r>
            <w:r w:rsidR="00A115EA">
              <w:rPr>
                <w:sz w:val="22"/>
              </w:rPr>
              <w:t xml:space="preserve"> – Newcastle or Sydney</w:t>
            </w:r>
            <w:r w:rsidR="005E4C3F">
              <w:rPr>
                <w:sz w:val="22"/>
              </w:rPr>
              <w:t>,</w:t>
            </w:r>
            <w:r w:rsidR="00A115EA">
              <w:rPr>
                <w:sz w:val="22"/>
              </w:rPr>
              <w:t xml:space="preserve"> NSW</w:t>
            </w:r>
            <w:r w:rsidR="005E4C3F">
              <w:rPr>
                <w:sz w:val="22"/>
              </w:rPr>
              <w:t>;</w:t>
            </w:r>
            <w:r w:rsidR="00A115EA">
              <w:rPr>
                <w:sz w:val="22"/>
              </w:rPr>
              <w:t xml:space="preserve"> Melbourne, VIC</w:t>
            </w:r>
            <w:r w:rsidR="005E4C3F">
              <w:rPr>
                <w:sz w:val="22"/>
              </w:rPr>
              <w:t>;</w:t>
            </w:r>
            <w:r w:rsidR="00A115EA">
              <w:rPr>
                <w:sz w:val="22"/>
              </w:rPr>
              <w:t xml:space="preserve"> Canberra, ACT </w:t>
            </w:r>
          </w:p>
        </w:tc>
      </w:tr>
      <w:tr w:rsidR="00926BE4" w:rsidRPr="0093721B" w14:paraId="028B9A55" w14:textId="77777777" w:rsidTr="7BE9B7D4">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DC2B194" w14:textId="77777777" w:rsidR="00926BE4" w:rsidRPr="0093721B" w:rsidRDefault="00926BE4" w:rsidP="00115164">
            <w:pPr>
              <w:pStyle w:val="TableText"/>
              <w:rPr>
                <w:sz w:val="22"/>
              </w:rPr>
            </w:pPr>
            <w:r w:rsidRPr="0093721B">
              <w:rPr>
                <w:sz w:val="22"/>
              </w:rPr>
              <w:t>Relocation Assistance</w:t>
            </w:r>
          </w:p>
        </w:tc>
        <w:tc>
          <w:tcPr>
            <w:tcW w:w="2965" w:type="pct"/>
          </w:tcPr>
          <w:p w14:paraId="41234E9C"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7D802B75" w14:textId="77777777" w:rsidTr="7BE9B7D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0AC5252" w14:textId="77777777" w:rsidR="00926BE4" w:rsidRPr="0093721B" w:rsidRDefault="00926BE4" w:rsidP="00115164">
            <w:pPr>
              <w:pStyle w:val="TableText"/>
              <w:rPr>
                <w:sz w:val="22"/>
              </w:rPr>
            </w:pPr>
            <w:r w:rsidRPr="0093721B">
              <w:rPr>
                <w:sz w:val="22"/>
              </w:rPr>
              <w:t>Applications are open to</w:t>
            </w:r>
          </w:p>
        </w:tc>
        <w:tc>
          <w:tcPr>
            <w:tcW w:w="2965" w:type="pct"/>
          </w:tcPr>
          <w:p w14:paraId="6F91EA23" w14:textId="77777777" w:rsidR="001875C1" w:rsidRPr="001875C1" w:rsidRDefault="001875C1" w:rsidP="00DB346A">
            <w:pPr>
              <w:pStyle w:val="TableBullet"/>
              <w:numPr>
                <w:ilvl w:val="0"/>
                <w:numId w:val="34"/>
              </w:numPr>
              <w:ind w:left="345"/>
              <w:cnfStyle w:val="000000100000" w:firstRow="0" w:lastRow="0" w:firstColumn="0" w:lastColumn="0" w:oddVBand="0" w:evenVBand="0" w:oddHBand="1" w:evenHBand="0" w:firstRowFirstColumn="0" w:firstRowLastColumn="0" w:lastRowFirstColumn="0" w:lastRowLastColumn="0"/>
              <w:rPr>
                <w:sz w:val="22"/>
              </w:rPr>
            </w:pPr>
            <w:r w:rsidRPr="001875C1">
              <w:rPr>
                <w:sz w:val="22"/>
              </w:rPr>
              <w:t>Australian Citizens and Permanent Residents</w:t>
            </w:r>
          </w:p>
          <w:p w14:paraId="4082CB5A" w14:textId="77777777" w:rsidR="001875C1" w:rsidRPr="001875C1" w:rsidRDefault="001875C1" w:rsidP="00DB346A">
            <w:pPr>
              <w:pStyle w:val="TableBullet"/>
              <w:numPr>
                <w:ilvl w:val="0"/>
                <w:numId w:val="34"/>
              </w:numPr>
              <w:ind w:left="345"/>
              <w:cnfStyle w:val="000000100000" w:firstRow="0" w:lastRow="0" w:firstColumn="0" w:lastColumn="0" w:oddVBand="0" w:evenVBand="0" w:oddHBand="1" w:evenHBand="0" w:firstRowFirstColumn="0" w:firstRowLastColumn="0" w:lastRowFirstColumn="0" w:lastRowLastColumn="0"/>
              <w:rPr>
                <w:sz w:val="22"/>
              </w:rPr>
            </w:pPr>
            <w:r w:rsidRPr="001875C1">
              <w:rPr>
                <w:sz w:val="22"/>
              </w:rPr>
              <w:t>New Zealand Citizens who usually reside in A</w:t>
            </w:r>
            <w:bookmarkStart w:id="1" w:name="_GoBack"/>
            <w:bookmarkEnd w:id="1"/>
            <w:r w:rsidRPr="001875C1">
              <w:rPr>
                <w:sz w:val="22"/>
              </w:rPr>
              <w:t>ustralia</w:t>
            </w:r>
          </w:p>
          <w:p w14:paraId="5D0AAC48" w14:textId="74C00858" w:rsidR="00926BE4" w:rsidRPr="0093721B" w:rsidRDefault="001875C1" w:rsidP="00DB346A">
            <w:pPr>
              <w:pStyle w:val="TableBullet"/>
              <w:numPr>
                <w:ilvl w:val="0"/>
                <w:numId w:val="34"/>
              </w:numPr>
              <w:ind w:left="345"/>
              <w:cnfStyle w:val="000000100000" w:firstRow="0" w:lastRow="0" w:firstColumn="0" w:lastColumn="0" w:oddVBand="0" w:evenVBand="0" w:oddHBand="1" w:evenHBand="0" w:firstRowFirstColumn="0" w:firstRowLastColumn="0" w:lastRowFirstColumn="0" w:lastRowLastColumn="0"/>
              <w:rPr>
                <w:sz w:val="22"/>
              </w:rPr>
            </w:pPr>
            <w:r w:rsidRPr="001875C1">
              <w:rPr>
                <w:sz w:val="22"/>
              </w:rPr>
              <w:t>Australian temporary residents who are currently residing in Australia (visa sponsorship may be provided to eligible candidates)</w:t>
            </w:r>
          </w:p>
        </w:tc>
      </w:tr>
      <w:tr w:rsidR="00C45886" w:rsidRPr="0093721B" w14:paraId="2E78E27A" w14:textId="77777777" w:rsidTr="7BE9B7D4">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9101786" w14:textId="77777777" w:rsidR="00C45886" w:rsidRPr="0093721B" w:rsidRDefault="00C45886" w:rsidP="00115164">
            <w:pPr>
              <w:pStyle w:val="TableText"/>
              <w:rPr>
                <w:sz w:val="22"/>
              </w:rPr>
            </w:pPr>
            <w:r w:rsidRPr="0093721B">
              <w:rPr>
                <w:sz w:val="22"/>
              </w:rPr>
              <w:t>Position reports to the</w:t>
            </w:r>
          </w:p>
        </w:tc>
        <w:tc>
          <w:tcPr>
            <w:tcW w:w="2965" w:type="pct"/>
          </w:tcPr>
          <w:p w14:paraId="39633870" w14:textId="618C7977" w:rsidR="00C45886" w:rsidRPr="0093721B" w:rsidRDefault="4D4A94C9" w:rsidP="2D07C99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highlight w:val="yellow"/>
              </w:rPr>
            </w:pPr>
            <w:r w:rsidRPr="2D07C998">
              <w:rPr>
                <w:rFonts w:cs="Calibri"/>
                <w:color w:val="000000" w:themeColor="text2"/>
                <w:sz w:val="22"/>
              </w:rPr>
              <w:t>Director</w:t>
            </w:r>
            <w:r w:rsidR="00A115EA">
              <w:rPr>
                <w:rFonts w:cs="Calibri"/>
                <w:color w:val="000000" w:themeColor="text2"/>
                <w:sz w:val="22"/>
              </w:rPr>
              <w:t>, ASTRI</w:t>
            </w:r>
            <w:r w:rsidRPr="2D07C998">
              <w:rPr>
                <w:rFonts w:cs="Calibri"/>
                <w:color w:val="000000" w:themeColor="text2"/>
                <w:sz w:val="22"/>
              </w:rPr>
              <w:t xml:space="preserve"> </w:t>
            </w:r>
          </w:p>
        </w:tc>
      </w:tr>
      <w:tr w:rsidR="00926BE4" w:rsidRPr="0093721B" w14:paraId="70D80725" w14:textId="77777777" w:rsidTr="7BE9B7D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E95283A" w14:textId="77777777" w:rsidR="00926BE4" w:rsidRPr="0093721B" w:rsidRDefault="00926BE4" w:rsidP="00115164">
            <w:pPr>
              <w:pStyle w:val="TableText"/>
              <w:rPr>
                <w:sz w:val="22"/>
              </w:rPr>
            </w:pPr>
            <w:r w:rsidRPr="0093721B">
              <w:rPr>
                <w:sz w:val="22"/>
              </w:rPr>
              <w:t>Client Focus – Internal</w:t>
            </w:r>
          </w:p>
        </w:tc>
        <w:tc>
          <w:tcPr>
            <w:tcW w:w="2965" w:type="pct"/>
          </w:tcPr>
          <w:p w14:paraId="6B3524F7" w14:textId="7E0E71B0" w:rsidR="00926BE4" w:rsidRPr="006978A2" w:rsidRDefault="29467520" w:rsidP="2D07C99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978A2">
              <w:rPr>
                <w:sz w:val="22"/>
              </w:rPr>
              <w:t>20</w:t>
            </w:r>
            <w:r w:rsidR="00F54F83" w:rsidRPr="006978A2">
              <w:rPr>
                <w:sz w:val="22"/>
              </w:rPr>
              <w:t>%</w:t>
            </w:r>
          </w:p>
        </w:tc>
      </w:tr>
      <w:tr w:rsidR="00926BE4" w:rsidRPr="0093721B" w14:paraId="5698879C" w14:textId="77777777" w:rsidTr="7BE9B7D4">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A971A8B" w14:textId="77777777" w:rsidR="00926BE4" w:rsidRPr="0093721B" w:rsidRDefault="00926BE4" w:rsidP="00115164">
            <w:pPr>
              <w:pStyle w:val="TableText"/>
              <w:rPr>
                <w:sz w:val="22"/>
              </w:rPr>
            </w:pPr>
            <w:r w:rsidRPr="0093721B">
              <w:rPr>
                <w:sz w:val="22"/>
              </w:rPr>
              <w:t>Client Focus – External</w:t>
            </w:r>
          </w:p>
        </w:tc>
        <w:tc>
          <w:tcPr>
            <w:tcW w:w="2965" w:type="pct"/>
          </w:tcPr>
          <w:p w14:paraId="01E202F8" w14:textId="30F45A0C" w:rsidR="00926BE4" w:rsidRPr="006978A2" w:rsidRDefault="6A241F6F" w:rsidP="2D07C99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978A2">
              <w:rPr>
                <w:sz w:val="22"/>
              </w:rPr>
              <w:t>8</w:t>
            </w:r>
            <w:r w:rsidR="00F54F83" w:rsidRPr="006978A2">
              <w:rPr>
                <w:sz w:val="22"/>
              </w:rPr>
              <w:t>0%</w:t>
            </w:r>
          </w:p>
        </w:tc>
      </w:tr>
      <w:tr w:rsidR="00194B1C" w:rsidRPr="0093721B" w14:paraId="47DBFE8F" w14:textId="77777777" w:rsidTr="7BE9B7D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4974943" w14:textId="77777777" w:rsidR="00194B1C" w:rsidRPr="0093721B" w:rsidRDefault="00C45886" w:rsidP="00115164">
            <w:pPr>
              <w:pStyle w:val="TableText"/>
              <w:rPr>
                <w:sz w:val="22"/>
              </w:rPr>
            </w:pPr>
            <w:r w:rsidRPr="0093721B">
              <w:rPr>
                <w:sz w:val="22"/>
              </w:rPr>
              <w:t>Number of Direct Reports</w:t>
            </w:r>
          </w:p>
        </w:tc>
        <w:tc>
          <w:tcPr>
            <w:tcW w:w="2965" w:type="pct"/>
          </w:tcPr>
          <w:p w14:paraId="2AE254CD" w14:textId="77777777" w:rsidR="00194B1C" w:rsidRPr="006978A2"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978A2">
              <w:rPr>
                <w:sz w:val="22"/>
              </w:rPr>
              <w:t>0</w:t>
            </w:r>
          </w:p>
        </w:tc>
      </w:tr>
      <w:tr w:rsidR="00194B1C" w:rsidRPr="0093721B" w14:paraId="3D58DAE3" w14:textId="77777777" w:rsidTr="7BE9B7D4">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DC195BB" w14:textId="77777777" w:rsidR="00194B1C" w:rsidRPr="0093721B" w:rsidRDefault="00C45886" w:rsidP="00115164">
            <w:pPr>
              <w:pStyle w:val="TableText"/>
              <w:rPr>
                <w:sz w:val="22"/>
              </w:rPr>
            </w:pPr>
            <w:r w:rsidRPr="0093721B">
              <w:rPr>
                <w:sz w:val="22"/>
              </w:rPr>
              <w:t>Enquire about this job</w:t>
            </w:r>
          </w:p>
        </w:tc>
        <w:tc>
          <w:tcPr>
            <w:tcW w:w="2965" w:type="pct"/>
          </w:tcPr>
          <w:p w14:paraId="669A0258" w14:textId="651CB946" w:rsidR="00194B1C" w:rsidRPr="006978A2" w:rsidRDefault="00F2DF32" w:rsidP="00A115E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978A2">
              <w:rPr>
                <w:sz w:val="22"/>
              </w:rPr>
              <w:t>Dietmar Tourbier</w:t>
            </w:r>
            <w:r w:rsidR="00A115EA">
              <w:rPr>
                <w:sz w:val="22"/>
              </w:rPr>
              <w:t xml:space="preserve"> via email: </w:t>
            </w:r>
            <w:r w:rsidR="126AB746" w:rsidRPr="006978A2">
              <w:rPr>
                <w:sz w:val="22"/>
              </w:rPr>
              <w:t>d</w:t>
            </w:r>
            <w:r w:rsidR="291DD771" w:rsidRPr="006978A2">
              <w:rPr>
                <w:sz w:val="22"/>
              </w:rPr>
              <w:t>ietmar.tourbier@csiro</w:t>
            </w:r>
            <w:r w:rsidR="001F545B">
              <w:rPr>
                <w:sz w:val="22"/>
              </w:rPr>
              <w:t>.au</w:t>
            </w:r>
            <w:r w:rsidR="291DD771" w:rsidRPr="006978A2">
              <w:rPr>
                <w:sz w:val="22"/>
              </w:rPr>
              <w:t xml:space="preserve"> </w:t>
            </w:r>
            <w:r w:rsidR="00A115EA">
              <w:rPr>
                <w:sz w:val="22"/>
              </w:rPr>
              <w:t xml:space="preserve">or phone: </w:t>
            </w:r>
            <w:r w:rsidR="291DD771" w:rsidRPr="006978A2">
              <w:rPr>
                <w:sz w:val="22"/>
              </w:rPr>
              <w:t>0436</w:t>
            </w:r>
            <w:r w:rsidR="00A115EA">
              <w:rPr>
                <w:sz w:val="22"/>
              </w:rPr>
              <w:t xml:space="preserve"> </w:t>
            </w:r>
            <w:r w:rsidR="291DD771" w:rsidRPr="006978A2">
              <w:rPr>
                <w:sz w:val="22"/>
              </w:rPr>
              <w:t>621</w:t>
            </w:r>
            <w:r w:rsidR="00A115EA">
              <w:rPr>
                <w:sz w:val="22"/>
              </w:rPr>
              <w:t xml:space="preserve"> </w:t>
            </w:r>
            <w:r w:rsidR="291DD771" w:rsidRPr="006978A2">
              <w:rPr>
                <w:sz w:val="22"/>
              </w:rPr>
              <w:t>455</w:t>
            </w:r>
          </w:p>
        </w:tc>
      </w:tr>
      <w:tr w:rsidR="00194B1C" w:rsidRPr="0093721B" w14:paraId="190FBEE7" w14:textId="77777777" w:rsidTr="7BE9B7D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4D2060B" w14:textId="77777777" w:rsidR="00194B1C" w:rsidRPr="0093721B" w:rsidRDefault="00C45886" w:rsidP="00115164">
            <w:pPr>
              <w:pStyle w:val="TableText"/>
              <w:rPr>
                <w:sz w:val="22"/>
              </w:rPr>
            </w:pPr>
            <w:r w:rsidRPr="0093721B">
              <w:rPr>
                <w:sz w:val="22"/>
              </w:rPr>
              <w:t>How to apply</w:t>
            </w:r>
          </w:p>
        </w:tc>
        <w:tc>
          <w:tcPr>
            <w:tcW w:w="2965" w:type="pct"/>
          </w:tcPr>
          <w:p w14:paraId="583E83B9"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1" w:history="1">
              <w:r w:rsidR="006F78A3" w:rsidRPr="0059296E">
                <w:rPr>
                  <w:rStyle w:val="Hyperlink"/>
                  <w:sz w:val="22"/>
                </w:rPr>
                <w:t>https://jobs.csiro.au/</w:t>
              </w:r>
            </w:hyperlink>
            <w:r w:rsidR="006F78A3">
              <w:rPr>
                <w:sz w:val="22"/>
              </w:rPr>
              <w:t xml:space="preserve"> </w:t>
            </w:r>
          </w:p>
          <w:p w14:paraId="71504518"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F779159"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r w:rsidRPr="0093721B">
              <w:rPr>
                <w:sz w:val="22"/>
              </w:rPr>
              <w:t xml:space="preserve"> or call 1300 984 220.</w:t>
            </w:r>
          </w:p>
        </w:tc>
      </w:tr>
    </w:tbl>
    <w:p w14:paraId="0C1B66E8" w14:textId="77777777" w:rsidR="005A5AEE" w:rsidRDefault="005A5AEE" w:rsidP="00D06E61">
      <w:pPr>
        <w:pStyle w:val="Heading3"/>
        <w:spacing w:after="0"/>
      </w:pPr>
    </w:p>
    <w:p w14:paraId="12479499" w14:textId="77777777" w:rsidR="005A5AEE" w:rsidRPr="005A5AEE" w:rsidRDefault="005A5AEE" w:rsidP="005A5AEE">
      <w:pPr>
        <w:pStyle w:val="BodyText"/>
      </w:pPr>
    </w:p>
    <w:p w14:paraId="5F1C5B8A" w14:textId="77777777" w:rsidR="006246C0" w:rsidRPr="00674783" w:rsidRDefault="00B50C20" w:rsidP="00D06E61">
      <w:pPr>
        <w:pStyle w:val="Heading3"/>
        <w:spacing w:after="0"/>
      </w:pPr>
      <w:r>
        <w:lastRenderedPageBreak/>
        <w:t>Role Overview</w:t>
      </w:r>
    </w:p>
    <w:p w14:paraId="08D37C65" w14:textId="77777777" w:rsidR="001D5C69" w:rsidRPr="00A14B73" w:rsidRDefault="001D5C69" w:rsidP="001D5C69">
      <w:pPr>
        <w:rPr>
          <w:color w:val="000000" w:themeColor="text1"/>
          <w:szCs w:val="24"/>
        </w:rPr>
      </w:pPr>
      <w:bookmarkStart w:id="2" w:name="_Toc341085720"/>
      <w:bookmarkStart w:id="3" w:name="_Hlk43811200"/>
      <w:r w:rsidRPr="00A14B73">
        <w:rPr>
          <w:rFonts w:cs="Calibri"/>
          <w:color w:val="000000" w:themeColor="text1"/>
          <w:szCs w:val="24"/>
        </w:rPr>
        <w:t>The core value that the Australian Solar Thermal Research Institute (ASTRI) provides is the knowledge that it generates.  ASTRI aims to be seen as a ‘one-stop shop’ for technical advice for Concentrated Solar Technology (CST) in Australia, informing policy development and options, and functioning as an interface between research and commercial outcomes. ASTRI can respond to market needs and provide technical support to CST development, demonstration and deployment. ASTRI also has a leading role in developing the technical capability needed to support the CST industry in Australia and internationally.</w:t>
      </w:r>
    </w:p>
    <w:p w14:paraId="3457E04C" w14:textId="77777777" w:rsidR="001D5C69" w:rsidRPr="00A14B73" w:rsidRDefault="001D5C69" w:rsidP="001D5C69">
      <w:pPr>
        <w:rPr>
          <w:color w:val="000000" w:themeColor="text1"/>
          <w:szCs w:val="24"/>
        </w:rPr>
      </w:pPr>
      <w:r w:rsidRPr="00A14B73">
        <w:rPr>
          <w:rFonts w:cs="Calibri"/>
          <w:color w:val="000000" w:themeColor="text1"/>
          <w:szCs w:val="24"/>
        </w:rPr>
        <w:t>The Commercial Strategy Manager will develop and execute the ASTRI Commercial plan which will set out the commercial direction and objectives of ASTRI</w:t>
      </w:r>
      <w:r>
        <w:rPr>
          <w:rFonts w:cs="Calibri"/>
          <w:color w:val="000000" w:themeColor="text1"/>
          <w:szCs w:val="24"/>
        </w:rPr>
        <w:t>,</w:t>
      </w:r>
      <w:r w:rsidRPr="00A14B73">
        <w:rPr>
          <w:rFonts w:cs="Calibri"/>
          <w:color w:val="000000" w:themeColor="text1"/>
          <w:szCs w:val="24"/>
        </w:rPr>
        <w:t xml:space="preserve"> including the manner in which ASTRI engages with industry and the international CST community for the purpose of demonstrating the viability of the technology in the context of the Australian energy market.</w:t>
      </w:r>
    </w:p>
    <w:p w14:paraId="2A448087" w14:textId="77777777" w:rsidR="001D5C69" w:rsidRPr="00A14B73" w:rsidRDefault="001D5C69" w:rsidP="001D5C69">
      <w:pPr>
        <w:rPr>
          <w:color w:val="000000" w:themeColor="text1"/>
          <w:szCs w:val="24"/>
        </w:rPr>
      </w:pPr>
      <w:r>
        <w:rPr>
          <w:rFonts w:cs="Calibri"/>
          <w:color w:val="000000" w:themeColor="text1"/>
          <w:szCs w:val="24"/>
        </w:rPr>
        <w:t>I</w:t>
      </w:r>
      <w:r w:rsidRPr="00A14B73">
        <w:rPr>
          <w:rFonts w:cs="Calibri"/>
          <w:color w:val="000000" w:themeColor="text1"/>
          <w:szCs w:val="24"/>
        </w:rPr>
        <w:t>dentifying and pursuing commercial contracts with industry partners</w:t>
      </w:r>
      <w:r>
        <w:rPr>
          <w:rFonts w:cs="Calibri"/>
          <w:color w:val="000000" w:themeColor="text1"/>
          <w:szCs w:val="24"/>
        </w:rPr>
        <w:t xml:space="preserve"> and</w:t>
      </w:r>
      <w:r w:rsidRPr="00A14B73">
        <w:rPr>
          <w:rFonts w:cs="Calibri"/>
          <w:color w:val="000000" w:themeColor="text1"/>
          <w:szCs w:val="24"/>
        </w:rPr>
        <w:t xml:space="preserve"> build</w:t>
      </w:r>
      <w:r>
        <w:rPr>
          <w:rFonts w:cs="Calibri"/>
          <w:color w:val="000000" w:themeColor="text1"/>
          <w:szCs w:val="24"/>
        </w:rPr>
        <w:t>ing</w:t>
      </w:r>
      <w:r w:rsidRPr="00A14B73">
        <w:rPr>
          <w:rFonts w:cs="Calibri"/>
          <w:color w:val="000000" w:themeColor="text1"/>
          <w:szCs w:val="24"/>
        </w:rPr>
        <w:t xml:space="preserve"> a market for ASTRI-developed technologies</w:t>
      </w:r>
      <w:r>
        <w:rPr>
          <w:rFonts w:cs="Calibri"/>
          <w:color w:val="000000" w:themeColor="text1"/>
          <w:szCs w:val="24"/>
        </w:rPr>
        <w:t xml:space="preserve"> will also be a key responsibility of this role.</w:t>
      </w:r>
      <w:r w:rsidRPr="00A14B73">
        <w:rPr>
          <w:rFonts w:cs="Calibri"/>
          <w:color w:val="000000" w:themeColor="text1"/>
          <w:szCs w:val="24"/>
        </w:rPr>
        <w:t xml:space="preserve"> As such, the Commercial Strategy Manager</w:t>
      </w:r>
      <w:r>
        <w:rPr>
          <w:rFonts w:cs="Calibri"/>
          <w:color w:val="000000" w:themeColor="text1"/>
          <w:szCs w:val="24"/>
        </w:rPr>
        <w:t xml:space="preserve"> will oversee</w:t>
      </w:r>
      <w:r w:rsidRPr="00A14B73">
        <w:rPr>
          <w:rFonts w:cs="Calibri"/>
          <w:color w:val="000000" w:themeColor="text1"/>
          <w:szCs w:val="24"/>
        </w:rPr>
        <w:t xml:space="preserve"> the management of the portfolio of Intellectual Property (IP) developed by ASTRI partners, prov</w:t>
      </w:r>
      <w:r>
        <w:rPr>
          <w:rFonts w:cs="Calibri"/>
          <w:color w:val="000000" w:themeColor="text1"/>
          <w:szCs w:val="24"/>
        </w:rPr>
        <w:t>ide</w:t>
      </w:r>
      <w:r w:rsidRPr="00A14B73">
        <w:rPr>
          <w:rFonts w:cs="Calibri"/>
          <w:color w:val="000000" w:themeColor="text1"/>
          <w:szCs w:val="24"/>
        </w:rPr>
        <w:t xml:space="preserve"> guidance and assistance to IP owners and hel</w:t>
      </w:r>
      <w:r>
        <w:rPr>
          <w:rFonts w:cs="Calibri"/>
          <w:color w:val="000000" w:themeColor="text1"/>
          <w:szCs w:val="24"/>
        </w:rPr>
        <w:t>p</w:t>
      </w:r>
      <w:r w:rsidRPr="00A14B73">
        <w:rPr>
          <w:rFonts w:cs="Calibri"/>
          <w:color w:val="000000" w:themeColor="text1"/>
          <w:szCs w:val="24"/>
        </w:rPr>
        <w:t xml:space="preserve"> to ensure that it is secured appropriately. They will also proactively identify opportunities for ASTRI to partner with commercial organisations to solve specific industry issues and leverage industry financial and technical opportunities to achieve ASTRI objectives.</w:t>
      </w:r>
    </w:p>
    <w:p w14:paraId="5B7B2CFC" w14:textId="77777777" w:rsidR="00B50C20" w:rsidRPr="00B50C20" w:rsidRDefault="00B50C20" w:rsidP="2D07C998">
      <w:pPr>
        <w:pStyle w:val="Heading3"/>
      </w:pPr>
      <w:r>
        <w:t>Duties and Key Result Areas:</w:t>
      </w:r>
      <w:r w:rsidR="003E5564">
        <w:t xml:space="preserve">  </w:t>
      </w:r>
    </w:p>
    <w:p w14:paraId="725649BA" w14:textId="020A8C3C" w:rsidR="3215017D" w:rsidRPr="00403EA0" w:rsidRDefault="3215017D" w:rsidP="2D07C998">
      <w:pPr>
        <w:ind w:left="357" w:hanging="357"/>
        <w:jc w:val="both"/>
        <w:rPr>
          <w:rFonts w:asciiTheme="minorHAnsi" w:hAnsiTheme="minorHAnsi" w:cstheme="minorHAnsi"/>
          <w:szCs w:val="24"/>
        </w:rPr>
      </w:pPr>
      <w:r w:rsidRPr="00403EA0">
        <w:rPr>
          <w:rFonts w:asciiTheme="minorHAnsi" w:hAnsiTheme="minorHAnsi" w:cstheme="minorHAnsi"/>
          <w:b/>
          <w:bCs/>
          <w:color w:val="000000" w:themeColor="text2"/>
          <w:szCs w:val="24"/>
        </w:rPr>
        <w:t>Impact Science Leadership</w:t>
      </w:r>
    </w:p>
    <w:p w14:paraId="0D2E2F96" w14:textId="7AA81540" w:rsidR="3215017D" w:rsidRPr="00403EA0" w:rsidRDefault="3215017D" w:rsidP="00403EA0">
      <w:pPr>
        <w:pStyle w:val="ListParagraph"/>
        <w:numPr>
          <w:ilvl w:val="0"/>
          <w:numId w:val="3"/>
        </w:numPr>
        <w:spacing w:before="0" w:after="60" w:line="240" w:lineRule="auto"/>
        <w:ind w:left="471" w:hanging="363"/>
        <w:contextualSpacing w:val="0"/>
        <w:rPr>
          <w:rFonts w:asciiTheme="minorHAnsi" w:eastAsia="Symbol" w:hAnsiTheme="minorHAnsi" w:cstheme="minorHAnsi"/>
          <w:color w:val="000000" w:themeColor="text2"/>
          <w:szCs w:val="24"/>
        </w:rPr>
      </w:pPr>
      <w:r w:rsidRPr="00403EA0">
        <w:rPr>
          <w:rFonts w:asciiTheme="minorHAnsi" w:hAnsiTheme="minorHAnsi" w:cstheme="minorHAnsi"/>
          <w:color w:val="000000" w:themeColor="text2"/>
          <w:szCs w:val="24"/>
        </w:rPr>
        <w:t>Lead the development of the commercial strategy, in conjunction with the ASTRI leadership team, including ensuring that ASTRI projects include practical path-to-market strategies and plans</w:t>
      </w:r>
      <w:r w:rsidR="00DD6C77">
        <w:rPr>
          <w:rFonts w:asciiTheme="minorHAnsi" w:hAnsiTheme="minorHAnsi" w:cstheme="minorHAnsi"/>
          <w:color w:val="000000" w:themeColor="text2"/>
          <w:szCs w:val="24"/>
        </w:rPr>
        <w:t>.</w:t>
      </w:r>
    </w:p>
    <w:p w14:paraId="059B7354" w14:textId="1D4439CE" w:rsidR="3215017D" w:rsidRPr="00403EA0" w:rsidRDefault="3215017D" w:rsidP="00403EA0">
      <w:pPr>
        <w:pStyle w:val="ListParagraph"/>
        <w:numPr>
          <w:ilvl w:val="0"/>
          <w:numId w:val="3"/>
        </w:numPr>
        <w:spacing w:before="0" w:after="60" w:line="240" w:lineRule="auto"/>
        <w:ind w:left="471" w:hanging="363"/>
        <w:contextualSpacing w:val="0"/>
        <w:rPr>
          <w:rFonts w:asciiTheme="minorHAnsi" w:eastAsia="Symbol" w:hAnsiTheme="minorHAnsi" w:cstheme="minorHAnsi"/>
          <w:color w:val="000000" w:themeColor="text2"/>
          <w:szCs w:val="24"/>
        </w:rPr>
      </w:pPr>
      <w:r w:rsidRPr="00403EA0">
        <w:rPr>
          <w:rFonts w:asciiTheme="minorHAnsi" w:hAnsiTheme="minorHAnsi" w:cstheme="minorHAnsi"/>
          <w:color w:val="000000" w:themeColor="text2"/>
          <w:szCs w:val="24"/>
        </w:rPr>
        <w:t>Develop and execute the overall commercial strategy and program for ASTRI with support from the ASTRI Director</w:t>
      </w:r>
      <w:r w:rsidR="00DD6C77">
        <w:rPr>
          <w:rFonts w:asciiTheme="minorHAnsi" w:hAnsiTheme="minorHAnsi" w:cstheme="minorHAnsi"/>
          <w:color w:val="000000" w:themeColor="text2"/>
          <w:szCs w:val="24"/>
        </w:rPr>
        <w:t>.</w:t>
      </w:r>
    </w:p>
    <w:p w14:paraId="77D4C07E" w14:textId="536AFA5D" w:rsidR="3215017D" w:rsidRPr="00403EA0" w:rsidRDefault="3215017D" w:rsidP="00403EA0">
      <w:pPr>
        <w:pStyle w:val="ListParagraph"/>
        <w:numPr>
          <w:ilvl w:val="0"/>
          <w:numId w:val="3"/>
        </w:numPr>
        <w:spacing w:before="0" w:after="60" w:line="240" w:lineRule="auto"/>
        <w:ind w:left="471" w:hanging="363"/>
        <w:contextualSpacing w:val="0"/>
        <w:rPr>
          <w:rFonts w:asciiTheme="minorHAnsi" w:eastAsia="Symbol" w:hAnsiTheme="minorHAnsi" w:cstheme="minorHAnsi"/>
          <w:color w:val="000000" w:themeColor="text2"/>
          <w:szCs w:val="24"/>
        </w:rPr>
      </w:pPr>
      <w:r w:rsidRPr="00403EA0">
        <w:rPr>
          <w:rFonts w:asciiTheme="minorHAnsi" w:hAnsiTheme="minorHAnsi" w:cstheme="minorHAnsi"/>
          <w:color w:val="000000" w:themeColor="text2"/>
          <w:szCs w:val="24"/>
        </w:rPr>
        <w:t>Develop and communicate a detailed report which catalogues all new CST commercial and government activities in Australia and internationally and how those activities impact on ASTRI strategy. This report will be updated twice a year and be communicated to both ARENA and the Steering Committee.</w:t>
      </w:r>
    </w:p>
    <w:p w14:paraId="37CFDA4F" w14:textId="418A7C27" w:rsidR="3215017D" w:rsidRPr="00403EA0" w:rsidRDefault="3215017D" w:rsidP="00403EA0">
      <w:pPr>
        <w:pStyle w:val="ListParagraph"/>
        <w:numPr>
          <w:ilvl w:val="0"/>
          <w:numId w:val="3"/>
        </w:numPr>
        <w:spacing w:before="0" w:after="60" w:line="240" w:lineRule="auto"/>
        <w:ind w:left="471" w:hanging="363"/>
        <w:contextualSpacing w:val="0"/>
        <w:rPr>
          <w:rFonts w:asciiTheme="minorHAnsi" w:eastAsia="Symbol" w:hAnsiTheme="minorHAnsi" w:cstheme="minorHAnsi"/>
          <w:color w:val="000000" w:themeColor="text2"/>
          <w:szCs w:val="24"/>
        </w:rPr>
      </w:pPr>
      <w:r w:rsidRPr="00403EA0">
        <w:rPr>
          <w:rFonts w:asciiTheme="minorHAnsi" w:hAnsiTheme="minorHAnsi" w:cstheme="minorHAnsi"/>
          <w:color w:val="000000" w:themeColor="text2"/>
          <w:szCs w:val="24"/>
        </w:rPr>
        <w:t>As a key, outward-focussed representative of ASTRI, promote program impact to government, industry, research and international stakeholders.</w:t>
      </w:r>
    </w:p>
    <w:p w14:paraId="75E769BB" w14:textId="5D6A498F" w:rsidR="3215017D" w:rsidRPr="00403EA0" w:rsidRDefault="3215017D" w:rsidP="00403EA0">
      <w:pPr>
        <w:pStyle w:val="ListParagraph"/>
        <w:numPr>
          <w:ilvl w:val="0"/>
          <w:numId w:val="3"/>
        </w:numPr>
        <w:spacing w:before="0" w:after="60" w:line="240" w:lineRule="auto"/>
        <w:ind w:left="471" w:hanging="363"/>
        <w:contextualSpacing w:val="0"/>
        <w:rPr>
          <w:rFonts w:asciiTheme="minorHAnsi" w:eastAsia="Symbol" w:hAnsiTheme="minorHAnsi" w:cstheme="minorHAnsi"/>
          <w:color w:val="000000" w:themeColor="text2"/>
          <w:szCs w:val="24"/>
        </w:rPr>
      </w:pPr>
      <w:r w:rsidRPr="00403EA0">
        <w:rPr>
          <w:rFonts w:asciiTheme="minorHAnsi" w:hAnsiTheme="minorHAnsi" w:cstheme="minorHAnsi"/>
          <w:color w:val="000000" w:themeColor="text2"/>
          <w:szCs w:val="24"/>
        </w:rPr>
        <w:t>Identify and pursue opportunities for industry participation in the development of a CST pilot plant in Australia utilising ASTRI technology</w:t>
      </w:r>
      <w:r w:rsidR="00DD6C77">
        <w:rPr>
          <w:rFonts w:asciiTheme="minorHAnsi" w:hAnsiTheme="minorHAnsi" w:cstheme="minorHAnsi"/>
          <w:color w:val="000000" w:themeColor="text2"/>
          <w:szCs w:val="24"/>
        </w:rPr>
        <w:t>.</w:t>
      </w:r>
    </w:p>
    <w:p w14:paraId="74A31E25" w14:textId="5194D5DB" w:rsidR="3215017D" w:rsidRPr="00403EA0" w:rsidRDefault="3215017D" w:rsidP="00403EA0">
      <w:pPr>
        <w:pStyle w:val="ListParagraph"/>
        <w:numPr>
          <w:ilvl w:val="0"/>
          <w:numId w:val="3"/>
        </w:numPr>
        <w:spacing w:before="0" w:after="60" w:line="240" w:lineRule="auto"/>
        <w:ind w:left="471" w:hanging="363"/>
        <w:contextualSpacing w:val="0"/>
        <w:rPr>
          <w:rFonts w:asciiTheme="minorHAnsi" w:eastAsia="Symbol" w:hAnsiTheme="minorHAnsi" w:cstheme="minorHAnsi"/>
          <w:color w:val="000000" w:themeColor="text2"/>
          <w:szCs w:val="24"/>
        </w:rPr>
      </w:pPr>
      <w:r w:rsidRPr="00403EA0">
        <w:rPr>
          <w:rFonts w:asciiTheme="minorHAnsi" w:hAnsiTheme="minorHAnsi" w:cstheme="minorHAnsi"/>
          <w:color w:val="000000" w:themeColor="text2"/>
          <w:szCs w:val="24"/>
        </w:rPr>
        <w:t>Manage ASTRI’s portfolio of Intellectual Property</w:t>
      </w:r>
      <w:r w:rsidR="00DD6C77">
        <w:rPr>
          <w:rFonts w:asciiTheme="minorHAnsi" w:hAnsiTheme="minorHAnsi" w:cstheme="minorHAnsi"/>
          <w:color w:val="000000" w:themeColor="text2"/>
          <w:szCs w:val="24"/>
        </w:rPr>
        <w:t>.</w:t>
      </w:r>
    </w:p>
    <w:p w14:paraId="3406C924" w14:textId="13758203" w:rsidR="3215017D" w:rsidRPr="00403EA0" w:rsidRDefault="3215017D" w:rsidP="00403EA0">
      <w:pPr>
        <w:pStyle w:val="ListParagraph"/>
        <w:numPr>
          <w:ilvl w:val="0"/>
          <w:numId w:val="3"/>
        </w:numPr>
        <w:spacing w:before="0" w:after="60" w:line="240" w:lineRule="auto"/>
        <w:ind w:left="471" w:hanging="363"/>
        <w:contextualSpacing w:val="0"/>
        <w:rPr>
          <w:rFonts w:asciiTheme="minorHAnsi" w:eastAsia="Symbol" w:hAnsiTheme="minorHAnsi" w:cstheme="minorHAnsi"/>
          <w:color w:val="000000" w:themeColor="text2"/>
          <w:szCs w:val="24"/>
        </w:rPr>
      </w:pPr>
      <w:r w:rsidRPr="00403EA0">
        <w:rPr>
          <w:rFonts w:asciiTheme="minorHAnsi" w:hAnsiTheme="minorHAnsi" w:cstheme="minorHAnsi"/>
          <w:color w:val="000000" w:themeColor="text2"/>
          <w:szCs w:val="24"/>
        </w:rPr>
        <w:t>As part of the ASTRI management team, assist in articulating a clear value proposition for CST technologies in the Australian market.</w:t>
      </w:r>
    </w:p>
    <w:p w14:paraId="2620A8C5" w14:textId="44DAA83D" w:rsidR="3215017D" w:rsidRPr="00403EA0" w:rsidRDefault="3215017D" w:rsidP="00403EA0">
      <w:pPr>
        <w:pStyle w:val="ListParagraph"/>
        <w:numPr>
          <w:ilvl w:val="0"/>
          <w:numId w:val="3"/>
        </w:numPr>
        <w:spacing w:before="0" w:after="60" w:line="240" w:lineRule="auto"/>
        <w:ind w:left="471" w:hanging="363"/>
        <w:contextualSpacing w:val="0"/>
        <w:rPr>
          <w:rFonts w:asciiTheme="minorHAnsi" w:eastAsia="Symbol" w:hAnsiTheme="minorHAnsi" w:cstheme="minorHAnsi"/>
          <w:color w:val="000000" w:themeColor="text2"/>
          <w:szCs w:val="24"/>
        </w:rPr>
      </w:pPr>
      <w:r w:rsidRPr="00403EA0">
        <w:rPr>
          <w:rFonts w:asciiTheme="minorHAnsi" w:hAnsiTheme="minorHAnsi" w:cstheme="minorHAnsi"/>
          <w:color w:val="000000" w:themeColor="text2"/>
          <w:szCs w:val="24"/>
        </w:rPr>
        <w:t>Engage key stakeholders and clients to build support for investment in CST;</w:t>
      </w:r>
    </w:p>
    <w:p w14:paraId="36F51545" w14:textId="3D491E41" w:rsidR="3215017D" w:rsidRPr="00403EA0" w:rsidRDefault="3215017D" w:rsidP="2D07C998">
      <w:pPr>
        <w:ind w:left="357" w:hanging="357"/>
        <w:jc w:val="both"/>
        <w:rPr>
          <w:rFonts w:asciiTheme="minorHAnsi" w:hAnsiTheme="minorHAnsi" w:cstheme="minorHAnsi"/>
          <w:szCs w:val="24"/>
        </w:rPr>
      </w:pPr>
      <w:r w:rsidRPr="00403EA0">
        <w:rPr>
          <w:rFonts w:asciiTheme="minorHAnsi" w:hAnsiTheme="minorHAnsi" w:cstheme="minorHAnsi"/>
          <w:b/>
          <w:bCs/>
          <w:color w:val="000000" w:themeColor="text2"/>
          <w:szCs w:val="24"/>
        </w:rPr>
        <w:t>Capability Leadership</w:t>
      </w:r>
    </w:p>
    <w:p w14:paraId="63EC05DB" w14:textId="297A9143" w:rsidR="3215017D" w:rsidRPr="00403EA0" w:rsidRDefault="3215017D" w:rsidP="00403EA0">
      <w:pPr>
        <w:pStyle w:val="ListParagraph"/>
        <w:numPr>
          <w:ilvl w:val="0"/>
          <w:numId w:val="3"/>
        </w:numPr>
        <w:spacing w:before="0" w:after="60" w:line="240" w:lineRule="auto"/>
        <w:ind w:left="471" w:hanging="363"/>
        <w:contextualSpacing w:val="0"/>
        <w:rPr>
          <w:rFonts w:asciiTheme="minorHAnsi" w:hAnsiTheme="minorHAnsi" w:cstheme="minorHAnsi"/>
          <w:color w:val="000000" w:themeColor="text2"/>
          <w:szCs w:val="24"/>
        </w:rPr>
      </w:pPr>
      <w:r w:rsidRPr="00403EA0">
        <w:rPr>
          <w:rFonts w:asciiTheme="minorHAnsi" w:hAnsiTheme="minorHAnsi" w:cstheme="minorHAnsi"/>
          <w:color w:val="000000" w:themeColor="text2"/>
          <w:szCs w:val="24"/>
        </w:rPr>
        <w:t>Strive for “Zero Harm” (physical and psychological) and actively promote a healthy, safe and environmentally sustainable workplace</w:t>
      </w:r>
      <w:r w:rsidR="00DD6C77">
        <w:rPr>
          <w:rFonts w:asciiTheme="minorHAnsi" w:hAnsiTheme="minorHAnsi" w:cstheme="minorHAnsi"/>
          <w:color w:val="000000" w:themeColor="text2"/>
          <w:szCs w:val="24"/>
        </w:rPr>
        <w:t>.</w:t>
      </w:r>
    </w:p>
    <w:p w14:paraId="7FA6692C" w14:textId="2FC00BAC" w:rsidR="3215017D" w:rsidRPr="00403EA0" w:rsidRDefault="3215017D" w:rsidP="00403EA0">
      <w:pPr>
        <w:pStyle w:val="ListParagraph"/>
        <w:numPr>
          <w:ilvl w:val="0"/>
          <w:numId w:val="3"/>
        </w:numPr>
        <w:spacing w:before="0" w:after="60" w:line="240" w:lineRule="auto"/>
        <w:ind w:left="471" w:hanging="363"/>
        <w:contextualSpacing w:val="0"/>
        <w:rPr>
          <w:rFonts w:asciiTheme="minorHAnsi" w:hAnsiTheme="minorHAnsi" w:cstheme="minorHAnsi"/>
          <w:color w:val="000000" w:themeColor="text2"/>
          <w:szCs w:val="24"/>
        </w:rPr>
      </w:pPr>
      <w:r w:rsidRPr="00403EA0">
        <w:rPr>
          <w:rFonts w:asciiTheme="minorHAnsi" w:hAnsiTheme="minorHAnsi" w:cstheme="minorHAnsi"/>
          <w:color w:val="000000" w:themeColor="text2"/>
          <w:szCs w:val="24"/>
        </w:rPr>
        <w:lastRenderedPageBreak/>
        <w:t>Attract, develop and retain world class talent which will meet current future needs of ASTRI</w:t>
      </w:r>
      <w:r w:rsidR="00DD6C77">
        <w:rPr>
          <w:rFonts w:asciiTheme="minorHAnsi" w:hAnsiTheme="minorHAnsi" w:cstheme="minorHAnsi"/>
          <w:color w:val="000000" w:themeColor="text2"/>
          <w:szCs w:val="24"/>
        </w:rPr>
        <w:t>.</w:t>
      </w:r>
    </w:p>
    <w:p w14:paraId="578F6CD0" w14:textId="16441982" w:rsidR="3215017D" w:rsidRPr="00403EA0" w:rsidRDefault="3215017D" w:rsidP="00403EA0">
      <w:pPr>
        <w:pStyle w:val="ListParagraph"/>
        <w:numPr>
          <w:ilvl w:val="0"/>
          <w:numId w:val="3"/>
        </w:numPr>
        <w:spacing w:before="0" w:after="60" w:line="240" w:lineRule="auto"/>
        <w:ind w:left="471" w:hanging="363"/>
        <w:contextualSpacing w:val="0"/>
        <w:rPr>
          <w:rFonts w:asciiTheme="minorHAnsi" w:hAnsiTheme="minorHAnsi" w:cstheme="minorHAnsi"/>
          <w:color w:val="000000" w:themeColor="text2"/>
          <w:szCs w:val="24"/>
        </w:rPr>
      </w:pPr>
      <w:r w:rsidRPr="00403EA0">
        <w:rPr>
          <w:rFonts w:asciiTheme="minorHAnsi" w:hAnsiTheme="minorHAnsi" w:cstheme="minorHAnsi"/>
          <w:color w:val="000000" w:themeColor="text2"/>
          <w:szCs w:val="24"/>
        </w:rPr>
        <w:t>Model appropriate and professional behaviour in the workplace and manage people matters proactively</w:t>
      </w:r>
      <w:r w:rsidR="00DD6C77">
        <w:rPr>
          <w:rFonts w:asciiTheme="minorHAnsi" w:hAnsiTheme="minorHAnsi" w:cstheme="minorHAnsi"/>
          <w:color w:val="000000" w:themeColor="text2"/>
          <w:szCs w:val="24"/>
        </w:rPr>
        <w:t>.</w:t>
      </w:r>
    </w:p>
    <w:p w14:paraId="46501B24" w14:textId="11E09EF3" w:rsidR="3215017D" w:rsidRPr="00403EA0" w:rsidRDefault="3215017D" w:rsidP="00403EA0">
      <w:pPr>
        <w:pStyle w:val="ListParagraph"/>
        <w:numPr>
          <w:ilvl w:val="0"/>
          <w:numId w:val="3"/>
        </w:numPr>
        <w:spacing w:before="0" w:after="60" w:line="240" w:lineRule="auto"/>
        <w:ind w:left="471" w:hanging="363"/>
        <w:contextualSpacing w:val="0"/>
        <w:rPr>
          <w:rFonts w:asciiTheme="minorHAnsi" w:hAnsiTheme="minorHAnsi" w:cstheme="minorHAnsi"/>
          <w:color w:val="000000" w:themeColor="text2"/>
          <w:szCs w:val="24"/>
        </w:rPr>
      </w:pPr>
      <w:r w:rsidRPr="00403EA0">
        <w:rPr>
          <w:rFonts w:asciiTheme="minorHAnsi" w:hAnsiTheme="minorHAnsi" w:cstheme="minorHAnsi"/>
          <w:color w:val="000000" w:themeColor="text2"/>
          <w:szCs w:val="24"/>
        </w:rPr>
        <w:t>Forecast and develop capability which is aligned to the ASTRI Strategy</w:t>
      </w:r>
      <w:r w:rsidR="00DD6C77">
        <w:rPr>
          <w:rFonts w:asciiTheme="minorHAnsi" w:hAnsiTheme="minorHAnsi" w:cstheme="minorHAnsi"/>
          <w:color w:val="000000" w:themeColor="text2"/>
          <w:szCs w:val="24"/>
        </w:rPr>
        <w:t>.</w:t>
      </w:r>
    </w:p>
    <w:p w14:paraId="7C951C5C" w14:textId="7A98EC31" w:rsidR="3215017D" w:rsidRPr="00403EA0" w:rsidRDefault="3215017D" w:rsidP="00403EA0">
      <w:pPr>
        <w:pStyle w:val="ListParagraph"/>
        <w:numPr>
          <w:ilvl w:val="0"/>
          <w:numId w:val="3"/>
        </w:numPr>
        <w:spacing w:before="0" w:after="60" w:line="240" w:lineRule="auto"/>
        <w:ind w:left="471" w:hanging="363"/>
        <w:contextualSpacing w:val="0"/>
        <w:rPr>
          <w:rFonts w:asciiTheme="minorHAnsi" w:hAnsiTheme="minorHAnsi" w:cstheme="minorHAnsi"/>
          <w:color w:val="000000" w:themeColor="text2"/>
          <w:szCs w:val="24"/>
        </w:rPr>
      </w:pPr>
      <w:r w:rsidRPr="00403EA0">
        <w:rPr>
          <w:rFonts w:asciiTheme="minorHAnsi" w:hAnsiTheme="minorHAnsi" w:cstheme="minorHAnsi"/>
          <w:color w:val="000000" w:themeColor="text2"/>
          <w:szCs w:val="24"/>
        </w:rPr>
        <w:t xml:space="preserve">Monitor industry </w:t>
      </w:r>
      <w:proofErr w:type="gramStart"/>
      <w:r w:rsidRPr="00403EA0">
        <w:rPr>
          <w:rFonts w:asciiTheme="minorHAnsi" w:hAnsiTheme="minorHAnsi" w:cstheme="minorHAnsi"/>
          <w:color w:val="000000" w:themeColor="text2"/>
          <w:szCs w:val="24"/>
        </w:rPr>
        <w:t>trends, and</w:t>
      </w:r>
      <w:proofErr w:type="gramEnd"/>
      <w:r w:rsidRPr="00403EA0">
        <w:rPr>
          <w:rFonts w:asciiTheme="minorHAnsi" w:hAnsiTheme="minorHAnsi" w:cstheme="minorHAnsi"/>
          <w:color w:val="000000" w:themeColor="text2"/>
          <w:szCs w:val="24"/>
        </w:rPr>
        <w:t xml:space="preserve"> build a high-performance culture within ASTRI</w:t>
      </w:r>
      <w:r w:rsidR="00DD6C77">
        <w:rPr>
          <w:rFonts w:asciiTheme="minorHAnsi" w:hAnsiTheme="minorHAnsi" w:cstheme="minorHAnsi"/>
          <w:color w:val="000000" w:themeColor="text2"/>
          <w:szCs w:val="24"/>
        </w:rPr>
        <w:t>.</w:t>
      </w:r>
    </w:p>
    <w:p w14:paraId="380E2B9C" w14:textId="6BD4432C" w:rsidR="3215017D" w:rsidRDefault="3215017D" w:rsidP="2D07C998">
      <w:pPr>
        <w:ind w:left="357" w:hanging="357"/>
        <w:jc w:val="both"/>
      </w:pPr>
      <w:r w:rsidRPr="2D07C998">
        <w:rPr>
          <w:rFonts w:cs="Calibri"/>
          <w:b/>
          <w:bCs/>
          <w:color w:val="000000" w:themeColor="text2"/>
          <w:sz w:val="22"/>
        </w:rPr>
        <w:t>Engagement &amp; Partnership</w:t>
      </w:r>
    </w:p>
    <w:p w14:paraId="31C05F9D" w14:textId="68076722" w:rsidR="3215017D" w:rsidRPr="00403EA0" w:rsidRDefault="3215017D" w:rsidP="00403EA0">
      <w:pPr>
        <w:pStyle w:val="ListParagraph"/>
        <w:numPr>
          <w:ilvl w:val="0"/>
          <w:numId w:val="3"/>
        </w:numPr>
        <w:spacing w:before="0" w:after="60" w:line="240" w:lineRule="auto"/>
        <w:ind w:left="471" w:hanging="363"/>
        <w:contextualSpacing w:val="0"/>
        <w:rPr>
          <w:rFonts w:asciiTheme="minorHAnsi" w:hAnsiTheme="minorHAnsi" w:cstheme="minorHAnsi"/>
          <w:color w:val="000000" w:themeColor="text2"/>
          <w:szCs w:val="24"/>
        </w:rPr>
      </w:pPr>
      <w:r w:rsidRPr="00403EA0">
        <w:rPr>
          <w:rFonts w:asciiTheme="minorHAnsi" w:hAnsiTheme="minorHAnsi" w:cstheme="minorHAnsi"/>
          <w:color w:val="000000" w:themeColor="text2"/>
          <w:szCs w:val="24"/>
        </w:rPr>
        <w:t>Build strategic relationships with the local Australian and international industry, government, research and market stakeholders</w:t>
      </w:r>
      <w:r w:rsidR="00DD6C77">
        <w:rPr>
          <w:rFonts w:asciiTheme="minorHAnsi" w:hAnsiTheme="minorHAnsi" w:cstheme="minorHAnsi"/>
          <w:color w:val="000000" w:themeColor="text2"/>
          <w:szCs w:val="24"/>
        </w:rPr>
        <w:t>.</w:t>
      </w:r>
    </w:p>
    <w:p w14:paraId="5D53588F" w14:textId="34C13B94" w:rsidR="3215017D" w:rsidRPr="00403EA0" w:rsidRDefault="3215017D" w:rsidP="00403EA0">
      <w:pPr>
        <w:pStyle w:val="ListParagraph"/>
        <w:numPr>
          <w:ilvl w:val="0"/>
          <w:numId w:val="3"/>
        </w:numPr>
        <w:spacing w:before="0" w:after="60" w:line="240" w:lineRule="auto"/>
        <w:ind w:left="471" w:hanging="363"/>
        <w:contextualSpacing w:val="0"/>
        <w:rPr>
          <w:rFonts w:asciiTheme="minorHAnsi" w:hAnsiTheme="minorHAnsi" w:cstheme="minorHAnsi"/>
          <w:color w:val="000000" w:themeColor="text2"/>
          <w:szCs w:val="24"/>
        </w:rPr>
      </w:pPr>
      <w:r w:rsidRPr="00403EA0">
        <w:rPr>
          <w:rFonts w:asciiTheme="minorHAnsi" w:hAnsiTheme="minorHAnsi" w:cstheme="minorHAnsi"/>
          <w:color w:val="000000" w:themeColor="text2"/>
          <w:szCs w:val="24"/>
        </w:rPr>
        <w:t>Represent ASTRI at key industry events e.g. conferences, business events</w:t>
      </w:r>
      <w:r w:rsidR="00DD6C77">
        <w:rPr>
          <w:rFonts w:asciiTheme="minorHAnsi" w:hAnsiTheme="minorHAnsi" w:cstheme="minorHAnsi"/>
          <w:color w:val="000000" w:themeColor="text2"/>
          <w:szCs w:val="24"/>
        </w:rPr>
        <w:t>.</w:t>
      </w:r>
    </w:p>
    <w:p w14:paraId="7297A98F" w14:textId="15051F38" w:rsidR="3215017D" w:rsidRPr="00403EA0" w:rsidRDefault="3215017D" w:rsidP="00403EA0">
      <w:pPr>
        <w:pStyle w:val="ListParagraph"/>
        <w:numPr>
          <w:ilvl w:val="0"/>
          <w:numId w:val="3"/>
        </w:numPr>
        <w:spacing w:before="0" w:after="60" w:line="240" w:lineRule="auto"/>
        <w:ind w:left="471" w:hanging="363"/>
        <w:contextualSpacing w:val="0"/>
        <w:rPr>
          <w:rFonts w:asciiTheme="minorHAnsi" w:hAnsiTheme="minorHAnsi" w:cstheme="minorHAnsi"/>
          <w:color w:val="000000" w:themeColor="text2"/>
          <w:szCs w:val="24"/>
        </w:rPr>
      </w:pPr>
      <w:r w:rsidRPr="00403EA0">
        <w:rPr>
          <w:rFonts w:asciiTheme="minorHAnsi" w:hAnsiTheme="minorHAnsi" w:cstheme="minorHAnsi"/>
          <w:color w:val="000000" w:themeColor="text2"/>
          <w:szCs w:val="24"/>
        </w:rPr>
        <w:t>Support the operation of the ASTRI management and leadership teams</w:t>
      </w:r>
      <w:r w:rsidR="00DD6C77">
        <w:rPr>
          <w:rFonts w:asciiTheme="minorHAnsi" w:hAnsiTheme="minorHAnsi" w:cstheme="minorHAnsi"/>
          <w:color w:val="000000" w:themeColor="text2"/>
          <w:szCs w:val="24"/>
        </w:rPr>
        <w:t>.</w:t>
      </w:r>
    </w:p>
    <w:p w14:paraId="5CF83981" w14:textId="044B4CB9" w:rsidR="3215017D" w:rsidRPr="00403EA0" w:rsidRDefault="3215017D" w:rsidP="00403EA0">
      <w:pPr>
        <w:pStyle w:val="ListParagraph"/>
        <w:numPr>
          <w:ilvl w:val="0"/>
          <w:numId w:val="3"/>
        </w:numPr>
        <w:spacing w:before="0" w:after="60" w:line="240" w:lineRule="auto"/>
        <w:ind w:left="471" w:hanging="363"/>
        <w:contextualSpacing w:val="0"/>
        <w:rPr>
          <w:rFonts w:asciiTheme="minorHAnsi" w:hAnsiTheme="minorHAnsi" w:cstheme="minorHAnsi"/>
          <w:color w:val="000000" w:themeColor="text2"/>
          <w:szCs w:val="24"/>
        </w:rPr>
      </w:pPr>
      <w:r w:rsidRPr="00403EA0">
        <w:rPr>
          <w:rFonts w:asciiTheme="minorHAnsi" w:hAnsiTheme="minorHAnsi" w:cstheme="minorHAnsi"/>
          <w:color w:val="000000" w:themeColor="text2"/>
          <w:szCs w:val="24"/>
        </w:rPr>
        <w:t xml:space="preserve">Develop and maintain national and/or international collaborations and professional networks </w:t>
      </w:r>
      <w:r w:rsidR="00DD6C77">
        <w:rPr>
          <w:rFonts w:asciiTheme="minorHAnsi" w:hAnsiTheme="minorHAnsi" w:cstheme="minorHAnsi"/>
          <w:color w:val="000000" w:themeColor="text2"/>
          <w:szCs w:val="24"/>
        </w:rPr>
        <w:t>t</w:t>
      </w:r>
      <w:r w:rsidRPr="00403EA0">
        <w:rPr>
          <w:rFonts w:asciiTheme="minorHAnsi" w:hAnsiTheme="minorHAnsi" w:cstheme="minorHAnsi"/>
          <w:color w:val="000000" w:themeColor="text2"/>
          <w:szCs w:val="24"/>
        </w:rPr>
        <w:t>o keep abreast of emerging advances in CST</w:t>
      </w:r>
      <w:r w:rsidR="00DD6C77">
        <w:rPr>
          <w:rFonts w:asciiTheme="minorHAnsi" w:hAnsiTheme="minorHAnsi" w:cstheme="minorHAnsi"/>
          <w:color w:val="000000" w:themeColor="text2"/>
          <w:szCs w:val="24"/>
        </w:rPr>
        <w:t>.</w:t>
      </w:r>
    </w:p>
    <w:p w14:paraId="4571A7AF" w14:textId="0B6AC927" w:rsidR="3215017D" w:rsidRPr="00403EA0" w:rsidRDefault="3215017D" w:rsidP="00403EA0">
      <w:pPr>
        <w:pStyle w:val="ListParagraph"/>
        <w:numPr>
          <w:ilvl w:val="0"/>
          <w:numId w:val="3"/>
        </w:numPr>
        <w:spacing w:before="0" w:after="60" w:line="240" w:lineRule="auto"/>
        <w:ind w:left="471" w:hanging="363"/>
        <w:contextualSpacing w:val="0"/>
        <w:rPr>
          <w:rFonts w:asciiTheme="minorHAnsi" w:hAnsiTheme="minorHAnsi" w:cstheme="minorHAnsi"/>
          <w:color w:val="000000" w:themeColor="text2"/>
          <w:szCs w:val="24"/>
        </w:rPr>
      </w:pPr>
      <w:r w:rsidRPr="00403EA0">
        <w:rPr>
          <w:rFonts w:asciiTheme="minorHAnsi" w:hAnsiTheme="minorHAnsi" w:cstheme="minorHAnsi"/>
          <w:color w:val="000000" w:themeColor="text2"/>
          <w:szCs w:val="24"/>
        </w:rPr>
        <w:t>Communicate ASTRI strategy and commercial objectives to internal and external stakeholders</w:t>
      </w:r>
      <w:r w:rsidR="00DD6C77">
        <w:rPr>
          <w:rFonts w:asciiTheme="minorHAnsi" w:hAnsiTheme="minorHAnsi" w:cstheme="minorHAnsi"/>
          <w:color w:val="000000" w:themeColor="text2"/>
          <w:szCs w:val="24"/>
        </w:rPr>
        <w:t>.</w:t>
      </w:r>
    </w:p>
    <w:p w14:paraId="6271DA41" w14:textId="75B83C00" w:rsidR="3215017D" w:rsidRPr="00403EA0" w:rsidRDefault="3215017D" w:rsidP="00403EA0">
      <w:pPr>
        <w:pStyle w:val="ListParagraph"/>
        <w:numPr>
          <w:ilvl w:val="0"/>
          <w:numId w:val="3"/>
        </w:numPr>
        <w:spacing w:before="0" w:after="60" w:line="240" w:lineRule="auto"/>
        <w:ind w:left="471" w:hanging="363"/>
        <w:contextualSpacing w:val="0"/>
        <w:rPr>
          <w:rFonts w:asciiTheme="minorHAnsi" w:hAnsiTheme="minorHAnsi" w:cstheme="minorHAnsi"/>
          <w:color w:val="000000" w:themeColor="text2"/>
          <w:szCs w:val="24"/>
        </w:rPr>
      </w:pPr>
      <w:r w:rsidRPr="00403EA0">
        <w:rPr>
          <w:rFonts w:asciiTheme="minorHAnsi" w:hAnsiTheme="minorHAnsi" w:cstheme="minorHAnsi"/>
          <w:color w:val="000000" w:themeColor="text2"/>
          <w:szCs w:val="24"/>
        </w:rPr>
        <w:t>Work with ASTRI partners to develop commercial pathways for technologies developed by the institute</w:t>
      </w:r>
      <w:r w:rsidR="00DD6C77">
        <w:rPr>
          <w:rFonts w:asciiTheme="minorHAnsi" w:hAnsiTheme="minorHAnsi" w:cstheme="minorHAnsi"/>
          <w:color w:val="000000" w:themeColor="text2"/>
          <w:szCs w:val="24"/>
        </w:rPr>
        <w:t>.</w:t>
      </w:r>
    </w:p>
    <w:p w14:paraId="252B56B6" w14:textId="2F4A028D" w:rsidR="3215017D" w:rsidRDefault="3215017D" w:rsidP="2D07C998">
      <w:pPr>
        <w:ind w:left="357" w:hanging="357"/>
        <w:jc w:val="both"/>
      </w:pPr>
      <w:r w:rsidRPr="2D07C998">
        <w:rPr>
          <w:rFonts w:cs="Calibri"/>
          <w:b/>
          <w:bCs/>
          <w:color w:val="000000" w:themeColor="text2"/>
          <w:sz w:val="22"/>
        </w:rPr>
        <w:t>Resource Leadership</w:t>
      </w:r>
    </w:p>
    <w:p w14:paraId="0F766361" w14:textId="77630209" w:rsidR="3215017D" w:rsidRPr="00403EA0" w:rsidRDefault="3215017D" w:rsidP="00403EA0">
      <w:pPr>
        <w:pStyle w:val="ListParagraph"/>
        <w:numPr>
          <w:ilvl w:val="0"/>
          <w:numId w:val="3"/>
        </w:numPr>
        <w:spacing w:before="0" w:after="60" w:line="240" w:lineRule="auto"/>
        <w:ind w:left="471" w:hanging="363"/>
        <w:contextualSpacing w:val="0"/>
        <w:rPr>
          <w:rFonts w:asciiTheme="minorHAnsi" w:hAnsiTheme="minorHAnsi" w:cstheme="minorHAnsi"/>
          <w:color w:val="000000" w:themeColor="text2"/>
          <w:szCs w:val="24"/>
        </w:rPr>
      </w:pPr>
      <w:r w:rsidRPr="00403EA0">
        <w:rPr>
          <w:rFonts w:asciiTheme="minorHAnsi" w:hAnsiTheme="minorHAnsi" w:cstheme="minorHAnsi"/>
          <w:color w:val="000000" w:themeColor="text2"/>
          <w:szCs w:val="24"/>
        </w:rPr>
        <w:t>Provide support to the ASTRI Director in managing the commercial program of ASTRI with the Funding Agreement</w:t>
      </w:r>
      <w:r w:rsidR="00DD6C77">
        <w:rPr>
          <w:rFonts w:asciiTheme="minorHAnsi" w:hAnsiTheme="minorHAnsi" w:cstheme="minorHAnsi"/>
          <w:color w:val="000000" w:themeColor="text2"/>
          <w:szCs w:val="24"/>
        </w:rPr>
        <w:t>.</w:t>
      </w:r>
    </w:p>
    <w:p w14:paraId="5A5DEFA2" w14:textId="5FE37DC7" w:rsidR="3215017D" w:rsidRPr="00403EA0" w:rsidRDefault="3215017D" w:rsidP="00403EA0">
      <w:pPr>
        <w:pStyle w:val="ListParagraph"/>
        <w:numPr>
          <w:ilvl w:val="0"/>
          <w:numId w:val="3"/>
        </w:numPr>
        <w:spacing w:before="0" w:after="60" w:line="240" w:lineRule="auto"/>
        <w:ind w:left="471" w:hanging="363"/>
        <w:contextualSpacing w:val="0"/>
        <w:rPr>
          <w:rFonts w:asciiTheme="minorHAnsi" w:hAnsiTheme="minorHAnsi" w:cstheme="minorHAnsi"/>
          <w:color w:val="000000" w:themeColor="text2"/>
          <w:szCs w:val="24"/>
        </w:rPr>
      </w:pPr>
      <w:r w:rsidRPr="00403EA0">
        <w:rPr>
          <w:rFonts w:asciiTheme="minorHAnsi" w:hAnsiTheme="minorHAnsi" w:cstheme="minorHAnsi"/>
          <w:color w:val="000000" w:themeColor="text2"/>
          <w:szCs w:val="24"/>
        </w:rPr>
        <w:t>Consider proposed Projects developed in response to strategy and provide feedback on proposed Projects</w:t>
      </w:r>
      <w:r w:rsidR="00DD6C77">
        <w:rPr>
          <w:rFonts w:asciiTheme="minorHAnsi" w:hAnsiTheme="minorHAnsi" w:cstheme="minorHAnsi"/>
          <w:color w:val="000000" w:themeColor="text2"/>
          <w:szCs w:val="24"/>
        </w:rPr>
        <w:t>.</w:t>
      </w:r>
    </w:p>
    <w:p w14:paraId="6AF0FE99" w14:textId="53675854" w:rsidR="71E7C323" w:rsidRPr="00403EA0" w:rsidRDefault="3215017D" w:rsidP="00403EA0">
      <w:pPr>
        <w:pStyle w:val="ListParagraph"/>
        <w:numPr>
          <w:ilvl w:val="0"/>
          <w:numId w:val="3"/>
        </w:numPr>
        <w:spacing w:before="0" w:after="60" w:line="240" w:lineRule="auto"/>
        <w:ind w:left="471" w:hanging="363"/>
        <w:contextualSpacing w:val="0"/>
        <w:rPr>
          <w:rFonts w:asciiTheme="minorHAnsi" w:hAnsiTheme="minorHAnsi" w:cstheme="minorHAnsi"/>
          <w:color w:val="000000" w:themeColor="text2"/>
          <w:szCs w:val="24"/>
        </w:rPr>
      </w:pPr>
      <w:r w:rsidRPr="00403EA0">
        <w:rPr>
          <w:rFonts w:asciiTheme="minorHAnsi" w:hAnsiTheme="minorHAnsi" w:cstheme="minorHAnsi"/>
          <w:color w:val="000000" w:themeColor="text2"/>
          <w:szCs w:val="24"/>
        </w:rPr>
        <w:t>Be responsible for ensuring Projects are developed to achieve the commercial and strategic outcomes as set out in the Agreement.</w:t>
      </w:r>
    </w:p>
    <w:bookmarkEnd w:id="3" w:displacedByCustomXml="next"/>
    <w:customXmlDelRangeStart w:id="4" w:author="O'Brien, Cristina (Talent, St. Lucia)" w:date="2020-06-23T15:00:00Z"/>
    <w:sdt>
      <w:sdtPr>
        <w:rPr>
          <w:rFonts w:asciiTheme="minorHAnsi" w:hAnsiTheme="minorHAnsi" w:cstheme="minorBidi"/>
          <w:b/>
          <w:bCs w:val="0"/>
          <w:i/>
          <w:iCs w:val="0"/>
          <w:color w:val="000000" w:themeColor="text2"/>
          <w:sz w:val="20"/>
          <w:szCs w:val="20"/>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color w:val="000000"/>
          <w:sz w:val="24"/>
          <w:szCs w:val="22"/>
        </w:rPr>
      </w:sdtEndPr>
      <w:sdtContent>
        <w:customXmlDelRangeEnd w:id="4"/>
        <w:p w14:paraId="56F84535" w14:textId="231DDF34" w:rsidR="00B50C20" w:rsidRPr="00B50C20" w:rsidRDefault="00B50C20" w:rsidP="005114B8">
          <w:pPr>
            <w:pStyle w:val="Heading2"/>
            <w:rPr>
              <w:b/>
              <w:iCs w:val="0"/>
              <w:color w:val="auto"/>
              <w:sz w:val="26"/>
              <w:szCs w:val="26"/>
            </w:rPr>
          </w:pPr>
          <w:r w:rsidRPr="00B50C20">
            <w:rPr>
              <w:b/>
              <w:iCs w:val="0"/>
              <w:color w:val="auto"/>
              <w:sz w:val="26"/>
              <w:szCs w:val="26"/>
            </w:rPr>
            <w:t xml:space="preserve">Required Competencies: </w:t>
          </w:r>
        </w:p>
        <w:p w14:paraId="0D83F892" w14:textId="44EAA8D2" w:rsidR="00B50C20" w:rsidRPr="00B50C20" w:rsidRDefault="00B50C20" w:rsidP="00A90034">
          <w:pPr>
            <w:pStyle w:val="ListParagraph"/>
            <w:numPr>
              <w:ilvl w:val="0"/>
              <w:numId w:val="30"/>
            </w:numPr>
            <w:spacing w:before="0" w:after="60" w:line="240" w:lineRule="auto"/>
            <w:contextualSpacing w:val="0"/>
            <w:rPr>
              <w:szCs w:val="24"/>
            </w:rPr>
          </w:pPr>
          <w:r w:rsidRPr="00B50C20">
            <w:rPr>
              <w:b/>
              <w:szCs w:val="24"/>
            </w:rPr>
            <w:t xml:space="preserve">Teamwork and Collaboration: </w:t>
          </w:r>
          <w:r w:rsidR="00085CF5" w:rsidRPr="00085CF5">
            <w:rPr>
              <w:szCs w:val="24"/>
            </w:rPr>
            <w:t>Creates and fosters an environment in which there is a high level of cooperation within and between teams. Facilitates positive team relationships to build interactions across Business Units and the organisation.</w:t>
          </w:r>
        </w:p>
        <w:p w14:paraId="1AE3A540" w14:textId="77777777" w:rsidR="00B50C20" w:rsidRPr="00B50C20" w:rsidRDefault="00B50C20" w:rsidP="00A90034">
          <w:pPr>
            <w:pStyle w:val="ListParagraph"/>
            <w:numPr>
              <w:ilvl w:val="0"/>
              <w:numId w:val="30"/>
            </w:numPr>
            <w:spacing w:before="0" w:after="60" w:line="240" w:lineRule="auto"/>
            <w:contextualSpacing w:val="0"/>
            <w:rPr>
              <w:szCs w:val="24"/>
            </w:rPr>
          </w:pPr>
          <w:r w:rsidRPr="00B50C20">
            <w:rPr>
              <w:b/>
              <w:szCs w:val="24"/>
            </w:rPr>
            <w:t>Influence and Communication:</w:t>
          </w:r>
          <w:r w:rsidRPr="00B50C20">
            <w:rPr>
              <w:szCs w:val="24"/>
            </w:rPr>
            <w:t xml:space="preserve">  </w:t>
          </w:r>
          <w:r w:rsidR="00085CF5" w:rsidRPr="00085CF5">
            <w:rPr>
              <w:szCs w:val="24"/>
            </w:rPr>
            <w:t>Uses complex influencing strategies, for example, assembling strategic coalitions, building behind the scenes support and the tactical use of information to gain support.</w:t>
          </w:r>
        </w:p>
        <w:p w14:paraId="2A47422C" w14:textId="6F8B77DA" w:rsidR="00F77622" w:rsidRDefault="00B50C20" w:rsidP="00115164">
          <w:pPr>
            <w:pStyle w:val="ListParagraph"/>
            <w:numPr>
              <w:ilvl w:val="0"/>
              <w:numId w:val="30"/>
            </w:numPr>
            <w:spacing w:before="0" w:after="60" w:line="240" w:lineRule="auto"/>
            <w:contextualSpacing w:val="0"/>
            <w:rPr>
              <w:szCs w:val="24"/>
            </w:rPr>
          </w:pPr>
          <w:r w:rsidRPr="00F77622">
            <w:rPr>
              <w:b/>
              <w:szCs w:val="24"/>
            </w:rPr>
            <w:t>Resource Management/Leadership:</w:t>
          </w:r>
          <w:r w:rsidRPr="00F77622">
            <w:rPr>
              <w:szCs w:val="24"/>
            </w:rPr>
            <w:t xml:space="preserve">  </w:t>
          </w:r>
          <w:r w:rsidR="000472DA" w:rsidRPr="00FD653F">
            <w:rPr>
              <w:szCs w:val="24"/>
            </w:rPr>
            <w:t>Contributes to or defines Business Unit / organisational policy directions, strategic planning and operationalises the vision for staff and gains commitment to the direction chosen. Plans, seeks, allocates resources and monitors to achieve outcomes. Adopts a mentor role.</w:t>
          </w:r>
        </w:p>
        <w:p w14:paraId="0AC25520" w14:textId="77777777" w:rsidR="00B50C20" w:rsidRPr="00F77622" w:rsidRDefault="00B50C20" w:rsidP="00115164">
          <w:pPr>
            <w:pStyle w:val="ListParagraph"/>
            <w:numPr>
              <w:ilvl w:val="0"/>
              <w:numId w:val="30"/>
            </w:numPr>
            <w:spacing w:before="0" w:after="60" w:line="240" w:lineRule="auto"/>
            <w:contextualSpacing w:val="0"/>
            <w:rPr>
              <w:szCs w:val="24"/>
            </w:rPr>
          </w:pPr>
          <w:r w:rsidRPr="00F77622">
            <w:rPr>
              <w:b/>
              <w:szCs w:val="24"/>
            </w:rPr>
            <w:t>Judgement and Problem Solving:</w:t>
          </w:r>
          <w:r w:rsidRPr="00F77622">
            <w:rPr>
              <w:szCs w:val="24"/>
            </w:rPr>
            <w:t xml:space="preserve">  </w:t>
          </w:r>
          <w:r w:rsidR="00085CF5" w:rsidRPr="00085CF5">
            <w:rPr>
              <w:szCs w:val="24"/>
            </w:rPr>
            <w:t>Resolves major conceptual scientific, technical, commercial or management problems, which have a significant impact upon the field of research, professional function, the Business Unit or the Organisation. Situations faced have little or no precedent and require original concepts and approaches.</w:t>
          </w:r>
        </w:p>
        <w:p w14:paraId="5C485682" w14:textId="77777777" w:rsidR="00F77622" w:rsidRPr="00F77622" w:rsidRDefault="00B50C20" w:rsidP="00115164">
          <w:pPr>
            <w:pStyle w:val="ListParagraph"/>
            <w:numPr>
              <w:ilvl w:val="0"/>
              <w:numId w:val="30"/>
            </w:numPr>
            <w:spacing w:line="240" w:lineRule="auto"/>
            <w:contextualSpacing w:val="0"/>
            <w:rPr>
              <w:b/>
              <w:bCs/>
              <w:i/>
              <w:iCs/>
              <w:sz w:val="22"/>
            </w:rPr>
          </w:pPr>
          <w:r w:rsidRPr="00F77622">
            <w:rPr>
              <w:b/>
              <w:szCs w:val="24"/>
            </w:rPr>
            <w:t xml:space="preserve">Independence: </w:t>
          </w:r>
          <w:r w:rsidR="00085CF5" w:rsidRPr="00085CF5">
            <w:rPr>
              <w:szCs w:val="24"/>
            </w:rPr>
            <w:t>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w:t>
          </w:r>
        </w:p>
        <w:p w14:paraId="1B91DED5" w14:textId="77777777" w:rsidR="00C26280" w:rsidRDefault="00B50C20" w:rsidP="00115164">
          <w:pPr>
            <w:pStyle w:val="ListParagraph"/>
            <w:numPr>
              <w:ilvl w:val="0"/>
              <w:numId w:val="30"/>
            </w:numPr>
          </w:pPr>
          <w:r w:rsidRPr="2D07C998">
            <w:rPr>
              <w:b/>
              <w:bCs/>
            </w:rPr>
            <w:lastRenderedPageBreak/>
            <w:t>Adaptability:</w:t>
          </w:r>
          <w:r w:rsidRPr="2D07C998">
            <w:rPr>
              <w:b/>
              <w:bCs/>
              <w:i/>
              <w:iCs/>
            </w:rPr>
            <w:t xml:space="preserve"> </w:t>
          </w:r>
          <w:r w:rsidR="00085CF5">
            <w:t>Is flexible in response to external change or when faced with external constraints. Identifies and promotes the opportunities arising as a result of change.</w:t>
          </w:r>
        </w:p>
        <w:p w14:paraId="39456C39" w14:textId="7E9B0168" w:rsidR="00C26280" w:rsidRPr="00C26280" w:rsidRDefault="001875C1" w:rsidP="00C26280"/>
        <w:customXmlDelRangeStart w:id="5" w:author="O'Brien, Cristina (Talent, St. Lucia)" w:date="2020-06-23T15:00:00Z"/>
      </w:sdtContent>
    </w:sdt>
    <w:customXmlDelRangeEnd w:id="5"/>
    <w:p w14:paraId="4BCC4148" w14:textId="690D2B5D" w:rsidR="00B50C20" w:rsidRPr="00C26280" w:rsidRDefault="00B50C20" w:rsidP="00115164">
      <w:pPr>
        <w:pStyle w:val="Heading2"/>
        <w:rPr>
          <w:rFonts w:asciiTheme="minorHAnsi" w:hAnsiTheme="minorHAnsi" w:cstheme="minorBidi"/>
          <w:color w:val="000000" w:themeColor="text2"/>
          <w:sz w:val="22"/>
        </w:rPr>
      </w:pPr>
      <w:r w:rsidRPr="00B50C20">
        <w:rPr>
          <w:b/>
          <w:iCs w:val="0"/>
          <w:color w:val="auto"/>
          <w:sz w:val="26"/>
          <w:szCs w:val="26"/>
        </w:rPr>
        <w:t>Selection Criteria</w:t>
      </w:r>
    </w:p>
    <w:p w14:paraId="75F15227" w14:textId="77777777" w:rsidR="000B3207" w:rsidRPr="000B3207" w:rsidRDefault="000B3207" w:rsidP="000B3207">
      <w:pPr>
        <w:pStyle w:val="Heading4"/>
      </w:pPr>
      <w:r>
        <w:t>Essential</w:t>
      </w:r>
    </w:p>
    <w:p w14:paraId="45E98AB1" w14:textId="77777777" w:rsidR="00B50C20" w:rsidRPr="006978A2" w:rsidRDefault="00B50C20" w:rsidP="00115164">
      <w:pPr>
        <w:rPr>
          <w:i/>
          <w:iCs/>
          <w:szCs w:val="24"/>
        </w:rPr>
      </w:pPr>
      <w:r w:rsidRPr="006978A2">
        <w:rPr>
          <w:i/>
          <w:iCs/>
          <w:szCs w:val="24"/>
        </w:rPr>
        <w:t>Under CSIRO policy only those who meet all essential criteria can be appointed.</w:t>
      </w:r>
    </w:p>
    <w:p w14:paraId="20B828FB" w14:textId="37CAA5C1" w:rsidR="00410482" w:rsidRPr="00410482" w:rsidRDefault="00410482" w:rsidP="00E70AAB">
      <w:pPr>
        <w:pStyle w:val="ListParagraph"/>
        <w:numPr>
          <w:ilvl w:val="0"/>
          <w:numId w:val="38"/>
        </w:numPr>
        <w:tabs>
          <w:tab w:val="num" w:pos="360"/>
        </w:tabs>
      </w:pPr>
      <w:bookmarkStart w:id="6" w:name="_Hlk43818180"/>
      <w:bookmarkStart w:id="7" w:name="_Hlk43879244"/>
      <w:r w:rsidRPr="00410482">
        <w:rPr>
          <w:lang w:eastAsia="en-US"/>
        </w:rPr>
        <w:t>Relevant degree</w:t>
      </w:r>
      <w:r w:rsidR="00EC66FD">
        <w:rPr>
          <w:lang w:eastAsia="en-US"/>
        </w:rPr>
        <w:t xml:space="preserve"> plus </w:t>
      </w:r>
      <w:r w:rsidR="003C287A">
        <w:rPr>
          <w:lang w:eastAsia="en-US"/>
        </w:rPr>
        <w:t xml:space="preserve">significant </w:t>
      </w:r>
      <w:r w:rsidRPr="00410482">
        <w:rPr>
          <w:lang w:eastAsia="en-US"/>
        </w:rPr>
        <w:t xml:space="preserve">experience </w:t>
      </w:r>
      <w:r w:rsidR="003C287A">
        <w:rPr>
          <w:lang w:eastAsia="en-US"/>
        </w:rPr>
        <w:t xml:space="preserve">in business development and/or commercial leadership </w:t>
      </w:r>
      <w:r w:rsidRPr="00EC66FD">
        <w:rPr>
          <w:b/>
          <w:bCs/>
          <w:lang w:eastAsia="en-US"/>
        </w:rPr>
        <w:t>or</w:t>
      </w:r>
      <w:r w:rsidRPr="00410482">
        <w:rPr>
          <w:lang w:eastAsia="en-US"/>
        </w:rPr>
        <w:t xml:space="preserve"> equivalent experience in business development and/or commercial leadership roles</w:t>
      </w:r>
      <w:r>
        <w:rPr>
          <w:lang w:eastAsia="en-US"/>
        </w:rPr>
        <w:t>.</w:t>
      </w:r>
    </w:p>
    <w:p w14:paraId="4651A2D8" w14:textId="17A7F03E" w:rsidR="00E70AAB" w:rsidRPr="00B24AA1" w:rsidRDefault="00E70AAB" w:rsidP="00E70AAB">
      <w:pPr>
        <w:pStyle w:val="ListParagraph"/>
        <w:numPr>
          <w:ilvl w:val="0"/>
          <w:numId w:val="38"/>
        </w:numPr>
        <w:tabs>
          <w:tab w:val="num" w:pos="360"/>
        </w:tabs>
      </w:pPr>
      <w:r>
        <w:t>Highly developed interpersonal skills, with a strong track record of managing relationships and a</w:t>
      </w:r>
      <w:r w:rsidRPr="00B24AA1">
        <w:rPr>
          <w:rFonts w:cs="Calibri"/>
        </w:rPr>
        <w:t>ligning multiple stakeholders within a consistent strategic framework.</w:t>
      </w:r>
    </w:p>
    <w:p w14:paraId="44E10233" w14:textId="77777777" w:rsidR="00E70AAB" w:rsidRPr="00B24AA1" w:rsidRDefault="00E70AAB" w:rsidP="00E70AAB">
      <w:pPr>
        <w:pStyle w:val="ListParagraph"/>
        <w:numPr>
          <w:ilvl w:val="0"/>
          <w:numId w:val="38"/>
        </w:numPr>
        <w:tabs>
          <w:tab w:val="num" w:pos="360"/>
        </w:tabs>
        <w:spacing w:before="0" w:after="60" w:line="240" w:lineRule="auto"/>
        <w:rPr>
          <w:rFonts w:eastAsia="Times New Roman"/>
        </w:rPr>
      </w:pPr>
      <w:r w:rsidRPr="00B24AA1">
        <w:rPr>
          <w:rFonts w:eastAsia="Times New Roman"/>
        </w:rPr>
        <w:t xml:space="preserve">Highly developed </w:t>
      </w:r>
      <w:r w:rsidRPr="00B24AA1">
        <w:rPr>
          <w:rFonts w:eastAsia="Times New Roman"/>
          <w:color w:val="000000" w:themeColor="text1"/>
        </w:rPr>
        <w:t xml:space="preserve">engagement </w:t>
      </w:r>
      <w:r w:rsidRPr="00B24AA1">
        <w:rPr>
          <w:rFonts w:eastAsia="Times New Roman"/>
        </w:rPr>
        <w:t>and networking skills with proven ability to:</w:t>
      </w:r>
    </w:p>
    <w:p w14:paraId="071E2E2E" w14:textId="77777777" w:rsidR="00E70AAB" w:rsidRDefault="00E70AAB" w:rsidP="00403EA0">
      <w:pPr>
        <w:pStyle w:val="ListParagraph"/>
        <w:numPr>
          <w:ilvl w:val="7"/>
          <w:numId w:val="38"/>
        </w:numPr>
        <w:tabs>
          <w:tab w:val="num" w:pos="993"/>
        </w:tabs>
        <w:spacing w:before="0" w:after="60" w:line="240" w:lineRule="auto"/>
        <w:ind w:left="720" w:hanging="11"/>
        <w:rPr>
          <w:rFonts w:eastAsia="Times New Roman"/>
        </w:rPr>
      </w:pPr>
      <w:r w:rsidRPr="00B24AA1">
        <w:rPr>
          <w:rFonts w:eastAsia="Times New Roman"/>
        </w:rPr>
        <w:t>Communicate effectively in both technical and commercial contexts</w:t>
      </w:r>
      <w:r>
        <w:rPr>
          <w:rFonts w:eastAsia="Times New Roman"/>
        </w:rPr>
        <w:t>.</w:t>
      </w:r>
    </w:p>
    <w:p w14:paraId="2BDE5169" w14:textId="77777777" w:rsidR="00E70AAB" w:rsidRPr="00B24AA1" w:rsidRDefault="00E70AAB" w:rsidP="00403EA0">
      <w:pPr>
        <w:pStyle w:val="ListParagraph"/>
        <w:numPr>
          <w:ilvl w:val="7"/>
          <w:numId w:val="38"/>
        </w:numPr>
        <w:tabs>
          <w:tab w:val="num" w:pos="993"/>
        </w:tabs>
        <w:spacing w:before="0" w:after="60" w:line="240" w:lineRule="auto"/>
        <w:ind w:left="720" w:hanging="11"/>
        <w:rPr>
          <w:rFonts w:eastAsia="Times New Roman"/>
        </w:rPr>
      </w:pPr>
      <w:r w:rsidRPr="00B24AA1">
        <w:rPr>
          <w:rFonts w:eastAsia="Times New Roman"/>
        </w:rPr>
        <w:t>Identify and influence critical stakeholders to gain support for complex proposals/ideas</w:t>
      </w:r>
      <w:r>
        <w:rPr>
          <w:rFonts w:eastAsia="Times New Roman"/>
        </w:rPr>
        <w:t>.</w:t>
      </w:r>
    </w:p>
    <w:p w14:paraId="0AE5F38D" w14:textId="77777777" w:rsidR="00E70AAB" w:rsidRPr="00B24AA1" w:rsidRDefault="00E70AAB" w:rsidP="00E70AAB">
      <w:pPr>
        <w:pStyle w:val="ListParagraph"/>
        <w:numPr>
          <w:ilvl w:val="0"/>
          <w:numId w:val="38"/>
        </w:numPr>
        <w:tabs>
          <w:tab w:val="num" w:pos="360"/>
        </w:tabs>
        <w:spacing w:before="0" w:after="60" w:line="240" w:lineRule="auto"/>
        <w:rPr>
          <w:rFonts w:eastAsia="Times New Roman"/>
        </w:rPr>
      </w:pPr>
      <w:r w:rsidRPr="00B24AA1">
        <w:rPr>
          <w:rFonts w:cs="Calibri"/>
        </w:rPr>
        <w:t>Excellent written and oral communication skills, evidenced by high-level reporting, presentation and negotiation abilities.</w:t>
      </w:r>
    </w:p>
    <w:p w14:paraId="32BD29DC" w14:textId="460F64B4" w:rsidR="00E70AAB" w:rsidRPr="006978A2" w:rsidRDefault="00E70AAB" w:rsidP="00E70AAB">
      <w:pPr>
        <w:numPr>
          <w:ilvl w:val="0"/>
          <w:numId w:val="38"/>
        </w:numPr>
        <w:spacing w:before="0" w:after="60" w:line="240" w:lineRule="auto"/>
        <w:rPr>
          <w:color w:val="000000" w:themeColor="text2"/>
          <w:szCs w:val="24"/>
        </w:rPr>
      </w:pPr>
      <w:r w:rsidRPr="006978A2">
        <w:rPr>
          <w:rFonts w:cs="Calibri"/>
          <w:szCs w:val="24"/>
        </w:rPr>
        <w:t>Well</w:t>
      </w:r>
      <w:r w:rsidR="0065655C">
        <w:rPr>
          <w:rFonts w:cs="Calibri"/>
          <w:szCs w:val="24"/>
        </w:rPr>
        <w:t>-</w:t>
      </w:r>
      <w:r w:rsidRPr="006978A2">
        <w:rPr>
          <w:rFonts w:cs="Calibri"/>
          <w:szCs w:val="24"/>
        </w:rPr>
        <w:t>established network within the renewable energy industry domestically and internationally</w:t>
      </w:r>
      <w:r>
        <w:rPr>
          <w:rFonts w:cs="Calibri"/>
          <w:szCs w:val="24"/>
        </w:rPr>
        <w:t>.</w:t>
      </w:r>
    </w:p>
    <w:p w14:paraId="1DFBBB42" w14:textId="6A3C263E" w:rsidR="00E70AAB" w:rsidRPr="00B24AA1" w:rsidRDefault="00E70AAB" w:rsidP="00E70AAB">
      <w:pPr>
        <w:pStyle w:val="ListParagraph"/>
        <w:numPr>
          <w:ilvl w:val="0"/>
          <w:numId w:val="38"/>
        </w:numPr>
        <w:tabs>
          <w:tab w:val="num" w:pos="360"/>
        </w:tabs>
        <w:spacing w:before="0" w:after="60" w:line="240" w:lineRule="auto"/>
        <w:rPr>
          <w:rFonts w:eastAsia="Times New Roman"/>
        </w:rPr>
      </w:pPr>
      <w:r>
        <w:rPr>
          <w:rFonts w:eastAsia="Times New Roman"/>
        </w:rPr>
        <w:t>Commercial acumen, including sound commercial and financial management skills,</w:t>
      </w:r>
      <w:r w:rsidR="00C50D70">
        <w:rPr>
          <w:rFonts w:eastAsia="Times New Roman"/>
        </w:rPr>
        <w:t xml:space="preserve"> organisational strategic thinking and</w:t>
      </w:r>
      <w:r>
        <w:rPr>
          <w:rFonts w:eastAsia="Times New Roman"/>
        </w:rPr>
        <w:t xml:space="preserve"> demonstrated ability to make rational and commercially based decision</w:t>
      </w:r>
      <w:r w:rsidR="00C50D70">
        <w:rPr>
          <w:rFonts w:eastAsia="Times New Roman"/>
        </w:rPr>
        <w:t xml:space="preserve">s. </w:t>
      </w:r>
    </w:p>
    <w:bookmarkEnd w:id="6"/>
    <w:bookmarkEnd w:id="7"/>
    <w:p w14:paraId="21AB78DF" w14:textId="77777777" w:rsidR="00B50C20" w:rsidRPr="000B3207" w:rsidRDefault="00B50C20" w:rsidP="7BE9B7D4">
      <w:pPr>
        <w:pStyle w:val="Heading2"/>
        <w:rPr>
          <w:rFonts w:asciiTheme="majorHAnsi" w:eastAsiaTheme="majorEastAsia" w:hAnsiTheme="majorHAnsi" w:cstheme="majorBidi"/>
          <w:b/>
          <w:color w:val="757579" w:themeColor="accent3"/>
          <w:sz w:val="24"/>
          <w:szCs w:val="22"/>
        </w:rPr>
      </w:pPr>
      <w:r w:rsidRPr="7BE9B7D4">
        <w:rPr>
          <w:rFonts w:asciiTheme="majorHAnsi" w:eastAsiaTheme="majorEastAsia" w:hAnsiTheme="majorHAnsi" w:cstheme="majorBidi"/>
          <w:b/>
          <w:color w:val="757579" w:themeColor="accent3"/>
          <w:sz w:val="24"/>
          <w:szCs w:val="24"/>
        </w:rPr>
        <w:t>Desirable:</w:t>
      </w:r>
    </w:p>
    <w:p w14:paraId="3441A641" w14:textId="77777777" w:rsidR="0003674D" w:rsidRDefault="0003674D" w:rsidP="0003674D">
      <w:pPr>
        <w:pStyle w:val="ListParagraph"/>
        <w:numPr>
          <w:ilvl w:val="0"/>
          <w:numId w:val="39"/>
        </w:numPr>
      </w:pPr>
      <w:bookmarkStart w:id="8" w:name="_Hlk43880687"/>
      <w:r>
        <w:t xml:space="preserve">Previous experience in leadership roles and demonstrated ability to inspire and achieve high standards for individual, team, and organisational goals. </w:t>
      </w:r>
    </w:p>
    <w:p w14:paraId="5593EE4B" w14:textId="77777777" w:rsidR="0003674D" w:rsidRPr="001C5580" w:rsidRDefault="0003674D" w:rsidP="0003674D">
      <w:pPr>
        <w:pStyle w:val="ListParagraph"/>
        <w:numPr>
          <w:ilvl w:val="0"/>
          <w:numId w:val="39"/>
        </w:numPr>
        <w:rPr>
          <w:color w:val="000000" w:themeColor="text2"/>
          <w:szCs w:val="24"/>
        </w:rPr>
      </w:pPr>
      <w:r w:rsidRPr="001C5580">
        <w:rPr>
          <w:rFonts w:cs="Calibri"/>
          <w:color w:val="000000" w:themeColor="text2"/>
          <w:szCs w:val="24"/>
        </w:rPr>
        <w:t>Experience in working with international organisations on strategy development and implementation.</w:t>
      </w:r>
    </w:p>
    <w:p w14:paraId="2729958E" w14:textId="560793F1" w:rsidR="0003674D" w:rsidRDefault="0003674D" w:rsidP="0003674D">
      <w:pPr>
        <w:pStyle w:val="ListParagraph"/>
        <w:numPr>
          <w:ilvl w:val="0"/>
          <w:numId w:val="39"/>
        </w:numPr>
      </w:pPr>
      <w:r w:rsidRPr="001C5580">
        <w:rPr>
          <w:rFonts w:cs="Calibri"/>
          <w:color w:val="000000" w:themeColor="text2"/>
          <w:szCs w:val="24"/>
        </w:rPr>
        <w:t>Demonstrated business development and commercial leadership</w:t>
      </w:r>
      <w:r>
        <w:rPr>
          <w:rFonts w:cs="Calibri"/>
          <w:color w:val="000000" w:themeColor="text2"/>
          <w:szCs w:val="24"/>
        </w:rPr>
        <w:t xml:space="preserve"> skills</w:t>
      </w:r>
      <w:r w:rsidRPr="001C5580">
        <w:rPr>
          <w:rFonts w:cs="Calibri"/>
          <w:color w:val="000000" w:themeColor="text2"/>
          <w:szCs w:val="24"/>
        </w:rPr>
        <w:t xml:space="preserve"> including successful delivery of a high value project leveraging IP and in partnership with industry</w:t>
      </w:r>
      <w:r>
        <w:rPr>
          <w:rFonts w:cs="Calibri"/>
          <w:color w:val="000000" w:themeColor="text2"/>
          <w:szCs w:val="24"/>
        </w:rPr>
        <w:t>.</w:t>
      </w:r>
    </w:p>
    <w:bookmarkEnd w:id="8"/>
    <w:p w14:paraId="654EA3BC" w14:textId="77777777" w:rsidR="00E673A0" w:rsidRPr="003044E2" w:rsidRDefault="00E673A0" w:rsidP="00E673A0">
      <w:pPr>
        <w:pStyle w:val="Boxedheading"/>
      </w:pPr>
      <w:r>
        <w:t>Special Requirements</w:t>
      </w:r>
    </w:p>
    <w:p w14:paraId="14EC562A"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586E8BD6" w14:textId="77777777" w:rsidR="003E5564" w:rsidRDefault="003E5564" w:rsidP="004B51FC">
      <w:pPr>
        <w:pStyle w:val="Boxedlistbullet"/>
        <w:numPr>
          <w:ilvl w:val="0"/>
          <w:numId w:val="0"/>
        </w:numPr>
        <w:ind w:left="454" w:hanging="227"/>
      </w:pPr>
    </w:p>
    <w:p w14:paraId="23F76902" w14:textId="77777777" w:rsidR="00814ACE" w:rsidRPr="004B51FC" w:rsidRDefault="00E673A0" w:rsidP="00E673A0">
      <w:pPr>
        <w:pStyle w:val="Boxedlistbullet"/>
        <w:spacing w:before="100" w:beforeAutospacing="1" w:after="100" w:afterAutospacing="1"/>
      </w:pPr>
      <w:r w:rsidRPr="004B51FC">
        <w:t>The successful candidate will</w:t>
      </w:r>
      <w:r w:rsidR="00814ACE" w:rsidRPr="004B51FC">
        <w:t xml:space="preserve"> be asked to </w:t>
      </w:r>
      <w:r w:rsidR="00D476E9" w:rsidRPr="004B51FC">
        <w:t xml:space="preserve">obtain and provide evidence of a </w:t>
      </w:r>
      <w:r w:rsidR="00814ACE" w:rsidRPr="004B51FC">
        <w:t xml:space="preserve">National </w:t>
      </w:r>
      <w:r w:rsidR="00D476E9" w:rsidRPr="004B51FC">
        <w:t>P</w:t>
      </w:r>
      <w:r w:rsidR="00814ACE" w:rsidRPr="004B51FC">
        <w:t xml:space="preserve">olice </w:t>
      </w:r>
      <w:r w:rsidR="00D476E9" w:rsidRPr="004B51FC">
        <w:t>C</w:t>
      </w:r>
      <w:r w:rsidR="00814ACE" w:rsidRPr="004B51FC">
        <w:t>heck</w:t>
      </w:r>
      <w:r w:rsidR="00D476E9" w:rsidRPr="004B51FC">
        <w:t xml:space="preserve"> or equivalent</w:t>
      </w:r>
      <w:r w:rsidR="00814ACE" w:rsidRPr="004B51FC">
        <w:t>. Please note that people with criminal records are not automatically deemed ineligible. Each application will be considered on its merits.</w:t>
      </w:r>
      <w:r w:rsidRPr="004B51FC">
        <w:t xml:space="preserve"> </w:t>
      </w:r>
    </w:p>
    <w:p w14:paraId="64D32440" w14:textId="77777777" w:rsidR="00E673A0" w:rsidRPr="004B51FC" w:rsidRDefault="00036D29" w:rsidP="00E673A0">
      <w:pPr>
        <w:pStyle w:val="Boxedlistbullet"/>
        <w:spacing w:before="100" w:beforeAutospacing="1" w:after="100" w:afterAutospacing="1"/>
      </w:pPr>
      <w:r w:rsidRPr="004B51FC">
        <w:t xml:space="preserve">If the successful candidate is not an Australian Citizen or Permanent Resident, they </w:t>
      </w:r>
      <w:r w:rsidR="00E673A0" w:rsidRPr="004B51FC">
        <w:t xml:space="preserve">may be required to undergo additional security clearances, which may include medical </w:t>
      </w:r>
      <w:r w:rsidR="00E673A0" w:rsidRPr="004B51FC">
        <w:lastRenderedPageBreak/>
        <w:t>examinations and an international standardised test of English language proficiency (i.e. IELTS test</w:t>
      </w:r>
      <w:proofErr w:type="gramStart"/>
      <w:r w:rsidR="00E673A0" w:rsidRPr="004B51FC">
        <w:t>).-</w:t>
      </w:r>
      <w:proofErr w:type="gramEnd"/>
      <w:r w:rsidR="00E673A0" w:rsidRPr="004B51FC">
        <w:t xml:space="preserve"> https://ielts.com.au/ </w:t>
      </w:r>
    </w:p>
    <w:p w14:paraId="2656B73F" w14:textId="77777777" w:rsidR="00B50C20" w:rsidRPr="000B3207" w:rsidRDefault="00B50C20" w:rsidP="00115164">
      <w:pPr>
        <w:pStyle w:val="Heading2"/>
        <w:rPr>
          <w:b/>
          <w:iCs w:val="0"/>
          <w:color w:val="auto"/>
          <w:sz w:val="26"/>
          <w:szCs w:val="26"/>
        </w:rPr>
      </w:pPr>
      <w:r w:rsidRPr="000B3207">
        <w:rPr>
          <w:b/>
          <w:iCs w:val="0"/>
          <w:color w:val="auto"/>
          <w:sz w:val="26"/>
          <w:szCs w:val="26"/>
        </w:rPr>
        <w:t>About CSIRO:</w:t>
      </w:r>
    </w:p>
    <w:p w14:paraId="60A6357F" w14:textId="39B712DC" w:rsidR="00B50C20" w:rsidRPr="00B50C20" w:rsidRDefault="008A0DC4" w:rsidP="00860A20">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3" w:tooltip="CSIRO Website" w:history="1">
        <w:r w:rsidR="00B50C20" w:rsidRPr="00B50C20">
          <w:rPr>
            <w:rStyle w:val="Hyperlink"/>
            <w:rFonts w:cs="Arial"/>
            <w:bCs/>
            <w:szCs w:val="24"/>
          </w:rPr>
          <w:t>online</w:t>
        </w:r>
      </w:hyperlink>
      <w:r w:rsidR="00B50C20" w:rsidRPr="00B50C20">
        <w:rPr>
          <w:bCs/>
          <w:szCs w:val="24"/>
        </w:rPr>
        <w:t xml:space="preserve">! </w:t>
      </w:r>
    </w:p>
    <w:p w14:paraId="635F3ED9" w14:textId="77777777" w:rsidR="00B50C20" w:rsidRPr="00B50C20" w:rsidRDefault="00B50C20" w:rsidP="00115164">
      <w:pPr>
        <w:spacing w:after="180"/>
        <w:rPr>
          <w:bCs/>
          <w:szCs w:val="24"/>
        </w:rPr>
      </w:pPr>
      <w:r w:rsidRPr="00B50C20">
        <w:rPr>
          <w:bCs/>
          <w:szCs w:val="24"/>
        </w:rPr>
        <w:t xml:space="preserve">Find out more about CSIRO </w:t>
      </w:r>
      <w:hyperlink r:id="rId14" w:tooltip="Energy- CSIRO Website" w:history="1">
        <w:r w:rsidRPr="00B50C20">
          <w:rPr>
            <w:rStyle w:val="Hyperlink"/>
            <w:rFonts w:cs="Arial"/>
            <w:bCs/>
            <w:szCs w:val="24"/>
          </w:rPr>
          <w:t>Energy</w:t>
        </w:r>
      </w:hyperlink>
    </w:p>
    <w:bookmarkEnd w:id="2"/>
    <w:p w14:paraId="760B6810" w14:textId="574FE361" w:rsidR="00B50C20" w:rsidRPr="00B50C20" w:rsidRDefault="00B50C20" w:rsidP="00115164">
      <w:pPr>
        <w:spacing w:after="180"/>
        <w:rPr>
          <w:bCs/>
          <w:szCs w:val="24"/>
        </w:rPr>
      </w:pPr>
    </w:p>
    <w:sectPr w:rsidR="00B50C20" w:rsidRPr="00B50C20" w:rsidSect="00246B35">
      <w:footerReference w:type="default" r:id="rId15"/>
      <w:headerReference w:type="first" r:id="rId16"/>
      <w:footerReference w:type="first" r:id="rId17"/>
      <w:pgSz w:w="11906" w:h="16838" w:code="9"/>
      <w:pgMar w:top="1134" w:right="1134" w:bottom="1134" w:left="1134" w:header="709" w:footer="652"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EAC63" w16cex:dateUtc="2020-07-06T22: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C2D2D" w14:textId="77777777" w:rsidR="008D2F82" w:rsidRDefault="008D2F82" w:rsidP="000A377A">
      <w:r>
        <w:separator/>
      </w:r>
    </w:p>
  </w:endnote>
  <w:endnote w:type="continuationSeparator" w:id="0">
    <w:p w14:paraId="6F31746A" w14:textId="77777777" w:rsidR="008D2F82" w:rsidRDefault="008D2F82" w:rsidP="000A377A">
      <w:r>
        <w:continuationSeparator/>
      </w:r>
    </w:p>
  </w:endnote>
  <w:endnote w:type="continuationNotice" w:id="1">
    <w:p w14:paraId="189C3D75" w14:textId="77777777" w:rsidR="008D2F82" w:rsidRDefault="008D2F8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427B9"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7212C"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0F167" w14:textId="77777777" w:rsidR="008D2F82" w:rsidRDefault="008D2F82" w:rsidP="000A377A">
      <w:r>
        <w:separator/>
      </w:r>
    </w:p>
  </w:footnote>
  <w:footnote w:type="continuationSeparator" w:id="0">
    <w:p w14:paraId="3BE86C5A" w14:textId="77777777" w:rsidR="008D2F82" w:rsidRDefault="008D2F82" w:rsidP="000A377A">
      <w:r>
        <w:continuationSeparator/>
      </w:r>
    </w:p>
  </w:footnote>
  <w:footnote w:type="continuationNotice" w:id="1">
    <w:p w14:paraId="0EDB0409" w14:textId="77777777" w:rsidR="008D2F82" w:rsidRDefault="008D2F8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9C311" w14:textId="77777777" w:rsidR="009511DD" w:rsidRDefault="00ED212D">
    <w:r>
      <w:rPr>
        <w:noProof/>
      </w:rPr>
      <w:drawing>
        <wp:anchor distT="0" distB="71755" distL="114300" distR="360045" simplePos="0" relativeHeight="251658240"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77F1152"/>
    <w:multiLevelType w:val="hybridMultilevel"/>
    <w:tmpl w:val="6D1674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E51349A"/>
    <w:multiLevelType w:val="multilevel"/>
    <w:tmpl w:val="C53E526A"/>
    <w:lvl w:ilvl="0">
      <w:start w:val="1"/>
      <w:numFmt w:val="decimal"/>
      <w:lvlText w:val="%1."/>
      <w:lvlJc w:val="left"/>
      <w:pPr>
        <w:ind w:left="360" w:hanging="360"/>
      </w:pPr>
      <w:rPr>
        <w:rFonts w:ascii="Calibri" w:eastAsia="Calibri" w:hAnsi="Calibri" w:cs="Times New Roman"/>
      </w:rPr>
    </w:lvl>
    <w:lvl w:ilvl="1">
      <w:start w:val="1"/>
      <w:numFmt w:val="lowerLetter"/>
      <w:lvlText w:val="%2."/>
      <w:lvlJc w:val="left"/>
      <w:pPr>
        <w:ind w:left="720" w:hanging="360"/>
      </w:pPr>
      <w:rPr>
        <w:rFonts w:ascii="Calibri" w:eastAsia="Calibri" w:hAnsi="Calibri"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A2B3341"/>
    <w:multiLevelType w:val="hybridMultilevel"/>
    <w:tmpl w:val="A3CAFB8C"/>
    <w:lvl w:ilvl="0" w:tplc="FFFFFFFF">
      <w:start w:val="1"/>
      <w:numFmt w:val="decimal"/>
      <w:lvlText w:val="%1."/>
      <w:lvlJc w:val="left"/>
      <w:pPr>
        <w:tabs>
          <w:tab w:val="num" w:pos="360"/>
        </w:tabs>
        <w:ind w:left="360" w:hanging="360"/>
      </w:pPr>
      <w:rPr>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4272FE3"/>
    <w:multiLevelType w:val="hybridMultilevel"/>
    <w:tmpl w:val="FFFFFFFF"/>
    <w:lvl w:ilvl="0" w:tplc="C7209AC0">
      <w:start w:val="1"/>
      <w:numFmt w:val="bullet"/>
      <w:lvlText w:val=""/>
      <w:lvlJc w:val="left"/>
      <w:pPr>
        <w:ind w:left="720" w:hanging="360"/>
      </w:pPr>
      <w:rPr>
        <w:rFonts w:ascii="Symbol" w:hAnsi="Symbol" w:hint="default"/>
      </w:rPr>
    </w:lvl>
    <w:lvl w:ilvl="1" w:tplc="3B5EF328">
      <w:start w:val="1"/>
      <w:numFmt w:val="bullet"/>
      <w:lvlText w:val="o"/>
      <w:lvlJc w:val="left"/>
      <w:pPr>
        <w:ind w:left="1440" w:hanging="360"/>
      </w:pPr>
      <w:rPr>
        <w:rFonts w:ascii="Courier New" w:hAnsi="Courier New" w:hint="default"/>
      </w:rPr>
    </w:lvl>
    <w:lvl w:ilvl="2" w:tplc="F0F82018">
      <w:start w:val="1"/>
      <w:numFmt w:val="bullet"/>
      <w:lvlText w:val=""/>
      <w:lvlJc w:val="left"/>
      <w:pPr>
        <w:ind w:left="2160" w:hanging="360"/>
      </w:pPr>
      <w:rPr>
        <w:rFonts w:ascii="Wingdings" w:hAnsi="Wingdings" w:hint="default"/>
      </w:rPr>
    </w:lvl>
    <w:lvl w:ilvl="3" w:tplc="B40A9C04">
      <w:start w:val="1"/>
      <w:numFmt w:val="bullet"/>
      <w:lvlText w:val=""/>
      <w:lvlJc w:val="left"/>
      <w:pPr>
        <w:ind w:left="2880" w:hanging="360"/>
      </w:pPr>
      <w:rPr>
        <w:rFonts w:ascii="Symbol" w:hAnsi="Symbol" w:hint="default"/>
      </w:rPr>
    </w:lvl>
    <w:lvl w:ilvl="4" w:tplc="AAA02A50">
      <w:start w:val="1"/>
      <w:numFmt w:val="bullet"/>
      <w:lvlText w:val="o"/>
      <w:lvlJc w:val="left"/>
      <w:pPr>
        <w:ind w:left="3600" w:hanging="360"/>
      </w:pPr>
      <w:rPr>
        <w:rFonts w:ascii="Courier New" w:hAnsi="Courier New" w:hint="default"/>
      </w:rPr>
    </w:lvl>
    <w:lvl w:ilvl="5" w:tplc="86C23D48">
      <w:start w:val="1"/>
      <w:numFmt w:val="bullet"/>
      <w:lvlText w:val=""/>
      <w:lvlJc w:val="left"/>
      <w:pPr>
        <w:ind w:left="4320" w:hanging="360"/>
      </w:pPr>
      <w:rPr>
        <w:rFonts w:ascii="Wingdings" w:hAnsi="Wingdings" w:hint="default"/>
      </w:rPr>
    </w:lvl>
    <w:lvl w:ilvl="6" w:tplc="68FE71D4">
      <w:start w:val="1"/>
      <w:numFmt w:val="bullet"/>
      <w:lvlText w:val=""/>
      <w:lvlJc w:val="left"/>
      <w:pPr>
        <w:ind w:left="5040" w:hanging="360"/>
      </w:pPr>
      <w:rPr>
        <w:rFonts w:ascii="Symbol" w:hAnsi="Symbol" w:hint="default"/>
      </w:rPr>
    </w:lvl>
    <w:lvl w:ilvl="7" w:tplc="649E7002">
      <w:start w:val="1"/>
      <w:numFmt w:val="bullet"/>
      <w:lvlText w:val="o"/>
      <w:lvlJc w:val="left"/>
      <w:pPr>
        <w:ind w:left="5760" w:hanging="360"/>
      </w:pPr>
      <w:rPr>
        <w:rFonts w:ascii="Courier New" w:hAnsi="Courier New" w:hint="default"/>
      </w:rPr>
    </w:lvl>
    <w:lvl w:ilvl="8" w:tplc="70BEA99A">
      <w:start w:val="1"/>
      <w:numFmt w:val="bullet"/>
      <w:lvlText w:val=""/>
      <w:lvlJc w:val="left"/>
      <w:pPr>
        <w:ind w:left="6480" w:hanging="360"/>
      </w:pPr>
      <w:rPr>
        <w:rFonts w:ascii="Wingdings" w:hAnsi="Wingdings" w:hint="default"/>
      </w:r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CE28A2"/>
    <w:multiLevelType w:val="multilevel"/>
    <w:tmpl w:val="C53E526A"/>
    <w:lvl w:ilvl="0">
      <w:start w:val="1"/>
      <w:numFmt w:val="decimal"/>
      <w:lvlText w:val="%1."/>
      <w:lvlJc w:val="left"/>
      <w:pPr>
        <w:ind w:left="360" w:hanging="360"/>
      </w:pPr>
      <w:rPr>
        <w:rFonts w:ascii="Calibri" w:eastAsia="Calibri" w:hAnsi="Calibri" w:cs="Times New Roman"/>
      </w:rPr>
    </w:lvl>
    <w:lvl w:ilvl="1">
      <w:start w:val="1"/>
      <w:numFmt w:val="lowerLetter"/>
      <w:lvlText w:val="%2."/>
      <w:lvlJc w:val="left"/>
      <w:pPr>
        <w:ind w:left="720" w:hanging="360"/>
      </w:pPr>
      <w:rPr>
        <w:rFonts w:ascii="Calibri" w:eastAsia="Calibri" w:hAnsi="Calibri"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DD4993"/>
    <w:multiLevelType w:val="hybridMultilevel"/>
    <w:tmpl w:val="88DCDB46"/>
    <w:lvl w:ilvl="0" w:tplc="FFFFFFFF">
      <w:start w:val="1"/>
      <w:numFmt w:val="decimal"/>
      <w:lvlText w:val="%1."/>
      <w:lvlJc w:val="left"/>
      <w:pPr>
        <w:tabs>
          <w:tab w:val="num" w:pos="360"/>
        </w:tabs>
        <w:ind w:left="360" w:hanging="360"/>
      </w:pPr>
      <w:rPr>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3"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150B67"/>
    <w:multiLevelType w:val="hybridMultilevel"/>
    <w:tmpl w:val="FFFFFFFF"/>
    <w:lvl w:ilvl="0" w:tplc="25AEFE2C">
      <w:start w:val="1"/>
      <w:numFmt w:val="bullet"/>
      <w:lvlText w:val=""/>
      <w:lvlJc w:val="left"/>
      <w:pPr>
        <w:ind w:left="720" w:hanging="360"/>
      </w:pPr>
      <w:rPr>
        <w:rFonts w:ascii="Symbol" w:hAnsi="Symbol" w:hint="default"/>
      </w:rPr>
    </w:lvl>
    <w:lvl w:ilvl="1" w:tplc="A7A4E1DA">
      <w:start w:val="1"/>
      <w:numFmt w:val="bullet"/>
      <w:lvlText w:val="o"/>
      <w:lvlJc w:val="left"/>
      <w:pPr>
        <w:ind w:left="1440" w:hanging="360"/>
      </w:pPr>
      <w:rPr>
        <w:rFonts w:ascii="Courier New" w:hAnsi="Courier New" w:hint="default"/>
      </w:rPr>
    </w:lvl>
    <w:lvl w:ilvl="2" w:tplc="13F4E02E">
      <w:start w:val="1"/>
      <w:numFmt w:val="bullet"/>
      <w:lvlText w:val=""/>
      <w:lvlJc w:val="left"/>
      <w:pPr>
        <w:ind w:left="2160" w:hanging="360"/>
      </w:pPr>
      <w:rPr>
        <w:rFonts w:ascii="Wingdings" w:hAnsi="Wingdings" w:hint="default"/>
      </w:rPr>
    </w:lvl>
    <w:lvl w:ilvl="3" w:tplc="E36C6158">
      <w:start w:val="1"/>
      <w:numFmt w:val="bullet"/>
      <w:lvlText w:val=""/>
      <w:lvlJc w:val="left"/>
      <w:pPr>
        <w:ind w:left="2880" w:hanging="360"/>
      </w:pPr>
      <w:rPr>
        <w:rFonts w:ascii="Symbol" w:hAnsi="Symbol" w:hint="default"/>
      </w:rPr>
    </w:lvl>
    <w:lvl w:ilvl="4" w:tplc="D6645AF0">
      <w:start w:val="1"/>
      <w:numFmt w:val="bullet"/>
      <w:lvlText w:val="o"/>
      <w:lvlJc w:val="left"/>
      <w:pPr>
        <w:ind w:left="3600" w:hanging="360"/>
      </w:pPr>
      <w:rPr>
        <w:rFonts w:ascii="Courier New" w:hAnsi="Courier New" w:hint="default"/>
      </w:rPr>
    </w:lvl>
    <w:lvl w:ilvl="5" w:tplc="117034B4">
      <w:start w:val="1"/>
      <w:numFmt w:val="bullet"/>
      <w:lvlText w:val=""/>
      <w:lvlJc w:val="left"/>
      <w:pPr>
        <w:ind w:left="4320" w:hanging="360"/>
      </w:pPr>
      <w:rPr>
        <w:rFonts w:ascii="Wingdings" w:hAnsi="Wingdings" w:hint="default"/>
      </w:rPr>
    </w:lvl>
    <w:lvl w:ilvl="6" w:tplc="268C215E">
      <w:start w:val="1"/>
      <w:numFmt w:val="bullet"/>
      <w:lvlText w:val=""/>
      <w:lvlJc w:val="left"/>
      <w:pPr>
        <w:ind w:left="5040" w:hanging="360"/>
      </w:pPr>
      <w:rPr>
        <w:rFonts w:ascii="Symbol" w:hAnsi="Symbol" w:hint="default"/>
      </w:rPr>
    </w:lvl>
    <w:lvl w:ilvl="7" w:tplc="8D3CC70A">
      <w:start w:val="1"/>
      <w:numFmt w:val="bullet"/>
      <w:lvlText w:val="o"/>
      <w:lvlJc w:val="left"/>
      <w:pPr>
        <w:ind w:left="5760" w:hanging="360"/>
      </w:pPr>
      <w:rPr>
        <w:rFonts w:ascii="Courier New" w:hAnsi="Courier New" w:hint="default"/>
      </w:rPr>
    </w:lvl>
    <w:lvl w:ilvl="8" w:tplc="71CC07E2">
      <w:start w:val="1"/>
      <w:numFmt w:val="bullet"/>
      <w:lvlText w:val=""/>
      <w:lvlJc w:val="left"/>
      <w:pPr>
        <w:ind w:left="6480" w:hanging="360"/>
      </w:pPr>
      <w:rPr>
        <w:rFonts w:ascii="Wingdings" w:hAnsi="Wingdings" w:hint="default"/>
      </w:rPr>
    </w:lvl>
  </w:abstractNum>
  <w:abstractNum w:abstractNumId="35" w15:restartNumberingAfterBreak="0">
    <w:nsid w:val="7D5F08F2"/>
    <w:multiLevelType w:val="hybridMultilevel"/>
    <w:tmpl w:val="FFFFFFFF"/>
    <w:lvl w:ilvl="0" w:tplc="DB5CD5B8">
      <w:start w:val="1"/>
      <w:numFmt w:val="bullet"/>
      <w:lvlText w:val=""/>
      <w:lvlJc w:val="left"/>
      <w:pPr>
        <w:ind w:left="360" w:hanging="360"/>
      </w:pPr>
      <w:rPr>
        <w:rFonts w:ascii="Symbol" w:hAnsi="Symbol" w:hint="default"/>
      </w:rPr>
    </w:lvl>
    <w:lvl w:ilvl="1" w:tplc="70A60B9A">
      <w:start w:val="1"/>
      <w:numFmt w:val="bullet"/>
      <w:lvlText w:val="o"/>
      <w:lvlJc w:val="left"/>
      <w:pPr>
        <w:ind w:left="1080" w:hanging="360"/>
      </w:pPr>
      <w:rPr>
        <w:rFonts w:ascii="Courier New" w:hAnsi="Courier New" w:hint="default"/>
      </w:rPr>
    </w:lvl>
    <w:lvl w:ilvl="2" w:tplc="8656F4E0">
      <w:start w:val="1"/>
      <w:numFmt w:val="bullet"/>
      <w:lvlText w:val=""/>
      <w:lvlJc w:val="left"/>
      <w:pPr>
        <w:ind w:left="1800" w:hanging="360"/>
      </w:pPr>
      <w:rPr>
        <w:rFonts w:ascii="Wingdings" w:hAnsi="Wingdings" w:hint="default"/>
      </w:rPr>
    </w:lvl>
    <w:lvl w:ilvl="3" w:tplc="CDB08628">
      <w:start w:val="1"/>
      <w:numFmt w:val="bullet"/>
      <w:lvlText w:val=""/>
      <w:lvlJc w:val="left"/>
      <w:pPr>
        <w:ind w:left="2520" w:hanging="360"/>
      </w:pPr>
      <w:rPr>
        <w:rFonts w:ascii="Symbol" w:hAnsi="Symbol" w:hint="default"/>
      </w:rPr>
    </w:lvl>
    <w:lvl w:ilvl="4" w:tplc="47FACAF4">
      <w:start w:val="1"/>
      <w:numFmt w:val="bullet"/>
      <w:lvlText w:val="o"/>
      <w:lvlJc w:val="left"/>
      <w:pPr>
        <w:ind w:left="3240" w:hanging="360"/>
      </w:pPr>
      <w:rPr>
        <w:rFonts w:ascii="Courier New" w:hAnsi="Courier New" w:hint="default"/>
      </w:rPr>
    </w:lvl>
    <w:lvl w:ilvl="5" w:tplc="AFA86556">
      <w:start w:val="1"/>
      <w:numFmt w:val="bullet"/>
      <w:lvlText w:val=""/>
      <w:lvlJc w:val="left"/>
      <w:pPr>
        <w:ind w:left="3960" w:hanging="360"/>
      </w:pPr>
      <w:rPr>
        <w:rFonts w:ascii="Wingdings" w:hAnsi="Wingdings" w:hint="default"/>
      </w:rPr>
    </w:lvl>
    <w:lvl w:ilvl="6" w:tplc="2C02D318">
      <w:start w:val="1"/>
      <w:numFmt w:val="bullet"/>
      <w:lvlText w:val=""/>
      <w:lvlJc w:val="left"/>
      <w:pPr>
        <w:ind w:left="4680" w:hanging="360"/>
      </w:pPr>
      <w:rPr>
        <w:rFonts w:ascii="Symbol" w:hAnsi="Symbol" w:hint="default"/>
      </w:rPr>
    </w:lvl>
    <w:lvl w:ilvl="7" w:tplc="CFF0C030">
      <w:start w:val="1"/>
      <w:numFmt w:val="bullet"/>
      <w:lvlText w:val="o"/>
      <w:lvlJc w:val="left"/>
      <w:pPr>
        <w:ind w:left="5400" w:hanging="360"/>
      </w:pPr>
      <w:rPr>
        <w:rFonts w:ascii="Courier New" w:hAnsi="Courier New" w:hint="default"/>
      </w:rPr>
    </w:lvl>
    <w:lvl w:ilvl="8" w:tplc="724C6A66">
      <w:start w:val="1"/>
      <w:numFmt w:val="bullet"/>
      <w:lvlText w:val=""/>
      <w:lvlJc w:val="left"/>
      <w:pPr>
        <w:ind w:left="6120" w:hanging="360"/>
      </w:pPr>
      <w:rPr>
        <w:rFonts w:ascii="Wingdings" w:hAnsi="Wingdings" w:hint="default"/>
      </w:rPr>
    </w:lvl>
  </w:abstractNum>
  <w:num w:numId="1">
    <w:abstractNumId w:val="34"/>
  </w:num>
  <w:num w:numId="2">
    <w:abstractNumId w:val="26"/>
  </w:num>
  <w:num w:numId="3">
    <w:abstractNumId w:val="3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3"/>
  </w:num>
  <w:num w:numId="15">
    <w:abstractNumId w:val="17"/>
  </w:num>
  <w:num w:numId="16">
    <w:abstractNumId w:val="16"/>
  </w:num>
  <w:num w:numId="17">
    <w:abstractNumId w:val="27"/>
  </w:num>
  <w:num w:numId="18">
    <w:abstractNumId w:val="32"/>
  </w:num>
  <w:num w:numId="19">
    <w:abstractNumId w:val="28"/>
  </w:num>
  <w:num w:numId="20">
    <w:abstractNumId w:val="20"/>
  </w:num>
  <w:num w:numId="21">
    <w:abstractNumId w:val="22"/>
  </w:num>
  <w:num w:numId="22">
    <w:abstractNumId w:val="18"/>
  </w:num>
  <w:num w:numId="23">
    <w:abstractNumId w:val="13"/>
  </w:num>
  <w:num w:numId="24">
    <w:abstractNumId w:val="15"/>
  </w:num>
  <w:num w:numId="25">
    <w:abstractNumId w:val="11"/>
  </w:num>
  <w:num w:numId="26">
    <w:abstractNumId w:val="10"/>
  </w:num>
  <w:num w:numId="27">
    <w:abstractNumId w:val="19"/>
  </w:num>
  <w:num w:numId="28">
    <w:abstractNumId w:val="31"/>
  </w:num>
  <w:num w:numId="29">
    <w:abstractNumId w:val="21"/>
  </w:num>
  <w:num w:numId="30">
    <w:abstractNumId w:val="25"/>
  </w:num>
  <w:num w:numId="31">
    <w:abstractNumId w:val="24"/>
  </w:num>
  <w:num w:numId="32">
    <w:abstractNumId w:val="10"/>
  </w:num>
  <w:num w:numId="33">
    <w:abstractNumId w:val="24"/>
  </w:num>
  <w:num w:numId="34">
    <w:abstractNumId w:val="33"/>
  </w:num>
  <w:num w:numId="3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22"/>
  </w:num>
  <w:num w:numId="38">
    <w:abstractNumId w:val="14"/>
  </w:num>
  <w:num w:numId="39">
    <w:abstractNumId w:val="29"/>
  </w:num>
  <w:num w:numId="40">
    <w:abstractNumId w:val="30"/>
  </w:num>
  <w:num w:numId="4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Brien, Cristina (Talent, St. Lucia)">
    <w15:presenceInfo w15:providerId="AD" w15:userId="S::obr181@csiro.au::3adb1d76-4c2d-4a9e-b76f-9f90761bd0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74D"/>
    <w:rsid w:val="00036D29"/>
    <w:rsid w:val="0003716F"/>
    <w:rsid w:val="0004014A"/>
    <w:rsid w:val="00041E38"/>
    <w:rsid w:val="00041F4A"/>
    <w:rsid w:val="00042EAD"/>
    <w:rsid w:val="00044F96"/>
    <w:rsid w:val="00045860"/>
    <w:rsid w:val="000469D9"/>
    <w:rsid w:val="00046F89"/>
    <w:rsid w:val="000472DA"/>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5CF5"/>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1F7F"/>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3D44"/>
    <w:rsid w:val="000E6BEA"/>
    <w:rsid w:val="000E7B0B"/>
    <w:rsid w:val="000F081F"/>
    <w:rsid w:val="000F0DFF"/>
    <w:rsid w:val="000F0FC8"/>
    <w:rsid w:val="000F3130"/>
    <w:rsid w:val="000F33F4"/>
    <w:rsid w:val="000F500A"/>
    <w:rsid w:val="000F55E1"/>
    <w:rsid w:val="000F62E7"/>
    <w:rsid w:val="000F71B9"/>
    <w:rsid w:val="00101F0A"/>
    <w:rsid w:val="00102228"/>
    <w:rsid w:val="001046AE"/>
    <w:rsid w:val="00106E4A"/>
    <w:rsid w:val="00113293"/>
    <w:rsid w:val="00113683"/>
    <w:rsid w:val="00115164"/>
    <w:rsid w:val="0012077D"/>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5C1"/>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D5C69"/>
    <w:rsid w:val="001E0667"/>
    <w:rsid w:val="001E0CAD"/>
    <w:rsid w:val="001E2E6E"/>
    <w:rsid w:val="001E3630"/>
    <w:rsid w:val="001F1A26"/>
    <w:rsid w:val="001F1B9A"/>
    <w:rsid w:val="001F272E"/>
    <w:rsid w:val="001F545B"/>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1BB"/>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4E16"/>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E04"/>
    <w:rsid w:val="00374FD6"/>
    <w:rsid w:val="003767F1"/>
    <w:rsid w:val="00381022"/>
    <w:rsid w:val="00382F2C"/>
    <w:rsid w:val="00385E2A"/>
    <w:rsid w:val="00386101"/>
    <w:rsid w:val="003869CE"/>
    <w:rsid w:val="003872C8"/>
    <w:rsid w:val="0038738D"/>
    <w:rsid w:val="0039145D"/>
    <w:rsid w:val="00393B6B"/>
    <w:rsid w:val="0039402F"/>
    <w:rsid w:val="00394D78"/>
    <w:rsid w:val="003953FF"/>
    <w:rsid w:val="003965B1"/>
    <w:rsid w:val="003A18FD"/>
    <w:rsid w:val="003A26BC"/>
    <w:rsid w:val="003A403F"/>
    <w:rsid w:val="003A4B8B"/>
    <w:rsid w:val="003A51F7"/>
    <w:rsid w:val="003A6DBB"/>
    <w:rsid w:val="003A6DE0"/>
    <w:rsid w:val="003B1EF4"/>
    <w:rsid w:val="003B5F19"/>
    <w:rsid w:val="003B7D95"/>
    <w:rsid w:val="003C0168"/>
    <w:rsid w:val="003C287A"/>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3EA0"/>
    <w:rsid w:val="00404222"/>
    <w:rsid w:val="00405065"/>
    <w:rsid w:val="004051FA"/>
    <w:rsid w:val="00405227"/>
    <w:rsid w:val="00405F44"/>
    <w:rsid w:val="00410482"/>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99F"/>
    <w:rsid w:val="00457D8D"/>
    <w:rsid w:val="00471C6C"/>
    <w:rsid w:val="0048194A"/>
    <w:rsid w:val="004831C1"/>
    <w:rsid w:val="0048681F"/>
    <w:rsid w:val="00486F57"/>
    <w:rsid w:val="004923E1"/>
    <w:rsid w:val="0049442F"/>
    <w:rsid w:val="004968B7"/>
    <w:rsid w:val="004A0776"/>
    <w:rsid w:val="004A0A0C"/>
    <w:rsid w:val="004A17CE"/>
    <w:rsid w:val="004B0907"/>
    <w:rsid w:val="004B1289"/>
    <w:rsid w:val="004B32F5"/>
    <w:rsid w:val="004B51FC"/>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65D6"/>
    <w:rsid w:val="004F7E09"/>
    <w:rsid w:val="005021C3"/>
    <w:rsid w:val="00503F57"/>
    <w:rsid w:val="005055C0"/>
    <w:rsid w:val="005114B8"/>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2AF0"/>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4C3F"/>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55C"/>
    <w:rsid w:val="00656AA1"/>
    <w:rsid w:val="0066228D"/>
    <w:rsid w:val="0066267F"/>
    <w:rsid w:val="00664731"/>
    <w:rsid w:val="00664C59"/>
    <w:rsid w:val="00665044"/>
    <w:rsid w:val="00665266"/>
    <w:rsid w:val="00671AC1"/>
    <w:rsid w:val="00674783"/>
    <w:rsid w:val="00674C79"/>
    <w:rsid w:val="00676552"/>
    <w:rsid w:val="00680A9E"/>
    <w:rsid w:val="00681C20"/>
    <w:rsid w:val="006838C9"/>
    <w:rsid w:val="00684BDE"/>
    <w:rsid w:val="00685938"/>
    <w:rsid w:val="0068635B"/>
    <w:rsid w:val="006870C7"/>
    <w:rsid w:val="00691744"/>
    <w:rsid w:val="00692F56"/>
    <w:rsid w:val="0069500A"/>
    <w:rsid w:val="0069532C"/>
    <w:rsid w:val="0069741D"/>
    <w:rsid w:val="006978A2"/>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0F81"/>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3259"/>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475"/>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5CF"/>
    <w:rsid w:val="007A7722"/>
    <w:rsid w:val="007A7762"/>
    <w:rsid w:val="007A7809"/>
    <w:rsid w:val="007B0775"/>
    <w:rsid w:val="007B1387"/>
    <w:rsid w:val="007B2DDC"/>
    <w:rsid w:val="007B3B26"/>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D7CEC"/>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493E"/>
    <w:rsid w:val="008359CF"/>
    <w:rsid w:val="00836437"/>
    <w:rsid w:val="00836449"/>
    <w:rsid w:val="00837C72"/>
    <w:rsid w:val="008442A9"/>
    <w:rsid w:val="00845986"/>
    <w:rsid w:val="008527B4"/>
    <w:rsid w:val="008539A2"/>
    <w:rsid w:val="008540C7"/>
    <w:rsid w:val="00855CE2"/>
    <w:rsid w:val="00860751"/>
    <w:rsid w:val="00860A20"/>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2F82"/>
    <w:rsid w:val="008D3CAA"/>
    <w:rsid w:val="008D668E"/>
    <w:rsid w:val="008D6FC3"/>
    <w:rsid w:val="008D765C"/>
    <w:rsid w:val="008E25ED"/>
    <w:rsid w:val="008E614D"/>
    <w:rsid w:val="008E6846"/>
    <w:rsid w:val="008E7CD5"/>
    <w:rsid w:val="008F1264"/>
    <w:rsid w:val="008F3C24"/>
    <w:rsid w:val="008F7E65"/>
    <w:rsid w:val="00901258"/>
    <w:rsid w:val="0090450A"/>
    <w:rsid w:val="0090619C"/>
    <w:rsid w:val="0090622E"/>
    <w:rsid w:val="0090727D"/>
    <w:rsid w:val="009076E9"/>
    <w:rsid w:val="00907C84"/>
    <w:rsid w:val="00910818"/>
    <w:rsid w:val="0091144C"/>
    <w:rsid w:val="00911BE9"/>
    <w:rsid w:val="00922173"/>
    <w:rsid w:val="009221DC"/>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5567F"/>
    <w:rsid w:val="009604D0"/>
    <w:rsid w:val="00960689"/>
    <w:rsid w:val="009621D0"/>
    <w:rsid w:val="00962259"/>
    <w:rsid w:val="00965CD3"/>
    <w:rsid w:val="00965FE6"/>
    <w:rsid w:val="00966576"/>
    <w:rsid w:val="00971862"/>
    <w:rsid w:val="009719D1"/>
    <w:rsid w:val="00972FF6"/>
    <w:rsid w:val="00973907"/>
    <w:rsid w:val="009803A0"/>
    <w:rsid w:val="009803AD"/>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15EA"/>
    <w:rsid w:val="00A11C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C50"/>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57B9"/>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DEE"/>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3A97"/>
    <w:rsid w:val="00C04806"/>
    <w:rsid w:val="00C10B13"/>
    <w:rsid w:val="00C13B10"/>
    <w:rsid w:val="00C152D1"/>
    <w:rsid w:val="00C15C06"/>
    <w:rsid w:val="00C15FFF"/>
    <w:rsid w:val="00C161F6"/>
    <w:rsid w:val="00C1678F"/>
    <w:rsid w:val="00C17DB8"/>
    <w:rsid w:val="00C206F9"/>
    <w:rsid w:val="00C225F7"/>
    <w:rsid w:val="00C26278"/>
    <w:rsid w:val="00C26280"/>
    <w:rsid w:val="00C268F9"/>
    <w:rsid w:val="00C26DD3"/>
    <w:rsid w:val="00C301BB"/>
    <w:rsid w:val="00C30944"/>
    <w:rsid w:val="00C322DF"/>
    <w:rsid w:val="00C332BA"/>
    <w:rsid w:val="00C4101A"/>
    <w:rsid w:val="00C414D9"/>
    <w:rsid w:val="00C41C92"/>
    <w:rsid w:val="00C44269"/>
    <w:rsid w:val="00C44564"/>
    <w:rsid w:val="00C45886"/>
    <w:rsid w:val="00C4606F"/>
    <w:rsid w:val="00C461B0"/>
    <w:rsid w:val="00C505DB"/>
    <w:rsid w:val="00C50D70"/>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B26"/>
    <w:rsid w:val="00C83DFF"/>
    <w:rsid w:val="00C8578A"/>
    <w:rsid w:val="00C859EC"/>
    <w:rsid w:val="00C86E28"/>
    <w:rsid w:val="00C874EF"/>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6B7F"/>
    <w:rsid w:val="00CA747B"/>
    <w:rsid w:val="00CA7C63"/>
    <w:rsid w:val="00CB2EF4"/>
    <w:rsid w:val="00CB3993"/>
    <w:rsid w:val="00CB4BEC"/>
    <w:rsid w:val="00CB60B3"/>
    <w:rsid w:val="00CB6B26"/>
    <w:rsid w:val="00CB7AC6"/>
    <w:rsid w:val="00CB7B75"/>
    <w:rsid w:val="00CB7FC0"/>
    <w:rsid w:val="00CC069A"/>
    <w:rsid w:val="00CC1407"/>
    <w:rsid w:val="00CC1E11"/>
    <w:rsid w:val="00CC1E44"/>
    <w:rsid w:val="00CC201B"/>
    <w:rsid w:val="00CC3644"/>
    <w:rsid w:val="00CC748D"/>
    <w:rsid w:val="00CD1336"/>
    <w:rsid w:val="00CD2078"/>
    <w:rsid w:val="00CD6197"/>
    <w:rsid w:val="00CE2717"/>
    <w:rsid w:val="00CE4BE8"/>
    <w:rsid w:val="00CE4C0F"/>
    <w:rsid w:val="00CE58A3"/>
    <w:rsid w:val="00CE5D73"/>
    <w:rsid w:val="00CE5EBE"/>
    <w:rsid w:val="00CE6FC8"/>
    <w:rsid w:val="00CE7C9F"/>
    <w:rsid w:val="00CF3D01"/>
    <w:rsid w:val="00CF4D05"/>
    <w:rsid w:val="00CF6704"/>
    <w:rsid w:val="00D002C1"/>
    <w:rsid w:val="00D006AE"/>
    <w:rsid w:val="00D007E2"/>
    <w:rsid w:val="00D009D8"/>
    <w:rsid w:val="00D00FC7"/>
    <w:rsid w:val="00D019F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27BE"/>
    <w:rsid w:val="00D544A3"/>
    <w:rsid w:val="00D55AC8"/>
    <w:rsid w:val="00D56FE1"/>
    <w:rsid w:val="00D576A5"/>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6DD3"/>
    <w:rsid w:val="00D87AA3"/>
    <w:rsid w:val="00D92D8B"/>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C67A4"/>
    <w:rsid w:val="00DD081C"/>
    <w:rsid w:val="00DD1E0B"/>
    <w:rsid w:val="00DD56AD"/>
    <w:rsid w:val="00DD6210"/>
    <w:rsid w:val="00DD6BA7"/>
    <w:rsid w:val="00DD6C77"/>
    <w:rsid w:val="00DD6FF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04630"/>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9BF"/>
    <w:rsid w:val="00E50B34"/>
    <w:rsid w:val="00E52086"/>
    <w:rsid w:val="00E52B83"/>
    <w:rsid w:val="00E52C27"/>
    <w:rsid w:val="00E52EEB"/>
    <w:rsid w:val="00E5734F"/>
    <w:rsid w:val="00E60ECE"/>
    <w:rsid w:val="00E6192A"/>
    <w:rsid w:val="00E62212"/>
    <w:rsid w:val="00E62471"/>
    <w:rsid w:val="00E65376"/>
    <w:rsid w:val="00E67006"/>
    <w:rsid w:val="00E673A0"/>
    <w:rsid w:val="00E70AAB"/>
    <w:rsid w:val="00E71A8F"/>
    <w:rsid w:val="00E739BF"/>
    <w:rsid w:val="00E75FED"/>
    <w:rsid w:val="00E76491"/>
    <w:rsid w:val="00E76517"/>
    <w:rsid w:val="00E803BB"/>
    <w:rsid w:val="00E81CFA"/>
    <w:rsid w:val="00E837B9"/>
    <w:rsid w:val="00E83AEF"/>
    <w:rsid w:val="00E83EBA"/>
    <w:rsid w:val="00E854F4"/>
    <w:rsid w:val="00E927B8"/>
    <w:rsid w:val="00E93596"/>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66F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2DF32"/>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34AA"/>
    <w:rsid w:val="00FE38D4"/>
    <w:rsid w:val="00FE3D83"/>
    <w:rsid w:val="00FE6B37"/>
    <w:rsid w:val="00FF682B"/>
    <w:rsid w:val="00FF7AF8"/>
    <w:rsid w:val="00FF7E13"/>
    <w:rsid w:val="019EF3C1"/>
    <w:rsid w:val="01EAB939"/>
    <w:rsid w:val="026F7478"/>
    <w:rsid w:val="03355C72"/>
    <w:rsid w:val="03ED0E12"/>
    <w:rsid w:val="03F4E663"/>
    <w:rsid w:val="0491D2DC"/>
    <w:rsid w:val="04F0C60E"/>
    <w:rsid w:val="04F88E3F"/>
    <w:rsid w:val="05236449"/>
    <w:rsid w:val="052545C8"/>
    <w:rsid w:val="07CDA7A9"/>
    <w:rsid w:val="0861EB68"/>
    <w:rsid w:val="0A2E23D4"/>
    <w:rsid w:val="0B74A946"/>
    <w:rsid w:val="0CB8842F"/>
    <w:rsid w:val="0D395612"/>
    <w:rsid w:val="0E73AD24"/>
    <w:rsid w:val="110129D6"/>
    <w:rsid w:val="12541A7F"/>
    <w:rsid w:val="1268F61E"/>
    <w:rsid w:val="126AB746"/>
    <w:rsid w:val="12ED16D4"/>
    <w:rsid w:val="12ED979F"/>
    <w:rsid w:val="134FF3AA"/>
    <w:rsid w:val="16F5AEA6"/>
    <w:rsid w:val="172D5958"/>
    <w:rsid w:val="17D602C1"/>
    <w:rsid w:val="183EDBFD"/>
    <w:rsid w:val="1941AE72"/>
    <w:rsid w:val="1986A997"/>
    <w:rsid w:val="1C100F89"/>
    <w:rsid w:val="1D2F920D"/>
    <w:rsid w:val="1D57769A"/>
    <w:rsid w:val="1D7E83EC"/>
    <w:rsid w:val="1D85AF20"/>
    <w:rsid w:val="21114EA2"/>
    <w:rsid w:val="2139F66D"/>
    <w:rsid w:val="23DE8079"/>
    <w:rsid w:val="257040D8"/>
    <w:rsid w:val="26B77303"/>
    <w:rsid w:val="291DD771"/>
    <w:rsid w:val="29467520"/>
    <w:rsid w:val="298CB686"/>
    <w:rsid w:val="29B7BC3D"/>
    <w:rsid w:val="2B8BF0FA"/>
    <w:rsid w:val="2D07C998"/>
    <w:rsid w:val="2D813B12"/>
    <w:rsid w:val="2E3B91C7"/>
    <w:rsid w:val="2FE427DD"/>
    <w:rsid w:val="3215017D"/>
    <w:rsid w:val="33525421"/>
    <w:rsid w:val="33F84AFF"/>
    <w:rsid w:val="3434ABDD"/>
    <w:rsid w:val="34FA4601"/>
    <w:rsid w:val="370E64F8"/>
    <w:rsid w:val="3A78EF24"/>
    <w:rsid w:val="3AFE354C"/>
    <w:rsid w:val="3C4A7EE2"/>
    <w:rsid w:val="3ED05A44"/>
    <w:rsid w:val="3FA51484"/>
    <w:rsid w:val="42EB8752"/>
    <w:rsid w:val="43C35DBF"/>
    <w:rsid w:val="43E80217"/>
    <w:rsid w:val="444A28DB"/>
    <w:rsid w:val="45F20755"/>
    <w:rsid w:val="46FEC017"/>
    <w:rsid w:val="48BF23B9"/>
    <w:rsid w:val="4A6A055E"/>
    <w:rsid w:val="4BAC0A31"/>
    <w:rsid w:val="4BFE9245"/>
    <w:rsid w:val="4C13F95B"/>
    <w:rsid w:val="4CC614F0"/>
    <w:rsid w:val="4D4A94C9"/>
    <w:rsid w:val="4F03A4DF"/>
    <w:rsid w:val="4F675CF5"/>
    <w:rsid w:val="4F9CB593"/>
    <w:rsid w:val="4F9D9228"/>
    <w:rsid w:val="51251FCB"/>
    <w:rsid w:val="52F1EEBC"/>
    <w:rsid w:val="52F87811"/>
    <w:rsid w:val="535D893E"/>
    <w:rsid w:val="548D6FE9"/>
    <w:rsid w:val="5626DBC5"/>
    <w:rsid w:val="56D49566"/>
    <w:rsid w:val="56F7CD85"/>
    <w:rsid w:val="57A6138E"/>
    <w:rsid w:val="58A0B46F"/>
    <w:rsid w:val="58A27860"/>
    <w:rsid w:val="58E8AAAF"/>
    <w:rsid w:val="59B35A56"/>
    <w:rsid w:val="5C02C0FB"/>
    <w:rsid w:val="5C2AF408"/>
    <w:rsid w:val="5C4C8405"/>
    <w:rsid w:val="5D476678"/>
    <w:rsid w:val="5D603406"/>
    <w:rsid w:val="5E45FA5C"/>
    <w:rsid w:val="5EB1D52B"/>
    <w:rsid w:val="6018B47E"/>
    <w:rsid w:val="61022114"/>
    <w:rsid w:val="6274A58A"/>
    <w:rsid w:val="632213A1"/>
    <w:rsid w:val="6354C387"/>
    <w:rsid w:val="6731C142"/>
    <w:rsid w:val="67C066FC"/>
    <w:rsid w:val="68A2FB9E"/>
    <w:rsid w:val="68D85F76"/>
    <w:rsid w:val="6A241F6F"/>
    <w:rsid w:val="6AC3E72E"/>
    <w:rsid w:val="6B3DB4BE"/>
    <w:rsid w:val="6BFBA425"/>
    <w:rsid w:val="6C1CB577"/>
    <w:rsid w:val="6C2B35C2"/>
    <w:rsid w:val="6C5AD1B2"/>
    <w:rsid w:val="6CA7FA80"/>
    <w:rsid w:val="6EA81BAC"/>
    <w:rsid w:val="6EE527C7"/>
    <w:rsid w:val="70FA537F"/>
    <w:rsid w:val="713253EA"/>
    <w:rsid w:val="71DC1D52"/>
    <w:rsid w:val="71E7C323"/>
    <w:rsid w:val="74028F76"/>
    <w:rsid w:val="7500D5F8"/>
    <w:rsid w:val="772FFB63"/>
    <w:rsid w:val="784C9739"/>
    <w:rsid w:val="789D8717"/>
    <w:rsid w:val="7B431867"/>
    <w:rsid w:val="7BE9B7D4"/>
    <w:rsid w:val="7CE482E1"/>
    <w:rsid w:val="7D790E9E"/>
    <w:rsid w:val="7D8B996B"/>
    <w:rsid w:val="7EA98CC1"/>
    <w:rsid w:val="7EAA2AA1"/>
    <w:rsid w:val="7ED523DF"/>
    <w:rsid w:val="7F18062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CBDFB14"/>
  <w15:docId w15:val="{655C1560-230C-4EFC-AB6C-37D614F1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21"/>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4"/>
      </w:numPr>
      <w:tabs>
        <w:tab w:val="left" w:pos="397"/>
      </w:tabs>
      <w:spacing w:before="60" w:after="60"/>
      <w:ind w:left="198" w:hanging="198"/>
    </w:pPr>
  </w:style>
  <w:style w:type="paragraph" w:styleId="ListNumber">
    <w:name w:val="List Number"/>
    <w:basedOn w:val="BodyText"/>
    <w:uiPriority w:val="2"/>
    <w:qFormat/>
    <w:rsid w:val="00332C06"/>
    <w:pPr>
      <w:numPr>
        <w:numId w:val="17"/>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8"/>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6"/>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9"/>
      </w:numPr>
      <w:tabs>
        <w:tab w:val="clear" w:pos="397"/>
      </w:tabs>
      <w:ind w:left="1078" w:hanging="284"/>
    </w:pPr>
  </w:style>
  <w:style w:type="numbering" w:customStyle="1" w:styleId="TableBullets">
    <w:name w:val="TableBullets"/>
    <w:uiPriority w:val="99"/>
    <w:rsid w:val="00332C06"/>
    <w:pPr>
      <w:numPr>
        <w:numId w:val="16"/>
      </w:numPr>
    </w:pPr>
  </w:style>
  <w:style w:type="numbering" w:customStyle="1" w:styleId="Sources">
    <w:name w:val="Sources"/>
    <w:rsid w:val="00332C06"/>
    <w:pPr>
      <w:numPr>
        <w:numId w:val="15"/>
      </w:numPr>
    </w:pPr>
  </w:style>
  <w:style w:type="numbering" w:customStyle="1" w:styleId="Bullets">
    <w:name w:val="Bullets"/>
    <w:rsid w:val="00332C06"/>
    <w:pPr>
      <w:numPr>
        <w:numId w:val="14"/>
      </w:numPr>
    </w:pPr>
  </w:style>
  <w:style w:type="numbering" w:customStyle="1" w:styleId="Numbers">
    <w:name w:val="Numbers"/>
    <w:rsid w:val="00332C06"/>
    <w:pPr>
      <w:numPr>
        <w:numId w:val="17"/>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10"/>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20"/>
      </w:numPr>
    </w:pPr>
  </w:style>
  <w:style w:type="paragraph" w:styleId="ListParagraph">
    <w:name w:val="List Paragraph"/>
    <w:aliases w:val="1dots"/>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713259"/>
    <w:rPr>
      <w:sz w:val="16"/>
      <w:szCs w:val="16"/>
    </w:rPr>
  </w:style>
  <w:style w:type="paragraph" w:styleId="CommentText">
    <w:name w:val="annotation text"/>
    <w:basedOn w:val="Normal"/>
    <w:link w:val="CommentTextChar"/>
    <w:semiHidden/>
    <w:unhideWhenUsed/>
    <w:rsid w:val="00713259"/>
    <w:pPr>
      <w:spacing w:line="240" w:lineRule="auto"/>
    </w:pPr>
    <w:rPr>
      <w:sz w:val="20"/>
      <w:szCs w:val="20"/>
    </w:rPr>
  </w:style>
  <w:style w:type="character" w:customStyle="1" w:styleId="CommentTextChar">
    <w:name w:val="Comment Text Char"/>
    <w:basedOn w:val="DefaultParagraphFont"/>
    <w:link w:val="CommentText"/>
    <w:semiHidden/>
    <w:rsid w:val="00713259"/>
    <w:rPr>
      <w:rFonts w:ascii="Calibri" w:eastAsia="Calibri" w:hAnsi="Calibri"/>
      <w:color w:val="000000"/>
    </w:rPr>
  </w:style>
  <w:style w:type="paragraph" w:styleId="CommentSubject">
    <w:name w:val="annotation subject"/>
    <w:basedOn w:val="CommentText"/>
    <w:next w:val="CommentText"/>
    <w:link w:val="CommentSubjectChar"/>
    <w:semiHidden/>
    <w:unhideWhenUsed/>
    <w:rsid w:val="00713259"/>
    <w:rPr>
      <w:b/>
      <w:bCs/>
    </w:rPr>
  </w:style>
  <w:style w:type="character" w:customStyle="1" w:styleId="CommentSubjectChar">
    <w:name w:val="Comment Subject Char"/>
    <w:basedOn w:val="CommentTextChar"/>
    <w:link w:val="CommentSubject"/>
    <w:semiHidden/>
    <w:rsid w:val="00713259"/>
    <w:rPr>
      <w:rFonts w:ascii="Calibri" w:eastAsia="Calibri" w:hAnsi="Calibri"/>
      <w:b/>
      <w:bCs/>
      <w:color w:val="000000"/>
    </w:rPr>
  </w:style>
  <w:style w:type="character" w:customStyle="1" w:styleId="ListParagraphChar">
    <w:name w:val="List Paragraph Char"/>
    <w:aliases w:val="1dots Char"/>
    <w:link w:val="ListParagraph"/>
    <w:uiPriority w:val="34"/>
    <w:locked/>
    <w:rsid w:val="0048194A"/>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568418999">
      <w:bodyDiv w:val="1"/>
      <w:marLeft w:val="0"/>
      <w:marRight w:val="0"/>
      <w:marTop w:val="0"/>
      <w:marBottom w:val="0"/>
      <w:divBdr>
        <w:top w:val="none" w:sz="0" w:space="0" w:color="auto"/>
        <w:left w:val="none" w:sz="0" w:space="0" w:color="auto"/>
        <w:bottom w:val="none" w:sz="0" w:space="0" w:color="auto"/>
        <w:right w:val="none" w:sz="0" w:space="0" w:color="auto"/>
      </w:divBdr>
    </w:div>
    <w:div w:id="1281717586">
      <w:bodyDiv w:val="1"/>
      <w:marLeft w:val="0"/>
      <w:marRight w:val="0"/>
      <w:marTop w:val="0"/>
      <w:marBottom w:val="0"/>
      <w:divBdr>
        <w:top w:val="none" w:sz="0" w:space="0" w:color="auto"/>
        <w:left w:val="none" w:sz="0" w:space="0" w:color="auto"/>
        <w:bottom w:val="none" w:sz="0" w:space="0" w:color="auto"/>
        <w:right w:val="none" w:sz="0" w:space="0" w:color="auto"/>
      </w:divBdr>
    </w:div>
    <w:div w:id="159621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iro.a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csiro.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Research/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r18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3C6F9C"/>
    <w:rsid w:val="00414F94"/>
    <w:rsid w:val="004807FF"/>
    <w:rsid w:val="004D5ED2"/>
    <w:rsid w:val="00702B44"/>
    <w:rsid w:val="007058C2"/>
    <w:rsid w:val="007C7613"/>
    <w:rsid w:val="007E0DB0"/>
    <w:rsid w:val="0083493E"/>
    <w:rsid w:val="00875004"/>
    <w:rsid w:val="00A31B05"/>
    <w:rsid w:val="00B36C21"/>
    <w:rsid w:val="00E458C3"/>
    <w:rsid w:val="00E51523"/>
    <w:rsid w:val="00E9578A"/>
    <w:rsid w:val="00EA6D03"/>
    <w:rsid w:val="00EE245B"/>
    <w:rsid w:val="00FB3D8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7" ma:contentTypeDescription="Create a new document." ma:contentTypeScope="" ma:versionID="833eb89387ab8684a867a9b32b0672b8">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8943bca1171db9de005a66333d08d4cc"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7211F-6EEA-4A60-8072-E6019577B294}">
  <ds:schemaRefs>
    <ds:schemaRef ds:uri="http://schemas.microsoft.com/sharepoint/v3/contenttype/forms"/>
  </ds:schemaRefs>
</ds:datastoreItem>
</file>

<file path=customXml/itemProps2.xml><?xml version="1.0" encoding="utf-8"?>
<ds:datastoreItem xmlns:ds="http://schemas.openxmlformats.org/officeDocument/2006/customXml" ds:itemID="{EC3E58FD-86F7-410A-8C2D-CB0E77153DAB}">
  <ds:schemaRefs>
    <ds:schemaRef ds:uri="http://schemas.microsoft.com/office/2006/documentManagement/types"/>
    <ds:schemaRef ds:uri="http://purl.org/dc/terms/"/>
    <ds:schemaRef ds:uri="850cd0c5-34cb-451e-bc90-918567b3d760"/>
    <ds:schemaRef ds:uri="http://schemas.microsoft.com/office/infopath/2007/PartnerControls"/>
    <ds:schemaRef ds:uri="http://schemas.microsoft.com/office/2006/metadata/properties"/>
    <ds:schemaRef ds:uri="http://purl.org/dc/elements/1.1/"/>
    <ds:schemaRef ds:uri="http://www.w3.org/XML/1998/namespace"/>
    <ds:schemaRef ds:uri="http://schemas.openxmlformats.org/package/2006/metadata/core-properties"/>
    <ds:schemaRef ds:uri="d731c216-4847-40b9-9cc1-07675d6a1b95"/>
    <ds:schemaRef ds:uri="http://purl.org/dc/dcmitype/"/>
  </ds:schemaRefs>
</ds:datastoreItem>
</file>

<file path=customXml/itemProps3.xml><?xml version="1.0" encoding="utf-8"?>
<ds:datastoreItem xmlns:ds="http://schemas.openxmlformats.org/officeDocument/2006/customXml" ds:itemID="{68201558-2690-4F92-9BA7-CB07FEFCD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7FC1B-574D-4750-8E6C-EA3C88DCA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43</TotalTime>
  <Pages>5</Pages>
  <Words>1316</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O'Brien, Cristina (Talent, St. Lucia)</cp:lastModifiedBy>
  <cp:revision>2</cp:revision>
  <cp:lastPrinted>2012-02-01T05:32:00Z</cp:lastPrinted>
  <dcterms:created xsi:type="dcterms:W3CDTF">2020-08-25T05:37:00Z</dcterms:created>
  <dcterms:modified xsi:type="dcterms:W3CDTF">2020-08-25T05:37:00Z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