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63EE146" w14:textId="77777777" w:rsidR="00332C06" w:rsidRPr="00674783" w:rsidRDefault="00CC201B" w:rsidP="00674783">
          <w:pPr>
            <w:pStyle w:val="Heading1"/>
          </w:pPr>
          <w:r>
            <w:t>Position Details</w:t>
          </w:r>
          <w:bookmarkEnd w:id="0"/>
        </w:p>
        <w:p w14:paraId="5554EE8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372EF2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64EAD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A94AC1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B4DA2C0" w14:textId="77777777" w:rsidR="00CC201B" w:rsidRPr="0093721B" w:rsidRDefault="00BB763A" w:rsidP="00D83C52">
            <w:pPr>
              <w:pStyle w:val="TableText"/>
              <w:rPr>
                <w:sz w:val="22"/>
              </w:rPr>
            </w:pPr>
            <w:r w:rsidRPr="0093721B">
              <w:rPr>
                <w:sz w:val="22"/>
              </w:rPr>
              <w:t>Advertised Job Title</w:t>
            </w:r>
          </w:p>
        </w:tc>
        <w:tc>
          <w:tcPr>
            <w:tcW w:w="2965" w:type="pct"/>
          </w:tcPr>
          <w:p w14:paraId="1C699C0F" w14:textId="77777777" w:rsidR="00CC201B" w:rsidRPr="00315171" w:rsidRDefault="002F3653" w:rsidP="00D83C52">
            <w:pPr>
              <w:pStyle w:val="TableText"/>
              <w:cnfStyle w:val="000000100000" w:firstRow="0" w:lastRow="0" w:firstColumn="0" w:lastColumn="0" w:oddVBand="0" w:evenVBand="0" w:oddHBand="1" w:evenHBand="0" w:firstRowFirstColumn="0" w:firstRowLastColumn="0" w:lastRowFirstColumn="0" w:lastRowLastColumn="0"/>
              <w:rPr>
                <w:color w:val="auto"/>
                <w:sz w:val="22"/>
              </w:rPr>
            </w:pPr>
            <w:r w:rsidRPr="00315171">
              <w:rPr>
                <w:color w:val="auto"/>
                <w:sz w:val="22"/>
              </w:rPr>
              <w:t xml:space="preserve">CSIRO Postdoctoral Fellowship in </w:t>
            </w:r>
            <w:r w:rsidR="008C2EE2" w:rsidRPr="00315171">
              <w:rPr>
                <w:color w:val="auto"/>
                <w:sz w:val="22"/>
              </w:rPr>
              <w:t>Electrochemical Biosensing</w:t>
            </w:r>
          </w:p>
        </w:tc>
      </w:tr>
      <w:tr w:rsidR="00CC201B" w:rsidRPr="0093721B" w14:paraId="550BA1E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49BA502" w14:textId="77777777" w:rsidR="00CC201B" w:rsidRPr="0093721B" w:rsidRDefault="00BB763A" w:rsidP="00D83C52">
            <w:pPr>
              <w:pStyle w:val="TableText"/>
              <w:rPr>
                <w:sz w:val="22"/>
              </w:rPr>
            </w:pPr>
            <w:r w:rsidRPr="0093721B">
              <w:rPr>
                <w:sz w:val="22"/>
              </w:rPr>
              <w:t>Job Reference</w:t>
            </w:r>
          </w:p>
        </w:tc>
        <w:tc>
          <w:tcPr>
            <w:tcW w:w="2965" w:type="pct"/>
          </w:tcPr>
          <w:p w14:paraId="72161AB6" w14:textId="77777777" w:rsidR="00CC201B" w:rsidRPr="00315171" w:rsidRDefault="007326E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67761</w:t>
            </w:r>
          </w:p>
        </w:tc>
      </w:tr>
      <w:tr w:rsidR="00C45886" w:rsidRPr="0093721B" w14:paraId="6B733C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4F7A21" w14:textId="77777777" w:rsidR="00C45886" w:rsidRPr="0093721B" w:rsidRDefault="00C45886" w:rsidP="00D83C52">
            <w:pPr>
              <w:pStyle w:val="TableText"/>
              <w:rPr>
                <w:sz w:val="22"/>
              </w:rPr>
            </w:pPr>
            <w:r w:rsidRPr="0093721B">
              <w:rPr>
                <w:sz w:val="22"/>
              </w:rPr>
              <w:t>Tenure</w:t>
            </w:r>
          </w:p>
        </w:tc>
        <w:tc>
          <w:tcPr>
            <w:tcW w:w="2965" w:type="pct"/>
          </w:tcPr>
          <w:p w14:paraId="160D21F4" w14:textId="77777777" w:rsidR="00A63426" w:rsidRPr="00315171"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315171">
              <w:rPr>
                <w:color w:val="auto"/>
                <w:sz w:val="22"/>
              </w:rPr>
              <w:t xml:space="preserve">Specified Term of </w:t>
            </w:r>
            <w:r w:rsidR="002F3653" w:rsidRPr="00315171">
              <w:rPr>
                <w:color w:val="auto"/>
                <w:sz w:val="22"/>
              </w:rPr>
              <w:t>3 years</w:t>
            </w:r>
            <w:r w:rsidRPr="00315171">
              <w:rPr>
                <w:color w:val="auto"/>
                <w:sz w:val="22"/>
              </w:rPr>
              <w:t xml:space="preserve"> </w:t>
            </w:r>
          </w:p>
          <w:p w14:paraId="10DC3894" w14:textId="77777777" w:rsidR="00C45886" w:rsidRPr="00315171"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315171">
              <w:rPr>
                <w:color w:val="auto"/>
                <w:sz w:val="22"/>
              </w:rPr>
              <w:t>F</w:t>
            </w:r>
            <w:r w:rsidR="005379CE" w:rsidRPr="00315171">
              <w:rPr>
                <w:color w:val="auto"/>
                <w:sz w:val="22"/>
              </w:rPr>
              <w:t>ull-time</w:t>
            </w:r>
          </w:p>
        </w:tc>
      </w:tr>
      <w:tr w:rsidR="00C45886" w:rsidRPr="0093721B" w14:paraId="117B82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DDABE5" w14:textId="77777777" w:rsidR="00C45886" w:rsidRPr="0093721B" w:rsidRDefault="00C45886" w:rsidP="00D83C52">
            <w:pPr>
              <w:pStyle w:val="TableText"/>
              <w:rPr>
                <w:sz w:val="22"/>
              </w:rPr>
            </w:pPr>
            <w:r w:rsidRPr="0093721B">
              <w:rPr>
                <w:sz w:val="22"/>
              </w:rPr>
              <w:t>Salary Range</w:t>
            </w:r>
          </w:p>
        </w:tc>
        <w:tc>
          <w:tcPr>
            <w:tcW w:w="2965" w:type="pct"/>
          </w:tcPr>
          <w:p w14:paraId="59183A25" w14:textId="77777777" w:rsidR="00C45886" w:rsidRPr="00315171"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315171">
              <w:rPr>
                <w:color w:val="auto"/>
                <w:sz w:val="22"/>
              </w:rPr>
              <w:t>AU$</w:t>
            </w:r>
            <w:r w:rsidR="00C3679D" w:rsidRPr="00315171">
              <w:rPr>
                <w:color w:val="auto"/>
                <w:sz w:val="22"/>
              </w:rPr>
              <w:t>86,434</w:t>
            </w:r>
            <w:r w:rsidRPr="00315171">
              <w:rPr>
                <w:color w:val="auto"/>
                <w:sz w:val="22"/>
              </w:rPr>
              <w:t xml:space="preserve"> to AU$</w:t>
            </w:r>
            <w:r w:rsidR="003D36BD" w:rsidRPr="00315171">
              <w:rPr>
                <w:color w:val="auto"/>
                <w:sz w:val="22"/>
              </w:rPr>
              <w:t>94,679</w:t>
            </w:r>
            <w:r w:rsidRPr="00315171">
              <w:rPr>
                <w:color w:val="auto"/>
                <w:sz w:val="22"/>
              </w:rPr>
              <w:t xml:space="preserve"> pa (pro-rata for part-time) + up to 15.4% superannuation</w:t>
            </w:r>
          </w:p>
        </w:tc>
      </w:tr>
      <w:tr w:rsidR="00926BE4" w:rsidRPr="0093721B" w14:paraId="2ABF9D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6E45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6E282C5" w14:textId="77777777" w:rsidR="00926BE4" w:rsidRPr="00315171" w:rsidRDefault="008C2E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315171">
              <w:rPr>
                <w:color w:val="auto"/>
                <w:sz w:val="22"/>
              </w:rPr>
              <w:t>Clayton VIC</w:t>
            </w:r>
          </w:p>
        </w:tc>
      </w:tr>
      <w:tr w:rsidR="00926BE4" w:rsidRPr="0093721B" w14:paraId="4ACB84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F6F640" w14:textId="77777777" w:rsidR="00926BE4" w:rsidRPr="0093721B" w:rsidRDefault="00926BE4" w:rsidP="00D83C52">
            <w:pPr>
              <w:pStyle w:val="TableText"/>
              <w:rPr>
                <w:sz w:val="22"/>
              </w:rPr>
            </w:pPr>
            <w:r w:rsidRPr="0093721B">
              <w:rPr>
                <w:sz w:val="22"/>
              </w:rPr>
              <w:t>Relocation Assistance</w:t>
            </w:r>
          </w:p>
        </w:tc>
        <w:tc>
          <w:tcPr>
            <w:tcW w:w="2965" w:type="pct"/>
          </w:tcPr>
          <w:p w14:paraId="0451A249" w14:textId="77777777" w:rsidR="00926BE4" w:rsidRPr="00315171"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315171">
              <w:rPr>
                <w:color w:val="auto"/>
                <w:sz w:val="22"/>
              </w:rPr>
              <w:t>Will be provided to the successful candidate if required</w:t>
            </w:r>
          </w:p>
        </w:tc>
      </w:tr>
      <w:tr w:rsidR="00926BE4" w:rsidRPr="0093721B" w14:paraId="6AF506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A1C650" w14:textId="77777777" w:rsidR="00926BE4" w:rsidRPr="0093721B" w:rsidRDefault="00926BE4" w:rsidP="00D83C52">
            <w:pPr>
              <w:pStyle w:val="TableText"/>
              <w:rPr>
                <w:sz w:val="22"/>
              </w:rPr>
            </w:pPr>
            <w:r w:rsidRPr="0093721B">
              <w:rPr>
                <w:sz w:val="22"/>
              </w:rPr>
              <w:t>Applications are open to</w:t>
            </w:r>
          </w:p>
        </w:tc>
        <w:tc>
          <w:tcPr>
            <w:tcW w:w="2965" w:type="pct"/>
          </w:tcPr>
          <w:p w14:paraId="6541E5CB" w14:textId="77777777" w:rsidR="00EA62ED" w:rsidRPr="007326EF"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color w:val="auto"/>
                <w:sz w:val="22"/>
              </w:rPr>
            </w:pPr>
            <w:r w:rsidRPr="007326EF">
              <w:rPr>
                <w:color w:val="auto"/>
                <w:sz w:val="22"/>
              </w:rPr>
              <w:t>Australian/New Zealand Citizens and Australian Permanent Residents</w:t>
            </w:r>
          </w:p>
          <w:p w14:paraId="2C198AF8" w14:textId="77777777" w:rsidR="00465CAC" w:rsidRPr="007326EF" w:rsidRDefault="0034520F" w:rsidP="0031517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color w:val="auto"/>
                <w:sz w:val="22"/>
              </w:rPr>
            </w:pPr>
            <w:r w:rsidRPr="007326EF">
              <w:rPr>
                <w:color w:val="auto"/>
                <w:sz w:val="22"/>
              </w:rPr>
              <w:t>Australian temporary residents currently residing in Australia</w:t>
            </w:r>
          </w:p>
        </w:tc>
      </w:tr>
      <w:tr w:rsidR="00C45886" w:rsidRPr="0093721B" w14:paraId="187C2D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19E8E8" w14:textId="77777777" w:rsidR="00C45886" w:rsidRPr="0093721B" w:rsidRDefault="00C45886" w:rsidP="00D83C52">
            <w:pPr>
              <w:pStyle w:val="TableText"/>
              <w:rPr>
                <w:sz w:val="22"/>
              </w:rPr>
            </w:pPr>
            <w:r w:rsidRPr="0093721B">
              <w:rPr>
                <w:sz w:val="22"/>
              </w:rPr>
              <w:t>Position reports to the</w:t>
            </w:r>
          </w:p>
        </w:tc>
        <w:tc>
          <w:tcPr>
            <w:tcW w:w="2965" w:type="pct"/>
          </w:tcPr>
          <w:p w14:paraId="5E08F3C1" w14:textId="77777777" w:rsidR="00C45886" w:rsidRPr="007326EF" w:rsidRDefault="008C2E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326EF">
              <w:rPr>
                <w:color w:val="auto"/>
                <w:sz w:val="22"/>
              </w:rPr>
              <w:t>Team Leader, Biomaterial Interface Chemistry Team</w:t>
            </w:r>
          </w:p>
        </w:tc>
      </w:tr>
      <w:tr w:rsidR="00926BE4" w:rsidRPr="0093721B" w14:paraId="6BE7C4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E66650" w14:textId="77777777" w:rsidR="00926BE4" w:rsidRPr="0093721B" w:rsidRDefault="00926BE4" w:rsidP="00D83C52">
            <w:pPr>
              <w:pStyle w:val="TableText"/>
              <w:rPr>
                <w:sz w:val="22"/>
              </w:rPr>
            </w:pPr>
            <w:r w:rsidRPr="0093721B">
              <w:rPr>
                <w:sz w:val="22"/>
              </w:rPr>
              <w:t>Client Focus – Internal</w:t>
            </w:r>
          </w:p>
        </w:tc>
        <w:tc>
          <w:tcPr>
            <w:tcW w:w="2965" w:type="pct"/>
          </w:tcPr>
          <w:p w14:paraId="17EFF71D" w14:textId="77777777" w:rsidR="00926BE4" w:rsidRPr="007326EF" w:rsidRDefault="00DC79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326EF">
              <w:rPr>
                <w:color w:val="auto"/>
                <w:sz w:val="22"/>
              </w:rPr>
              <w:t>5</w:t>
            </w:r>
            <w:r w:rsidR="00F54F83" w:rsidRPr="007326EF">
              <w:rPr>
                <w:color w:val="auto"/>
                <w:sz w:val="22"/>
              </w:rPr>
              <w:t>0%</w:t>
            </w:r>
          </w:p>
        </w:tc>
      </w:tr>
      <w:tr w:rsidR="00926BE4" w:rsidRPr="0093721B" w14:paraId="39F1EF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63146B" w14:textId="77777777" w:rsidR="00926BE4" w:rsidRPr="0093721B" w:rsidRDefault="00926BE4" w:rsidP="00D83C52">
            <w:pPr>
              <w:pStyle w:val="TableText"/>
              <w:rPr>
                <w:sz w:val="22"/>
              </w:rPr>
            </w:pPr>
            <w:r w:rsidRPr="0093721B">
              <w:rPr>
                <w:sz w:val="22"/>
              </w:rPr>
              <w:t>Client Focus – External</w:t>
            </w:r>
          </w:p>
        </w:tc>
        <w:tc>
          <w:tcPr>
            <w:tcW w:w="2965" w:type="pct"/>
          </w:tcPr>
          <w:p w14:paraId="35132151" w14:textId="77777777" w:rsidR="00926BE4" w:rsidRPr="007326EF" w:rsidRDefault="00DC79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326EF">
              <w:rPr>
                <w:color w:val="auto"/>
                <w:sz w:val="22"/>
              </w:rPr>
              <w:t>5</w:t>
            </w:r>
            <w:r w:rsidR="00F54F83" w:rsidRPr="007326EF">
              <w:rPr>
                <w:color w:val="auto"/>
                <w:sz w:val="22"/>
              </w:rPr>
              <w:t>0%</w:t>
            </w:r>
          </w:p>
        </w:tc>
      </w:tr>
      <w:tr w:rsidR="00194B1C" w:rsidRPr="0093721B" w14:paraId="0E0D90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6E87A6" w14:textId="77777777" w:rsidR="00194B1C" w:rsidRPr="0093721B" w:rsidRDefault="00C45886" w:rsidP="00D83C52">
            <w:pPr>
              <w:pStyle w:val="TableText"/>
              <w:rPr>
                <w:sz w:val="22"/>
              </w:rPr>
            </w:pPr>
            <w:r w:rsidRPr="0093721B">
              <w:rPr>
                <w:sz w:val="22"/>
              </w:rPr>
              <w:t>Number of Direct Reports</w:t>
            </w:r>
          </w:p>
        </w:tc>
        <w:tc>
          <w:tcPr>
            <w:tcW w:w="2965" w:type="pct"/>
          </w:tcPr>
          <w:p w14:paraId="58569E8E" w14:textId="77777777" w:rsidR="00194B1C" w:rsidRPr="007326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326EF">
              <w:rPr>
                <w:color w:val="auto"/>
                <w:sz w:val="22"/>
              </w:rPr>
              <w:t>0</w:t>
            </w:r>
          </w:p>
        </w:tc>
      </w:tr>
      <w:tr w:rsidR="00194B1C" w:rsidRPr="0093721B" w14:paraId="020BE1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75A23C" w14:textId="77777777" w:rsidR="00194B1C" w:rsidRPr="0093721B" w:rsidRDefault="00C45886" w:rsidP="00D83C52">
            <w:pPr>
              <w:pStyle w:val="TableText"/>
              <w:rPr>
                <w:sz w:val="22"/>
              </w:rPr>
            </w:pPr>
            <w:r w:rsidRPr="0093721B">
              <w:rPr>
                <w:sz w:val="22"/>
              </w:rPr>
              <w:t>Enquire about this job</w:t>
            </w:r>
          </w:p>
        </w:tc>
        <w:tc>
          <w:tcPr>
            <w:tcW w:w="2965" w:type="pct"/>
          </w:tcPr>
          <w:p w14:paraId="70DDA4E5" w14:textId="77777777" w:rsidR="00194B1C" w:rsidRPr="007326EF" w:rsidRDefault="008C2E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326EF">
              <w:rPr>
                <w:color w:val="auto"/>
                <w:sz w:val="22"/>
              </w:rPr>
              <w:t xml:space="preserve">Dr. Helmut Thissen </w:t>
            </w:r>
            <w:r w:rsidR="00F54F83" w:rsidRPr="007326EF">
              <w:rPr>
                <w:color w:val="auto"/>
                <w:sz w:val="22"/>
              </w:rPr>
              <w:t xml:space="preserve">via email </w:t>
            </w:r>
            <w:r w:rsidRPr="007326EF">
              <w:rPr>
                <w:color w:val="auto"/>
                <w:sz w:val="22"/>
              </w:rPr>
              <w:t>Helmut.Thissen@</w:t>
            </w:r>
            <w:r w:rsidR="00F54F83" w:rsidRPr="007326EF">
              <w:rPr>
                <w:color w:val="auto"/>
                <w:sz w:val="22"/>
              </w:rPr>
              <w:t xml:space="preserve">csiro.au or phone +61 </w:t>
            </w:r>
            <w:r w:rsidRPr="007326EF">
              <w:rPr>
                <w:color w:val="auto"/>
                <w:sz w:val="22"/>
              </w:rPr>
              <w:t>3</w:t>
            </w:r>
            <w:r w:rsidR="00F54F83" w:rsidRPr="007326EF">
              <w:rPr>
                <w:color w:val="auto"/>
                <w:sz w:val="22"/>
              </w:rPr>
              <w:t xml:space="preserve"> </w:t>
            </w:r>
            <w:r w:rsidRPr="007326EF">
              <w:rPr>
                <w:color w:val="auto"/>
                <w:sz w:val="22"/>
              </w:rPr>
              <w:t>9545 2191</w:t>
            </w:r>
          </w:p>
        </w:tc>
      </w:tr>
      <w:tr w:rsidR="00194B1C" w:rsidRPr="0093721B" w14:paraId="022633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E50B72" w14:textId="77777777" w:rsidR="00194B1C" w:rsidRPr="0093721B" w:rsidRDefault="00C45886" w:rsidP="00D83C52">
            <w:pPr>
              <w:pStyle w:val="TableText"/>
              <w:rPr>
                <w:sz w:val="22"/>
              </w:rPr>
            </w:pPr>
            <w:r w:rsidRPr="0093721B">
              <w:rPr>
                <w:sz w:val="22"/>
              </w:rPr>
              <w:t>How to apply</w:t>
            </w:r>
          </w:p>
        </w:tc>
        <w:tc>
          <w:tcPr>
            <w:tcW w:w="2965" w:type="pct"/>
          </w:tcPr>
          <w:p w14:paraId="19F4C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EDBFC0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61271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E8C661A" w14:textId="77777777" w:rsidR="005A5AEE" w:rsidRDefault="005A5AEE" w:rsidP="00D06E61">
      <w:pPr>
        <w:pStyle w:val="Heading3"/>
        <w:spacing w:after="0"/>
      </w:pPr>
    </w:p>
    <w:p w14:paraId="3B35B097" w14:textId="77777777" w:rsidR="005A5AEE" w:rsidRPr="005A5AEE" w:rsidRDefault="005A5AEE" w:rsidP="005A5AEE">
      <w:pPr>
        <w:pStyle w:val="BodyText"/>
      </w:pPr>
    </w:p>
    <w:p w14:paraId="15C463BB" w14:textId="77777777" w:rsidR="006246C0" w:rsidRPr="00674783" w:rsidRDefault="00B50C20" w:rsidP="00D06E61">
      <w:pPr>
        <w:pStyle w:val="Heading3"/>
        <w:spacing w:after="0"/>
      </w:pPr>
      <w:r>
        <w:lastRenderedPageBreak/>
        <w:t>Role Overview</w:t>
      </w:r>
    </w:p>
    <w:p w14:paraId="2A32AC5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50B44C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C5B3E38"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36ECAC6"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C66055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0E8AF27"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9945A5C" w14:textId="6336F4B7" w:rsidR="005B79DA" w:rsidRPr="0022379A" w:rsidRDefault="00557005" w:rsidP="000B69E8">
      <w:pPr>
        <w:pStyle w:val="Heading3"/>
        <w:rPr>
          <w:rFonts w:cs="Times New Roman"/>
          <w:b w:val="0"/>
          <w:bCs w:val="0"/>
          <w:sz w:val="24"/>
          <w:szCs w:val="22"/>
        </w:rPr>
      </w:pPr>
      <w:r w:rsidRPr="0022379A">
        <w:rPr>
          <w:rFonts w:cs="Times New Roman"/>
          <w:b w:val="0"/>
          <w:bCs w:val="0"/>
          <w:sz w:val="24"/>
          <w:szCs w:val="22"/>
        </w:rPr>
        <w:t>Biosensors are increasingly important tools for a broad range of applications, ranging from the detection of pathogens using point</w:t>
      </w:r>
      <w:r w:rsidR="005B79DA" w:rsidRPr="0022379A">
        <w:rPr>
          <w:rFonts w:cs="Times New Roman"/>
          <w:b w:val="0"/>
          <w:bCs w:val="0"/>
          <w:sz w:val="24"/>
          <w:szCs w:val="22"/>
        </w:rPr>
        <w:t>-</w:t>
      </w:r>
      <w:r w:rsidRPr="0022379A">
        <w:rPr>
          <w:rFonts w:cs="Times New Roman"/>
          <w:b w:val="0"/>
          <w:bCs w:val="0"/>
          <w:sz w:val="24"/>
          <w:szCs w:val="22"/>
        </w:rPr>
        <w:t>of</w:t>
      </w:r>
      <w:r w:rsidR="005B79DA" w:rsidRPr="0022379A">
        <w:rPr>
          <w:rFonts w:cs="Times New Roman"/>
          <w:b w:val="0"/>
          <w:bCs w:val="0"/>
          <w:sz w:val="24"/>
          <w:szCs w:val="22"/>
        </w:rPr>
        <w:t>-</w:t>
      </w:r>
      <w:r w:rsidRPr="0022379A">
        <w:rPr>
          <w:rFonts w:cs="Times New Roman"/>
          <w:b w:val="0"/>
          <w:bCs w:val="0"/>
          <w:sz w:val="24"/>
          <w:szCs w:val="22"/>
        </w:rPr>
        <w:t xml:space="preserve">care devices to continuous monitoring using implantable sensors. In many of these applications, electrochemical biosensors have demonstrated advantages over alternative </w:t>
      </w:r>
      <w:r w:rsidR="005B79DA" w:rsidRPr="0022379A">
        <w:rPr>
          <w:rFonts w:cs="Times New Roman"/>
          <w:b w:val="0"/>
          <w:bCs w:val="0"/>
          <w:sz w:val="24"/>
          <w:szCs w:val="22"/>
        </w:rPr>
        <w:t xml:space="preserve">methods. </w:t>
      </w:r>
      <w:r w:rsidR="0022379A" w:rsidRPr="0022379A">
        <w:rPr>
          <w:rFonts w:cs="Times New Roman"/>
          <w:b w:val="0"/>
          <w:bCs w:val="0"/>
          <w:sz w:val="24"/>
          <w:szCs w:val="22"/>
        </w:rPr>
        <w:t>T</w:t>
      </w:r>
      <w:r w:rsidR="000B69E8" w:rsidRPr="0022379A">
        <w:rPr>
          <w:rFonts w:cs="Times New Roman"/>
          <w:b w:val="0"/>
          <w:bCs w:val="0"/>
          <w:sz w:val="24"/>
          <w:szCs w:val="22"/>
        </w:rPr>
        <w:t xml:space="preserve">he </w:t>
      </w:r>
      <w:r w:rsidR="007326EF" w:rsidRPr="0022379A">
        <w:rPr>
          <w:rFonts w:cs="Times New Roman"/>
          <w:b w:val="0"/>
          <w:bCs w:val="0"/>
          <w:sz w:val="24"/>
          <w:szCs w:val="22"/>
        </w:rPr>
        <w:t>P</w:t>
      </w:r>
      <w:r w:rsidR="005B79DA" w:rsidRPr="0022379A">
        <w:rPr>
          <w:rFonts w:cs="Times New Roman"/>
          <w:b w:val="0"/>
          <w:bCs w:val="0"/>
          <w:sz w:val="24"/>
          <w:szCs w:val="22"/>
        </w:rPr>
        <w:t xml:space="preserve">ostdoctoral </w:t>
      </w:r>
      <w:r w:rsidR="007326EF" w:rsidRPr="0022379A">
        <w:rPr>
          <w:rFonts w:cs="Times New Roman"/>
          <w:b w:val="0"/>
          <w:bCs w:val="0"/>
          <w:sz w:val="24"/>
          <w:szCs w:val="22"/>
        </w:rPr>
        <w:t>F</w:t>
      </w:r>
      <w:r w:rsidR="005B79DA" w:rsidRPr="0022379A">
        <w:rPr>
          <w:rFonts w:cs="Times New Roman"/>
          <w:b w:val="0"/>
          <w:bCs w:val="0"/>
          <w:sz w:val="24"/>
          <w:szCs w:val="22"/>
        </w:rPr>
        <w:t>ellow will build on</w:t>
      </w:r>
      <w:r w:rsidR="000B69E8" w:rsidRPr="0022379A">
        <w:rPr>
          <w:rFonts w:cs="Times New Roman"/>
          <w:b w:val="0"/>
          <w:bCs w:val="0"/>
          <w:sz w:val="24"/>
          <w:szCs w:val="22"/>
        </w:rPr>
        <w:t xml:space="preserve"> the extensive experience of the research team </w:t>
      </w:r>
      <w:r w:rsidR="005B79DA" w:rsidRPr="0022379A">
        <w:rPr>
          <w:rFonts w:cs="Times New Roman"/>
          <w:b w:val="0"/>
          <w:bCs w:val="0"/>
          <w:sz w:val="24"/>
          <w:szCs w:val="22"/>
        </w:rPr>
        <w:t xml:space="preserve">in the control of </w:t>
      </w:r>
      <w:proofErr w:type="spellStart"/>
      <w:r w:rsidR="005B79DA" w:rsidRPr="0022379A">
        <w:rPr>
          <w:rFonts w:cs="Times New Roman"/>
          <w:b w:val="0"/>
          <w:bCs w:val="0"/>
          <w:sz w:val="24"/>
          <w:szCs w:val="22"/>
        </w:rPr>
        <w:t>biointerfacial</w:t>
      </w:r>
      <w:proofErr w:type="spellEnd"/>
      <w:r w:rsidR="005B79DA" w:rsidRPr="0022379A">
        <w:rPr>
          <w:rFonts w:cs="Times New Roman"/>
          <w:b w:val="0"/>
          <w:bCs w:val="0"/>
          <w:sz w:val="24"/>
          <w:szCs w:val="22"/>
        </w:rPr>
        <w:t xml:space="preserve"> interactions, bioconjugation and nanostructured materials to </w:t>
      </w:r>
      <w:r w:rsidR="000B69E8" w:rsidRPr="0022379A">
        <w:rPr>
          <w:rFonts w:cs="Times New Roman"/>
          <w:b w:val="0"/>
          <w:bCs w:val="0"/>
          <w:sz w:val="24"/>
          <w:szCs w:val="22"/>
        </w:rPr>
        <w:t xml:space="preserve">develop novel </w:t>
      </w:r>
      <w:r w:rsidR="005B79DA" w:rsidRPr="0022379A">
        <w:rPr>
          <w:rFonts w:cs="Times New Roman"/>
          <w:b w:val="0"/>
          <w:bCs w:val="0"/>
          <w:sz w:val="24"/>
          <w:szCs w:val="22"/>
        </w:rPr>
        <w:t>electrochemical biosensing technologies</w:t>
      </w:r>
      <w:r w:rsidR="000B69E8" w:rsidRPr="0022379A">
        <w:rPr>
          <w:rFonts w:cs="Times New Roman"/>
          <w:b w:val="0"/>
          <w:bCs w:val="0"/>
          <w:sz w:val="24"/>
          <w:szCs w:val="22"/>
        </w:rPr>
        <w:t>.</w:t>
      </w:r>
    </w:p>
    <w:p w14:paraId="2B5B6A8B" w14:textId="77777777" w:rsidR="000B69E8" w:rsidRPr="0022379A" w:rsidRDefault="000B69E8" w:rsidP="000B69E8">
      <w:pPr>
        <w:pStyle w:val="Heading3"/>
        <w:rPr>
          <w:rFonts w:cs="Times New Roman"/>
          <w:b w:val="0"/>
          <w:bCs w:val="0"/>
          <w:sz w:val="24"/>
          <w:szCs w:val="22"/>
        </w:rPr>
      </w:pPr>
      <w:r w:rsidRPr="0022379A">
        <w:rPr>
          <w:rFonts w:cs="Times New Roman"/>
          <w:b w:val="0"/>
          <w:bCs w:val="0"/>
          <w:sz w:val="24"/>
          <w:szCs w:val="22"/>
        </w:rPr>
        <w:t xml:space="preserve">The </w:t>
      </w:r>
      <w:r w:rsidR="007326EF" w:rsidRPr="0022379A">
        <w:rPr>
          <w:rFonts w:cs="Times New Roman"/>
          <w:b w:val="0"/>
          <w:bCs w:val="0"/>
          <w:sz w:val="24"/>
          <w:szCs w:val="22"/>
        </w:rPr>
        <w:t>P</w:t>
      </w:r>
      <w:r w:rsidRPr="0022379A">
        <w:rPr>
          <w:rFonts w:cs="Times New Roman"/>
          <w:b w:val="0"/>
          <w:bCs w:val="0"/>
          <w:sz w:val="24"/>
          <w:szCs w:val="22"/>
        </w:rPr>
        <w:t xml:space="preserve">ostdoctoral </w:t>
      </w:r>
      <w:r w:rsidR="007326EF" w:rsidRPr="0022379A">
        <w:rPr>
          <w:rFonts w:cs="Times New Roman"/>
          <w:b w:val="0"/>
          <w:bCs w:val="0"/>
          <w:sz w:val="24"/>
          <w:szCs w:val="22"/>
        </w:rPr>
        <w:t>F</w:t>
      </w:r>
      <w:r w:rsidRPr="0022379A">
        <w:rPr>
          <w:rFonts w:cs="Times New Roman"/>
          <w:b w:val="0"/>
          <w:bCs w:val="0"/>
          <w:sz w:val="24"/>
          <w:szCs w:val="22"/>
        </w:rPr>
        <w:t xml:space="preserve">ellow will answer several important scientific questions related to next generation electrochemical biosensors, develop key platform </w:t>
      </w:r>
      <w:r w:rsidR="005B79DA" w:rsidRPr="0022379A">
        <w:rPr>
          <w:rFonts w:cs="Times New Roman"/>
          <w:b w:val="0"/>
          <w:bCs w:val="0"/>
          <w:sz w:val="24"/>
          <w:szCs w:val="22"/>
        </w:rPr>
        <w:t xml:space="preserve">technologies </w:t>
      </w:r>
      <w:r w:rsidRPr="0022379A">
        <w:rPr>
          <w:rFonts w:cs="Times New Roman"/>
          <w:b w:val="0"/>
          <w:bCs w:val="0"/>
          <w:sz w:val="24"/>
          <w:szCs w:val="22"/>
        </w:rPr>
        <w:t>and contribute to the industrial translation of biosens</w:t>
      </w:r>
      <w:r w:rsidR="005B79DA" w:rsidRPr="0022379A">
        <w:rPr>
          <w:rFonts w:cs="Times New Roman"/>
          <w:b w:val="0"/>
          <w:bCs w:val="0"/>
          <w:sz w:val="24"/>
          <w:szCs w:val="22"/>
        </w:rPr>
        <w:t>ors in specific applications</w:t>
      </w:r>
      <w:r w:rsidRPr="0022379A">
        <w:rPr>
          <w:rFonts w:cs="Times New Roman"/>
          <w:b w:val="0"/>
          <w:bCs w:val="0"/>
          <w:sz w:val="24"/>
          <w:szCs w:val="22"/>
        </w:rPr>
        <w:t xml:space="preserve">. </w:t>
      </w:r>
      <w:r w:rsidR="007326EF" w:rsidRPr="0022379A">
        <w:rPr>
          <w:rFonts w:cs="Times New Roman"/>
          <w:b w:val="0"/>
          <w:bCs w:val="0"/>
          <w:sz w:val="24"/>
          <w:szCs w:val="22"/>
        </w:rPr>
        <w:t>T</w:t>
      </w:r>
      <w:r w:rsidRPr="0022379A">
        <w:rPr>
          <w:rFonts w:cs="Times New Roman"/>
          <w:b w:val="0"/>
          <w:bCs w:val="0"/>
          <w:sz w:val="24"/>
          <w:szCs w:val="22"/>
        </w:rPr>
        <w:t xml:space="preserve">he focus will be on the detection of </w:t>
      </w:r>
      <w:r w:rsidR="00F4320E" w:rsidRPr="0022379A">
        <w:rPr>
          <w:rFonts w:cs="Times New Roman"/>
          <w:b w:val="0"/>
          <w:bCs w:val="0"/>
          <w:sz w:val="24"/>
          <w:szCs w:val="22"/>
        </w:rPr>
        <w:t>key</w:t>
      </w:r>
      <w:r w:rsidRPr="0022379A">
        <w:rPr>
          <w:rFonts w:cs="Times New Roman"/>
          <w:b w:val="0"/>
          <w:bCs w:val="0"/>
          <w:sz w:val="24"/>
          <w:szCs w:val="22"/>
        </w:rPr>
        <w:t xml:space="preserve"> biom</w:t>
      </w:r>
      <w:r w:rsidR="005B79DA" w:rsidRPr="0022379A">
        <w:rPr>
          <w:rFonts w:cs="Times New Roman"/>
          <w:b w:val="0"/>
          <w:bCs w:val="0"/>
          <w:sz w:val="24"/>
          <w:szCs w:val="22"/>
        </w:rPr>
        <w:t>arkers</w:t>
      </w:r>
      <w:r w:rsidRPr="0022379A">
        <w:rPr>
          <w:rFonts w:cs="Times New Roman"/>
          <w:b w:val="0"/>
          <w:bCs w:val="0"/>
          <w:sz w:val="24"/>
          <w:szCs w:val="22"/>
        </w:rPr>
        <w:t xml:space="preserve"> as well as pathogens. </w:t>
      </w:r>
    </w:p>
    <w:p w14:paraId="6D131848" w14:textId="77777777" w:rsidR="00B50C20" w:rsidRPr="00B50C20" w:rsidRDefault="00B50C20" w:rsidP="000B69E8">
      <w:pPr>
        <w:pStyle w:val="Heading3"/>
      </w:pPr>
      <w:r w:rsidRPr="00B50C20">
        <w:t>Duties and Key Result Areas:</w:t>
      </w:r>
      <w:r w:rsidR="003E5564">
        <w:t xml:space="preserve">  </w:t>
      </w:r>
      <w:bookmarkStart w:id="2" w:name="_GoBack"/>
      <w:bookmarkEnd w:id="2"/>
    </w:p>
    <w:p w14:paraId="10976E6E" w14:textId="77777777" w:rsidR="00970474" w:rsidRPr="00EC14D6" w:rsidRDefault="00970474" w:rsidP="00AB7207">
      <w:pPr>
        <w:pStyle w:val="ListParagraph"/>
        <w:numPr>
          <w:ilvl w:val="0"/>
          <w:numId w:val="29"/>
        </w:numPr>
        <w:spacing w:after="60" w:line="240" w:lineRule="auto"/>
        <w:ind w:left="470" w:hanging="364"/>
        <w:rPr>
          <w:rFonts w:eastAsiaTheme="minorHAnsi"/>
          <w:color w:val="auto"/>
          <w:szCs w:val="24"/>
        </w:rPr>
      </w:pPr>
      <w:r w:rsidRPr="00EC14D6">
        <w:rPr>
          <w:color w:val="auto"/>
        </w:rPr>
        <w:t>Develop novel electrochemical biosensor for the detection of biom</w:t>
      </w:r>
      <w:r w:rsidR="005B79DA" w:rsidRPr="00EC14D6">
        <w:rPr>
          <w:color w:val="auto"/>
        </w:rPr>
        <w:t>arkers</w:t>
      </w:r>
      <w:r w:rsidRPr="00EC14D6">
        <w:rPr>
          <w:color w:val="auto"/>
        </w:rPr>
        <w:t xml:space="preserve"> and pathogens.</w:t>
      </w:r>
    </w:p>
    <w:p w14:paraId="1C743792" w14:textId="77777777" w:rsidR="00AB7207" w:rsidRPr="00EC14D6" w:rsidRDefault="00970474" w:rsidP="00AB7207">
      <w:pPr>
        <w:pStyle w:val="ListParagraph"/>
        <w:numPr>
          <w:ilvl w:val="0"/>
          <w:numId w:val="29"/>
        </w:numPr>
        <w:spacing w:after="60" w:line="240" w:lineRule="auto"/>
        <w:ind w:left="470" w:hanging="364"/>
        <w:rPr>
          <w:rFonts w:eastAsiaTheme="minorHAnsi"/>
          <w:color w:val="auto"/>
          <w:szCs w:val="24"/>
        </w:rPr>
      </w:pPr>
      <w:r w:rsidRPr="00EC14D6">
        <w:rPr>
          <w:color w:val="auto"/>
        </w:rPr>
        <w:t>Work and communicate with academic collaborators as well as industry partners</w:t>
      </w:r>
      <w:r w:rsidR="00AB7207" w:rsidRPr="00EC14D6">
        <w:rPr>
          <w:color w:val="auto"/>
        </w:rPr>
        <w:t xml:space="preserve">. </w:t>
      </w:r>
    </w:p>
    <w:p w14:paraId="3184AC10" w14:textId="2B0451ED" w:rsidR="00AB7207" w:rsidRPr="00886265" w:rsidRDefault="008E6B97" w:rsidP="00AB7207">
      <w:pPr>
        <w:pStyle w:val="ListParagraph"/>
        <w:numPr>
          <w:ilvl w:val="0"/>
          <w:numId w:val="29"/>
        </w:numPr>
        <w:spacing w:after="60" w:line="240" w:lineRule="auto"/>
        <w:ind w:left="470" w:hanging="364"/>
        <w:rPr>
          <w:color w:val="auto"/>
        </w:rPr>
      </w:pPr>
      <w:r w:rsidRPr="00886265">
        <w:rPr>
          <w:color w:val="auto"/>
        </w:rPr>
        <w:t>Be responsible for s</w:t>
      </w:r>
      <w:r w:rsidR="00557005" w:rsidRPr="00886265">
        <w:rPr>
          <w:color w:val="auto"/>
        </w:rPr>
        <w:t xml:space="preserve">upervision </w:t>
      </w:r>
      <w:r w:rsidR="005B79DA" w:rsidRPr="00886265">
        <w:rPr>
          <w:color w:val="auto"/>
        </w:rPr>
        <w:t>and lab management</w:t>
      </w:r>
      <w:r w:rsidR="00557005" w:rsidRPr="00886265">
        <w:rPr>
          <w:color w:val="auto"/>
        </w:rPr>
        <w:t>.</w:t>
      </w:r>
    </w:p>
    <w:p w14:paraId="20DA1943" w14:textId="77777777" w:rsidR="00780FD0" w:rsidRPr="00EC14D6" w:rsidRDefault="00780FD0" w:rsidP="00780FD0">
      <w:pPr>
        <w:spacing w:after="60" w:line="240" w:lineRule="auto"/>
        <w:rPr>
          <w:color w:val="auto"/>
          <w:szCs w:val="24"/>
        </w:rPr>
      </w:pPr>
      <w:r w:rsidRPr="00EC14D6">
        <w:rPr>
          <w:color w:val="auto"/>
          <w:szCs w:val="24"/>
        </w:rPr>
        <w:t>Under the direction of senior research scientists and engineers, CERC Postdoctoral Fellows:</w:t>
      </w:r>
    </w:p>
    <w:p w14:paraId="6A07EB51" w14:textId="77777777" w:rsidR="00780FD0" w:rsidRPr="00EC14D6" w:rsidRDefault="00780FD0" w:rsidP="00780FD0">
      <w:pPr>
        <w:pStyle w:val="ListParagraph"/>
        <w:numPr>
          <w:ilvl w:val="1"/>
          <w:numId w:val="34"/>
        </w:numPr>
        <w:spacing w:after="60" w:line="240" w:lineRule="auto"/>
        <w:ind w:left="360"/>
        <w:contextualSpacing w:val="0"/>
        <w:rPr>
          <w:color w:val="auto"/>
          <w:szCs w:val="24"/>
        </w:rPr>
      </w:pPr>
      <w:r w:rsidRPr="00EC14D6">
        <w:rPr>
          <w:color w:val="auto"/>
          <w:szCs w:val="24"/>
        </w:rPr>
        <w:t xml:space="preserve">Carry out innovative, impactful research of strategic importance to CSIRO that will, where possible, lead to novel and important scientific outcomes. </w:t>
      </w:r>
    </w:p>
    <w:p w14:paraId="4CDB634F" w14:textId="77777777" w:rsidR="00780FD0" w:rsidRPr="00EC14D6"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C14D6">
        <w:rPr>
          <w:rFonts w:asciiTheme="minorHAnsi" w:hAnsiTheme="minorHAnsi" w:cstheme="minorHAnsi"/>
          <w:color w:val="auto"/>
          <w:szCs w:val="24"/>
        </w:rPr>
        <w:t>Recognise and exploit opportunities for innovation and progress opportunities for the further development or creation of new lines of research</w:t>
      </w:r>
    </w:p>
    <w:p w14:paraId="177DA239" w14:textId="77777777" w:rsidR="00780FD0" w:rsidRPr="00EC14D6"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C14D6">
        <w:rPr>
          <w:rFonts w:asciiTheme="minorHAnsi" w:hAnsiTheme="minorHAnsi" w:cstheme="minorHAnsi"/>
          <w:color w:val="auto"/>
          <w:szCs w:val="24"/>
        </w:rPr>
        <w:t>Utilise design thinking methodology to plan and prepare research proposals</w:t>
      </w:r>
    </w:p>
    <w:p w14:paraId="49C513FD" w14:textId="77777777" w:rsidR="00780FD0" w:rsidRPr="00EC14D6"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C14D6">
        <w:rPr>
          <w:rFonts w:asciiTheme="minorHAnsi" w:hAnsiTheme="minorHAnsi" w:cstheme="minorHAnsi"/>
          <w:color w:val="auto"/>
          <w:szCs w:val="24"/>
        </w:rPr>
        <w:t>Carry out research investigations requiring originality, creativity and innovation</w:t>
      </w:r>
    </w:p>
    <w:p w14:paraId="289C9BFD" w14:textId="77777777" w:rsidR="00595830" w:rsidRPr="00EC14D6"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C14D6">
        <w:rPr>
          <w:rFonts w:asciiTheme="minorHAnsi" w:hAnsiTheme="minorHAnsi" w:cstheme="minorHAnsi"/>
          <w:color w:val="auto"/>
          <w:szCs w:val="24"/>
        </w:rPr>
        <w:t>Proactively undertake development to support career goals</w:t>
      </w:r>
      <w:r w:rsidR="00595830" w:rsidRPr="00EC14D6">
        <w:rPr>
          <w:rFonts w:asciiTheme="minorHAnsi" w:hAnsiTheme="minorHAnsi" w:cstheme="minorHAnsi"/>
          <w:color w:val="auto"/>
          <w:szCs w:val="24"/>
        </w:rPr>
        <w:t>.</w:t>
      </w:r>
    </w:p>
    <w:p w14:paraId="1B1912E7" w14:textId="77777777" w:rsidR="00595830" w:rsidRPr="00EC14D6"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EC14D6">
        <w:rPr>
          <w:color w:val="auto"/>
        </w:rPr>
        <w:t>Adhere to the spirit and practice of CSIRO’s Code of Conduct, Health, Safety and Environment procedures and policy, Diversity initiatives and Making Safety Personal goals.</w:t>
      </w:r>
    </w:p>
    <w:p w14:paraId="2BF6E12A" w14:textId="77777777" w:rsidR="00780FD0" w:rsidRPr="00EC14D6" w:rsidRDefault="00780FD0" w:rsidP="00780FD0">
      <w:pPr>
        <w:pStyle w:val="ListParagraph"/>
        <w:numPr>
          <w:ilvl w:val="0"/>
          <w:numId w:val="32"/>
        </w:numPr>
        <w:spacing w:before="0" w:after="60" w:line="240" w:lineRule="auto"/>
        <w:ind w:left="360" w:hanging="364"/>
        <w:contextualSpacing w:val="0"/>
        <w:rPr>
          <w:color w:val="auto"/>
          <w:szCs w:val="24"/>
        </w:rPr>
      </w:pPr>
      <w:r w:rsidRPr="00EC14D6">
        <w:rPr>
          <w:color w:val="auto"/>
          <w:szCs w:val="24"/>
        </w:rPr>
        <w:t>Other duties as directed.</w:t>
      </w:r>
    </w:p>
    <w:p w14:paraId="3928D968" w14:textId="77777777" w:rsidR="00780FD0" w:rsidRPr="00780FD0" w:rsidRDefault="00780FD0" w:rsidP="00780FD0">
      <w:pPr>
        <w:pStyle w:val="ListParagraph"/>
        <w:spacing w:after="60"/>
        <w:ind w:left="459"/>
        <w:rPr>
          <w:szCs w:val="24"/>
        </w:rPr>
      </w:pPr>
    </w:p>
    <w:p w14:paraId="6F2939C1" w14:textId="77777777" w:rsidR="00780FD0" w:rsidRPr="00780FD0" w:rsidRDefault="00886265"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B998C3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CA3D6A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46E3D2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42DBA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967AAF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16ECE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F8AF03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02F7FA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941BAB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9A487B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7F69E9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B2FDD0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6402AC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6B58263" w14:textId="77777777" w:rsidR="000B3207" w:rsidRPr="000B3207" w:rsidRDefault="000B3207" w:rsidP="000B3207">
      <w:pPr>
        <w:pStyle w:val="Heading4"/>
      </w:pPr>
      <w:r>
        <w:t>Essential</w:t>
      </w:r>
    </w:p>
    <w:p w14:paraId="1C57D9F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152D0CB" w14:textId="77777777" w:rsidR="005C2DA3" w:rsidRPr="001468D6"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807B7C" w:rsidRPr="00EF3951">
        <w:rPr>
          <w:rFonts w:cs="Calibri"/>
          <w:color w:val="auto"/>
          <w:szCs w:val="24"/>
        </w:rPr>
        <w:t xml:space="preserve">chemistry, </w:t>
      </w:r>
      <w:r w:rsidR="001468D6" w:rsidRPr="00EF3951">
        <w:rPr>
          <w:rFonts w:cs="Calibri"/>
          <w:color w:val="auto"/>
          <w:szCs w:val="24"/>
        </w:rPr>
        <w:t>materials science or biomedical engineering</w:t>
      </w:r>
      <w:r w:rsidRPr="00EF3951">
        <w:rPr>
          <w:rFonts w:cs="Calibri"/>
          <w:color w:val="auto"/>
          <w:szCs w:val="24"/>
        </w:rPr>
        <w:t>.</w:t>
      </w:r>
    </w:p>
    <w:p w14:paraId="1120EEB0" w14:textId="0ACC5B7C" w:rsidR="005C2DA3" w:rsidRPr="00552B5F" w:rsidRDefault="005C2DA3" w:rsidP="005C2DA3">
      <w:pPr>
        <w:spacing w:before="0" w:after="60" w:line="240" w:lineRule="auto"/>
        <w:ind w:left="360"/>
        <w:rPr>
          <w:rFonts w:cs="Calibri"/>
          <w:color w:val="auto"/>
          <w:szCs w:val="24"/>
        </w:rPr>
      </w:pPr>
      <w:r w:rsidRPr="00EF3951">
        <w:rPr>
          <w:rFonts w:cs="Calibri"/>
          <w:b/>
          <w:bCs/>
          <w:szCs w:val="24"/>
        </w:rPr>
        <w:t>Please note:</w:t>
      </w:r>
      <w:r w:rsidRPr="005C2DA3">
        <w:rPr>
          <w:rFonts w:cs="Calibri"/>
          <w:szCs w:val="24"/>
        </w:rPr>
        <w:t xml:space="preserve"> To be eligible for this role you must have </w:t>
      </w:r>
      <w:r w:rsidRPr="005C2DA3">
        <w:rPr>
          <w:rFonts w:cs="Calibri"/>
          <w:b/>
          <w:szCs w:val="24"/>
        </w:rPr>
        <w:t>no more than 3 years</w:t>
      </w:r>
      <w:r w:rsidRPr="005C2DA3">
        <w:rPr>
          <w:rFonts w:cs="Calibri"/>
          <w:szCs w:val="24"/>
        </w:rPr>
        <w:t xml:space="preserve"> (or part time </w:t>
      </w:r>
      <w:r w:rsidRPr="00552B5F">
        <w:rPr>
          <w:rFonts w:cs="Calibri"/>
          <w:color w:val="auto"/>
          <w:szCs w:val="24"/>
        </w:rPr>
        <w:t>equivalent) of postdoctoral research experience.</w:t>
      </w:r>
    </w:p>
    <w:p w14:paraId="40455585" w14:textId="67ABCEA5" w:rsidR="00552B5F" w:rsidRPr="00552B5F" w:rsidRDefault="00552B5F" w:rsidP="00C5792B">
      <w:pPr>
        <w:pStyle w:val="ListParagraph"/>
        <w:numPr>
          <w:ilvl w:val="0"/>
          <w:numId w:val="38"/>
        </w:numPr>
        <w:spacing w:before="0" w:after="60" w:line="240" w:lineRule="auto"/>
        <w:rPr>
          <w:rFonts w:cs="Arial"/>
          <w:color w:val="auto"/>
          <w:szCs w:val="24"/>
        </w:rPr>
      </w:pPr>
      <w:r w:rsidRPr="00552B5F">
        <w:rPr>
          <w:color w:val="auto"/>
          <w:szCs w:val="24"/>
        </w:rPr>
        <w:t>Demonstrated experience related to biosensing, electrochemistry and bioconjugation techniques.</w:t>
      </w:r>
    </w:p>
    <w:p w14:paraId="3EEEA808" w14:textId="77777777" w:rsidR="00552B5F" w:rsidRPr="00552B5F" w:rsidRDefault="00552B5F" w:rsidP="00552B5F">
      <w:pPr>
        <w:numPr>
          <w:ilvl w:val="0"/>
          <w:numId w:val="38"/>
        </w:numPr>
        <w:spacing w:before="0" w:after="60" w:line="240" w:lineRule="auto"/>
        <w:rPr>
          <w:rFonts w:cs="Arial"/>
          <w:color w:val="auto"/>
          <w:szCs w:val="24"/>
        </w:rPr>
      </w:pPr>
      <w:r w:rsidRPr="00552B5F">
        <w:rPr>
          <w:color w:val="auto"/>
          <w:szCs w:val="24"/>
        </w:rPr>
        <w:t xml:space="preserve">Demonstrated experience related to biomedical devices and </w:t>
      </w:r>
      <w:proofErr w:type="spellStart"/>
      <w:r w:rsidRPr="00552B5F">
        <w:rPr>
          <w:color w:val="auto"/>
          <w:szCs w:val="24"/>
        </w:rPr>
        <w:t>biointerfaces</w:t>
      </w:r>
      <w:proofErr w:type="spellEnd"/>
      <w:r w:rsidRPr="00552B5F">
        <w:rPr>
          <w:color w:val="auto"/>
          <w:szCs w:val="24"/>
        </w:rPr>
        <w:t>.</w:t>
      </w:r>
    </w:p>
    <w:p w14:paraId="5CDE5726" w14:textId="77777777" w:rsidR="00552B5F" w:rsidRPr="00552B5F" w:rsidRDefault="00552B5F" w:rsidP="005C2DA3">
      <w:pPr>
        <w:spacing w:before="0" w:after="60" w:line="240" w:lineRule="auto"/>
        <w:ind w:left="360"/>
        <w:rPr>
          <w:rFonts w:cs="Calibri"/>
          <w:color w:val="auto"/>
          <w:szCs w:val="24"/>
        </w:rPr>
      </w:pPr>
    </w:p>
    <w:p w14:paraId="62A31544" w14:textId="797EC7A1" w:rsidR="005C2DA3" w:rsidRPr="00552B5F" w:rsidRDefault="005C2DA3" w:rsidP="00DE3342">
      <w:pPr>
        <w:numPr>
          <w:ilvl w:val="0"/>
          <w:numId w:val="25"/>
        </w:numPr>
        <w:spacing w:before="0" w:after="60" w:line="240" w:lineRule="auto"/>
        <w:rPr>
          <w:rStyle w:val="Emphasis"/>
          <w:rFonts w:cs="Arial"/>
          <w:i w:val="0"/>
          <w:iCs/>
          <w:color w:val="auto"/>
          <w:szCs w:val="24"/>
        </w:rPr>
      </w:pPr>
      <w:r w:rsidRPr="00552B5F">
        <w:rPr>
          <w:rStyle w:val="Emphasis"/>
          <w:rFonts w:cs="Arial"/>
          <w:i w:val="0"/>
          <w:iCs/>
          <w:color w:val="auto"/>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2573BD74" w14:textId="77777777" w:rsidR="005C2DA3" w:rsidRPr="00552B5F" w:rsidRDefault="005C2DA3" w:rsidP="005C2DA3">
      <w:pPr>
        <w:numPr>
          <w:ilvl w:val="0"/>
          <w:numId w:val="25"/>
        </w:numPr>
        <w:spacing w:before="0" w:after="60" w:line="240" w:lineRule="auto"/>
        <w:rPr>
          <w:rStyle w:val="Emphasis"/>
          <w:rFonts w:cs="Arial"/>
          <w:i w:val="0"/>
          <w:iCs/>
          <w:color w:val="auto"/>
          <w:szCs w:val="24"/>
        </w:rPr>
      </w:pPr>
      <w:r w:rsidRPr="00552B5F">
        <w:rPr>
          <w:rStyle w:val="Emphasis"/>
          <w:rFonts w:cs="Arial"/>
          <w:i w:val="0"/>
          <w:iCs/>
          <w:color w:val="auto"/>
          <w:szCs w:val="24"/>
        </w:rPr>
        <w:t>A sound history of publication in peer reviewed journals and/or authorship of scientific papers, reports, grant applications or patents.</w:t>
      </w:r>
    </w:p>
    <w:p w14:paraId="6437C64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ABDB7E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B440DC6" w14:textId="77777777" w:rsidR="00B50C20" w:rsidRPr="0036604B" w:rsidRDefault="00AA00A2" w:rsidP="00D06E61">
      <w:pPr>
        <w:numPr>
          <w:ilvl w:val="0"/>
          <w:numId w:val="26"/>
        </w:numPr>
        <w:spacing w:before="0" w:after="60" w:line="240" w:lineRule="auto"/>
        <w:rPr>
          <w:iCs/>
          <w:color w:val="auto"/>
          <w:szCs w:val="24"/>
        </w:rPr>
      </w:pPr>
      <w:r w:rsidRPr="0036604B">
        <w:rPr>
          <w:iCs/>
          <w:color w:val="auto"/>
          <w:szCs w:val="24"/>
        </w:rPr>
        <w:t>Experience in surface analysis, including scanning electron microscopy (SEM), X-ray photoelectron spectroscopy (XPS), and other surface analytical techniques</w:t>
      </w:r>
      <w:r w:rsidR="00B50C20" w:rsidRPr="0036604B">
        <w:rPr>
          <w:iCs/>
          <w:color w:val="auto"/>
          <w:szCs w:val="24"/>
        </w:rPr>
        <w:t xml:space="preserve">. </w:t>
      </w:r>
    </w:p>
    <w:p w14:paraId="2CD1595F" w14:textId="77777777" w:rsidR="000B69E8" w:rsidRPr="0036604B" w:rsidRDefault="000B69E8" w:rsidP="00D06E61">
      <w:pPr>
        <w:numPr>
          <w:ilvl w:val="0"/>
          <w:numId w:val="26"/>
        </w:numPr>
        <w:spacing w:before="0" w:after="60" w:line="240" w:lineRule="auto"/>
        <w:rPr>
          <w:iCs/>
          <w:color w:val="auto"/>
          <w:szCs w:val="24"/>
        </w:rPr>
      </w:pPr>
      <w:r w:rsidRPr="0036604B">
        <w:rPr>
          <w:iCs/>
          <w:color w:val="auto"/>
          <w:szCs w:val="24"/>
        </w:rPr>
        <w:t>Experience in working with nanostructured materials.</w:t>
      </w:r>
    </w:p>
    <w:p w14:paraId="765E4F79" w14:textId="77777777" w:rsidR="00B50C20" w:rsidRPr="0036604B" w:rsidRDefault="00AA00A2" w:rsidP="00D06E61">
      <w:pPr>
        <w:numPr>
          <w:ilvl w:val="0"/>
          <w:numId w:val="26"/>
        </w:numPr>
        <w:spacing w:before="0" w:after="60" w:line="240" w:lineRule="auto"/>
        <w:rPr>
          <w:iCs/>
          <w:color w:val="auto"/>
          <w:szCs w:val="24"/>
        </w:rPr>
      </w:pPr>
      <w:r w:rsidRPr="0036604B">
        <w:rPr>
          <w:iCs/>
          <w:color w:val="auto"/>
          <w:szCs w:val="24"/>
        </w:rPr>
        <w:t>Experience in working with pathogens, including bacteria and/or virus particles</w:t>
      </w:r>
      <w:r w:rsidR="00B50C20" w:rsidRPr="0036604B">
        <w:rPr>
          <w:iCs/>
          <w:color w:val="auto"/>
          <w:szCs w:val="24"/>
        </w:rPr>
        <w:t xml:space="preserve">. </w:t>
      </w:r>
    </w:p>
    <w:p w14:paraId="1B1BDD7B" w14:textId="77777777" w:rsidR="00AA00A2" w:rsidRPr="0036604B" w:rsidRDefault="00AA00A2" w:rsidP="00D06E61">
      <w:pPr>
        <w:numPr>
          <w:ilvl w:val="0"/>
          <w:numId w:val="26"/>
        </w:numPr>
        <w:spacing w:before="0" w:after="60" w:line="240" w:lineRule="auto"/>
        <w:rPr>
          <w:iCs/>
          <w:color w:val="auto"/>
          <w:szCs w:val="24"/>
        </w:rPr>
      </w:pPr>
      <w:r w:rsidRPr="0036604B">
        <w:rPr>
          <w:iCs/>
          <w:color w:val="auto"/>
          <w:szCs w:val="24"/>
        </w:rPr>
        <w:t>Experience in sterile handling and cell culture techniques.</w:t>
      </w:r>
    </w:p>
    <w:p w14:paraId="170C695D"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232D8AB"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03AF07B1" w14:textId="77777777" w:rsidR="005C2DA3" w:rsidRDefault="005C2DA3" w:rsidP="005C2DA3">
      <w:pPr>
        <w:spacing w:before="0" w:after="60" w:line="240" w:lineRule="auto"/>
        <w:rPr>
          <w:iCs/>
          <w:szCs w:val="24"/>
        </w:rPr>
      </w:pPr>
    </w:p>
    <w:p w14:paraId="064B9A59" w14:textId="473776FA" w:rsidR="008A6495" w:rsidRDefault="005C2DA3" w:rsidP="008A6495">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w:t>
      </w:r>
      <w:r w:rsidRPr="008A6495">
        <w:t>submitted, but their PhD has not yet been formally attained, the starting salary will be CSOF4-1 (</w:t>
      </w:r>
      <w:r w:rsidR="00552B5F" w:rsidRPr="008A6495">
        <w:t>AU$</w:t>
      </w:r>
      <w:r w:rsidR="008A6495" w:rsidRPr="008A6495">
        <w:t>83,687 pa + up to 15.4% superannuation</w:t>
      </w:r>
      <w:r w:rsidRPr="008A6495">
        <w:t>)</w:t>
      </w:r>
      <w:r w:rsidRPr="008A6495">
        <w:rPr>
          <w:iCs/>
        </w:rPr>
        <w:t xml:space="preserve">. </w:t>
      </w:r>
      <w:r w:rsidRPr="008A6495">
        <w:t>Upon CSIRO receiving written confirmation that the</w:t>
      </w:r>
      <w:r w:rsidRPr="005C2DA3">
        <w:t xml:space="preserv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5DC273E" w14:textId="5C3EC064" w:rsidR="008A6495" w:rsidRDefault="008A6495" w:rsidP="008A6495"/>
    <w:p w14:paraId="17AE96F4" w14:textId="77777777" w:rsidR="00A97CB2" w:rsidRDefault="00A97CB2" w:rsidP="00A97CB2">
      <w:pPr>
        <w:pStyle w:val="Boxedheading"/>
      </w:pPr>
      <w:r>
        <w:t>Special Requirements</w:t>
      </w:r>
    </w:p>
    <w:p w14:paraId="7E2B73A3" w14:textId="77777777" w:rsidR="00A97CB2" w:rsidRDefault="00A97CB2" w:rsidP="00A97CB2">
      <w:pPr>
        <w:pStyle w:val="Boxedlistbullet"/>
        <w:numPr>
          <w:ilvl w:val="0"/>
          <w:numId w:val="39"/>
        </w:numPr>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E67AB12" w14:textId="77777777" w:rsidR="00A97CB2" w:rsidRPr="008A6495" w:rsidRDefault="00A97CB2" w:rsidP="008A6495"/>
    <w:p w14:paraId="23211951"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7D50048"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178AB6A"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D54D282"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A1C8643"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357ABA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2561146A" w14:textId="03BDC152" w:rsidR="00B50C20" w:rsidRPr="008A6495" w:rsidRDefault="00B50C20" w:rsidP="00D83C52">
      <w:pPr>
        <w:spacing w:after="180"/>
        <w:rPr>
          <w:bCs/>
          <w:color w:val="auto"/>
          <w:szCs w:val="24"/>
        </w:rPr>
      </w:pPr>
      <w:r w:rsidRPr="008A6495">
        <w:rPr>
          <w:bCs/>
          <w:color w:val="auto"/>
          <w:szCs w:val="24"/>
        </w:rPr>
        <w:t xml:space="preserve">Find out more about CSIRO </w:t>
      </w:r>
      <w:hyperlink r:id="rId15" w:tooltip="Manufacturing- CSIRO Website" w:history="1">
        <w:r w:rsidRPr="008A6495">
          <w:rPr>
            <w:rStyle w:val="Hyperlink"/>
            <w:rFonts w:cs="Arial"/>
            <w:bCs/>
            <w:szCs w:val="24"/>
          </w:rPr>
          <w:t>Manufacturing</w:t>
        </w:r>
        <w:r w:rsidR="008A6495" w:rsidRPr="008A6495">
          <w:rPr>
            <w:rStyle w:val="Hyperlink"/>
            <w:rFonts w:cs="Arial"/>
            <w:bCs/>
            <w:szCs w:val="24"/>
          </w:rPr>
          <w:t xml:space="preserve"> </w:t>
        </w:r>
      </w:hyperlink>
      <w:r w:rsidRPr="008A6495">
        <w:rPr>
          <w:bCs/>
          <w:color w:val="auto"/>
          <w:szCs w:val="24"/>
        </w:rPr>
        <w:t xml:space="preserve"> </w:t>
      </w:r>
      <w:bookmarkEnd w:id="1"/>
    </w:p>
    <w:sectPr w:rsidR="00B50C20" w:rsidRPr="008A6495"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F7C2" w14:textId="77777777" w:rsidR="00F6260C" w:rsidRDefault="00F6260C" w:rsidP="000A377A">
      <w:r>
        <w:separator/>
      </w:r>
    </w:p>
  </w:endnote>
  <w:endnote w:type="continuationSeparator" w:id="0">
    <w:p w14:paraId="00989CFF" w14:textId="77777777" w:rsidR="00F6260C" w:rsidRDefault="00F6260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532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DF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52F8" w14:textId="77777777" w:rsidR="00F6260C" w:rsidRDefault="00F6260C" w:rsidP="000A377A">
      <w:r>
        <w:separator/>
      </w:r>
    </w:p>
  </w:footnote>
  <w:footnote w:type="continuationSeparator" w:id="0">
    <w:p w14:paraId="6E744818" w14:textId="77777777" w:rsidR="00F6260C" w:rsidRDefault="00F6260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A8F6" w14:textId="77777777" w:rsidR="009511DD" w:rsidRDefault="00ED212D">
    <w:r>
      <w:rPr>
        <w:noProof/>
      </w:rPr>
      <w:drawing>
        <wp:anchor distT="0" distB="71755" distL="114300" distR="360045" simplePos="0" relativeHeight="251661824" behindDoc="1" locked="1" layoutInCell="1" allowOverlap="1" wp14:anchorId="3DC8584D" wp14:editId="49F058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4"/>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7B6"/>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B69E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8D6"/>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41"/>
    <w:rsid w:val="00206763"/>
    <w:rsid w:val="0020747E"/>
    <w:rsid w:val="00210066"/>
    <w:rsid w:val="00211F83"/>
    <w:rsid w:val="00215BF0"/>
    <w:rsid w:val="00220541"/>
    <w:rsid w:val="00221772"/>
    <w:rsid w:val="0022379A"/>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17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604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D6594"/>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B5F"/>
    <w:rsid w:val="00555296"/>
    <w:rsid w:val="00555AB3"/>
    <w:rsid w:val="00557005"/>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9DA"/>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6EF"/>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401"/>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7B7C"/>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265"/>
    <w:rsid w:val="00890A6B"/>
    <w:rsid w:val="00892801"/>
    <w:rsid w:val="00892976"/>
    <w:rsid w:val="008951FE"/>
    <w:rsid w:val="0089705C"/>
    <w:rsid w:val="008A0DC4"/>
    <w:rsid w:val="008A3CB6"/>
    <w:rsid w:val="008A4A7C"/>
    <w:rsid w:val="008A6495"/>
    <w:rsid w:val="008A7B92"/>
    <w:rsid w:val="008B367A"/>
    <w:rsid w:val="008B3A68"/>
    <w:rsid w:val="008B4108"/>
    <w:rsid w:val="008B4BF5"/>
    <w:rsid w:val="008B5616"/>
    <w:rsid w:val="008C2EE2"/>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B97"/>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0474"/>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439"/>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CB2"/>
    <w:rsid w:val="00AA00A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90E"/>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4D6"/>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395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0E"/>
    <w:rsid w:val="00F43284"/>
    <w:rsid w:val="00F4614F"/>
    <w:rsid w:val="00F4732A"/>
    <w:rsid w:val="00F50FE5"/>
    <w:rsid w:val="00F53968"/>
    <w:rsid w:val="00F54AF8"/>
    <w:rsid w:val="00F54C0C"/>
    <w:rsid w:val="00F54F83"/>
    <w:rsid w:val="00F55BE6"/>
    <w:rsid w:val="00F56EA3"/>
    <w:rsid w:val="00F60646"/>
    <w:rsid w:val="00F6260C"/>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484A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0837B6"/>
    <w:rPr>
      <w:sz w:val="16"/>
      <w:szCs w:val="16"/>
    </w:rPr>
  </w:style>
  <w:style w:type="paragraph" w:styleId="CommentText">
    <w:name w:val="annotation text"/>
    <w:basedOn w:val="Normal"/>
    <w:link w:val="CommentTextChar"/>
    <w:semiHidden/>
    <w:unhideWhenUsed/>
    <w:rsid w:val="000837B6"/>
    <w:pPr>
      <w:spacing w:line="240" w:lineRule="auto"/>
    </w:pPr>
    <w:rPr>
      <w:sz w:val="20"/>
      <w:szCs w:val="20"/>
    </w:rPr>
  </w:style>
  <w:style w:type="character" w:customStyle="1" w:styleId="CommentTextChar">
    <w:name w:val="Comment Text Char"/>
    <w:basedOn w:val="DefaultParagraphFont"/>
    <w:link w:val="CommentText"/>
    <w:semiHidden/>
    <w:rsid w:val="000837B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837B6"/>
    <w:rPr>
      <w:b/>
      <w:bCs/>
    </w:rPr>
  </w:style>
  <w:style w:type="character" w:customStyle="1" w:styleId="CommentSubjectChar">
    <w:name w:val="Comment Subject Char"/>
    <w:basedOn w:val="CommentTextChar"/>
    <w:link w:val="CommentSubject"/>
    <w:semiHidden/>
    <w:rsid w:val="000837B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0723808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7612521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37D73"/>
    <w:rsid w:val="0029784C"/>
    <w:rsid w:val="002C7B2A"/>
    <w:rsid w:val="003C6F9C"/>
    <w:rsid w:val="00414F94"/>
    <w:rsid w:val="004A459A"/>
    <w:rsid w:val="00605EB0"/>
    <w:rsid w:val="0063685B"/>
    <w:rsid w:val="007C7613"/>
    <w:rsid w:val="0082379D"/>
    <w:rsid w:val="0083493E"/>
    <w:rsid w:val="00875004"/>
    <w:rsid w:val="00A64AE6"/>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099B6749-07ED-44BA-BE2F-AD80504D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F7F54-9558-4597-B664-8EA9410551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1283</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9756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2020-06-23T23:05:00Z</dcterms:created>
  <dcterms:modified xsi:type="dcterms:W3CDTF">2020-06-23T23:05:00Z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