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E81ADF"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81ADF">
              <w:rPr>
                <w:sz w:val="22"/>
              </w:rPr>
              <w:t xml:space="preserve">CSIRO Postdoctoral Fellowship in </w:t>
            </w:r>
            <w:r w:rsidR="00B83051" w:rsidRPr="00E81ADF">
              <w:rPr>
                <w:sz w:val="22"/>
              </w:rPr>
              <w:t>Structural Geology – Deep Earth Imaging Future Science Platform</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E81AD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66550</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C75A3">
              <w:rPr>
                <w:sz w:val="22"/>
              </w:rPr>
              <w:t>1</w:t>
            </w:r>
            <w:r w:rsidR="002F3653">
              <w:rPr>
                <w:sz w:val="22"/>
              </w:rPr>
              <w:t xml:space="preserve"> year</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2C75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75A3">
              <w:rPr>
                <w:sz w:val="22"/>
              </w:rPr>
              <w:t xml:space="preserve">AU$83,687 to AU$94,679 </w:t>
            </w:r>
            <w:r w:rsidR="005379CE" w:rsidRPr="0093721B">
              <w:rPr>
                <w:sz w:val="22"/>
              </w:rPr>
              <w:t>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2C75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2C75A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D91B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91B94">
              <w:rPr>
                <w:sz w:val="22"/>
              </w:rPr>
              <w:t>Theme Leader (Data Assimilation) and Deep Earth Imaging Future Science Platform (CSIRO Minerals)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5F4C32" w:rsidRDefault="00D91B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4C32">
              <w:rPr>
                <w:sz w:val="22"/>
              </w:rPr>
              <w:t>8</w:t>
            </w:r>
            <w:r w:rsidR="00F54F83" w:rsidRPr="005F4C32">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5F4C32" w:rsidRDefault="00D91B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4C32">
              <w:rPr>
                <w:sz w:val="22"/>
              </w:rPr>
              <w:t>2</w:t>
            </w:r>
            <w:r w:rsidR="00F54F83" w:rsidRPr="005F4C32">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5F4C3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4C32">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D91B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Luk Peeters via email at:</w:t>
            </w:r>
            <w:r w:rsidRPr="00520570">
              <w:rPr>
                <w:bCs/>
                <w:sz w:val="22"/>
              </w:rPr>
              <w:t xml:space="preserve"> </w:t>
            </w:r>
            <w:r>
              <w:rPr>
                <w:sz w:val="22"/>
              </w:rPr>
              <w:t xml:space="preserve">luk.peeters@csiro.au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These fellowships aim to develop the next generation of future leaders of the innovation system through: </w:t>
      </w:r>
    </w:p>
    <w:p w:rsidR="00DC1D1F" w:rsidRDefault="00DC1D1F" w:rsidP="002F3653"/>
    <w:p w:rsidR="00E42CEE" w:rsidRPr="002F3653" w:rsidRDefault="00E42CEE" w:rsidP="002F3653"/>
    <w:p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F70738" w:rsidRDefault="002F3653" w:rsidP="00F70738">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5F4C32" w:rsidRPr="005F4C32" w:rsidRDefault="005F4C32" w:rsidP="005F4C32">
      <w:pPr>
        <w:pStyle w:val="Heading3"/>
        <w:rPr>
          <w:rFonts w:cs="Times New Roman"/>
          <w:b w:val="0"/>
          <w:bCs w:val="0"/>
          <w:color w:val="000000"/>
          <w:sz w:val="24"/>
          <w:szCs w:val="22"/>
        </w:rPr>
      </w:pPr>
      <w:r w:rsidRPr="005F4C32">
        <w:rPr>
          <w:rFonts w:cs="Times New Roman"/>
          <w:b w:val="0"/>
          <w:bCs w:val="0"/>
          <w:color w:val="000000"/>
          <w:sz w:val="24"/>
          <w:szCs w:val="22"/>
        </w:rPr>
        <w:t xml:space="preserve">Australia’s future minerals, energy and water resources will come from greater depths in the onshore regions and from deep offshore plays. Our ability to find, define and exploit mineral resources is limited by a deep and complex regolith that covers about 80% of the Australian land mass. Undiscovered conventional oil and gas lies in deeper or more subtle traps, or else is sourced from unconventional sources onshore that require new geophysical methods to quantify.  The science of Deep Earth Imaging will help us more precisely image and understand the significance of subsurface rock properties, which in turn will unlock the resource potential of this vast and relatively under-explored continent. </w:t>
      </w:r>
    </w:p>
    <w:p w:rsidR="00F70738" w:rsidRDefault="005F4C32" w:rsidP="005F4C32">
      <w:pPr>
        <w:pStyle w:val="Heading3"/>
        <w:rPr>
          <w:rFonts w:cs="Times New Roman"/>
          <w:b w:val="0"/>
          <w:bCs w:val="0"/>
          <w:color w:val="000000"/>
          <w:sz w:val="24"/>
          <w:szCs w:val="22"/>
        </w:rPr>
      </w:pPr>
      <w:r w:rsidRPr="005F4C32">
        <w:rPr>
          <w:rFonts w:cs="Times New Roman"/>
          <w:b w:val="0"/>
          <w:bCs w:val="0"/>
          <w:color w:val="000000"/>
          <w:sz w:val="24"/>
          <w:szCs w:val="22"/>
        </w:rPr>
        <w:t xml:space="preserve">As a member of a growing, world-leading team of 25 researchers, the </w:t>
      </w:r>
      <w:r w:rsidR="00F70738">
        <w:rPr>
          <w:rFonts w:cs="Times New Roman"/>
          <w:b w:val="0"/>
          <w:bCs w:val="0"/>
          <w:color w:val="000000"/>
          <w:sz w:val="24"/>
          <w:szCs w:val="22"/>
        </w:rPr>
        <w:t>Postdoctoral Fellow</w:t>
      </w:r>
      <w:r w:rsidRPr="005F4C32">
        <w:rPr>
          <w:rFonts w:cs="Times New Roman"/>
          <w:b w:val="0"/>
          <w:bCs w:val="0"/>
          <w:color w:val="000000"/>
          <w:sz w:val="24"/>
          <w:szCs w:val="22"/>
        </w:rPr>
        <w:t xml:space="preserve"> will develop geostatistical techniques to characterize and simulate natural fault and fracture systems in 2D and 3D. This will be followed by the development of new approaches to numerically simulate fluid flow through faults and fractures to examine the effects structural features have on fluid migration. The primary research will focus on mineral systems, with a secondary focus on groundwater system modelling and management, and hydrocarbon exploration. </w:t>
      </w:r>
    </w:p>
    <w:p w:rsidR="00C72EE3" w:rsidRPr="00C72EE3" w:rsidRDefault="00C72EE3" w:rsidP="00C72EE3">
      <w:pPr>
        <w:pStyle w:val="BodyText"/>
        <w:spacing w:line="240" w:lineRule="auto"/>
      </w:pPr>
    </w:p>
    <w:p w:rsidR="005F4C32" w:rsidRPr="00F70738" w:rsidRDefault="00B50C20" w:rsidP="00F70738">
      <w:pPr>
        <w:pStyle w:val="Heading3"/>
      </w:pPr>
      <w:r w:rsidRPr="00B50C20">
        <w:t>Duties and Key Result Areas:</w:t>
      </w:r>
      <w:r w:rsidR="003E5564">
        <w:t xml:space="preserve">  </w:t>
      </w:r>
    </w:p>
    <w:p w:rsidR="00780FD0" w:rsidRPr="00F70738" w:rsidRDefault="00780FD0" w:rsidP="00780FD0">
      <w:pPr>
        <w:spacing w:after="60" w:line="240" w:lineRule="auto"/>
        <w:rPr>
          <w:szCs w:val="24"/>
        </w:rPr>
      </w:pPr>
      <w:r w:rsidRPr="00F70738">
        <w:rPr>
          <w:szCs w:val="24"/>
        </w:rPr>
        <w:t>Under the direction of senior research scientists and engineers, CERC Postdoctoral Fellows:</w:t>
      </w:r>
    </w:p>
    <w:p w:rsidR="00730BE1" w:rsidRDefault="00780FD0" w:rsidP="00730BE1">
      <w:pPr>
        <w:numPr>
          <w:ilvl w:val="0"/>
          <w:numId w:val="23"/>
        </w:numPr>
        <w:spacing w:after="60" w:line="240" w:lineRule="auto"/>
        <w:ind w:left="470" w:hanging="364"/>
        <w:rPr>
          <w:szCs w:val="24"/>
        </w:rPr>
      </w:pPr>
      <w:r w:rsidRPr="00F70738">
        <w:rPr>
          <w:szCs w:val="24"/>
        </w:rPr>
        <w:t xml:space="preserve">Carry out innovative, impactful research of strategic importance </w:t>
      </w:r>
      <w:r w:rsidR="00730BE1" w:rsidRPr="00F70738">
        <w:rPr>
          <w:szCs w:val="24"/>
        </w:rPr>
        <w:t xml:space="preserve">aligned with the goals of </w:t>
      </w:r>
      <w:r w:rsidR="00730BE1" w:rsidRPr="00F70738">
        <w:rPr>
          <w:i/>
          <w:szCs w:val="24"/>
        </w:rPr>
        <w:t>Deep Earth Imaging</w:t>
      </w:r>
      <w:r w:rsidR="00730BE1" w:rsidRPr="00F70738">
        <w:rPr>
          <w:szCs w:val="24"/>
        </w:rPr>
        <w:t xml:space="preserve"> that ideally lead to novel and important scientific outcomes:</w:t>
      </w:r>
    </w:p>
    <w:p w:rsidR="00F70738" w:rsidRDefault="00730BE1" w:rsidP="00F70738">
      <w:pPr>
        <w:pStyle w:val="ListParagraph"/>
        <w:numPr>
          <w:ilvl w:val="0"/>
          <w:numId w:val="39"/>
        </w:numPr>
        <w:spacing w:after="60" w:line="240" w:lineRule="auto"/>
        <w:rPr>
          <w:szCs w:val="24"/>
        </w:rPr>
      </w:pPr>
      <w:r w:rsidRPr="00F70738">
        <w:rPr>
          <w:szCs w:val="24"/>
        </w:rPr>
        <w:t>Develop geostatistical techniques to characterise networks of linear structural features from geological and geophysical data;</w:t>
      </w:r>
    </w:p>
    <w:p w:rsidR="00780FD0" w:rsidRPr="00F70738" w:rsidRDefault="00730BE1" w:rsidP="00F70738">
      <w:pPr>
        <w:pStyle w:val="ListParagraph"/>
        <w:numPr>
          <w:ilvl w:val="0"/>
          <w:numId w:val="39"/>
        </w:numPr>
        <w:spacing w:after="60" w:line="240" w:lineRule="auto"/>
        <w:rPr>
          <w:szCs w:val="24"/>
        </w:rPr>
      </w:pPr>
      <w:r w:rsidRPr="00F70738">
        <w:rPr>
          <w:szCs w:val="24"/>
        </w:rPr>
        <w:t>Characterise and predict fluid migration behaviour along fault and fracture networks through numerical modelling.</w:t>
      </w:r>
    </w:p>
    <w:p w:rsidR="00780FD0" w:rsidRPr="00F70738" w:rsidRDefault="00780FD0"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F70738">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70738">
        <w:rPr>
          <w:rFonts w:asciiTheme="minorHAnsi" w:hAnsiTheme="minorHAnsi" w:cstheme="minorHAnsi"/>
          <w:szCs w:val="24"/>
        </w:rPr>
        <w:t>.</w:t>
      </w:r>
    </w:p>
    <w:p w:rsidR="00780FD0" w:rsidRPr="00780FD0" w:rsidRDefault="00780FD0"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F70738">
        <w:rPr>
          <w:rFonts w:asciiTheme="minorHAnsi" w:hAnsiTheme="minorHAnsi" w:cstheme="minorHAnsi"/>
          <w:szCs w:val="24"/>
        </w:rPr>
        <w:t>.</w:t>
      </w:r>
    </w:p>
    <w:p w:rsidR="00780FD0" w:rsidRDefault="00780FD0"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F70738">
        <w:rPr>
          <w:rFonts w:asciiTheme="minorHAnsi" w:hAnsiTheme="minorHAnsi" w:cstheme="minorHAnsi"/>
          <w:szCs w:val="24"/>
        </w:rPr>
        <w:t>.</w:t>
      </w:r>
    </w:p>
    <w:p w:rsidR="005F4C32" w:rsidRDefault="005F4C32"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t xml:space="preserve">Undertake regular reviews of relevant literature and intellectual property. </w:t>
      </w:r>
    </w:p>
    <w:p w:rsidR="005F4C32" w:rsidRDefault="005F4C32"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t>Produce quality scientific and/or engineering papers suitable for publication in quality journals, presentation to clients, and/or applications for patents.</w:t>
      </w:r>
    </w:p>
    <w:p w:rsidR="005F4C32" w:rsidRDefault="005F4C32"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lastRenderedPageBreak/>
        <w:t>Prepare and present conference papers.</w:t>
      </w:r>
    </w:p>
    <w:p w:rsidR="005F4C32" w:rsidRDefault="005F4C32"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t xml:space="preserve">Contribute to the effective functioning of the Deep Earth Imaging research team and help deliver to CSIRO’s organisational objectives, plans and strategies. </w:t>
      </w:r>
    </w:p>
    <w:p w:rsidR="005F4C32" w:rsidRDefault="005F4C32"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t xml:space="preserve">Work collaboratively with colleagues within the Deep Earth Imaging team, the Minerals, Energy, </w:t>
      </w:r>
      <w:r w:rsidR="00CF0255">
        <w:rPr>
          <w:rFonts w:asciiTheme="minorHAnsi" w:hAnsiTheme="minorHAnsi" w:cstheme="minorHAnsi"/>
          <w:szCs w:val="24"/>
        </w:rPr>
        <w:t>D</w:t>
      </w:r>
      <w:r w:rsidRPr="005F4C32">
        <w:rPr>
          <w:rFonts w:asciiTheme="minorHAnsi" w:hAnsiTheme="minorHAnsi" w:cstheme="minorHAnsi"/>
          <w:szCs w:val="24"/>
        </w:rPr>
        <w:t>ata61, and Land and Water Business Units or other CSIRO Business Units as required.</w:t>
      </w:r>
    </w:p>
    <w:p w:rsidR="00780FD0" w:rsidRDefault="00780FD0"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t>Record, manage, and analyse data/information using relevant domain data science techniques.</w:t>
      </w:r>
    </w:p>
    <w:p w:rsidR="00595830" w:rsidRPr="005F4C32" w:rsidRDefault="00780FD0" w:rsidP="00730BE1">
      <w:pPr>
        <w:pStyle w:val="ListParagraph"/>
        <w:numPr>
          <w:ilvl w:val="1"/>
          <w:numId w:val="34"/>
        </w:numPr>
        <w:spacing w:before="0" w:after="0" w:line="240" w:lineRule="auto"/>
        <w:ind w:left="360"/>
        <w:contextualSpacing w:val="0"/>
        <w:rPr>
          <w:rFonts w:asciiTheme="minorHAnsi" w:hAnsiTheme="minorHAnsi" w:cstheme="minorHAnsi"/>
          <w:szCs w:val="24"/>
        </w:rPr>
      </w:pPr>
      <w:r w:rsidRPr="005F4C32">
        <w:rPr>
          <w:rFonts w:asciiTheme="minorHAnsi" w:hAnsiTheme="minorHAnsi" w:cstheme="minorHAnsi"/>
          <w:szCs w:val="24"/>
        </w:rPr>
        <w:t>Proactively undertake development to grow effective researcher capabilities to support career goals</w:t>
      </w:r>
      <w:r w:rsidR="00595830" w:rsidRPr="005F4C32">
        <w:rPr>
          <w:rFonts w:asciiTheme="minorHAnsi" w:hAnsiTheme="minorHAnsi" w:cstheme="minorHAnsi"/>
          <w:szCs w:val="24"/>
        </w:rPr>
        <w:t>.</w:t>
      </w:r>
    </w:p>
    <w:p w:rsidR="00595830" w:rsidRPr="00595830" w:rsidRDefault="00595830" w:rsidP="00730BE1">
      <w:pPr>
        <w:pStyle w:val="ListParagraph"/>
        <w:numPr>
          <w:ilvl w:val="1"/>
          <w:numId w:val="34"/>
        </w:numPr>
        <w:spacing w:before="0" w:after="0" w:line="240" w:lineRule="auto"/>
        <w:ind w:left="360"/>
        <w:contextualSpacing w:val="0"/>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rsidR="00780FD0" w:rsidRPr="00780FD0" w:rsidRDefault="00780FD0" w:rsidP="00730BE1">
      <w:pPr>
        <w:pStyle w:val="ListParagraph"/>
        <w:numPr>
          <w:ilvl w:val="0"/>
          <w:numId w:val="32"/>
        </w:numPr>
        <w:spacing w:before="0" w:after="60" w:line="240" w:lineRule="auto"/>
        <w:ind w:left="360" w:hanging="364"/>
        <w:contextualSpacing w:val="0"/>
        <w:rPr>
          <w:szCs w:val="24"/>
        </w:rPr>
      </w:pPr>
      <w:r w:rsidRPr="00780FD0">
        <w:rPr>
          <w:szCs w:val="24"/>
        </w:rPr>
        <w:t>Other duties as directed.</w:t>
      </w:r>
      <w:bookmarkStart w:id="2" w:name="_GoBack"/>
      <w:bookmarkEnd w:id="2"/>
    </w:p>
    <w:p w:rsidR="00780FD0" w:rsidRPr="00780FD0" w:rsidRDefault="00780FD0" w:rsidP="00780FD0">
      <w:pPr>
        <w:pStyle w:val="ListParagraph"/>
        <w:spacing w:after="60"/>
        <w:ind w:left="459"/>
        <w:rPr>
          <w:szCs w:val="24"/>
        </w:rPr>
      </w:pPr>
    </w:p>
    <w:p w:rsidR="00780FD0" w:rsidRPr="00780FD0" w:rsidRDefault="00992716"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730BE1" w:rsidRPr="00730BE1">
        <w:rPr>
          <w:rFonts w:cs="Calibri"/>
          <w:szCs w:val="24"/>
        </w:rPr>
        <w:t>structural geology with a focus on numerical simulations.</w:t>
      </w:r>
    </w:p>
    <w:p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 xml:space="preserve">no more than </w:t>
      </w:r>
      <w:r w:rsidR="00730BE1">
        <w:rPr>
          <w:rFonts w:cs="Calibri"/>
          <w:b/>
          <w:szCs w:val="24"/>
        </w:rPr>
        <w:t>5</w:t>
      </w:r>
      <w:r w:rsidRPr="005C2DA3">
        <w:rPr>
          <w:rFonts w:cs="Calibri"/>
          <w:b/>
          <w:szCs w:val="24"/>
        </w:rPr>
        <w:t xml:space="preserve"> years</w:t>
      </w:r>
      <w:r w:rsidRPr="005C2DA3">
        <w:rPr>
          <w:rFonts w:cs="Calibri"/>
          <w:szCs w:val="24"/>
        </w:rPr>
        <w:t xml:space="preserve"> (or part time equivalent) of postdoctoral research experience.</w:t>
      </w:r>
    </w:p>
    <w:p w:rsidR="001369D3" w:rsidRPr="001369D3" w:rsidRDefault="001369D3" w:rsidP="001369D3">
      <w:pPr>
        <w:numPr>
          <w:ilvl w:val="0"/>
          <w:numId w:val="25"/>
        </w:numPr>
        <w:spacing w:before="0" w:after="60" w:line="240" w:lineRule="auto"/>
        <w:rPr>
          <w:rFonts w:cs="Calibri"/>
          <w:szCs w:val="24"/>
        </w:rPr>
      </w:pPr>
      <w:r w:rsidRPr="001369D3">
        <w:rPr>
          <w:rFonts w:cs="Calibri"/>
          <w:szCs w:val="24"/>
        </w:rPr>
        <w:t>Exposure to a wide range of geostatistical approaches to simulating lithology, faults and property fields.</w:t>
      </w:r>
    </w:p>
    <w:p w:rsidR="001369D3" w:rsidRPr="001369D3" w:rsidRDefault="001369D3" w:rsidP="001369D3">
      <w:pPr>
        <w:numPr>
          <w:ilvl w:val="0"/>
          <w:numId w:val="25"/>
        </w:numPr>
        <w:spacing w:before="0" w:after="60" w:line="240" w:lineRule="auto"/>
        <w:rPr>
          <w:rFonts w:cs="Calibri"/>
          <w:szCs w:val="24"/>
        </w:rPr>
      </w:pPr>
      <w:r w:rsidRPr="001369D3">
        <w:rPr>
          <w:rFonts w:cs="Calibri"/>
          <w:szCs w:val="24"/>
        </w:rPr>
        <w:t>Demonstrated experience and skill in scientific programming.</w:t>
      </w:r>
    </w:p>
    <w:p w:rsidR="001369D3" w:rsidRPr="001369D3" w:rsidRDefault="001369D3" w:rsidP="001369D3">
      <w:pPr>
        <w:numPr>
          <w:ilvl w:val="0"/>
          <w:numId w:val="25"/>
        </w:numPr>
        <w:spacing w:before="0" w:after="60" w:line="240" w:lineRule="auto"/>
        <w:rPr>
          <w:rFonts w:cs="Calibri"/>
          <w:szCs w:val="24"/>
        </w:rPr>
      </w:pPr>
      <w:r w:rsidRPr="001369D3">
        <w:rPr>
          <w:rFonts w:cs="Calibri"/>
          <w:szCs w:val="24"/>
        </w:rPr>
        <w:t>Established professional network in Australia and overseas</w:t>
      </w:r>
      <w:r w:rsidR="00F70738">
        <w:rPr>
          <w:rFonts w:cs="Calibri"/>
          <w:szCs w:val="24"/>
        </w:rPr>
        <w:t>.</w:t>
      </w:r>
    </w:p>
    <w:p w:rsidR="001369D3" w:rsidRPr="001369D3" w:rsidRDefault="001369D3" w:rsidP="001369D3">
      <w:pPr>
        <w:numPr>
          <w:ilvl w:val="0"/>
          <w:numId w:val="25"/>
        </w:numPr>
        <w:spacing w:before="0" w:after="60" w:line="240" w:lineRule="auto"/>
        <w:rPr>
          <w:rFonts w:cs="Calibri"/>
          <w:szCs w:val="24"/>
        </w:rPr>
      </w:pPr>
      <w:r w:rsidRPr="001369D3">
        <w:rPr>
          <w:rFonts w:cs="Calibri"/>
          <w:szCs w:val="24"/>
        </w:rPr>
        <w:t>Evidence of high quality written and oral communication skills achieved through high-level reporting, publication</w:t>
      </w:r>
      <w:r w:rsidR="00E103D3">
        <w:rPr>
          <w:rFonts w:cs="Calibri"/>
          <w:szCs w:val="24"/>
        </w:rPr>
        <w:t>s</w:t>
      </w:r>
      <w:r w:rsidRPr="001369D3">
        <w:rPr>
          <w:rFonts w:cs="Calibri"/>
          <w:szCs w:val="24"/>
        </w:rPr>
        <w:t>, and presentation</w:t>
      </w:r>
      <w:r w:rsidR="009F46A6">
        <w:rPr>
          <w:rFonts w:cs="Calibri"/>
          <w:szCs w:val="24"/>
        </w:rPr>
        <w:t>s</w:t>
      </w:r>
      <w:r w:rsidRPr="001369D3">
        <w:rPr>
          <w:rFonts w:cs="Calibri"/>
          <w:szCs w:val="24"/>
        </w:rPr>
        <w:t>.</w:t>
      </w:r>
    </w:p>
    <w:p w:rsidR="001369D3" w:rsidRPr="001369D3" w:rsidRDefault="00F70738" w:rsidP="001369D3">
      <w:pPr>
        <w:numPr>
          <w:ilvl w:val="0"/>
          <w:numId w:val="25"/>
        </w:numPr>
        <w:spacing w:before="0" w:after="60" w:line="240" w:lineRule="auto"/>
        <w:rPr>
          <w:rFonts w:cs="Calibri"/>
          <w:szCs w:val="24"/>
        </w:rPr>
      </w:pPr>
      <w:r>
        <w:rPr>
          <w:rFonts w:cs="Calibri"/>
          <w:szCs w:val="24"/>
        </w:rPr>
        <w:t>A</w:t>
      </w:r>
      <w:r w:rsidR="001369D3" w:rsidRPr="001369D3">
        <w:rPr>
          <w:rFonts w:cs="Calibri"/>
          <w:szCs w:val="24"/>
        </w:rPr>
        <w:t>bility to work effectively as part of a multi-disciplinary, research team</w:t>
      </w:r>
      <w:r>
        <w:rPr>
          <w:rFonts w:cs="Calibri"/>
          <w:szCs w:val="24"/>
        </w:rPr>
        <w:t>.</w:t>
      </w:r>
    </w:p>
    <w:p w:rsidR="001369D3" w:rsidRPr="001369D3" w:rsidRDefault="001369D3" w:rsidP="001369D3">
      <w:pPr>
        <w:numPr>
          <w:ilvl w:val="0"/>
          <w:numId w:val="25"/>
        </w:numPr>
        <w:spacing w:before="0" w:after="60" w:line="240" w:lineRule="auto"/>
        <w:rPr>
          <w:rFonts w:cs="Calibri"/>
          <w:szCs w:val="24"/>
        </w:rPr>
      </w:pPr>
      <w:r w:rsidRPr="001369D3">
        <w:rPr>
          <w:rFonts w:cs="Calibri"/>
          <w:szCs w:val="24"/>
        </w:rPr>
        <w:t>Motivation and self-discipline to conduct independent research.</w:t>
      </w:r>
    </w:p>
    <w:p w:rsidR="001369D3" w:rsidRPr="001369D3" w:rsidRDefault="001369D3" w:rsidP="001369D3">
      <w:pPr>
        <w:numPr>
          <w:ilvl w:val="0"/>
          <w:numId w:val="25"/>
        </w:numPr>
        <w:spacing w:before="0" w:after="60" w:line="240" w:lineRule="auto"/>
        <w:rPr>
          <w:rFonts w:cs="Calibri"/>
          <w:szCs w:val="24"/>
        </w:rPr>
      </w:pPr>
      <w:r w:rsidRPr="001369D3">
        <w:rPr>
          <w:rFonts w:cs="Calibri"/>
          <w:szCs w:val="24"/>
        </w:rPr>
        <w:t>A record of science innovation and creativity with the ability and willingness to incorporate novel ideas and approaches into scientific investigation.</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rsidR="001369D3" w:rsidRDefault="00B50C20" w:rsidP="001369D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1369D3" w:rsidRPr="00E42CEE" w:rsidRDefault="001369D3" w:rsidP="001369D3">
      <w:pPr>
        <w:numPr>
          <w:ilvl w:val="0"/>
          <w:numId w:val="38"/>
        </w:numPr>
        <w:spacing w:before="0" w:after="60" w:line="240" w:lineRule="auto"/>
        <w:rPr>
          <w:rStyle w:val="Emphasis"/>
          <w:rFonts w:cs="Arial"/>
          <w:i w:val="0"/>
          <w:iCs/>
          <w:szCs w:val="24"/>
        </w:rPr>
      </w:pPr>
      <w:r w:rsidRPr="00E42CEE">
        <w:rPr>
          <w:rStyle w:val="Emphasis"/>
          <w:rFonts w:cs="Arial"/>
          <w:i w:val="0"/>
          <w:iCs/>
        </w:rPr>
        <w:t>Advanced computing skills, with a specific emphasis on high-performance computing, ideally in a Unix/Linux environment.</w:t>
      </w:r>
    </w:p>
    <w:p w:rsidR="001369D3" w:rsidRPr="001369D3" w:rsidRDefault="001369D3" w:rsidP="001369D3">
      <w:pPr>
        <w:numPr>
          <w:ilvl w:val="0"/>
          <w:numId w:val="38"/>
        </w:numPr>
        <w:spacing w:before="0" w:after="60" w:line="240" w:lineRule="auto"/>
        <w:rPr>
          <w:rStyle w:val="Emphasis"/>
          <w:rFonts w:cs="Arial"/>
          <w:i w:val="0"/>
          <w:iCs/>
          <w:szCs w:val="24"/>
        </w:rPr>
      </w:pPr>
      <w:r w:rsidRPr="00E42CEE">
        <w:rPr>
          <w:rStyle w:val="Emphasis"/>
          <w:rFonts w:cs="Arial"/>
          <w:i w:val="0"/>
          <w:iCs/>
        </w:rPr>
        <w:t>Experience in numerical simulation of flow, heat and solute transport.</w:t>
      </w:r>
    </w:p>
    <w:p w:rsidR="005C2DA3" w:rsidRDefault="005C2DA3" w:rsidP="005C2DA3">
      <w:pPr>
        <w:spacing w:before="0" w:after="60" w:line="240" w:lineRule="auto"/>
        <w:rPr>
          <w:iCs/>
          <w:szCs w:val="24"/>
        </w:rPr>
      </w:pPr>
    </w:p>
    <w:p w:rsidR="00E42CEE"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A65910" w:rsidRPr="00A65910">
        <w:rPr>
          <w:i/>
          <w:szCs w:val="24"/>
        </w:rPr>
        <w:t>(AU$82,450)</w:t>
      </w:r>
      <w:r w:rsidR="00A65910" w:rsidRPr="00A65910">
        <w:rPr>
          <w:i/>
          <w:iCs/>
          <w:szCs w:val="24"/>
        </w:rPr>
        <w:t>.</w:t>
      </w:r>
      <w:r w:rsidRPr="005C2DA3">
        <w:rPr>
          <w:iCs/>
        </w:rPr>
        <w:t xml:space="preserve"> </w:t>
      </w:r>
      <w:r w:rsidRPr="005C2DA3">
        <w:t>Upon CSIRO receiving written confirmation that the PhD has been awarded (within a six</w:t>
      </w:r>
      <w:r w:rsidR="00E42CEE">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E42CEE" w:rsidRDefault="00E673A0" w:rsidP="00E673A0">
      <w:pPr>
        <w:pStyle w:val="Boxedlistbullet"/>
        <w:spacing w:before="100" w:beforeAutospacing="1" w:after="100" w:afterAutospacing="1"/>
      </w:pPr>
      <w:r w:rsidRPr="00E42CEE">
        <w:t>The successful candidate will</w:t>
      </w:r>
      <w:r w:rsidR="00814ACE" w:rsidRPr="00E42CEE">
        <w:t xml:space="preserve"> be asked to </w:t>
      </w:r>
      <w:r w:rsidR="00D476E9" w:rsidRPr="00E42CEE">
        <w:t xml:space="preserve">obtain and provide evidence of a </w:t>
      </w:r>
      <w:r w:rsidR="00814ACE" w:rsidRPr="00E42CEE">
        <w:t xml:space="preserve">National </w:t>
      </w:r>
      <w:r w:rsidR="00D476E9" w:rsidRPr="00E42CEE">
        <w:t>P</w:t>
      </w:r>
      <w:r w:rsidR="00814ACE" w:rsidRPr="00E42CEE">
        <w:t xml:space="preserve">olice </w:t>
      </w:r>
      <w:r w:rsidR="00D476E9" w:rsidRPr="00E42CEE">
        <w:t>C</w:t>
      </w:r>
      <w:r w:rsidR="00814ACE" w:rsidRPr="00E42CEE">
        <w:t>heck</w:t>
      </w:r>
      <w:r w:rsidR="00D476E9" w:rsidRPr="00E42CEE">
        <w:t xml:space="preserve"> or equivalent</w:t>
      </w:r>
      <w:r w:rsidR="00814ACE" w:rsidRPr="00E42CEE">
        <w:t>. Please note that people with criminal records are not automatically deemed ineligible. Each application will be considered on its merits.</w:t>
      </w:r>
      <w:r w:rsidRPr="00E42CEE">
        <w:t xml:space="preserve">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w:t>
      </w:r>
      <w:r w:rsidR="006A7FA8">
        <w:rPr>
          <w:rFonts w:cs="Arial"/>
          <w:b/>
          <w:bCs/>
          <w:color w:val="auto"/>
          <w:sz w:val="26"/>
          <w:szCs w:val="26"/>
        </w:rPr>
        <w:t>V</w:t>
      </w:r>
      <w:r w:rsidRPr="005C2DA3">
        <w:rPr>
          <w:rFonts w:cs="Arial"/>
          <w:b/>
          <w:bCs/>
          <w:color w:val="auto"/>
          <w:sz w:val="26"/>
          <w:szCs w:val="26"/>
        </w:rPr>
        <w:t xml:space="preserve">alue </w:t>
      </w:r>
      <w:r w:rsidR="006A7FA8">
        <w:rPr>
          <w:rFonts w:cs="Arial"/>
          <w:b/>
          <w:bCs/>
          <w:color w:val="auto"/>
          <w:sz w:val="26"/>
          <w:szCs w:val="26"/>
        </w:rPr>
        <w:t>P</w:t>
      </w:r>
      <w:r w:rsidRPr="005C2DA3">
        <w:rPr>
          <w:rFonts w:cs="Arial"/>
          <w:b/>
          <w:bCs/>
          <w:color w:val="auto"/>
          <w:sz w:val="26"/>
          <w:szCs w:val="26"/>
        </w:rPr>
        <w:t>roposition</w:t>
      </w:r>
      <w:r w:rsidR="006A7FA8">
        <w:rPr>
          <w:rFonts w:cs="Arial"/>
          <w:b/>
          <w:bCs/>
          <w:color w:val="auto"/>
          <w:sz w:val="26"/>
          <w:szCs w:val="26"/>
        </w:rPr>
        <w:t>:</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B50C20" w:rsidRPr="00B50C20" w:rsidRDefault="005C2DA3" w:rsidP="00C72EE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r w:rsidR="00B50C20" w:rsidRPr="00B50C20">
        <w:rPr>
          <w:bCs/>
          <w:szCs w:val="24"/>
        </w:rPr>
        <w:t xml:space="preserve">Find out more about CSIRO </w:t>
      </w:r>
      <w:hyperlink r:id="rId12" w:tooltip="Mineral Resources- CSIRO Website" w:history="1">
        <w:r w:rsidR="00B50C20" w:rsidRPr="00B50C20">
          <w:rPr>
            <w:rStyle w:val="Hyperlink"/>
            <w:rFonts w:cs="Arial"/>
            <w:bCs/>
            <w:szCs w:val="24"/>
          </w:rPr>
          <w:t>Mineral Resources</w:t>
        </w:r>
      </w:hyperlink>
    </w:p>
    <w:bookmarkEnd w:id="1"/>
    <w:p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16" w:rsidRDefault="00992716" w:rsidP="000A377A">
      <w:r>
        <w:separator/>
      </w:r>
    </w:p>
  </w:endnote>
  <w:endnote w:type="continuationSeparator" w:id="0">
    <w:p w:rsidR="00992716" w:rsidRDefault="0099271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16" w:rsidRDefault="00992716" w:rsidP="000A377A">
      <w:r>
        <w:separator/>
      </w:r>
    </w:p>
  </w:footnote>
  <w:footnote w:type="continuationSeparator" w:id="0">
    <w:p w:rsidR="00992716" w:rsidRDefault="0099271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8FC15C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B67A48"/>
    <w:multiLevelType w:val="hybridMultilevel"/>
    <w:tmpl w:val="F4A62AF8"/>
    <w:lvl w:ilvl="0" w:tplc="8D741BBA">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6ED0407"/>
    <w:multiLevelType w:val="hybridMultilevel"/>
    <w:tmpl w:val="4522C0D8"/>
    <w:lvl w:ilvl="0" w:tplc="F6467AEC">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D54117"/>
    <w:multiLevelType w:val="hybridMultilevel"/>
    <w:tmpl w:val="744032A2"/>
    <w:lvl w:ilvl="0" w:tplc="EE04BD8A">
      <w:start w:val="1"/>
      <w:numFmt w:val="decimal"/>
      <w:lvlText w:val="%1."/>
      <w:lvlJc w:val="left"/>
      <w:pPr>
        <w:ind w:left="720" w:hanging="360"/>
      </w:pPr>
      <w:rPr>
        <w:rFonts w:ascii="Calibri" w:eastAsia="Calibri" w:hAnsi="Calibr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2"/>
  </w:num>
  <w:num w:numId="16">
    <w:abstractNumId w:val="29"/>
  </w:num>
  <w:num w:numId="17">
    <w:abstractNumId w:val="20"/>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25"/>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9D3"/>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89"/>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49EC"/>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75A3"/>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6A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C32"/>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A7FA8"/>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BE1"/>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716"/>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46A6"/>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910"/>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316"/>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47D91"/>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051"/>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EE3"/>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25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C"/>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B94"/>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D1F"/>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3D3"/>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E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ADF"/>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0738"/>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4C65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R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062F6"/>
    <w:rsid w:val="001561B4"/>
    <w:rsid w:val="0019205C"/>
    <w:rsid w:val="003C6F9C"/>
    <w:rsid w:val="00414F94"/>
    <w:rsid w:val="0063685B"/>
    <w:rsid w:val="007C7613"/>
    <w:rsid w:val="0082379D"/>
    <w:rsid w:val="0083493E"/>
    <w:rsid w:val="008668A3"/>
    <w:rsid w:val="00875004"/>
    <w:rsid w:val="00B36C21"/>
    <w:rsid w:val="00C6054D"/>
    <w:rsid w:val="00D21225"/>
    <w:rsid w:val="00D51F1B"/>
    <w:rsid w:val="00D808FD"/>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281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10648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15</cp:revision>
  <cp:lastPrinted>2012-02-01T05:32:00Z</cp:lastPrinted>
  <dcterms:created xsi:type="dcterms:W3CDTF">2020-03-30T04:10:00Z</dcterms:created>
  <dcterms:modified xsi:type="dcterms:W3CDTF">2020-04-01T13:07:00Z</dcterms:modified>
</cp:coreProperties>
</file>