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3D8EF00" w14:textId="77777777" w:rsidR="00332C06" w:rsidRPr="00674783" w:rsidRDefault="00CC201B" w:rsidP="00674783">
          <w:pPr>
            <w:pStyle w:val="Heading1"/>
          </w:pPr>
          <w:r>
            <w:t>Position Details</w:t>
          </w:r>
          <w:bookmarkEnd w:id="0"/>
        </w:p>
        <w:p w14:paraId="1455BDC7"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0F4677FA"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85E288D"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703ECE8"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D7561A1" w14:textId="77777777" w:rsidR="00CC201B" w:rsidRPr="0093721B" w:rsidRDefault="00BB763A" w:rsidP="00D83C52">
            <w:pPr>
              <w:pStyle w:val="TableText"/>
              <w:rPr>
                <w:sz w:val="22"/>
              </w:rPr>
            </w:pPr>
            <w:r w:rsidRPr="0093721B">
              <w:rPr>
                <w:sz w:val="22"/>
              </w:rPr>
              <w:t>Advertised Job Title</w:t>
            </w:r>
          </w:p>
        </w:tc>
        <w:tc>
          <w:tcPr>
            <w:tcW w:w="2965" w:type="pct"/>
          </w:tcPr>
          <w:p w14:paraId="3B2F0C9E" w14:textId="77777777"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B30401">
              <w:rPr>
                <w:sz w:val="22"/>
              </w:rPr>
              <w:t>Nematode Systematics</w:t>
            </w:r>
          </w:p>
        </w:tc>
      </w:tr>
      <w:tr w:rsidR="00CC201B" w:rsidRPr="0093721B" w14:paraId="2383BDF3"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CA43C27" w14:textId="77777777" w:rsidR="00CC201B" w:rsidRPr="0093721B" w:rsidRDefault="00BB763A" w:rsidP="00D83C52">
            <w:pPr>
              <w:pStyle w:val="TableText"/>
              <w:rPr>
                <w:sz w:val="22"/>
              </w:rPr>
            </w:pPr>
            <w:r w:rsidRPr="0093721B">
              <w:rPr>
                <w:sz w:val="22"/>
              </w:rPr>
              <w:t>Job Reference</w:t>
            </w:r>
          </w:p>
        </w:tc>
        <w:tc>
          <w:tcPr>
            <w:tcW w:w="2965" w:type="pct"/>
          </w:tcPr>
          <w:p w14:paraId="13A45CAB" w14:textId="77777777" w:rsidR="00CC201B" w:rsidRPr="0093721B" w:rsidRDefault="006F3D1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677771</w:t>
            </w:r>
          </w:p>
        </w:tc>
      </w:tr>
      <w:tr w:rsidR="00C45886" w:rsidRPr="0093721B" w14:paraId="26C7C7A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1AE51A" w14:textId="77777777" w:rsidR="00C45886" w:rsidRPr="0093721B" w:rsidRDefault="00C45886" w:rsidP="00D83C52">
            <w:pPr>
              <w:pStyle w:val="TableText"/>
              <w:rPr>
                <w:sz w:val="22"/>
              </w:rPr>
            </w:pPr>
            <w:r w:rsidRPr="0093721B">
              <w:rPr>
                <w:sz w:val="22"/>
              </w:rPr>
              <w:t>Tenure</w:t>
            </w:r>
          </w:p>
        </w:tc>
        <w:tc>
          <w:tcPr>
            <w:tcW w:w="2965" w:type="pct"/>
          </w:tcPr>
          <w:p w14:paraId="72D3D768"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5A3D3C">
              <w:rPr>
                <w:sz w:val="22"/>
              </w:rPr>
              <w:t>2</w:t>
            </w:r>
            <w:r w:rsidR="002F3653">
              <w:rPr>
                <w:sz w:val="22"/>
              </w:rPr>
              <w:t xml:space="preserve"> years</w:t>
            </w:r>
            <w:r w:rsidRPr="0093721B">
              <w:rPr>
                <w:sz w:val="22"/>
              </w:rPr>
              <w:t xml:space="preserve"> </w:t>
            </w:r>
          </w:p>
          <w:p w14:paraId="43FB9D21"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4C9EE00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942B173" w14:textId="77777777" w:rsidR="00C45886" w:rsidRPr="0093721B" w:rsidRDefault="00C45886" w:rsidP="00D83C52">
            <w:pPr>
              <w:pStyle w:val="TableText"/>
              <w:rPr>
                <w:sz w:val="22"/>
              </w:rPr>
            </w:pPr>
            <w:r w:rsidRPr="0093721B">
              <w:rPr>
                <w:sz w:val="22"/>
              </w:rPr>
              <w:t>Salary Range</w:t>
            </w:r>
          </w:p>
        </w:tc>
        <w:tc>
          <w:tcPr>
            <w:tcW w:w="2965" w:type="pct"/>
          </w:tcPr>
          <w:p w14:paraId="6E9E5E91"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3679D">
              <w:rPr>
                <w:sz w:val="22"/>
              </w:rPr>
              <w:t>86,434</w:t>
            </w:r>
            <w:r w:rsidRPr="0093721B">
              <w:rPr>
                <w:sz w:val="22"/>
              </w:rPr>
              <w:t xml:space="preserve"> to AU$</w:t>
            </w:r>
            <w:r w:rsidR="003D36BD">
              <w:rPr>
                <w:sz w:val="22"/>
              </w:rPr>
              <w:t>94,679</w:t>
            </w:r>
            <w:r w:rsidRPr="0093721B">
              <w:rPr>
                <w:sz w:val="22"/>
              </w:rPr>
              <w:t xml:space="preserve"> pa (pro-rata for part-time) + up to 15.4% superannuation</w:t>
            </w:r>
          </w:p>
        </w:tc>
      </w:tr>
      <w:tr w:rsidR="00926BE4" w:rsidRPr="0093721B" w14:paraId="3622F5C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064AD6" w14:textId="77777777" w:rsidR="00926BE4" w:rsidRPr="0093721B" w:rsidRDefault="00926BE4" w:rsidP="00D83C52">
            <w:pPr>
              <w:pStyle w:val="TableText"/>
              <w:rPr>
                <w:sz w:val="22"/>
              </w:rPr>
            </w:pPr>
            <w:r w:rsidRPr="0093721B">
              <w:rPr>
                <w:sz w:val="22"/>
              </w:rPr>
              <w:t>Location</w:t>
            </w:r>
          </w:p>
        </w:tc>
        <w:tc>
          <w:tcPr>
            <w:tcW w:w="2965" w:type="pct"/>
          </w:tcPr>
          <w:p w14:paraId="3A71ADBD" w14:textId="77777777" w:rsidR="00926BE4" w:rsidRPr="0093721B" w:rsidRDefault="00B3040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Science &amp; Innovation Park, Canberra</w:t>
            </w:r>
          </w:p>
        </w:tc>
      </w:tr>
      <w:tr w:rsidR="00926BE4" w:rsidRPr="0093721B" w14:paraId="150E8C9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3B2C54" w14:textId="77777777" w:rsidR="00926BE4" w:rsidRPr="0093721B" w:rsidRDefault="00926BE4" w:rsidP="00D83C52">
            <w:pPr>
              <w:pStyle w:val="TableText"/>
              <w:rPr>
                <w:sz w:val="22"/>
              </w:rPr>
            </w:pPr>
            <w:r w:rsidRPr="0093721B">
              <w:rPr>
                <w:sz w:val="22"/>
              </w:rPr>
              <w:t>Relocation Assistance</w:t>
            </w:r>
          </w:p>
        </w:tc>
        <w:tc>
          <w:tcPr>
            <w:tcW w:w="2965" w:type="pct"/>
          </w:tcPr>
          <w:p w14:paraId="57208155"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D471E6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348094" w14:textId="77777777" w:rsidR="00926BE4" w:rsidRPr="0093721B" w:rsidRDefault="00926BE4" w:rsidP="00D83C52">
            <w:pPr>
              <w:pStyle w:val="TableText"/>
              <w:rPr>
                <w:sz w:val="22"/>
              </w:rPr>
            </w:pPr>
            <w:r w:rsidRPr="0093721B">
              <w:rPr>
                <w:sz w:val="22"/>
              </w:rPr>
              <w:t>Applications are open to</w:t>
            </w:r>
          </w:p>
        </w:tc>
        <w:tc>
          <w:tcPr>
            <w:tcW w:w="2965" w:type="pct"/>
          </w:tcPr>
          <w:p w14:paraId="7B35940A"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517D4183" w14:textId="77777777" w:rsidR="00465CAC" w:rsidRPr="00946F6C" w:rsidRDefault="0034520F" w:rsidP="00946F6C">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w:t>
            </w:r>
            <w:r w:rsidR="00946F6C">
              <w:rPr>
                <w:sz w:val="22"/>
              </w:rPr>
              <w:t xml:space="preserve"> (visa sponsorship may be provided to eligible candidates)</w:t>
            </w:r>
          </w:p>
        </w:tc>
      </w:tr>
      <w:tr w:rsidR="00B30401" w:rsidRPr="0093721B" w14:paraId="3629B5F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66FB4A" w14:textId="77777777" w:rsidR="00B30401" w:rsidRPr="0093721B" w:rsidRDefault="00B30401" w:rsidP="00B30401">
            <w:pPr>
              <w:pStyle w:val="TableText"/>
              <w:rPr>
                <w:sz w:val="22"/>
              </w:rPr>
            </w:pPr>
            <w:r w:rsidRPr="0093721B">
              <w:rPr>
                <w:sz w:val="22"/>
              </w:rPr>
              <w:t>Position reports to the</w:t>
            </w:r>
          </w:p>
        </w:tc>
        <w:tc>
          <w:tcPr>
            <w:tcW w:w="2965" w:type="pct"/>
          </w:tcPr>
          <w:p w14:paraId="55C3087E" w14:textId="77777777" w:rsidR="00B30401" w:rsidRPr="0093721B" w:rsidRDefault="00B30401" w:rsidP="00B3040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F3F31">
              <w:rPr>
                <w:sz w:val="22"/>
              </w:rPr>
              <w:t>Team Leader, Insect &amp; Nematode Biosecurity</w:t>
            </w:r>
          </w:p>
        </w:tc>
      </w:tr>
      <w:tr w:rsidR="00B30401" w:rsidRPr="0093721B" w14:paraId="4B3FD77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36D005" w14:textId="77777777" w:rsidR="00B30401" w:rsidRPr="0093721B" w:rsidRDefault="00B30401" w:rsidP="00B30401">
            <w:pPr>
              <w:pStyle w:val="TableText"/>
              <w:rPr>
                <w:sz w:val="22"/>
              </w:rPr>
            </w:pPr>
            <w:r w:rsidRPr="0093721B">
              <w:rPr>
                <w:sz w:val="22"/>
              </w:rPr>
              <w:t>Client Focus – Internal</w:t>
            </w:r>
          </w:p>
        </w:tc>
        <w:tc>
          <w:tcPr>
            <w:tcW w:w="2965" w:type="pct"/>
          </w:tcPr>
          <w:p w14:paraId="46D7435B" w14:textId="77777777" w:rsidR="00B30401" w:rsidRPr="005F3F31" w:rsidRDefault="00B30401" w:rsidP="00B3040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w:t>
            </w:r>
            <w:r w:rsidRPr="005F3F31">
              <w:rPr>
                <w:sz w:val="22"/>
              </w:rPr>
              <w:t>0%</w:t>
            </w:r>
          </w:p>
        </w:tc>
      </w:tr>
      <w:tr w:rsidR="00B30401" w:rsidRPr="0093721B" w14:paraId="38D918E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3AEA04" w14:textId="77777777" w:rsidR="00B30401" w:rsidRPr="0093721B" w:rsidRDefault="00B30401" w:rsidP="00B30401">
            <w:pPr>
              <w:pStyle w:val="TableText"/>
              <w:rPr>
                <w:sz w:val="22"/>
              </w:rPr>
            </w:pPr>
            <w:r w:rsidRPr="0093721B">
              <w:rPr>
                <w:sz w:val="22"/>
              </w:rPr>
              <w:t>Client Focus – External</w:t>
            </w:r>
          </w:p>
        </w:tc>
        <w:tc>
          <w:tcPr>
            <w:tcW w:w="2965" w:type="pct"/>
          </w:tcPr>
          <w:p w14:paraId="4E309536" w14:textId="77777777" w:rsidR="00B30401" w:rsidRPr="005F3F31" w:rsidRDefault="00B30401" w:rsidP="00B3040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F3F31">
              <w:rPr>
                <w:sz w:val="22"/>
              </w:rPr>
              <w:t>90%</w:t>
            </w:r>
          </w:p>
        </w:tc>
      </w:tr>
      <w:tr w:rsidR="00B30401" w:rsidRPr="0093721B" w14:paraId="56E7F16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9D190D" w14:textId="77777777" w:rsidR="00B30401" w:rsidRPr="0093721B" w:rsidRDefault="00B30401" w:rsidP="00B30401">
            <w:pPr>
              <w:pStyle w:val="TableText"/>
              <w:rPr>
                <w:sz w:val="22"/>
              </w:rPr>
            </w:pPr>
            <w:r w:rsidRPr="0093721B">
              <w:rPr>
                <w:sz w:val="22"/>
              </w:rPr>
              <w:t>Number of Direct Reports</w:t>
            </w:r>
          </w:p>
        </w:tc>
        <w:tc>
          <w:tcPr>
            <w:tcW w:w="2965" w:type="pct"/>
          </w:tcPr>
          <w:p w14:paraId="54D6FE55" w14:textId="77777777" w:rsidR="00B30401" w:rsidRPr="005F3F31" w:rsidRDefault="00B30401" w:rsidP="00B3040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F3F31">
              <w:rPr>
                <w:sz w:val="22"/>
              </w:rPr>
              <w:t>0</w:t>
            </w:r>
          </w:p>
        </w:tc>
      </w:tr>
      <w:tr w:rsidR="00194B1C" w:rsidRPr="0093721B" w14:paraId="4712C32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B24ACD3" w14:textId="77777777" w:rsidR="00194B1C" w:rsidRPr="0093721B" w:rsidRDefault="00C45886" w:rsidP="00D83C52">
            <w:pPr>
              <w:pStyle w:val="TableText"/>
              <w:rPr>
                <w:sz w:val="22"/>
              </w:rPr>
            </w:pPr>
            <w:r w:rsidRPr="0093721B">
              <w:rPr>
                <w:sz w:val="22"/>
              </w:rPr>
              <w:t>Enquire about this job</w:t>
            </w:r>
          </w:p>
        </w:tc>
        <w:tc>
          <w:tcPr>
            <w:tcW w:w="2965" w:type="pct"/>
          </w:tcPr>
          <w:p w14:paraId="6906DB2A" w14:textId="77777777" w:rsidR="00194B1C" w:rsidRPr="0093721B" w:rsidRDefault="00B3040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F3F31">
              <w:rPr>
                <w:sz w:val="22"/>
              </w:rPr>
              <w:t>Contact Mike Hodda via email at mike.hodda@csiro.au or phone +(02) 6246 4371</w:t>
            </w:r>
          </w:p>
        </w:tc>
      </w:tr>
      <w:tr w:rsidR="00194B1C" w:rsidRPr="0093721B" w14:paraId="0037945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D5BAC3" w14:textId="77777777" w:rsidR="00194B1C" w:rsidRPr="0093721B" w:rsidRDefault="00C45886" w:rsidP="00D83C52">
            <w:pPr>
              <w:pStyle w:val="TableText"/>
              <w:rPr>
                <w:sz w:val="22"/>
              </w:rPr>
            </w:pPr>
            <w:r w:rsidRPr="0093721B">
              <w:rPr>
                <w:sz w:val="22"/>
              </w:rPr>
              <w:t>How to apply</w:t>
            </w:r>
          </w:p>
        </w:tc>
        <w:tc>
          <w:tcPr>
            <w:tcW w:w="2965" w:type="pct"/>
          </w:tcPr>
          <w:p w14:paraId="636A8D86"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09C440D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8F87F47"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6F42CDBB" w14:textId="77777777" w:rsidR="005A5AEE" w:rsidRDefault="005A5AEE" w:rsidP="00D06E61">
      <w:pPr>
        <w:pStyle w:val="Heading3"/>
        <w:spacing w:after="0"/>
      </w:pPr>
    </w:p>
    <w:p w14:paraId="70DB7000" w14:textId="77777777" w:rsidR="005A5AEE" w:rsidRPr="005A5AEE" w:rsidRDefault="005A5AEE" w:rsidP="005A5AEE">
      <w:pPr>
        <w:pStyle w:val="BodyText"/>
      </w:pPr>
    </w:p>
    <w:p w14:paraId="2D649BF9" w14:textId="77777777" w:rsidR="006246C0" w:rsidRPr="00674783" w:rsidRDefault="00B50C20" w:rsidP="00D06E61">
      <w:pPr>
        <w:pStyle w:val="Heading3"/>
        <w:spacing w:after="0"/>
      </w:pPr>
      <w:r>
        <w:lastRenderedPageBreak/>
        <w:t>Role Overview</w:t>
      </w:r>
    </w:p>
    <w:p w14:paraId="07C06F8F" w14:textId="77777777" w:rsidR="002F3653" w:rsidRPr="002F3653" w:rsidRDefault="002F3653" w:rsidP="002F3653">
      <w:bookmarkStart w:id="1" w:name="_Toc341085720"/>
      <w:r w:rsidRPr="002F3653">
        <w:rPr>
          <w:b/>
        </w:rPr>
        <w:t xml:space="preserve">CSIRO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7C847B17"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1731FC3"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38963FCD"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771A6BA5"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4BA08BE2" w14:textId="01680177" w:rsidR="00B30401" w:rsidRDefault="00437CB6" w:rsidP="00B30401">
      <w:pPr>
        <w:tabs>
          <w:tab w:val="left" w:pos="1091"/>
        </w:tabs>
        <w:spacing w:line="240" w:lineRule="auto"/>
        <w:ind w:left="15"/>
        <w:rPr>
          <w:rFonts w:eastAsia="Times New Roman" w:cstheme="minorHAnsi"/>
        </w:rPr>
      </w:pPr>
      <w:r>
        <w:rPr>
          <w:rFonts w:eastAsia="Times New Roman" w:cstheme="minorHAnsi"/>
        </w:rPr>
        <w:t xml:space="preserve">The Postdoctoral Fellow will </w:t>
      </w:r>
      <w:r w:rsidR="00B30401">
        <w:rPr>
          <w:rFonts w:eastAsia="Times New Roman" w:cstheme="minorHAnsi"/>
        </w:rPr>
        <w:t xml:space="preserve">contribute to taxonomic research on local and exotic nematodes of the genus </w:t>
      </w:r>
      <w:r w:rsidR="00B30401" w:rsidRPr="00EF19AE">
        <w:rPr>
          <w:rFonts w:eastAsia="Times New Roman" w:cstheme="minorHAnsi"/>
          <w:i/>
          <w:iCs/>
        </w:rPr>
        <w:t>Heterodera</w:t>
      </w:r>
      <w:r w:rsidR="00B30401">
        <w:rPr>
          <w:rFonts w:eastAsia="Times New Roman" w:cstheme="minorHAnsi"/>
        </w:rPr>
        <w:t xml:space="preserve"> (Cyst Nematodes)</w:t>
      </w:r>
      <w:r w:rsidR="002F4025">
        <w:rPr>
          <w:rFonts w:eastAsia="Times New Roman" w:cstheme="minorHAnsi"/>
        </w:rPr>
        <w:t xml:space="preserve">. </w:t>
      </w:r>
      <w:r w:rsidR="00B30401">
        <w:rPr>
          <w:rFonts w:eastAsia="Times New Roman" w:cstheme="minorHAnsi"/>
        </w:rPr>
        <w:t xml:space="preserve">This will involve all stages of the taxonomic process, including review of existing knowledge and specimens, liaison with other researchers in the field, sourcing of additional </w:t>
      </w:r>
      <w:r w:rsidR="005A3D3C">
        <w:rPr>
          <w:rFonts w:eastAsia="Times New Roman" w:cstheme="minorHAnsi"/>
        </w:rPr>
        <w:t xml:space="preserve">specimen </w:t>
      </w:r>
      <w:r w:rsidR="00B30401">
        <w:rPr>
          <w:rFonts w:eastAsia="Times New Roman" w:cstheme="minorHAnsi"/>
        </w:rPr>
        <w:t>material, collection of new data, taxonomic evaluation, consolidation into robust conclusions and publication. To fit the research into a wider framework of nematode systematics and biosecurity, and ensure the results of this research will be useful to Australian diagnosticians, the successful candidate must have</w:t>
      </w:r>
      <w:r w:rsidR="005A3D3C">
        <w:rPr>
          <w:rFonts w:eastAsia="Times New Roman" w:cstheme="minorHAnsi"/>
        </w:rPr>
        <w:t>,</w:t>
      </w:r>
      <w:r w:rsidR="00B30401">
        <w:rPr>
          <w:rFonts w:eastAsia="Times New Roman" w:cstheme="minorHAnsi"/>
        </w:rPr>
        <w:t xml:space="preserve"> or be able to develop</w:t>
      </w:r>
      <w:r w:rsidR="005A3D3C">
        <w:rPr>
          <w:rFonts w:eastAsia="Times New Roman" w:cstheme="minorHAnsi"/>
        </w:rPr>
        <w:t>,</w:t>
      </w:r>
      <w:r w:rsidR="00B30401">
        <w:rPr>
          <w:rFonts w:eastAsia="Times New Roman" w:cstheme="minorHAnsi"/>
        </w:rPr>
        <w:t xml:space="preserve"> familiarity with</w:t>
      </w:r>
    </w:p>
    <w:p w14:paraId="69232927" w14:textId="77777777" w:rsidR="00B30401" w:rsidRDefault="00B30401" w:rsidP="00B30401">
      <w:pPr>
        <w:pStyle w:val="ListParagraph"/>
        <w:numPr>
          <w:ilvl w:val="0"/>
          <w:numId w:val="37"/>
        </w:numPr>
        <w:tabs>
          <w:tab w:val="left" w:pos="1091"/>
        </w:tabs>
        <w:spacing w:line="240" w:lineRule="auto"/>
        <w:rPr>
          <w:rFonts w:eastAsia="Times New Roman" w:cstheme="minorHAnsi"/>
        </w:rPr>
      </w:pPr>
      <w:r w:rsidRPr="00B30401">
        <w:rPr>
          <w:rFonts w:eastAsia="Times New Roman" w:cstheme="minorHAnsi"/>
        </w:rPr>
        <w:t>the Australian plant health diagnostic and biosecurity systems</w:t>
      </w:r>
      <w:r>
        <w:rPr>
          <w:rFonts w:eastAsia="Times New Roman" w:cstheme="minorHAnsi"/>
        </w:rPr>
        <w:t>;</w:t>
      </w:r>
      <w:r w:rsidRPr="00B30401">
        <w:rPr>
          <w:rFonts w:eastAsia="Times New Roman" w:cstheme="minorHAnsi"/>
        </w:rPr>
        <w:t xml:space="preserve"> and</w:t>
      </w:r>
    </w:p>
    <w:p w14:paraId="04EEA506" w14:textId="77777777" w:rsidR="00B30401" w:rsidRDefault="00B30401" w:rsidP="00B30401">
      <w:pPr>
        <w:pStyle w:val="ListParagraph"/>
        <w:numPr>
          <w:ilvl w:val="0"/>
          <w:numId w:val="37"/>
        </w:numPr>
        <w:tabs>
          <w:tab w:val="left" w:pos="1091"/>
        </w:tabs>
        <w:spacing w:line="240" w:lineRule="auto"/>
        <w:rPr>
          <w:rFonts w:eastAsia="Times New Roman" w:cstheme="minorHAnsi"/>
        </w:rPr>
      </w:pPr>
      <w:r w:rsidRPr="00B30401">
        <w:rPr>
          <w:rFonts w:eastAsia="Times New Roman" w:cstheme="minorHAnsi"/>
        </w:rPr>
        <w:t xml:space="preserve">other nematodes of biosecurity concern (such as Pine Wood Nematodes of the genus </w:t>
      </w:r>
      <w:proofErr w:type="spellStart"/>
      <w:r w:rsidRPr="00B30401">
        <w:rPr>
          <w:rFonts w:eastAsia="Times New Roman" w:cstheme="minorHAnsi"/>
          <w:i/>
          <w:iCs/>
        </w:rPr>
        <w:t>Bursaphelenchus</w:t>
      </w:r>
      <w:proofErr w:type="spellEnd"/>
      <w:r w:rsidRPr="00B30401">
        <w:rPr>
          <w:rFonts w:eastAsia="Times New Roman" w:cstheme="minorHAnsi"/>
        </w:rPr>
        <w:t>)</w:t>
      </w:r>
      <w:r>
        <w:rPr>
          <w:rFonts w:eastAsia="Times New Roman" w:cstheme="minorHAnsi"/>
        </w:rPr>
        <w:t>.</w:t>
      </w:r>
    </w:p>
    <w:p w14:paraId="523D8137" w14:textId="77777777" w:rsidR="00B30401" w:rsidRPr="00B30401" w:rsidRDefault="00B30401" w:rsidP="00B30401">
      <w:pPr>
        <w:tabs>
          <w:tab w:val="left" w:pos="1091"/>
        </w:tabs>
        <w:spacing w:line="240" w:lineRule="auto"/>
        <w:ind w:left="70"/>
        <w:rPr>
          <w:rFonts w:eastAsia="Times New Roman" w:cstheme="minorHAnsi"/>
        </w:rPr>
      </w:pPr>
      <w:r w:rsidRPr="00B30401">
        <w:rPr>
          <w:rFonts w:eastAsia="Times New Roman" w:cstheme="minorHAnsi"/>
        </w:rPr>
        <w:t>An aim of the research is to provide a sound taxonomic basis enabling other researchers to developing new and improved diagnostics.</w:t>
      </w:r>
    </w:p>
    <w:p w14:paraId="610F48F3" w14:textId="761639EE" w:rsidR="00B30401" w:rsidRPr="007562BE" w:rsidRDefault="00B50C20" w:rsidP="00B857D1">
      <w:pPr>
        <w:pStyle w:val="Heading3"/>
      </w:pPr>
      <w:bookmarkStart w:id="2" w:name="_GoBack"/>
      <w:bookmarkEnd w:id="2"/>
      <w:commentRangeStart w:id="3"/>
      <w:commentRangeEnd w:id="3"/>
      <w:r w:rsidRPr="00B50C20">
        <w:t>Duties and Key Result Areas:</w:t>
      </w:r>
      <w:r w:rsidR="003E5564">
        <w:t xml:space="preserve">  </w:t>
      </w:r>
    </w:p>
    <w:p w14:paraId="226E7D6D" w14:textId="77777777" w:rsidR="00B30401" w:rsidRPr="00A86EA1" w:rsidRDefault="00B30401" w:rsidP="00B30401">
      <w:pPr>
        <w:pStyle w:val="ListParagraph"/>
        <w:numPr>
          <w:ilvl w:val="0"/>
          <w:numId w:val="23"/>
        </w:numPr>
        <w:tabs>
          <w:tab w:val="left" w:pos="1091"/>
        </w:tabs>
        <w:spacing w:before="0" w:after="0" w:line="240" w:lineRule="auto"/>
        <w:rPr>
          <w:rFonts w:eastAsia="Times New Roman" w:cstheme="minorHAnsi"/>
          <w:b/>
        </w:rPr>
      </w:pPr>
      <w:r>
        <w:rPr>
          <w:rFonts w:eastAsia="Times New Roman" w:cstheme="minorHAnsi"/>
          <w:b/>
        </w:rPr>
        <w:t xml:space="preserve">Taxonomic research on selected nematode genera involving acquisition of specimens, </w:t>
      </w:r>
      <w:r w:rsidRPr="00A86EA1">
        <w:rPr>
          <w:rFonts w:eastAsia="Times New Roman" w:cstheme="minorHAnsi"/>
          <w:b/>
        </w:rPr>
        <w:t>compil</w:t>
      </w:r>
      <w:r>
        <w:rPr>
          <w:rFonts w:eastAsia="Times New Roman" w:cstheme="minorHAnsi"/>
          <w:b/>
        </w:rPr>
        <w:t>ation of data and analysis of relationships</w:t>
      </w:r>
    </w:p>
    <w:p w14:paraId="03CE8EB3" w14:textId="77777777" w:rsidR="00B30401" w:rsidRDefault="00B30401" w:rsidP="00B30401">
      <w:pPr>
        <w:pStyle w:val="ListParagraph"/>
        <w:numPr>
          <w:ilvl w:val="1"/>
          <w:numId w:val="23"/>
        </w:numPr>
        <w:tabs>
          <w:tab w:val="left" w:pos="1091"/>
        </w:tabs>
        <w:spacing w:before="0" w:after="0" w:line="240" w:lineRule="auto"/>
        <w:rPr>
          <w:rFonts w:eastAsia="Times New Roman" w:cstheme="minorHAnsi"/>
        </w:rPr>
      </w:pPr>
      <w:r>
        <w:rPr>
          <w:rFonts w:eastAsia="Times New Roman" w:cstheme="minorHAnsi"/>
        </w:rPr>
        <w:t>Search on-line databases and other sources to obtain a comprehensive list of taxonomic acts involving the nematode genera of interest</w:t>
      </w:r>
    </w:p>
    <w:p w14:paraId="2645232C" w14:textId="2D6F0FF6" w:rsidR="00B30401" w:rsidRDefault="00B30401" w:rsidP="00B30401">
      <w:pPr>
        <w:pStyle w:val="ListParagraph"/>
        <w:numPr>
          <w:ilvl w:val="1"/>
          <w:numId w:val="23"/>
        </w:numPr>
        <w:tabs>
          <w:tab w:val="left" w:pos="1091"/>
        </w:tabs>
        <w:spacing w:before="0" w:after="0" w:line="240" w:lineRule="auto"/>
        <w:rPr>
          <w:rFonts w:eastAsia="Times New Roman" w:cstheme="minorHAnsi"/>
        </w:rPr>
      </w:pPr>
      <w:r>
        <w:rPr>
          <w:rFonts w:eastAsia="Times New Roman" w:cstheme="minorHAnsi"/>
        </w:rPr>
        <w:t>Analy</w:t>
      </w:r>
      <w:r w:rsidR="009D07E3">
        <w:rPr>
          <w:rFonts w:eastAsia="Times New Roman" w:cstheme="minorHAnsi"/>
        </w:rPr>
        <w:t>s</w:t>
      </w:r>
      <w:r>
        <w:rPr>
          <w:rFonts w:eastAsia="Times New Roman" w:cstheme="minorHAnsi"/>
        </w:rPr>
        <w:t>e currently available information to deduce the physical material and information needed to improve systematics of the target group, including suggesting new research directions and interpretations</w:t>
      </w:r>
    </w:p>
    <w:p w14:paraId="45632706" w14:textId="77777777" w:rsidR="00B30401" w:rsidRDefault="00B30401" w:rsidP="00B30401">
      <w:pPr>
        <w:pStyle w:val="ListParagraph"/>
        <w:numPr>
          <w:ilvl w:val="1"/>
          <w:numId w:val="23"/>
        </w:numPr>
        <w:tabs>
          <w:tab w:val="left" w:pos="1091"/>
        </w:tabs>
        <w:spacing w:before="0" w:after="0" w:line="240" w:lineRule="auto"/>
        <w:rPr>
          <w:rFonts w:eastAsia="Times New Roman" w:cstheme="minorHAnsi"/>
        </w:rPr>
      </w:pPr>
      <w:r>
        <w:rPr>
          <w:rFonts w:eastAsia="Times New Roman" w:cstheme="minorHAnsi"/>
        </w:rPr>
        <w:t>Use professional networks to locate researchers and institutions with access to specimens from which to obtain data</w:t>
      </w:r>
    </w:p>
    <w:p w14:paraId="07DCFB6F" w14:textId="77777777" w:rsidR="00B30401" w:rsidRDefault="00B30401" w:rsidP="00B30401">
      <w:pPr>
        <w:pStyle w:val="ListParagraph"/>
        <w:numPr>
          <w:ilvl w:val="1"/>
          <w:numId w:val="23"/>
        </w:numPr>
        <w:tabs>
          <w:tab w:val="left" w:pos="1091"/>
        </w:tabs>
        <w:spacing w:before="0" w:after="0" w:line="240" w:lineRule="auto"/>
        <w:rPr>
          <w:rFonts w:eastAsia="Times New Roman" w:cstheme="minorHAnsi"/>
        </w:rPr>
      </w:pPr>
      <w:r>
        <w:rPr>
          <w:rFonts w:eastAsia="Times New Roman" w:cstheme="minorHAnsi"/>
        </w:rPr>
        <w:t>Liaise with appropriate researchers and institutions to obtain specimens</w:t>
      </w:r>
    </w:p>
    <w:p w14:paraId="43A6742A" w14:textId="77777777" w:rsidR="00B30401" w:rsidRDefault="00B30401" w:rsidP="00B30401">
      <w:pPr>
        <w:pStyle w:val="ListParagraph"/>
        <w:numPr>
          <w:ilvl w:val="1"/>
          <w:numId w:val="23"/>
        </w:numPr>
        <w:tabs>
          <w:tab w:val="left" w:pos="1091"/>
        </w:tabs>
        <w:spacing w:before="0" w:after="0" w:line="240" w:lineRule="auto"/>
        <w:rPr>
          <w:rFonts w:eastAsia="Times New Roman" w:cstheme="minorHAnsi"/>
        </w:rPr>
      </w:pPr>
      <w:r>
        <w:rPr>
          <w:rFonts w:eastAsia="Times New Roman" w:cstheme="minorHAnsi"/>
        </w:rPr>
        <w:t>Collect a range of data (morphological, biological, ecological and molecular) to inform research on relationships among the taxa of interest</w:t>
      </w:r>
    </w:p>
    <w:p w14:paraId="63C35ADA" w14:textId="18C40FAF" w:rsidR="00B30401" w:rsidRPr="00E1623E" w:rsidRDefault="00B30401" w:rsidP="00B30401">
      <w:pPr>
        <w:pStyle w:val="ListParagraph"/>
        <w:numPr>
          <w:ilvl w:val="1"/>
          <w:numId w:val="23"/>
        </w:numPr>
        <w:tabs>
          <w:tab w:val="left" w:pos="1091"/>
        </w:tabs>
        <w:spacing w:before="0" w:after="0" w:line="240" w:lineRule="auto"/>
        <w:rPr>
          <w:rFonts w:eastAsia="Times New Roman" w:cstheme="minorHAnsi"/>
        </w:rPr>
      </w:pPr>
      <w:r>
        <w:rPr>
          <w:rFonts w:eastAsia="Times New Roman" w:cstheme="minorHAnsi"/>
        </w:rPr>
        <w:t>Analy</w:t>
      </w:r>
      <w:r w:rsidR="009D07E3">
        <w:rPr>
          <w:rFonts w:eastAsia="Times New Roman" w:cstheme="minorHAnsi"/>
        </w:rPr>
        <w:t>s</w:t>
      </w:r>
      <w:r>
        <w:rPr>
          <w:rFonts w:eastAsia="Times New Roman" w:cstheme="minorHAnsi"/>
        </w:rPr>
        <w:t>e the data to clarify relationships among the taxa</w:t>
      </w:r>
    </w:p>
    <w:p w14:paraId="5881571A" w14:textId="77777777" w:rsidR="00B30401" w:rsidRPr="005A315F" w:rsidRDefault="00B30401" w:rsidP="00B30401">
      <w:pPr>
        <w:pStyle w:val="ListParagraph"/>
        <w:numPr>
          <w:ilvl w:val="0"/>
          <w:numId w:val="23"/>
        </w:numPr>
        <w:tabs>
          <w:tab w:val="left" w:pos="1091"/>
        </w:tabs>
        <w:spacing w:before="0" w:after="0" w:line="240" w:lineRule="auto"/>
        <w:rPr>
          <w:rFonts w:eastAsia="Times New Roman" w:cstheme="minorHAnsi"/>
          <w:b/>
          <w:bCs/>
        </w:rPr>
      </w:pPr>
      <w:r>
        <w:rPr>
          <w:rFonts w:eastAsia="Times New Roman" w:cstheme="minorHAnsi"/>
          <w:b/>
          <w:bCs/>
        </w:rPr>
        <w:t>Collate materials for</w:t>
      </w:r>
      <w:r w:rsidRPr="005A315F">
        <w:rPr>
          <w:rFonts w:eastAsia="Times New Roman" w:cstheme="minorHAnsi"/>
          <w:b/>
          <w:bCs/>
        </w:rPr>
        <w:t xml:space="preserve"> scientific presentations on results of work and to inform stakeholders of the work of the team</w:t>
      </w:r>
      <w:r>
        <w:rPr>
          <w:rFonts w:eastAsia="Times New Roman" w:cstheme="minorHAnsi"/>
          <w:b/>
          <w:bCs/>
        </w:rPr>
        <w:t>, and present where appropriate</w:t>
      </w:r>
      <w:r w:rsidRPr="005A315F">
        <w:rPr>
          <w:rFonts w:eastAsia="Times New Roman" w:cstheme="minorHAnsi"/>
          <w:b/>
          <w:bCs/>
        </w:rPr>
        <w:t>.</w:t>
      </w:r>
    </w:p>
    <w:p w14:paraId="74F76E96" w14:textId="77777777" w:rsidR="00B30401" w:rsidRPr="00EE570E" w:rsidRDefault="00071492" w:rsidP="00B30401">
      <w:pPr>
        <w:pStyle w:val="ListParagraph"/>
        <w:numPr>
          <w:ilvl w:val="0"/>
          <w:numId w:val="23"/>
        </w:numPr>
        <w:tabs>
          <w:tab w:val="left" w:pos="1091"/>
        </w:tabs>
        <w:spacing w:before="0" w:after="0" w:line="240" w:lineRule="auto"/>
        <w:rPr>
          <w:rFonts w:eastAsia="Times New Roman" w:cstheme="minorHAnsi"/>
          <w:b/>
        </w:rPr>
      </w:pPr>
      <w:r>
        <w:rPr>
          <w:rFonts w:eastAsia="Times New Roman" w:cstheme="minorHAnsi"/>
          <w:b/>
        </w:rPr>
        <w:lastRenderedPageBreak/>
        <w:t>P</w:t>
      </w:r>
      <w:r w:rsidR="00B30401">
        <w:rPr>
          <w:rFonts w:eastAsia="Times New Roman" w:cstheme="minorHAnsi"/>
          <w:b/>
        </w:rPr>
        <w:t>repar</w:t>
      </w:r>
      <w:r>
        <w:rPr>
          <w:rFonts w:eastAsia="Times New Roman" w:cstheme="minorHAnsi"/>
          <w:b/>
        </w:rPr>
        <w:t>e</w:t>
      </w:r>
      <w:r w:rsidR="00B30401">
        <w:rPr>
          <w:rFonts w:eastAsia="Times New Roman" w:cstheme="minorHAnsi"/>
          <w:b/>
        </w:rPr>
        <w:t xml:space="preserve"> </w:t>
      </w:r>
      <w:r w:rsidR="00B30401" w:rsidRPr="00EE570E">
        <w:rPr>
          <w:rFonts w:eastAsia="Times New Roman" w:cstheme="minorHAnsi"/>
          <w:b/>
        </w:rPr>
        <w:t>scientific publications</w:t>
      </w:r>
      <w:r w:rsidR="00B30401">
        <w:rPr>
          <w:rFonts w:eastAsia="Times New Roman" w:cstheme="minorHAnsi"/>
          <w:b/>
        </w:rPr>
        <w:t xml:space="preserve">, draft </w:t>
      </w:r>
      <w:r w:rsidR="00B30401" w:rsidRPr="00EE570E">
        <w:rPr>
          <w:rFonts w:eastAsia="Times New Roman" w:cstheme="minorHAnsi"/>
          <w:b/>
        </w:rPr>
        <w:t>reports to funding bod</w:t>
      </w:r>
      <w:r w:rsidR="00B30401">
        <w:rPr>
          <w:rFonts w:eastAsia="Times New Roman" w:cstheme="minorHAnsi"/>
          <w:b/>
        </w:rPr>
        <w:t>ies and other stakeholders</w:t>
      </w:r>
      <w:r w:rsidR="00B30401" w:rsidRPr="00EE570E">
        <w:rPr>
          <w:rFonts w:eastAsia="Times New Roman" w:cstheme="minorHAnsi"/>
          <w:b/>
        </w:rPr>
        <w:t xml:space="preserve">, </w:t>
      </w:r>
      <w:r w:rsidR="00B30401">
        <w:rPr>
          <w:rFonts w:eastAsia="Times New Roman" w:cstheme="minorHAnsi"/>
          <w:b/>
        </w:rPr>
        <w:t>and presentation graphics for team presentations</w:t>
      </w:r>
    </w:p>
    <w:p w14:paraId="535A7125" w14:textId="77777777" w:rsidR="00B30401" w:rsidRPr="00166D10" w:rsidRDefault="00B30401" w:rsidP="00B30401">
      <w:pPr>
        <w:pStyle w:val="ListParagraph"/>
        <w:numPr>
          <w:ilvl w:val="1"/>
          <w:numId w:val="23"/>
        </w:numPr>
        <w:tabs>
          <w:tab w:val="left" w:pos="1091"/>
        </w:tabs>
        <w:spacing w:before="0" w:after="0" w:line="240" w:lineRule="auto"/>
        <w:rPr>
          <w:rFonts w:eastAsia="Times New Roman" w:cstheme="minorHAnsi"/>
        </w:rPr>
      </w:pPr>
      <w:r>
        <w:rPr>
          <w:rFonts w:eastAsia="Times New Roman" w:cstheme="minorHAnsi"/>
        </w:rPr>
        <w:t>Produce scientific publications, progress and final reports for projects, and summaries of data and main findings.</w:t>
      </w:r>
    </w:p>
    <w:p w14:paraId="4FB36DA2" w14:textId="77777777" w:rsidR="00B30401" w:rsidRDefault="00B30401" w:rsidP="00B30401">
      <w:pPr>
        <w:pStyle w:val="ListParagraph"/>
        <w:numPr>
          <w:ilvl w:val="1"/>
          <w:numId w:val="23"/>
        </w:numPr>
        <w:tabs>
          <w:tab w:val="left" w:pos="1091"/>
        </w:tabs>
        <w:spacing w:before="0" w:after="0" w:line="240" w:lineRule="auto"/>
        <w:rPr>
          <w:rFonts w:eastAsia="Times New Roman" w:cstheme="minorHAnsi"/>
        </w:rPr>
      </w:pPr>
      <w:r>
        <w:rPr>
          <w:rFonts w:eastAsia="Times New Roman" w:cstheme="minorHAnsi"/>
        </w:rPr>
        <w:t>Proofread MSS for spelling, grammar and clarity, check &amp; obtain citation references, produce publication-standard diagrams, check format meets journal specifications, get submission information, manage internal e-publish process.</w:t>
      </w:r>
    </w:p>
    <w:p w14:paraId="3181CDD9" w14:textId="77777777" w:rsidR="00B30401" w:rsidRDefault="00B30401" w:rsidP="00B30401">
      <w:pPr>
        <w:pStyle w:val="ListParagraph"/>
        <w:numPr>
          <w:ilvl w:val="0"/>
          <w:numId w:val="23"/>
        </w:numPr>
        <w:tabs>
          <w:tab w:val="left" w:pos="1091"/>
        </w:tabs>
        <w:spacing w:before="0" w:after="225" w:line="240" w:lineRule="auto"/>
        <w:rPr>
          <w:rFonts w:eastAsia="Times New Roman" w:cstheme="minorHAnsi"/>
          <w:b/>
          <w:bCs/>
        </w:rPr>
      </w:pPr>
      <w:r>
        <w:rPr>
          <w:rFonts w:eastAsia="Times New Roman" w:cstheme="minorHAnsi"/>
          <w:b/>
          <w:bCs/>
        </w:rPr>
        <w:t xml:space="preserve">Develop </w:t>
      </w:r>
      <w:r w:rsidRPr="004967CC">
        <w:rPr>
          <w:rFonts w:eastAsia="Times New Roman" w:cstheme="minorHAnsi"/>
          <w:b/>
          <w:bCs/>
        </w:rPr>
        <w:t>familiari</w:t>
      </w:r>
      <w:r>
        <w:rPr>
          <w:rFonts w:eastAsia="Times New Roman" w:cstheme="minorHAnsi"/>
          <w:b/>
          <w:bCs/>
        </w:rPr>
        <w:t>ty with the Australian and International plant health diagnostic systems, to appreciate their requirements for taxonomy and be able to incorporate the requirements into research outputs</w:t>
      </w:r>
      <w:r w:rsidR="00071492">
        <w:rPr>
          <w:rFonts w:eastAsia="Times New Roman" w:cstheme="minorHAnsi"/>
          <w:b/>
          <w:bCs/>
        </w:rPr>
        <w:t>, involving:</w:t>
      </w:r>
    </w:p>
    <w:p w14:paraId="5BC2CA2F" w14:textId="77777777" w:rsidR="00B30401" w:rsidRDefault="00B30401" w:rsidP="00B30401">
      <w:pPr>
        <w:pStyle w:val="ListParagraph"/>
        <w:numPr>
          <w:ilvl w:val="1"/>
          <w:numId w:val="23"/>
        </w:numPr>
        <w:tabs>
          <w:tab w:val="left" w:pos="1091"/>
        </w:tabs>
        <w:spacing w:before="0" w:after="225" w:line="240" w:lineRule="auto"/>
        <w:rPr>
          <w:rFonts w:eastAsia="Times New Roman" w:cstheme="minorHAnsi"/>
          <w:bCs/>
        </w:rPr>
      </w:pPr>
      <w:r>
        <w:rPr>
          <w:rFonts w:eastAsia="Times New Roman" w:cstheme="minorHAnsi"/>
          <w:bCs/>
        </w:rPr>
        <w:t>The conceptual frameworks used to understand these systems</w:t>
      </w:r>
      <w:r w:rsidR="00071492">
        <w:rPr>
          <w:rFonts w:eastAsia="Times New Roman" w:cstheme="minorHAnsi"/>
          <w:bCs/>
        </w:rPr>
        <w:t>;</w:t>
      </w:r>
    </w:p>
    <w:p w14:paraId="5AD34A6F" w14:textId="77777777" w:rsidR="00B30401" w:rsidRDefault="00B30401" w:rsidP="00B30401">
      <w:pPr>
        <w:pStyle w:val="ListParagraph"/>
        <w:numPr>
          <w:ilvl w:val="1"/>
          <w:numId w:val="23"/>
        </w:numPr>
        <w:tabs>
          <w:tab w:val="left" w:pos="1091"/>
        </w:tabs>
        <w:spacing w:before="0" w:after="225" w:line="240" w:lineRule="auto"/>
        <w:rPr>
          <w:rFonts w:eastAsia="Times New Roman" w:cstheme="minorHAnsi"/>
          <w:bCs/>
        </w:rPr>
      </w:pPr>
      <w:r>
        <w:rPr>
          <w:rFonts w:eastAsia="Times New Roman" w:cstheme="minorHAnsi"/>
          <w:bCs/>
        </w:rPr>
        <w:t>The main elements and features of the</w:t>
      </w:r>
      <w:r w:rsidRPr="004967CC">
        <w:rPr>
          <w:rFonts w:eastAsia="Times New Roman" w:cstheme="minorHAnsi"/>
          <w:bCs/>
        </w:rPr>
        <w:t xml:space="preserve"> </w:t>
      </w:r>
      <w:r>
        <w:rPr>
          <w:rFonts w:eastAsia="Times New Roman" w:cstheme="minorHAnsi"/>
          <w:bCs/>
        </w:rPr>
        <w:t>systems</w:t>
      </w:r>
      <w:r w:rsidR="00071492">
        <w:rPr>
          <w:rFonts w:eastAsia="Times New Roman" w:cstheme="minorHAnsi"/>
          <w:bCs/>
        </w:rPr>
        <w:t>;</w:t>
      </w:r>
    </w:p>
    <w:p w14:paraId="76DB6A99" w14:textId="77777777" w:rsidR="00B30401" w:rsidRDefault="00B30401" w:rsidP="00B30401">
      <w:pPr>
        <w:pStyle w:val="ListParagraph"/>
        <w:numPr>
          <w:ilvl w:val="1"/>
          <w:numId w:val="23"/>
        </w:numPr>
        <w:tabs>
          <w:tab w:val="left" w:pos="1091"/>
        </w:tabs>
        <w:spacing w:before="0" w:after="225" w:line="240" w:lineRule="auto"/>
        <w:rPr>
          <w:rFonts w:eastAsia="Times New Roman" w:cstheme="minorHAnsi"/>
          <w:bCs/>
        </w:rPr>
      </w:pPr>
      <w:r>
        <w:rPr>
          <w:rFonts w:eastAsia="Times New Roman" w:cstheme="minorHAnsi"/>
          <w:bCs/>
        </w:rPr>
        <w:t>The diagnostic resources deployed for plant health diagnostics, including</w:t>
      </w:r>
    </w:p>
    <w:p w14:paraId="5A956D76" w14:textId="77777777" w:rsidR="00B30401" w:rsidRDefault="00B30401" w:rsidP="00B30401">
      <w:pPr>
        <w:pStyle w:val="ListParagraph"/>
        <w:numPr>
          <w:ilvl w:val="2"/>
          <w:numId w:val="23"/>
        </w:numPr>
        <w:tabs>
          <w:tab w:val="left" w:pos="1091"/>
        </w:tabs>
        <w:spacing w:before="0" w:after="225" w:line="240" w:lineRule="auto"/>
        <w:rPr>
          <w:rFonts w:eastAsia="Times New Roman" w:cstheme="minorHAnsi"/>
          <w:bCs/>
        </w:rPr>
      </w:pPr>
      <w:r>
        <w:rPr>
          <w:rFonts w:eastAsia="Times New Roman" w:cstheme="minorHAnsi"/>
          <w:bCs/>
        </w:rPr>
        <w:t>National Diagnostic Protocols NDPs (30), IPCC Diagnostic Protocols (30), keys and other information resources</w:t>
      </w:r>
      <w:r w:rsidR="00071492">
        <w:rPr>
          <w:rFonts w:eastAsia="Times New Roman" w:cstheme="minorHAnsi"/>
          <w:bCs/>
        </w:rPr>
        <w:t>,</w:t>
      </w:r>
    </w:p>
    <w:p w14:paraId="319527B4" w14:textId="77777777" w:rsidR="00B30401" w:rsidRDefault="00B30401" w:rsidP="00B30401">
      <w:pPr>
        <w:pStyle w:val="ListParagraph"/>
        <w:numPr>
          <w:ilvl w:val="2"/>
          <w:numId w:val="23"/>
        </w:numPr>
        <w:tabs>
          <w:tab w:val="left" w:pos="1091"/>
        </w:tabs>
        <w:spacing w:before="0" w:after="225" w:line="240" w:lineRule="auto"/>
        <w:rPr>
          <w:rFonts w:eastAsia="Times New Roman" w:cstheme="minorHAnsi"/>
          <w:bCs/>
        </w:rPr>
      </w:pPr>
      <w:r>
        <w:rPr>
          <w:rFonts w:eastAsia="Times New Roman" w:cstheme="minorHAnsi"/>
          <w:bCs/>
        </w:rPr>
        <w:t>Images (</w:t>
      </w:r>
      <w:proofErr w:type="spellStart"/>
      <w:r>
        <w:rPr>
          <w:rFonts w:eastAsia="Times New Roman" w:cstheme="minorHAnsi"/>
          <w:bCs/>
        </w:rPr>
        <w:t>PaDIL</w:t>
      </w:r>
      <w:proofErr w:type="spellEnd"/>
      <w:r>
        <w:rPr>
          <w:rFonts w:eastAsia="Times New Roman" w:cstheme="minorHAnsi"/>
          <w:bCs/>
        </w:rPr>
        <w:t xml:space="preserve"> etc)</w:t>
      </w:r>
      <w:r w:rsidR="00071492">
        <w:rPr>
          <w:rFonts w:eastAsia="Times New Roman" w:cstheme="minorHAnsi"/>
          <w:bCs/>
        </w:rPr>
        <w:t>,</w:t>
      </w:r>
    </w:p>
    <w:p w14:paraId="4220E414" w14:textId="77777777" w:rsidR="00B30401" w:rsidRDefault="00B30401" w:rsidP="00B30401">
      <w:pPr>
        <w:pStyle w:val="ListParagraph"/>
        <w:numPr>
          <w:ilvl w:val="2"/>
          <w:numId w:val="23"/>
        </w:numPr>
        <w:tabs>
          <w:tab w:val="left" w:pos="1091"/>
        </w:tabs>
        <w:spacing w:before="0" w:after="225" w:line="240" w:lineRule="auto"/>
        <w:rPr>
          <w:rFonts w:eastAsia="Times New Roman" w:cstheme="minorHAnsi"/>
          <w:bCs/>
        </w:rPr>
      </w:pPr>
      <w:r>
        <w:rPr>
          <w:rFonts w:eastAsia="Times New Roman" w:cstheme="minorHAnsi"/>
          <w:bCs/>
        </w:rPr>
        <w:t>Human capability</w:t>
      </w:r>
      <w:r w:rsidR="00071492">
        <w:rPr>
          <w:rFonts w:eastAsia="Times New Roman" w:cstheme="minorHAnsi"/>
          <w:bCs/>
        </w:rPr>
        <w:t>,</w:t>
      </w:r>
    </w:p>
    <w:p w14:paraId="02DABC3F" w14:textId="77777777" w:rsidR="00B30401" w:rsidRDefault="00B30401" w:rsidP="00B30401">
      <w:pPr>
        <w:pStyle w:val="ListParagraph"/>
        <w:numPr>
          <w:ilvl w:val="2"/>
          <w:numId w:val="23"/>
        </w:numPr>
        <w:tabs>
          <w:tab w:val="left" w:pos="1091"/>
        </w:tabs>
        <w:spacing w:before="0" w:after="225" w:line="240" w:lineRule="auto"/>
        <w:rPr>
          <w:rFonts w:eastAsia="Times New Roman" w:cstheme="minorHAnsi"/>
          <w:bCs/>
        </w:rPr>
      </w:pPr>
      <w:r>
        <w:rPr>
          <w:rFonts w:eastAsia="Times New Roman" w:cstheme="minorHAnsi"/>
          <w:bCs/>
        </w:rPr>
        <w:t>Physical collections</w:t>
      </w:r>
      <w:r w:rsidR="00071492">
        <w:rPr>
          <w:rFonts w:eastAsia="Times New Roman" w:cstheme="minorHAnsi"/>
          <w:bCs/>
        </w:rPr>
        <w:t>,</w:t>
      </w:r>
    </w:p>
    <w:p w14:paraId="1C745C5C" w14:textId="77777777" w:rsidR="00B30401" w:rsidRDefault="00B30401" w:rsidP="00B30401">
      <w:pPr>
        <w:pStyle w:val="ListParagraph"/>
        <w:numPr>
          <w:ilvl w:val="2"/>
          <w:numId w:val="23"/>
        </w:numPr>
        <w:tabs>
          <w:tab w:val="left" w:pos="1091"/>
        </w:tabs>
        <w:spacing w:before="0" w:after="225" w:line="240" w:lineRule="auto"/>
        <w:rPr>
          <w:rFonts w:eastAsia="Times New Roman" w:cstheme="minorHAnsi"/>
          <w:bCs/>
        </w:rPr>
      </w:pPr>
      <w:r>
        <w:rPr>
          <w:rFonts w:eastAsia="Times New Roman" w:cstheme="minorHAnsi"/>
          <w:bCs/>
        </w:rPr>
        <w:t>Molecular tools</w:t>
      </w:r>
      <w:r w:rsidR="00071492">
        <w:rPr>
          <w:rFonts w:eastAsia="Times New Roman" w:cstheme="minorHAnsi"/>
          <w:bCs/>
        </w:rPr>
        <w:t>, and the</w:t>
      </w:r>
    </w:p>
    <w:p w14:paraId="3707F3FD" w14:textId="77777777" w:rsidR="00B30401" w:rsidRDefault="00B30401" w:rsidP="00B30401">
      <w:pPr>
        <w:pStyle w:val="ListParagraph"/>
        <w:numPr>
          <w:ilvl w:val="2"/>
          <w:numId w:val="23"/>
        </w:numPr>
        <w:tabs>
          <w:tab w:val="left" w:pos="1091"/>
        </w:tabs>
        <w:spacing w:before="0" w:after="225" w:line="240" w:lineRule="auto"/>
        <w:rPr>
          <w:rFonts w:eastAsia="Times New Roman" w:cstheme="minorHAnsi"/>
          <w:bCs/>
        </w:rPr>
      </w:pPr>
      <w:r>
        <w:rPr>
          <w:rFonts w:eastAsia="Times New Roman" w:cstheme="minorHAnsi"/>
          <w:bCs/>
        </w:rPr>
        <w:t>Linkages between the above</w:t>
      </w:r>
      <w:r w:rsidR="00071492">
        <w:rPr>
          <w:rFonts w:eastAsia="Times New Roman" w:cstheme="minorHAnsi"/>
          <w:bCs/>
        </w:rPr>
        <w:t>;</w:t>
      </w:r>
    </w:p>
    <w:p w14:paraId="47281517" w14:textId="77777777" w:rsidR="00B30401" w:rsidRDefault="00B30401" w:rsidP="00B30401">
      <w:pPr>
        <w:pStyle w:val="ListParagraph"/>
        <w:numPr>
          <w:ilvl w:val="1"/>
          <w:numId w:val="23"/>
        </w:numPr>
        <w:tabs>
          <w:tab w:val="left" w:pos="1091"/>
        </w:tabs>
        <w:spacing w:before="0" w:after="225" w:line="240" w:lineRule="auto"/>
        <w:rPr>
          <w:rFonts w:eastAsia="Times New Roman" w:cstheme="minorHAnsi"/>
          <w:bCs/>
        </w:rPr>
      </w:pPr>
      <w:r>
        <w:rPr>
          <w:rFonts w:eastAsia="Times New Roman" w:cstheme="minorHAnsi"/>
          <w:bCs/>
        </w:rPr>
        <w:t>The main pests of national interest (NPPPs, HPPs and NAQS targets: 141, 430 &amp; 60 taxa, respectively)</w:t>
      </w:r>
      <w:r w:rsidR="00071492">
        <w:rPr>
          <w:rFonts w:eastAsia="Times New Roman" w:cstheme="minorHAnsi"/>
          <w:bCs/>
        </w:rPr>
        <w:t>; and</w:t>
      </w:r>
    </w:p>
    <w:p w14:paraId="67BDE793" w14:textId="77777777" w:rsidR="00B30401" w:rsidRDefault="00B30401" w:rsidP="00B30401">
      <w:pPr>
        <w:pStyle w:val="ListParagraph"/>
        <w:numPr>
          <w:ilvl w:val="1"/>
          <w:numId w:val="23"/>
        </w:numPr>
        <w:tabs>
          <w:tab w:val="left" w:pos="1091"/>
        </w:tabs>
        <w:spacing w:before="0" w:after="225" w:line="240" w:lineRule="auto"/>
        <w:rPr>
          <w:rFonts w:eastAsia="Times New Roman" w:cstheme="minorHAnsi"/>
          <w:bCs/>
        </w:rPr>
      </w:pPr>
      <w:r>
        <w:rPr>
          <w:rFonts w:eastAsia="Times New Roman" w:cstheme="minorHAnsi"/>
          <w:bCs/>
        </w:rPr>
        <w:t>The audit, diagnostic principles, and collections strategy</w:t>
      </w:r>
      <w:r w:rsidRPr="004967CC">
        <w:rPr>
          <w:rFonts w:eastAsia="Times New Roman" w:cstheme="minorHAnsi"/>
          <w:bCs/>
        </w:rPr>
        <w:t xml:space="preserve"> activities </w:t>
      </w:r>
      <w:r>
        <w:rPr>
          <w:rFonts w:eastAsia="Times New Roman" w:cstheme="minorHAnsi"/>
          <w:bCs/>
        </w:rPr>
        <w:t>recently completed by the team</w:t>
      </w:r>
      <w:r w:rsidR="00071492">
        <w:rPr>
          <w:rFonts w:eastAsia="Times New Roman" w:cstheme="minorHAnsi"/>
          <w:bCs/>
        </w:rPr>
        <w:t>.</w:t>
      </w:r>
    </w:p>
    <w:p w14:paraId="7B69D288" w14:textId="77777777" w:rsidR="00B30401" w:rsidRDefault="00B30401" w:rsidP="00B30401">
      <w:pPr>
        <w:pStyle w:val="ListParagraph"/>
        <w:numPr>
          <w:ilvl w:val="0"/>
          <w:numId w:val="23"/>
        </w:numPr>
        <w:tabs>
          <w:tab w:val="left" w:pos="1091"/>
        </w:tabs>
        <w:spacing w:before="0" w:after="0" w:line="240" w:lineRule="auto"/>
        <w:rPr>
          <w:rFonts w:eastAsia="Times New Roman" w:cstheme="minorHAnsi"/>
          <w:b/>
        </w:rPr>
      </w:pPr>
      <w:r>
        <w:rPr>
          <w:rFonts w:eastAsia="Times New Roman" w:cstheme="minorHAnsi"/>
          <w:b/>
        </w:rPr>
        <w:t xml:space="preserve">Assist in obtaining current data for revision and update the National Diagnostic Protocol for </w:t>
      </w:r>
      <w:proofErr w:type="spellStart"/>
      <w:r w:rsidRPr="005A315F">
        <w:rPr>
          <w:rFonts w:eastAsia="Times New Roman" w:cstheme="minorHAnsi"/>
          <w:b/>
          <w:i/>
          <w:iCs/>
        </w:rPr>
        <w:t>Bursaphelenchus</w:t>
      </w:r>
      <w:proofErr w:type="spellEnd"/>
      <w:r>
        <w:rPr>
          <w:rFonts w:eastAsia="Times New Roman" w:cstheme="minorHAnsi"/>
          <w:b/>
          <w:i/>
          <w:iCs/>
        </w:rPr>
        <w:t xml:space="preserve"> </w:t>
      </w:r>
      <w:proofErr w:type="spellStart"/>
      <w:r>
        <w:rPr>
          <w:rFonts w:eastAsia="Times New Roman" w:cstheme="minorHAnsi"/>
          <w:b/>
          <w:i/>
          <w:iCs/>
        </w:rPr>
        <w:t>xylophilus</w:t>
      </w:r>
      <w:proofErr w:type="spellEnd"/>
    </w:p>
    <w:p w14:paraId="25BEAD55" w14:textId="77777777" w:rsidR="00B30401" w:rsidRPr="00F45EAB" w:rsidRDefault="00B30401" w:rsidP="00B30401">
      <w:pPr>
        <w:pStyle w:val="ListParagraph"/>
        <w:numPr>
          <w:ilvl w:val="0"/>
          <w:numId w:val="23"/>
        </w:numPr>
        <w:tabs>
          <w:tab w:val="left" w:pos="1091"/>
        </w:tabs>
        <w:spacing w:before="0" w:after="0" w:line="240" w:lineRule="auto"/>
        <w:rPr>
          <w:rFonts w:eastAsia="Times New Roman" w:cstheme="minorHAnsi"/>
          <w:b/>
        </w:rPr>
      </w:pPr>
      <w:r w:rsidRPr="00F45EAB">
        <w:rPr>
          <w:rFonts w:eastAsia="Times New Roman" w:cstheme="minorHAnsi"/>
          <w:b/>
        </w:rPr>
        <w:t>General duties for the team</w:t>
      </w:r>
    </w:p>
    <w:p w14:paraId="1F0C6E85" w14:textId="77777777" w:rsidR="00B30401" w:rsidRDefault="00B30401" w:rsidP="00B30401">
      <w:pPr>
        <w:pStyle w:val="ListParagraph"/>
        <w:numPr>
          <w:ilvl w:val="1"/>
          <w:numId w:val="23"/>
        </w:numPr>
        <w:tabs>
          <w:tab w:val="left" w:pos="1091"/>
        </w:tabs>
        <w:spacing w:before="0" w:after="0" w:line="240" w:lineRule="auto"/>
        <w:rPr>
          <w:rFonts w:eastAsia="Times New Roman" w:cstheme="minorHAnsi"/>
        </w:rPr>
      </w:pPr>
      <w:r>
        <w:rPr>
          <w:rFonts w:eastAsia="Times New Roman" w:cstheme="minorHAnsi"/>
        </w:rPr>
        <w:t>Source &amp; purchase equipment.</w:t>
      </w:r>
    </w:p>
    <w:p w14:paraId="7E397205" w14:textId="349A72B5" w:rsidR="007462D1" w:rsidRDefault="00B30401" w:rsidP="00B30401">
      <w:pPr>
        <w:pStyle w:val="ListParagraph"/>
        <w:numPr>
          <w:ilvl w:val="1"/>
          <w:numId w:val="23"/>
        </w:numPr>
        <w:tabs>
          <w:tab w:val="left" w:pos="1091"/>
        </w:tabs>
        <w:spacing w:before="0" w:after="0" w:line="240" w:lineRule="auto"/>
        <w:rPr>
          <w:rFonts w:eastAsia="Times New Roman" w:cstheme="minorHAnsi"/>
        </w:rPr>
      </w:pPr>
      <w:r>
        <w:rPr>
          <w:rFonts w:eastAsia="Times New Roman" w:cstheme="minorHAnsi"/>
        </w:rPr>
        <w:t xml:space="preserve">Help with general administration and running of the team when </w:t>
      </w:r>
      <w:r w:rsidR="00071492">
        <w:rPr>
          <w:rFonts w:eastAsia="Times New Roman" w:cstheme="minorHAnsi"/>
        </w:rPr>
        <w:t>senior staff are unavailable</w:t>
      </w:r>
      <w:r>
        <w:rPr>
          <w:rFonts w:eastAsia="Times New Roman" w:cstheme="minorHAnsi"/>
        </w:rPr>
        <w:t>.</w:t>
      </w:r>
    </w:p>
    <w:p w14:paraId="481B6EBE" w14:textId="77777777" w:rsidR="00780FD0" w:rsidRPr="00780FD0" w:rsidRDefault="00780FD0" w:rsidP="00B857D1">
      <w:pPr>
        <w:pStyle w:val="ListParagraph"/>
        <w:numPr>
          <w:ilvl w:val="0"/>
          <w:numId w:val="23"/>
        </w:numPr>
        <w:tabs>
          <w:tab w:val="left" w:pos="1091"/>
        </w:tabs>
        <w:spacing w:before="0" w:after="0" w:line="240" w:lineRule="auto"/>
      </w:pPr>
      <w:r w:rsidRPr="00780FD0">
        <w:t xml:space="preserve">Carry out innovative, impactful research of strategic importance to CSIRO that will, where possible, lead to novel and important scientific outcomes. </w:t>
      </w:r>
    </w:p>
    <w:p w14:paraId="5F7450B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D2269B">
        <w:rPr>
          <w:rFonts w:asciiTheme="minorHAnsi" w:hAnsiTheme="minorHAnsi" w:cstheme="minorHAnsi"/>
          <w:szCs w:val="24"/>
        </w:rPr>
        <w:t>.</w:t>
      </w:r>
    </w:p>
    <w:p w14:paraId="0C49EA62"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50D33535" w14:textId="77777777" w:rsidR="00780FD0" w:rsidRPr="007462D1" w:rsidRDefault="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462D1">
        <w:rPr>
          <w:rFonts w:asciiTheme="minorHAnsi" w:hAnsiTheme="minorHAnsi" w:cstheme="minorHAnsi"/>
          <w:szCs w:val="24"/>
        </w:rPr>
        <w:t>Record, manage, and analyse data/information using relevant domain data science techniques.</w:t>
      </w:r>
    </w:p>
    <w:p w14:paraId="51AD0BDE"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76AD26C7"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6BB5860B" w14:textId="77777777" w:rsidR="00780FD0" w:rsidRPr="00780FD0" w:rsidRDefault="00780FD0" w:rsidP="00780FD0">
      <w:pPr>
        <w:pStyle w:val="ListParagraph"/>
        <w:numPr>
          <w:ilvl w:val="0"/>
          <w:numId w:val="32"/>
        </w:numPr>
        <w:spacing w:before="0" w:after="60" w:line="240" w:lineRule="auto"/>
        <w:ind w:hanging="364"/>
        <w:contextualSpacing w:val="0"/>
        <w:rPr>
          <w:szCs w:val="24"/>
        </w:rPr>
      </w:pPr>
      <w:r w:rsidRPr="00780FD0">
        <w:rPr>
          <w:szCs w:val="24"/>
        </w:rPr>
        <w:t>Other duties as directed.</w:t>
      </w:r>
    </w:p>
    <w:p w14:paraId="2DE4479D" w14:textId="77777777" w:rsidR="00780FD0" w:rsidRPr="00780FD0" w:rsidRDefault="00780FD0" w:rsidP="00780FD0">
      <w:pPr>
        <w:pStyle w:val="ListParagraph"/>
        <w:spacing w:after="60"/>
        <w:ind w:left="459"/>
        <w:rPr>
          <w:szCs w:val="24"/>
        </w:rPr>
      </w:pPr>
    </w:p>
    <w:p w14:paraId="299C1001" w14:textId="77777777" w:rsidR="00780FD0" w:rsidRPr="00780FD0" w:rsidRDefault="00A141F6" w:rsidP="00780FD0">
      <w:pPr>
        <w:pStyle w:val="ListParagraph"/>
        <w:spacing w:after="60"/>
        <w:ind w:left="102"/>
        <w:rPr>
          <w:szCs w:val="24"/>
        </w:rPr>
      </w:pPr>
      <w:hyperlink r:id="rId12"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631EB22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lastRenderedPageBreak/>
        <w:t>Discipline-specific techniques and protocols</w:t>
      </w:r>
    </w:p>
    <w:p w14:paraId="2BA5806C"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73C8B8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38C24B4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10CFDA30"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0F217AA"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2829F63"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58296F82"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8A7A033"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61B9936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2759A0B4"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3476E6A5"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07B05D5"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1A9B9792" w14:textId="77777777" w:rsidR="000B3207" w:rsidRPr="000B3207" w:rsidRDefault="000B3207" w:rsidP="000B3207">
      <w:pPr>
        <w:pStyle w:val="Heading4"/>
      </w:pPr>
      <w:r>
        <w:t>Essential</w:t>
      </w:r>
    </w:p>
    <w:p w14:paraId="5E1271B0"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04A048E1" w14:textId="77777777" w:rsidR="005C2DA3" w:rsidRPr="005C2DA3" w:rsidRDefault="005C2DA3" w:rsidP="005C2DA3">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as </w:t>
      </w:r>
      <w:r w:rsidR="00C74FD0">
        <w:rPr>
          <w:rFonts w:cs="Calibri"/>
          <w:szCs w:val="24"/>
        </w:rPr>
        <w:t>nematology, taxonomy, or a related field of biological study</w:t>
      </w:r>
      <w:r w:rsidRPr="00C74FD0">
        <w:rPr>
          <w:rFonts w:cs="Calibri"/>
          <w:szCs w:val="24"/>
        </w:rPr>
        <w:t>.</w:t>
      </w:r>
    </w:p>
    <w:p w14:paraId="14188E59" w14:textId="65682111" w:rsidR="005C2DA3" w:rsidRPr="005C2DA3" w:rsidRDefault="005C2DA3" w:rsidP="005C2DA3">
      <w:pPr>
        <w:spacing w:before="0" w:after="60" w:line="240" w:lineRule="auto"/>
        <w:ind w:left="360"/>
        <w:rPr>
          <w:rFonts w:cs="Calibri"/>
          <w:szCs w:val="24"/>
        </w:rPr>
      </w:pPr>
      <w:r w:rsidRPr="00B857D1">
        <w:rPr>
          <w:rFonts w:cs="Calibri"/>
          <w:b/>
          <w:bCs/>
          <w:szCs w:val="24"/>
        </w:rPr>
        <w:t>Please note:</w:t>
      </w:r>
      <w:r w:rsidRPr="005C2DA3">
        <w:rPr>
          <w:rFonts w:cs="Calibri"/>
          <w:szCs w:val="24"/>
        </w:rPr>
        <w:t xml:space="preserve"> </w:t>
      </w:r>
      <w:r w:rsidR="009074EE" w:rsidRPr="009074EE">
        <w:rPr>
          <w:rFonts w:cs="Calibri"/>
          <w:szCs w:val="24"/>
        </w:rPr>
        <w:t xml:space="preserve">To be eligible for this role you must have at least one year of  research experience but no more than 6 full-time equivalent years (or part time equivalent) of </w:t>
      </w:r>
      <w:r w:rsidR="00362A5C">
        <w:rPr>
          <w:rFonts w:cs="Calibri"/>
          <w:szCs w:val="24"/>
        </w:rPr>
        <w:t xml:space="preserve">relevant </w:t>
      </w:r>
      <w:r w:rsidR="009074EE" w:rsidRPr="009074EE">
        <w:rPr>
          <w:rFonts w:cs="Calibri"/>
          <w:szCs w:val="24"/>
        </w:rPr>
        <w:t>experience</w:t>
      </w:r>
      <w:r w:rsidR="003171E0">
        <w:rPr>
          <w:rFonts w:cs="Calibri"/>
          <w:szCs w:val="24"/>
        </w:rPr>
        <w:t>,</w:t>
      </w:r>
      <w:r w:rsidR="009074EE" w:rsidRPr="009074EE">
        <w:rPr>
          <w:rFonts w:cs="Calibri"/>
          <w:szCs w:val="24"/>
        </w:rPr>
        <w:t xml:space="preserve"> since confirmation of your doctorate at the end of this postdoctoral term.</w:t>
      </w:r>
    </w:p>
    <w:p w14:paraId="0D199F10" w14:textId="66C97AD7" w:rsidR="00C74FD0" w:rsidRDefault="005C3AC6" w:rsidP="00C74FD0">
      <w:pPr>
        <w:numPr>
          <w:ilvl w:val="0"/>
          <w:numId w:val="25"/>
        </w:numPr>
        <w:spacing w:before="0" w:after="60" w:line="240" w:lineRule="auto"/>
        <w:rPr>
          <w:rFonts w:cs="Calibri"/>
          <w:szCs w:val="24"/>
        </w:rPr>
      </w:pPr>
      <w:r>
        <w:rPr>
          <w:rFonts w:cs="Calibri"/>
          <w:szCs w:val="24"/>
        </w:rPr>
        <w:t xml:space="preserve">The ability to obtain/hold and Australian Drivers Licence and willingness and ability to </w:t>
      </w:r>
      <w:r w:rsidR="003C013D">
        <w:rPr>
          <w:rFonts w:cs="Calibri"/>
          <w:szCs w:val="24"/>
        </w:rPr>
        <w:t>travel internationally and domestically.</w:t>
      </w:r>
    </w:p>
    <w:p w14:paraId="2AF7DB2A" w14:textId="77777777" w:rsidR="00C74FD0" w:rsidRPr="00910AE8" w:rsidRDefault="00C74FD0" w:rsidP="00C74FD0">
      <w:pPr>
        <w:numPr>
          <w:ilvl w:val="0"/>
          <w:numId w:val="25"/>
        </w:numPr>
        <w:spacing w:before="0" w:after="60" w:line="240" w:lineRule="auto"/>
        <w:rPr>
          <w:rFonts w:cs="Calibri"/>
          <w:szCs w:val="24"/>
        </w:rPr>
      </w:pPr>
      <w:r w:rsidRPr="00910AE8">
        <w:rPr>
          <w:iCs/>
          <w:szCs w:val="24"/>
        </w:rPr>
        <w:t>Knowledge or experience in identification or taxonomy or diagnostics of nematodes, insects, other invertebrates and plant pests using different methods.</w:t>
      </w:r>
    </w:p>
    <w:p w14:paraId="019FB680" w14:textId="77777777" w:rsidR="00C74FD0" w:rsidRDefault="00C74FD0" w:rsidP="00C74FD0">
      <w:pPr>
        <w:numPr>
          <w:ilvl w:val="0"/>
          <w:numId w:val="25"/>
        </w:numPr>
        <w:spacing w:before="0" w:after="60" w:line="240" w:lineRule="auto"/>
        <w:rPr>
          <w:rFonts w:cs="Calibri"/>
          <w:szCs w:val="24"/>
        </w:rPr>
      </w:pPr>
      <w:r>
        <w:rPr>
          <w:rFonts w:cs="Calibri"/>
          <w:szCs w:val="24"/>
        </w:rPr>
        <w:t>Experience in working collaboratively and creating professional relationships to achieve project aims.</w:t>
      </w:r>
    </w:p>
    <w:p w14:paraId="28A3A602" w14:textId="2A06DDA7" w:rsidR="00C74FD0" w:rsidRPr="00C51ACD" w:rsidRDefault="00FE0C47">
      <w:pPr>
        <w:numPr>
          <w:ilvl w:val="0"/>
          <w:numId w:val="25"/>
        </w:numPr>
        <w:spacing w:before="0" w:after="60" w:line="240" w:lineRule="auto"/>
        <w:rPr>
          <w:rFonts w:cs="Arial"/>
          <w:szCs w:val="24"/>
        </w:rPr>
      </w:pPr>
      <w:r>
        <w:rPr>
          <w:iCs/>
          <w:szCs w:val="24"/>
        </w:rPr>
        <w:t>The a</w:t>
      </w:r>
      <w:r w:rsidR="00C74FD0" w:rsidRPr="00910AE8">
        <w:rPr>
          <w:iCs/>
          <w:szCs w:val="24"/>
        </w:rPr>
        <w:t xml:space="preserve">bility to schedule and complete tasks according to </w:t>
      </w:r>
      <w:proofErr w:type="gramStart"/>
      <w:r w:rsidR="00C74FD0" w:rsidRPr="00910AE8">
        <w:rPr>
          <w:iCs/>
          <w:szCs w:val="24"/>
        </w:rPr>
        <w:t>externally-imposed</w:t>
      </w:r>
      <w:proofErr w:type="gramEnd"/>
      <w:r w:rsidR="00C74FD0" w:rsidRPr="00910AE8">
        <w:rPr>
          <w:iCs/>
          <w:szCs w:val="24"/>
        </w:rPr>
        <w:t xml:space="preserve"> deadlines independently</w:t>
      </w:r>
      <w:r w:rsidR="00C51ACD">
        <w:rPr>
          <w:iCs/>
          <w:szCs w:val="24"/>
        </w:rPr>
        <w:t xml:space="preserve"> and</w:t>
      </w:r>
      <w:r w:rsidR="00C74FD0" w:rsidRPr="00C51ACD">
        <w:rPr>
          <w:iCs/>
          <w:szCs w:val="24"/>
        </w:rPr>
        <w:t xml:space="preserve"> </w:t>
      </w:r>
      <w:r w:rsidR="00A93C40">
        <w:rPr>
          <w:iCs/>
          <w:szCs w:val="24"/>
        </w:rPr>
        <w:t>ability to manage</w:t>
      </w:r>
      <w:r w:rsidR="00C74FD0" w:rsidRPr="00C51ACD">
        <w:rPr>
          <w:iCs/>
          <w:szCs w:val="24"/>
        </w:rPr>
        <w:t xml:space="preserve"> changing demands</w:t>
      </w:r>
      <w:r w:rsidR="001B2542">
        <w:rPr>
          <w:iCs/>
          <w:szCs w:val="24"/>
        </w:rPr>
        <w:t>.</w:t>
      </w:r>
    </w:p>
    <w:p w14:paraId="29245A0B" w14:textId="77777777" w:rsidR="00C74FD0" w:rsidRDefault="00C74FD0" w:rsidP="00C74FD0">
      <w:pPr>
        <w:pStyle w:val="ListParagraph"/>
        <w:numPr>
          <w:ilvl w:val="0"/>
          <w:numId w:val="25"/>
        </w:numPr>
        <w:spacing w:before="0" w:after="60" w:line="240" w:lineRule="auto"/>
        <w:rPr>
          <w:iCs/>
          <w:szCs w:val="24"/>
        </w:rPr>
      </w:pPr>
      <w:r w:rsidRPr="00910AE8">
        <w:rPr>
          <w:iCs/>
          <w:szCs w:val="24"/>
        </w:rPr>
        <w:lastRenderedPageBreak/>
        <w:t>The ability to collate and summarise data, including interpretation and uncertainty, using an understanding of the project requirement.</w:t>
      </w:r>
    </w:p>
    <w:p w14:paraId="729F1E20"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5D53B26D"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6EF0E2BA"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A36DF53"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16224068" w14:textId="77777777" w:rsidR="00211217" w:rsidRPr="00910AE8" w:rsidRDefault="00211217" w:rsidP="00211217">
      <w:pPr>
        <w:pStyle w:val="ListParagraph"/>
        <w:numPr>
          <w:ilvl w:val="0"/>
          <w:numId w:val="26"/>
        </w:numPr>
        <w:spacing w:before="0" w:after="60" w:line="240" w:lineRule="auto"/>
        <w:rPr>
          <w:iCs/>
          <w:szCs w:val="24"/>
        </w:rPr>
      </w:pPr>
      <w:r w:rsidRPr="00910AE8">
        <w:rPr>
          <w:iCs/>
          <w:szCs w:val="24"/>
        </w:rPr>
        <w:t>Knowledge or experience related to crop health or biosecurity.</w:t>
      </w:r>
    </w:p>
    <w:p w14:paraId="3B0D93AC" w14:textId="77777777" w:rsidR="00211217" w:rsidRPr="00910AE8" w:rsidRDefault="00211217" w:rsidP="00211217">
      <w:pPr>
        <w:pStyle w:val="ListParagraph"/>
        <w:numPr>
          <w:ilvl w:val="0"/>
          <w:numId w:val="26"/>
        </w:numPr>
        <w:spacing w:before="0" w:after="60" w:line="240" w:lineRule="auto"/>
        <w:rPr>
          <w:iCs/>
          <w:szCs w:val="24"/>
        </w:rPr>
      </w:pPr>
      <w:r w:rsidRPr="00910AE8">
        <w:rPr>
          <w:iCs/>
          <w:szCs w:val="24"/>
        </w:rPr>
        <w:t>The ability &amp; willingness to contribute novel ideas and approaches in support of scientific investigations.</w:t>
      </w:r>
    </w:p>
    <w:p w14:paraId="12E708AD"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44448A7F"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14820614" w14:textId="77777777" w:rsidR="005C2DA3" w:rsidRDefault="005C2DA3" w:rsidP="005C2DA3">
      <w:pPr>
        <w:spacing w:before="0" w:after="60" w:line="240" w:lineRule="auto"/>
        <w:rPr>
          <w:iCs/>
          <w:szCs w:val="24"/>
        </w:rPr>
      </w:pPr>
    </w:p>
    <w:p w14:paraId="5B2FDBDF" w14:textId="1C13C032" w:rsidR="00946F6C" w:rsidRDefault="005C2DA3" w:rsidP="005C2DA3">
      <w:bookmarkStart w:id="4" w:name="_Hlk42852358"/>
      <w:r w:rsidRPr="005C2DA3">
        <w:t>To be appointed as a CERC Postdoctoral Fellow within CSIRO, candidates</w:t>
      </w:r>
      <w:r w:rsidR="00946F6C">
        <w:t xml:space="preserve"> will be expected to commence employment by December 2020.  Candidates</w:t>
      </w:r>
      <w:r w:rsidRPr="005C2DA3">
        <w:t xml:space="preserve"> are </w:t>
      </w:r>
      <w:r w:rsidR="00946F6C">
        <w:t xml:space="preserve">also </w:t>
      </w:r>
      <w:r w:rsidRPr="005C2DA3">
        <w:t xml:space="preserve">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946F6C">
        <w:t>(</w:t>
      </w:r>
      <w:r w:rsidR="00B519C1">
        <w:t>AU</w:t>
      </w:r>
      <w:r w:rsidR="00946F6C">
        <w:t>$83,687</w:t>
      </w:r>
      <w:r w:rsidR="00B519C1">
        <w:t xml:space="preserve"> + up to 15.4% superannuation</w:t>
      </w:r>
      <w:r w:rsidR="00946F6C">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r w:rsidR="00946F6C">
        <w:t xml:space="preserve">  </w:t>
      </w:r>
    </w:p>
    <w:bookmarkEnd w:id="4"/>
    <w:p w14:paraId="5612D31A" w14:textId="77777777" w:rsidR="00E673A0" w:rsidRPr="003044E2" w:rsidRDefault="00E673A0" w:rsidP="00E673A0">
      <w:pPr>
        <w:pStyle w:val="Boxedheading"/>
      </w:pPr>
      <w:r>
        <w:t>Special Requirements</w:t>
      </w:r>
    </w:p>
    <w:p w14:paraId="0EE78FFD" w14:textId="77777777" w:rsidR="00814ACE" w:rsidRPr="00211217" w:rsidRDefault="00E673A0" w:rsidP="00E673A0">
      <w:pPr>
        <w:pStyle w:val="Boxedlistbullet"/>
        <w:spacing w:before="100" w:beforeAutospacing="1" w:after="100" w:afterAutospacing="1"/>
      </w:pPr>
      <w:r w:rsidRPr="00211217">
        <w:t>The successful candidate will</w:t>
      </w:r>
      <w:r w:rsidR="00814ACE" w:rsidRPr="00211217">
        <w:t xml:space="preserve"> be asked to </w:t>
      </w:r>
      <w:r w:rsidR="00D476E9" w:rsidRPr="00211217">
        <w:t xml:space="preserve">obtain and provide evidence of a </w:t>
      </w:r>
      <w:r w:rsidR="00814ACE" w:rsidRPr="00211217">
        <w:t xml:space="preserve">National </w:t>
      </w:r>
      <w:r w:rsidR="00D476E9" w:rsidRPr="00211217">
        <w:t>P</w:t>
      </w:r>
      <w:r w:rsidR="00814ACE" w:rsidRPr="00211217">
        <w:t xml:space="preserve">olice </w:t>
      </w:r>
      <w:r w:rsidR="00D476E9" w:rsidRPr="00211217">
        <w:t>C</w:t>
      </w:r>
      <w:r w:rsidR="00814ACE" w:rsidRPr="00211217">
        <w:t>heck</w:t>
      </w:r>
      <w:r w:rsidR="00D476E9" w:rsidRPr="00211217">
        <w:t xml:space="preserve"> or equivalent</w:t>
      </w:r>
      <w:r w:rsidR="00814ACE" w:rsidRPr="00211217">
        <w:t>. Please note that people with criminal records are not automatically deemed ineligible. Each application will be considered on its merits.</w:t>
      </w:r>
      <w:r w:rsidRPr="00211217">
        <w:t xml:space="preserve"> </w:t>
      </w:r>
    </w:p>
    <w:p w14:paraId="648B90D5" w14:textId="02C1B1D3" w:rsidR="00E673A0" w:rsidRDefault="00036D29" w:rsidP="00211217">
      <w:pPr>
        <w:pStyle w:val="Boxedlistbullet"/>
        <w:spacing w:before="100" w:beforeAutospacing="1" w:after="100" w:afterAutospacing="1"/>
      </w:pPr>
      <w:r w:rsidRPr="00211217">
        <w:t xml:space="preserve">If the successful candidate is not an Australian Citizen or Permanent Resident, they </w:t>
      </w:r>
      <w:r w:rsidR="00E673A0" w:rsidRPr="00211217">
        <w:t>may be required to undergo additional security clearances, which may include medical examinations and an international standardised test of English language proficiency (i.e. IELTS test</w:t>
      </w:r>
      <w:proofErr w:type="gramStart"/>
      <w:r w:rsidR="00E673A0" w:rsidRPr="00211217">
        <w:t>).-</w:t>
      </w:r>
      <w:proofErr w:type="gramEnd"/>
      <w:r w:rsidR="00E673A0" w:rsidRPr="00211217">
        <w:t xml:space="preserve">https://ielts.com.au/ </w:t>
      </w:r>
    </w:p>
    <w:p w14:paraId="0A9E08D4" w14:textId="19DF61EB" w:rsidR="001C146F" w:rsidRDefault="00D6763A" w:rsidP="001C146F">
      <w:pPr>
        <w:pStyle w:val="Boxedlistbullet"/>
        <w:spacing w:before="100" w:beforeAutospacing="1" w:after="100" w:afterAutospacing="1"/>
      </w:pPr>
      <w:r>
        <w:t>The successful candidate will be required to obtain/hold an Aus</w:t>
      </w:r>
      <w:r w:rsidR="001C146F">
        <w:t>tralian Drivers Licence.</w:t>
      </w:r>
    </w:p>
    <w:p w14:paraId="29BC23BA" w14:textId="6CD1101D" w:rsidR="001C146F" w:rsidRPr="00211217" w:rsidRDefault="001C146F">
      <w:pPr>
        <w:pStyle w:val="Boxedlistbullet"/>
        <w:spacing w:before="100" w:beforeAutospacing="1" w:after="100" w:afterAutospacing="1"/>
      </w:pPr>
      <w:r>
        <w:t xml:space="preserve">The successful candidate may be required to travel internationally and domestically. </w:t>
      </w:r>
    </w:p>
    <w:p w14:paraId="13DBBF74" w14:textId="77777777" w:rsidR="00B619AC" w:rsidRDefault="00B619AC">
      <w:pPr>
        <w:spacing w:before="0" w:after="0" w:line="240" w:lineRule="auto"/>
        <w:rPr>
          <w:rFonts w:cs="Arial"/>
          <w:b/>
          <w:bCs/>
          <w:color w:val="auto"/>
          <w:sz w:val="26"/>
          <w:szCs w:val="26"/>
        </w:rPr>
      </w:pPr>
      <w:r>
        <w:rPr>
          <w:rFonts w:cs="Arial"/>
          <w:b/>
          <w:bCs/>
          <w:color w:val="auto"/>
          <w:sz w:val="26"/>
          <w:szCs w:val="26"/>
        </w:rPr>
        <w:br w:type="page"/>
      </w:r>
    </w:p>
    <w:p w14:paraId="594036DC" w14:textId="1DB069E9"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lastRenderedPageBreak/>
        <w:t xml:space="preserve">Our value </w:t>
      </w:r>
      <w:proofErr w:type="gramStart"/>
      <w:r w:rsidRPr="005C2DA3">
        <w:rPr>
          <w:rFonts w:cs="Arial"/>
          <w:b/>
          <w:bCs/>
          <w:color w:val="auto"/>
          <w:sz w:val="26"/>
          <w:szCs w:val="26"/>
        </w:rPr>
        <w:t>proposition</w:t>
      </w:r>
      <w:proofErr w:type="gramEnd"/>
    </w:p>
    <w:p w14:paraId="0F857CF4"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0F1746C1" w14:textId="77777777" w:rsidR="005C2DA3" w:rsidRPr="005C2DA3" w:rsidRDefault="005C2DA3" w:rsidP="00211217">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0B0210BD"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3"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6948E618"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2CB012D7" w14:textId="77777777"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bookmarkEnd w:id="1"/>
    <w:p w14:paraId="79CFA010" w14:textId="5BCF9D7A" w:rsidR="00211217" w:rsidRPr="00B50C20" w:rsidRDefault="001E23AA" w:rsidP="005C2DA3">
      <w:pPr>
        <w:rPr>
          <w:bCs/>
          <w:szCs w:val="24"/>
        </w:rPr>
      </w:pPr>
      <w:r>
        <w:rPr>
          <w:bCs/>
          <w:szCs w:val="24"/>
        </w:rPr>
        <w:t xml:space="preserve">Find out more about the National Collections </w:t>
      </w:r>
      <w:r w:rsidR="00126E8A">
        <w:rPr>
          <w:bCs/>
          <w:szCs w:val="24"/>
        </w:rPr>
        <w:t xml:space="preserve">and Marine Infrastructure </w:t>
      </w:r>
      <w:hyperlink r:id="rId15" w:history="1">
        <w:r w:rsidR="00126E8A" w:rsidRPr="00126E8A">
          <w:rPr>
            <w:rStyle w:val="Hyperlink"/>
            <w:bCs/>
            <w:szCs w:val="24"/>
          </w:rPr>
          <w:t>here</w:t>
        </w:r>
      </w:hyperlink>
      <w:r w:rsidR="00126E8A">
        <w:rPr>
          <w:bCs/>
          <w:szCs w:val="24"/>
        </w:rPr>
        <w:t>!</w:t>
      </w:r>
    </w:p>
    <w:sectPr w:rsidR="00211217"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75EB7" w14:textId="77777777" w:rsidR="000D046D" w:rsidRDefault="000D046D" w:rsidP="000A377A">
      <w:r>
        <w:separator/>
      </w:r>
    </w:p>
  </w:endnote>
  <w:endnote w:type="continuationSeparator" w:id="0">
    <w:p w14:paraId="71C1FF3C" w14:textId="77777777" w:rsidR="000D046D" w:rsidRDefault="000D046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AF6F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3184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7EF18" w14:textId="77777777" w:rsidR="000D046D" w:rsidRDefault="000D046D" w:rsidP="000A377A">
      <w:r>
        <w:separator/>
      </w:r>
    </w:p>
  </w:footnote>
  <w:footnote w:type="continuationSeparator" w:id="0">
    <w:p w14:paraId="1E7059E1" w14:textId="77777777" w:rsidR="000D046D" w:rsidRDefault="000D046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D56BB" w14:textId="77777777" w:rsidR="009511DD" w:rsidRDefault="00ED212D">
    <w:r>
      <w:rPr>
        <w:noProof/>
      </w:rPr>
      <w:drawing>
        <wp:anchor distT="0" distB="71755" distL="114300" distR="360045" simplePos="0" relativeHeight="251661824" behindDoc="1" locked="1" layoutInCell="1" allowOverlap="1" wp14:anchorId="7959A94D" wp14:editId="7FC0EFE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A158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BE7FC5"/>
    <w:multiLevelType w:val="hybridMultilevel"/>
    <w:tmpl w:val="1AB60CB6"/>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5"/>
  </w:num>
  <w:num w:numId="15">
    <w:abstractNumId w:val="29"/>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19"/>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7"/>
  </w:num>
  <w:num w:numId="35">
    <w:abstractNumId w:val="10"/>
  </w:num>
  <w:num w:numId="36">
    <w:abstractNumId w:val="20"/>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492"/>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8D6"/>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046D"/>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6E8A"/>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2542"/>
    <w:rsid w:val="001B5426"/>
    <w:rsid w:val="001C146F"/>
    <w:rsid w:val="001C17A3"/>
    <w:rsid w:val="001C384C"/>
    <w:rsid w:val="001C5E18"/>
    <w:rsid w:val="001C5F65"/>
    <w:rsid w:val="001C63EF"/>
    <w:rsid w:val="001D2CB3"/>
    <w:rsid w:val="001D3E13"/>
    <w:rsid w:val="001D4A7E"/>
    <w:rsid w:val="001E0667"/>
    <w:rsid w:val="001E0CAD"/>
    <w:rsid w:val="001E23AA"/>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217"/>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4025"/>
    <w:rsid w:val="002F5428"/>
    <w:rsid w:val="002F5A1D"/>
    <w:rsid w:val="00300022"/>
    <w:rsid w:val="003000AF"/>
    <w:rsid w:val="00301857"/>
    <w:rsid w:val="00301D22"/>
    <w:rsid w:val="00302A74"/>
    <w:rsid w:val="00302E16"/>
    <w:rsid w:val="003034EE"/>
    <w:rsid w:val="00304225"/>
    <w:rsid w:val="00305F35"/>
    <w:rsid w:val="003130B1"/>
    <w:rsid w:val="003161B3"/>
    <w:rsid w:val="003171E0"/>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520F"/>
    <w:rsid w:val="00346526"/>
    <w:rsid w:val="003514BE"/>
    <w:rsid w:val="003521F2"/>
    <w:rsid w:val="00353D50"/>
    <w:rsid w:val="00354BF5"/>
    <w:rsid w:val="0035576A"/>
    <w:rsid w:val="003575F9"/>
    <w:rsid w:val="003604DB"/>
    <w:rsid w:val="00360D14"/>
    <w:rsid w:val="003622F8"/>
    <w:rsid w:val="0036272C"/>
    <w:rsid w:val="00362A5C"/>
    <w:rsid w:val="003642BB"/>
    <w:rsid w:val="0036735C"/>
    <w:rsid w:val="00367FDF"/>
    <w:rsid w:val="00370541"/>
    <w:rsid w:val="0037074E"/>
    <w:rsid w:val="003714C1"/>
    <w:rsid w:val="00371F46"/>
    <w:rsid w:val="00374FD6"/>
    <w:rsid w:val="003767F1"/>
    <w:rsid w:val="00381022"/>
    <w:rsid w:val="00382F2C"/>
    <w:rsid w:val="00385E2A"/>
    <w:rsid w:val="00386101"/>
    <w:rsid w:val="003869CE"/>
    <w:rsid w:val="003872C8"/>
    <w:rsid w:val="0038738D"/>
    <w:rsid w:val="00390D3A"/>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3D"/>
    <w:rsid w:val="003C0168"/>
    <w:rsid w:val="003C3FD1"/>
    <w:rsid w:val="003C4B1B"/>
    <w:rsid w:val="003C50EC"/>
    <w:rsid w:val="003D044A"/>
    <w:rsid w:val="003D2A88"/>
    <w:rsid w:val="003D36BD"/>
    <w:rsid w:val="003D42BD"/>
    <w:rsid w:val="003D54AF"/>
    <w:rsid w:val="003D5AA5"/>
    <w:rsid w:val="003E22F9"/>
    <w:rsid w:val="003E30AE"/>
    <w:rsid w:val="003E4EBB"/>
    <w:rsid w:val="003E501D"/>
    <w:rsid w:val="003E5564"/>
    <w:rsid w:val="003E5871"/>
    <w:rsid w:val="003E666C"/>
    <w:rsid w:val="003E6BFF"/>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73F"/>
    <w:rsid w:val="00422A28"/>
    <w:rsid w:val="00423D26"/>
    <w:rsid w:val="0042401F"/>
    <w:rsid w:val="00427B56"/>
    <w:rsid w:val="00433F84"/>
    <w:rsid w:val="00434B6B"/>
    <w:rsid w:val="00434C9B"/>
    <w:rsid w:val="004355C0"/>
    <w:rsid w:val="00436639"/>
    <w:rsid w:val="00437C42"/>
    <w:rsid w:val="00437CB6"/>
    <w:rsid w:val="004403AC"/>
    <w:rsid w:val="00450665"/>
    <w:rsid w:val="00452AD5"/>
    <w:rsid w:val="00452FD5"/>
    <w:rsid w:val="004532E1"/>
    <w:rsid w:val="00455CBE"/>
    <w:rsid w:val="00457D8D"/>
    <w:rsid w:val="00465CAC"/>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5E0"/>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77A"/>
    <w:rsid w:val="00564DBB"/>
    <w:rsid w:val="00567951"/>
    <w:rsid w:val="00571C82"/>
    <w:rsid w:val="0057204D"/>
    <w:rsid w:val="005728FA"/>
    <w:rsid w:val="00573692"/>
    <w:rsid w:val="00573C66"/>
    <w:rsid w:val="005742CB"/>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3D3C"/>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3AC6"/>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3B6B"/>
    <w:rsid w:val="006E4E3A"/>
    <w:rsid w:val="006E4F42"/>
    <w:rsid w:val="006E73DD"/>
    <w:rsid w:val="006F1309"/>
    <w:rsid w:val="006F1C5B"/>
    <w:rsid w:val="006F1CD0"/>
    <w:rsid w:val="006F1FF6"/>
    <w:rsid w:val="006F3D13"/>
    <w:rsid w:val="006F5B28"/>
    <w:rsid w:val="006F72DD"/>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1"/>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2C1"/>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74D0"/>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4EE"/>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F6C"/>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166F"/>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7E3"/>
    <w:rsid w:val="009D0DFC"/>
    <w:rsid w:val="009D363B"/>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41F6"/>
    <w:rsid w:val="00A17195"/>
    <w:rsid w:val="00A20F76"/>
    <w:rsid w:val="00A217C2"/>
    <w:rsid w:val="00A21F80"/>
    <w:rsid w:val="00A22BCD"/>
    <w:rsid w:val="00A24587"/>
    <w:rsid w:val="00A2579A"/>
    <w:rsid w:val="00A27127"/>
    <w:rsid w:val="00A27A2A"/>
    <w:rsid w:val="00A331FA"/>
    <w:rsid w:val="00A34835"/>
    <w:rsid w:val="00A3507C"/>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3C40"/>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401"/>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19C1"/>
    <w:rsid w:val="00B52878"/>
    <w:rsid w:val="00B5335F"/>
    <w:rsid w:val="00B549FB"/>
    <w:rsid w:val="00B55F8D"/>
    <w:rsid w:val="00B56C23"/>
    <w:rsid w:val="00B60936"/>
    <w:rsid w:val="00B612A7"/>
    <w:rsid w:val="00B619AC"/>
    <w:rsid w:val="00B64D5D"/>
    <w:rsid w:val="00B67F6F"/>
    <w:rsid w:val="00B70D5D"/>
    <w:rsid w:val="00B740B2"/>
    <w:rsid w:val="00B74227"/>
    <w:rsid w:val="00B75066"/>
    <w:rsid w:val="00B757C7"/>
    <w:rsid w:val="00B760A0"/>
    <w:rsid w:val="00B7768A"/>
    <w:rsid w:val="00B81C06"/>
    <w:rsid w:val="00B826A6"/>
    <w:rsid w:val="00B831CB"/>
    <w:rsid w:val="00B84DEE"/>
    <w:rsid w:val="00B857D1"/>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679D"/>
    <w:rsid w:val="00C4101A"/>
    <w:rsid w:val="00C414D9"/>
    <w:rsid w:val="00C41C92"/>
    <w:rsid w:val="00C44269"/>
    <w:rsid w:val="00C44564"/>
    <w:rsid w:val="00C45886"/>
    <w:rsid w:val="00C461B0"/>
    <w:rsid w:val="00C505DB"/>
    <w:rsid w:val="00C51ACD"/>
    <w:rsid w:val="00C52E4B"/>
    <w:rsid w:val="00C54709"/>
    <w:rsid w:val="00C6293F"/>
    <w:rsid w:val="00C64ABC"/>
    <w:rsid w:val="00C64D51"/>
    <w:rsid w:val="00C65D46"/>
    <w:rsid w:val="00C661DC"/>
    <w:rsid w:val="00C67E8A"/>
    <w:rsid w:val="00C71880"/>
    <w:rsid w:val="00C71CB5"/>
    <w:rsid w:val="00C72F41"/>
    <w:rsid w:val="00C74FD0"/>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55C"/>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269B"/>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63A"/>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27C71"/>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0C47"/>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3A930F"/>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3E6BFF"/>
    <w:rPr>
      <w:sz w:val="16"/>
      <w:szCs w:val="16"/>
    </w:rPr>
  </w:style>
  <w:style w:type="paragraph" w:styleId="CommentText">
    <w:name w:val="annotation text"/>
    <w:basedOn w:val="Normal"/>
    <w:link w:val="CommentTextChar"/>
    <w:semiHidden/>
    <w:unhideWhenUsed/>
    <w:rsid w:val="003E6BFF"/>
    <w:pPr>
      <w:spacing w:line="240" w:lineRule="auto"/>
    </w:pPr>
    <w:rPr>
      <w:sz w:val="20"/>
      <w:szCs w:val="20"/>
    </w:rPr>
  </w:style>
  <w:style w:type="character" w:customStyle="1" w:styleId="CommentTextChar">
    <w:name w:val="Comment Text Char"/>
    <w:basedOn w:val="DefaultParagraphFont"/>
    <w:link w:val="CommentText"/>
    <w:semiHidden/>
    <w:rsid w:val="003E6BF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3E6BFF"/>
    <w:rPr>
      <w:b/>
      <w:bCs/>
    </w:rPr>
  </w:style>
  <w:style w:type="character" w:customStyle="1" w:styleId="CommentSubjectChar">
    <w:name w:val="Comment Subject Char"/>
    <w:basedOn w:val="CommentTextChar"/>
    <w:link w:val="CommentSubject"/>
    <w:semiHidden/>
    <w:rsid w:val="003E6BFF"/>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careers/postdoctoral-fellowship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yperlink" Target="https://www.csiro.au/en/Research/Collections" TargetMode="External"/><Relationship Id="rId10" Type="http://schemas.openxmlformats.org/officeDocument/2006/relationships/hyperlink" Target="https://jobs.csiro.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0F385D"/>
    <w:rsid w:val="001561B4"/>
    <w:rsid w:val="0019205C"/>
    <w:rsid w:val="002C7B2A"/>
    <w:rsid w:val="002F7F2B"/>
    <w:rsid w:val="0037597B"/>
    <w:rsid w:val="003C6F9C"/>
    <w:rsid w:val="00414F94"/>
    <w:rsid w:val="004A459A"/>
    <w:rsid w:val="0051743A"/>
    <w:rsid w:val="00605EB0"/>
    <w:rsid w:val="0063685B"/>
    <w:rsid w:val="006C4702"/>
    <w:rsid w:val="007C7613"/>
    <w:rsid w:val="007F31A8"/>
    <w:rsid w:val="0082379D"/>
    <w:rsid w:val="0083493E"/>
    <w:rsid w:val="00875004"/>
    <w:rsid w:val="00B36C21"/>
    <w:rsid w:val="00C6054D"/>
    <w:rsid w:val="00D51F1B"/>
    <w:rsid w:val="00E458C3"/>
    <w:rsid w:val="00E51523"/>
    <w:rsid w:val="00EA6D03"/>
    <w:rsid w:val="00FE27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317AB-BE18-46D9-9DC7-2E36248F6409}">
  <ds:schemaRefs>
    <ds:schemaRef ds:uri="http://schemas.microsoft.com/sharepoint/v3/contenttype/forms"/>
  </ds:schemaRefs>
</ds:datastoreItem>
</file>

<file path=customXml/itemProps2.xml><?xml version="1.0" encoding="utf-8"?>
<ds:datastoreItem xmlns:ds="http://schemas.openxmlformats.org/officeDocument/2006/customXml" ds:itemID="{903F7F54-9558-4597-B664-8EA941055189}">
  <ds:schemaRefs>
    <ds:schemaRef ds:uri="d731c216-4847-40b9-9cc1-07675d6a1b95"/>
    <ds:schemaRef ds:uri="850cd0c5-34cb-451e-bc90-918567b3d76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9EF26E84-85B9-4BE1-A7FF-68BB1BA24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6</Pages>
  <Words>1815</Words>
  <Characters>11480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13269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Staniforth, Charlotte (Talent, St. Lucia)</cp:lastModifiedBy>
  <cp:revision>2</cp:revision>
  <cp:lastPrinted>2012-02-01T05:32:00Z</cp:lastPrinted>
  <dcterms:created xsi:type="dcterms:W3CDTF">2020-07-13T05:13:00Z</dcterms:created>
  <dcterms:modified xsi:type="dcterms:W3CDTF">2020-07-13T05:13:00Z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