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B689E8C" w14:textId="77777777" w:rsidR="00332C06" w:rsidRPr="00674783" w:rsidRDefault="00CC201B" w:rsidP="00674783">
          <w:pPr>
            <w:pStyle w:val="Heading1"/>
          </w:pPr>
          <w:r>
            <w:t>Position Details</w:t>
          </w:r>
          <w:bookmarkEnd w:id="0"/>
        </w:p>
        <w:p w14:paraId="6B689E8D"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B689E8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B689E8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B689E9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B689E90" w14:textId="77777777" w:rsidR="00CC201B" w:rsidRPr="0093721B" w:rsidRDefault="00BB763A" w:rsidP="00D83C52">
            <w:pPr>
              <w:pStyle w:val="TableText"/>
              <w:rPr>
                <w:sz w:val="22"/>
              </w:rPr>
            </w:pPr>
            <w:r w:rsidRPr="0093721B">
              <w:rPr>
                <w:sz w:val="22"/>
              </w:rPr>
              <w:t>Advertised Job Title</w:t>
            </w:r>
          </w:p>
        </w:tc>
        <w:tc>
          <w:tcPr>
            <w:tcW w:w="2965" w:type="pct"/>
          </w:tcPr>
          <w:p w14:paraId="6B689E91" w14:textId="5CF014CD"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B8583B">
              <w:rPr>
                <w:sz w:val="22"/>
              </w:rPr>
              <w:t xml:space="preserve">Biological Monitoring with </w:t>
            </w:r>
            <w:r w:rsidR="00037C08">
              <w:rPr>
                <w:sz w:val="22"/>
              </w:rPr>
              <w:t xml:space="preserve">Environmental </w:t>
            </w:r>
            <w:r w:rsidR="00B8583B">
              <w:rPr>
                <w:sz w:val="22"/>
              </w:rPr>
              <w:t>DNA</w:t>
            </w:r>
          </w:p>
        </w:tc>
      </w:tr>
      <w:tr w:rsidR="00CC201B" w:rsidRPr="0093721B" w14:paraId="6B689E95"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B689E93" w14:textId="77777777" w:rsidR="00CC201B" w:rsidRPr="0093721B" w:rsidRDefault="00BB763A" w:rsidP="00D83C52">
            <w:pPr>
              <w:pStyle w:val="TableText"/>
              <w:rPr>
                <w:sz w:val="22"/>
              </w:rPr>
            </w:pPr>
            <w:r w:rsidRPr="0093721B">
              <w:rPr>
                <w:sz w:val="22"/>
              </w:rPr>
              <w:t>Job Reference</w:t>
            </w:r>
          </w:p>
        </w:tc>
        <w:tc>
          <w:tcPr>
            <w:tcW w:w="2965" w:type="pct"/>
          </w:tcPr>
          <w:p w14:paraId="6B689E94" w14:textId="1E28B931" w:rsidR="00CC201B" w:rsidRPr="0093721B" w:rsidRDefault="003F351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67862</w:t>
            </w:r>
          </w:p>
        </w:tc>
      </w:tr>
      <w:tr w:rsidR="00C45886" w:rsidRPr="0093721B" w14:paraId="6B689E9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96" w14:textId="77777777" w:rsidR="00C45886" w:rsidRPr="0093721B" w:rsidRDefault="00C45886" w:rsidP="00D83C52">
            <w:pPr>
              <w:pStyle w:val="TableText"/>
              <w:rPr>
                <w:sz w:val="22"/>
              </w:rPr>
            </w:pPr>
            <w:r w:rsidRPr="0093721B">
              <w:rPr>
                <w:sz w:val="22"/>
              </w:rPr>
              <w:t>Tenure</w:t>
            </w:r>
          </w:p>
        </w:tc>
        <w:tc>
          <w:tcPr>
            <w:tcW w:w="2965" w:type="pct"/>
          </w:tcPr>
          <w:p w14:paraId="6B689E97" w14:textId="717C1C04"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037C08">
              <w:rPr>
                <w:sz w:val="22"/>
              </w:rPr>
              <w:t>2</w:t>
            </w:r>
            <w:r w:rsidR="002F3653">
              <w:rPr>
                <w:sz w:val="22"/>
              </w:rPr>
              <w:t xml:space="preserve"> years</w:t>
            </w:r>
            <w:r w:rsidRPr="0093721B">
              <w:rPr>
                <w:sz w:val="22"/>
              </w:rPr>
              <w:t xml:space="preserve"> </w:t>
            </w:r>
          </w:p>
          <w:p w14:paraId="6B689E98" w14:textId="645C022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3F351C" w:rsidRPr="0093721B" w14:paraId="6B689E9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9A" w14:textId="77777777" w:rsidR="003F351C" w:rsidRPr="0093721B" w:rsidRDefault="003F351C" w:rsidP="003F351C">
            <w:pPr>
              <w:pStyle w:val="TableText"/>
              <w:rPr>
                <w:sz w:val="22"/>
              </w:rPr>
            </w:pPr>
            <w:r w:rsidRPr="0093721B">
              <w:rPr>
                <w:sz w:val="22"/>
              </w:rPr>
              <w:t>Salary Range</w:t>
            </w:r>
          </w:p>
        </w:tc>
        <w:tc>
          <w:tcPr>
            <w:tcW w:w="2965" w:type="pct"/>
          </w:tcPr>
          <w:p w14:paraId="6B689E9B" w14:textId="0811A4A2" w:rsidR="003F351C" w:rsidRPr="0093721B" w:rsidRDefault="003F351C" w:rsidP="003F3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 up to 15.4% superannuation</w:t>
            </w:r>
          </w:p>
        </w:tc>
      </w:tr>
      <w:tr w:rsidR="003F351C" w:rsidRPr="0093721B" w14:paraId="6B689E9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9D" w14:textId="77777777" w:rsidR="003F351C" w:rsidRPr="0093721B" w:rsidRDefault="003F351C" w:rsidP="003F351C">
            <w:pPr>
              <w:pStyle w:val="TableText"/>
              <w:rPr>
                <w:sz w:val="22"/>
              </w:rPr>
            </w:pPr>
            <w:r w:rsidRPr="0093721B">
              <w:rPr>
                <w:sz w:val="22"/>
              </w:rPr>
              <w:t>Location(s)</w:t>
            </w:r>
          </w:p>
        </w:tc>
        <w:tc>
          <w:tcPr>
            <w:tcW w:w="2965" w:type="pct"/>
          </w:tcPr>
          <w:p w14:paraId="6B689E9E" w14:textId="056A79F8" w:rsidR="003F351C" w:rsidRPr="0093721B"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(preferred), Canberra</w:t>
            </w:r>
            <w:r w:rsidR="000933CF">
              <w:rPr>
                <w:sz w:val="22"/>
              </w:rPr>
              <w:t>, VIC</w:t>
            </w:r>
            <w:r>
              <w:rPr>
                <w:sz w:val="22"/>
              </w:rPr>
              <w:t xml:space="preserve"> or Perth</w:t>
            </w:r>
            <w:r w:rsidR="000933CF">
              <w:rPr>
                <w:sz w:val="22"/>
              </w:rPr>
              <w:t>, WA</w:t>
            </w:r>
          </w:p>
        </w:tc>
      </w:tr>
      <w:tr w:rsidR="003F351C" w:rsidRPr="0093721B" w14:paraId="6B689EA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A0" w14:textId="77777777" w:rsidR="003F351C" w:rsidRPr="0093721B" w:rsidRDefault="003F351C" w:rsidP="003F351C">
            <w:pPr>
              <w:pStyle w:val="TableText"/>
              <w:rPr>
                <w:sz w:val="22"/>
              </w:rPr>
            </w:pPr>
            <w:r w:rsidRPr="0093721B">
              <w:rPr>
                <w:sz w:val="22"/>
              </w:rPr>
              <w:t>Relocation Assistance</w:t>
            </w:r>
          </w:p>
        </w:tc>
        <w:tc>
          <w:tcPr>
            <w:tcW w:w="2965" w:type="pct"/>
          </w:tcPr>
          <w:p w14:paraId="6B689EA1" w14:textId="77777777" w:rsidR="003F351C" w:rsidRPr="0093721B" w:rsidRDefault="003F351C" w:rsidP="003F3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3F351C" w:rsidRPr="0093721B" w14:paraId="6B689EA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A3" w14:textId="77777777" w:rsidR="003F351C" w:rsidRPr="0093721B" w:rsidRDefault="003F351C" w:rsidP="003F351C">
            <w:pPr>
              <w:pStyle w:val="TableText"/>
              <w:rPr>
                <w:sz w:val="22"/>
              </w:rPr>
            </w:pPr>
            <w:r w:rsidRPr="0093721B">
              <w:rPr>
                <w:sz w:val="22"/>
              </w:rPr>
              <w:t>Applications are open to</w:t>
            </w:r>
          </w:p>
        </w:tc>
        <w:tc>
          <w:tcPr>
            <w:tcW w:w="2965" w:type="pct"/>
          </w:tcPr>
          <w:p w14:paraId="25AE0CA1" w14:textId="77777777" w:rsidR="000933CF" w:rsidRDefault="000933CF" w:rsidP="000933CF">
            <w:pPr>
              <w:pStyle w:val="TableBullet"/>
              <w:numPr>
                <w:ilvl w:val="0"/>
                <w:numId w:val="31"/>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6B689EA6" w14:textId="212753B5" w:rsidR="003F351C" w:rsidRPr="0093721B" w:rsidRDefault="000933CF" w:rsidP="000933CF">
            <w:pPr>
              <w:pStyle w:val="TableBullet"/>
              <w:numPr>
                <w:ilvl w:val="0"/>
                <w:numId w:val="31"/>
              </w:numPr>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 (visa sponsorship may be provided to eligible candidates)</w:t>
            </w:r>
          </w:p>
        </w:tc>
      </w:tr>
      <w:tr w:rsidR="003F351C" w:rsidRPr="0093721B" w14:paraId="6B689EA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A8" w14:textId="77777777" w:rsidR="003F351C" w:rsidRPr="0093721B" w:rsidRDefault="003F351C" w:rsidP="003F351C">
            <w:pPr>
              <w:pStyle w:val="TableText"/>
              <w:rPr>
                <w:sz w:val="22"/>
              </w:rPr>
            </w:pPr>
            <w:r w:rsidRPr="0093721B">
              <w:rPr>
                <w:sz w:val="22"/>
              </w:rPr>
              <w:t>Position reports to the</w:t>
            </w:r>
          </w:p>
        </w:tc>
        <w:tc>
          <w:tcPr>
            <w:tcW w:w="2965" w:type="pct"/>
          </w:tcPr>
          <w:p w14:paraId="6B689EA9" w14:textId="0E50702E" w:rsidR="003F351C" w:rsidRPr="0093721B" w:rsidRDefault="003F351C" w:rsidP="003F3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Marine Biodiversity (Ocean and Atmosphere)</w:t>
            </w:r>
          </w:p>
        </w:tc>
      </w:tr>
      <w:tr w:rsidR="003F351C" w:rsidRPr="0093721B" w14:paraId="6B689EA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AB" w14:textId="77777777" w:rsidR="003F351C" w:rsidRPr="0093721B" w:rsidRDefault="003F351C" w:rsidP="003F351C">
            <w:pPr>
              <w:pStyle w:val="TableText"/>
              <w:rPr>
                <w:sz w:val="22"/>
              </w:rPr>
            </w:pPr>
            <w:r w:rsidRPr="0093721B">
              <w:rPr>
                <w:sz w:val="22"/>
              </w:rPr>
              <w:t>Client Focus – Internal</w:t>
            </w:r>
          </w:p>
        </w:tc>
        <w:tc>
          <w:tcPr>
            <w:tcW w:w="2965" w:type="pct"/>
          </w:tcPr>
          <w:p w14:paraId="6B689EAC" w14:textId="328C706E" w:rsidR="003F351C" w:rsidRPr="003F351C"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F351C">
              <w:rPr>
                <w:sz w:val="22"/>
              </w:rPr>
              <w:t>50%</w:t>
            </w:r>
          </w:p>
        </w:tc>
      </w:tr>
      <w:tr w:rsidR="003F351C" w:rsidRPr="0093721B" w14:paraId="6B689EB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AE" w14:textId="77777777" w:rsidR="003F351C" w:rsidRPr="0093721B" w:rsidRDefault="003F351C" w:rsidP="003F351C">
            <w:pPr>
              <w:pStyle w:val="TableText"/>
              <w:rPr>
                <w:sz w:val="22"/>
              </w:rPr>
            </w:pPr>
            <w:r w:rsidRPr="0093721B">
              <w:rPr>
                <w:sz w:val="22"/>
              </w:rPr>
              <w:t>Client Focus – External</w:t>
            </w:r>
          </w:p>
        </w:tc>
        <w:tc>
          <w:tcPr>
            <w:tcW w:w="2965" w:type="pct"/>
          </w:tcPr>
          <w:p w14:paraId="6B689EAF" w14:textId="37F2305C" w:rsidR="003F351C" w:rsidRPr="003F351C" w:rsidRDefault="003F351C" w:rsidP="003F3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F351C">
              <w:rPr>
                <w:sz w:val="22"/>
              </w:rPr>
              <w:t>50%</w:t>
            </w:r>
          </w:p>
        </w:tc>
      </w:tr>
      <w:tr w:rsidR="003F351C" w:rsidRPr="0093721B" w14:paraId="6B689EB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B1" w14:textId="77777777" w:rsidR="003F351C" w:rsidRPr="0093721B" w:rsidRDefault="003F351C" w:rsidP="003F351C">
            <w:pPr>
              <w:pStyle w:val="TableText"/>
              <w:rPr>
                <w:sz w:val="22"/>
              </w:rPr>
            </w:pPr>
            <w:r w:rsidRPr="0093721B">
              <w:rPr>
                <w:sz w:val="22"/>
              </w:rPr>
              <w:t>Number of Direct Reports</w:t>
            </w:r>
          </w:p>
        </w:tc>
        <w:tc>
          <w:tcPr>
            <w:tcW w:w="2965" w:type="pct"/>
          </w:tcPr>
          <w:p w14:paraId="6B689EB2" w14:textId="77777777" w:rsidR="003F351C" w:rsidRPr="003F351C"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F351C">
              <w:rPr>
                <w:sz w:val="22"/>
              </w:rPr>
              <w:t>0</w:t>
            </w:r>
          </w:p>
        </w:tc>
      </w:tr>
      <w:tr w:rsidR="003F351C" w:rsidRPr="0093721B" w14:paraId="6B689EB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B4" w14:textId="77777777" w:rsidR="003F351C" w:rsidRPr="0093721B" w:rsidRDefault="003F351C" w:rsidP="003F351C">
            <w:pPr>
              <w:pStyle w:val="TableText"/>
              <w:rPr>
                <w:sz w:val="22"/>
              </w:rPr>
            </w:pPr>
            <w:r w:rsidRPr="0093721B">
              <w:rPr>
                <w:sz w:val="22"/>
              </w:rPr>
              <w:t>Enquire about this job</w:t>
            </w:r>
          </w:p>
        </w:tc>
        <w:tc>
          <w:tcPr>
            <w:tcW w:w="2965" w:type="pct"/>
          </w:tcPr>
          <w:p w14:paraId="6B689EB5" w14:textId="3FAEBF62" w:rsidR="003F351C" w:rsidRPr="003F351C" w:rsidRDefault="003F351C" w:rsidP="003F3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F351C">
              <w:rPr>
                <w:sz w:val="22"/>
              </w:rPr>
              <w:t xml:space="preserve">Contact Oliver Berry via email at </w:t>
            </w:r>
            <w:hyperlink r:id="rId11" w:history="1">
              <w:r w:rsidRPr="003F351C">
                <w:rPr>
                  <w:rStyle w:val="Hyperlink"/>
                  <w:sz w:val="22"/>
                </w:rPr>
                <w:t>oliver.berry@csiro.au</w:t>
              </w:r>
            </w:hyperlink>
            <w:r w:rsidRPr="003F351C">
              <w:rPr>
                <w:sz w:val="22"/>
              </w:rPr>
              <w:t xml:space="preserve"> or phone +61 8 9333 6584</w:t>
            </w:r>
          </w:p>
        </w:tc>
      </w:tr>
      <w:tr w:rsidR="003F351C" w:rsidRPr="0093721B" w14:paraId="6B689EB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689EB7" w14:textId="77777777" w:rsidR="003F351C" w:rsidRPr="0093721B" w:rsidRDefault="003F351C" w:rsidP="003F351C">
            <w:pPr>
              <w:pStyle w:val="TableText"/>
              <w:rPr>
                <w:sz w:val="22"/>
              </w:rPr>
            </w:pPr>
            <w:r w:rsidRPr="0093721B">
              <w:rPr>
                <w:sz w:val="22"/>
              </w:rPr>
              <w:t>How to apply</w:t>
            </w:r>
          </w:p>
        </w:tc>
        <w:tc>
          <w:tcPr>
            <w:tcW w:w="2965" w:type="pct"/>
          </w:tcPr>
          <w:p w14:paraId="6B689EB8" w14:textId="77777777" w:rsidR="003F351C" w:rsidRPr="0093721B"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6B689EB9" w14:textId="77777777" w:rsidR="003F351C" w:rsidRPr="0093721B"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B689EBA" w14:textId="77777777" w:rsidR="003F351C" w:rsidRPr="0093721B" w:rsidRDefault="003F351C" w:rsidP="003F35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B689EBC" w14:textId="77777777" w:rsidR="005A5AEE" w:rsidRDefault="005A5AEE" w:rsidP="00D06E61">
      <w:pPr>
        <w:pStyle w:val="Heading3"/>
        <w:spacing w:after="0"/>
      </w:pPr>
    </w:p>
    <w:p w14:paraId="6B689EBD" w14:textId="77777777" w:rsidR="005A5AEE" w:rsidRPr="005A5AEE" w:rsidRDefault="005A5AEE" w:rsidP="005A5AEE">
      <w:pPr>
        <w:pStyle w:val="BodyText"/>
      </w:pPr>
    </w:p>
    <w:p w14:paraId="6B689EBE" w14:textId="77777777" w:rsidR="006246C0" w:rsidRPr="00674783" w:rsidRDefault="00B50C20" w:rsidP="00D06E61">
      <w:pPr>
        <w:pStyle w:val="Heading3"/>
        <w:spacing w:after="0"/>
      </w:pPr>
      <w:r>
        <w:lastRenderedPageBreak/>
        <w:t>Role Overview</w:t>
      </w:r>
    </w:p>
    <w:p w14:paraId="6B689EBF"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6B689EC0"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6B689EC1"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6B689EC2"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6B689EC3"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6B689EC4"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7BC54FD5" w14:textId="77777777" w:rsidR="00A36760" w:rsidRPr="007B5669" w:rsidRDefault="00A36760" w:rsidP="00A36760">
      <w:pPr>
        <w:rPr>
          <w:b/>
          <w:bCs/>
          <w:color w:val="auto"/>
        </w:rPr>
      </w:pPr>
      <w:r w:rsidRPr="007B5669">
        <w:rPr>
          <w:b/>
          <w:bCs/>
          <w:color w:val="auto"/>
        </w:rPr>
        <w:t xml:space="preserve">Scoping how Commonwealth Marine Park Biodiversity can be monitored with environmental DNA </w:t>
      </w:r>
    </w:p>
    <w:p w14:paraId="5B94992F" w14:textId="77777777" w:rsidR="00A36760" w:rsidRPr="007B5669" w:rsidRDefault="00A36760" w:rsidP="00A36760">
      <w:pPr>
        <w:rPr>
          <w:color w:val="auto"/>
        </w:rPr>
      </w:pPr>
      <w:r w:rsidRPr="007B5669">
        <w:rPr>
          <w:color w:val="auto"/>
        </w:rPr>
        <w:t>A collaboration between CSIRO and Parks Australia</w:t>
      </w:r>
    </w:p>
    <w:p w14:paraId="2CF9289B" w14:textId="77777777" w:rsidR="00A36760" w:rsidRPr="007B5669" w:rsidRDefault="00A36760" w:rsidP="00A36760">
      <w:pPr>
        <w:rPr>
          <w:color w:val="auto"/>
        </w:rPr>
      </w:pPr>
      <w:r w:rsidRPr="007B5669">
        <w:rPr>
          <w:color w:val="auto"/>
        </w:rPr>
        <w:t xml:space="preserve">Australia’s Commonwealth Marine Parks are the largest reserve estate in the world and their scale, remoteness, and diversity mean novel approaches to monitoring and management are required. CSIRO in Partnership with Parks Australia (Department of Agriculture, Water and the Environment) are seeking to understand how new genomics-based technologies can contribute to monitoring biodiversity within Commonwealth Marine Parks. </w:t>
      </w:r>
    </w:p>
    <w:p w14:paraId="6D9797F3" w14:textId="77777777" w:rsidR="00A36760" w:rsidRPr="007B5669" w:rsidRDefault="00A36760" w:rsidP="00A36760">
      <w:pPr>
        <w:rPr>
          <w:color w:val="auto"/>
        </w:rPr>
      </w:pPr>
      <w:r w:rsidRPr="007B5669">
        <w:rPr>
          <w:color w:val="auto"/>
        </w:rPr>
        <w:t>Environmental DNA (eDNA) analysis, where DNA molecules are purified from the environment, sequenced, then used to identify organisms, is revolutionising biodiversity science. Researchers, industry and governments are increasingly incorporating eDNA into their standard toolkits for biodiversity surveys because of its high accuracy and ease of deployment by non-experts.</w:t>
      </w:r>
    </w:p>
    <w:p w14:paraId="6BAD36B7" w14:textId="77777777" w:rsidR="00A36760" w:rsidRPr="007B5669" w:rsidRDefault="00A36760" w:rsidP="00A36760">
      <w:pPr>
        <w:rPr>
          <w:color w:val="auto"/>
        </w:rPr>
      </w:pPr>
      <w:r w:rsidRPr="007B5669">
        <w:rPr>
          <w:color w:val="auto"/>
        </w:rPr>
        <w:t xml:space="preserve">Largescale ongoing monitoring programs based on eDNA have not yet been implemented. We are seeking to develop a roadmap for the potential integration of eDNA technologies into monitoring of Australia’s Commonwealth marine parks. The roadmap will consider the requirements of government, identify best-practice eDNA field and laboratory protocols, identify the aspects of bio-monitoring that eDNA can best contribute to, consider the unique design and analytical attributes of eDNA monitoring, and determine best practice for databasing these large and unique digital datasets. </w:t>
      </w:r>
    </w:p>
    <w:p w14:paraId="6B689EC8" w14:textId="77777777" w:rsidR="00B50C20" w:rsidRPr="00B50C20" w:rsidRDefault="00B50C20" w:rsidP="00B50C20">
      <w:pPr>
        <w:pStyle w:val="Heading3"/>
      </w:pPr>
      <w:r w:rsidRPr="00B50C20">
        <w:t>Duties and Key Result Areas:</w:t>
      </w:r>
      <w:r w:rsidR="003E5564">
        <w:t xml:space="preserve">  </w:t>
      </w:r>
    </w:p>
    <w:p w14:paraId="79808B04"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Identify, through interviews, facilitated workshops and other elicitation activities, and reference to policy documents, the government’s requirements of biomonitoring of marine reserves and produce draft/final paper capturing these requirements for discussion with stakeholders</w:t>
      </w:r>
    </w:p>
    <w:p w14:paraId="53621C7A"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lastRenderedPageBreak/>
        <w:t>Identify through literature surveys, interviews, workshops and other elicitation activities the capabilities of existing eDNA technologies to address the biomonitoring needs of government and prepare draft/final paper capturing these capabilities for discussion with stakeholders</w:t>
      </w:r>
    </w:p>
    <w:p w14:paraId="75EB5041"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Identify through literature surveys, interviews, workshops and other elicitation activities the unique data and analytical attributes of eDNA-based biodiversity monitoring, and prepare draft/final paper capturing these attributes for discussions with stakeholders</w:t>
      </w:r>
    </w:p>
    <w:p w14:paraId="5F72C8F2"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Drawing on research undertaken during scoping (1- 3 above), document the features and key design principles of a best-practice biodiversity monitoring program based on eDNA technologies</w:t>
      </w:r>
    </w:p>
    <w:p w14:paraId="5193C527"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Design a pilot program based on a specific example that implements the principles identified in the scoping phase and facilitate discussions within the Environomics FSP and with internal and external stakeholders</w:t>
      </w:r>
    </w:p>
    <w:p w14:paraId="2CFF4FD2"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Produce a roadmap for the integration of eDNA technologies into marine park monitoring in Australia for discussion with stakeholders.</w:t>
      </w:r>
    </w:p>
    <w:p w14:paraId="59A5FF48" w14:textId="77777777" w:rsidR="00F04028" w:rsidRPr="007B5669" w:rsidRDefault="00F04028" w:rsidP="007B5669">
      <w:pPr>
        <w:pStyle w:val="ListParagraph"/>
        <w:numPr>
          <w:ilvl w:val="0"/>
          <w:numId w:val="40"/>
        </w:numPr>
        <w:spacing w:before="0" w:after="160" w:line="259" w:lineRule="auto"/>
        <w:rPr>
          <w:color w:val="auto"/>
        </w:rPr>
      </w:pPr>
      <w:r w:rsidRPr="007B5669">
        <w:rPr>
          <w:color w:val="auto"/>
        </w:rPr>
        <w:t>If time permits, coordinate the implementation of a pilot program to monitor a Commonwealth Marine Reserve.</w:t>
      </w:r>
    </w:p>
    <w:p w14:paraId="6B689ED7"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B5669">
        <w:rPr>
          <w:color w:val="auto"/>
          <w:szCs w:val="24"/>
        </w:rPr>
        <w:t>Carry out innovative, impactful research of strategic importance to CSIRO that will, where possible</w:t>
      </w:r>
      <w:r w:rsidRPr="00780FD0">
        <w:rPr>
          <w:szCs w:val="24"/>
        </w:rPr>
        <w:t xml:space="preserve">, lead to novel and important scientific outcomes. </w:t>
      </w:r>
    </w:p>
    <w:p w14:paraId="6B689ED8"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6B689ED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6B689EDA"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6B689EDB"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6B689EDC"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6B689EDD"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6B689EDE"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6B689EDF" w14:textId="77777777" w:rsidR="00780FD0" w:rsidRPr="00780FD0" w:rsidRDefault="00780FD0" w:rsidP="00780FD0">
      <w:pPr>
        <w:pStyle w:val="ListParagraph"/>
        <w:spacing w:after="60"/>
        <w:ind w:left="459"/>
        <w:rPr>
          <w:szCs w:val="24"/>
        </w:rPr>
      </w:pPr>
    </w:p>
    <w:p w14:paraId="6B689EE0" w14:textId="77777777" w:rsidR="00780FD0" w:rsidRPr="00780FD0" w:rsidRDefault="00012863" w:rsidP="00780FD0">
      <w:pPr>
        <w:pStyle w:val="ListParagraph"/>
        <w:spacing w:after="60"/>
        <w:ind w:left="102"/>
        <w:rPr>
          <w:szCs w:val="24"/>
        </w:rPr>
      </w:pPr>
      <w:hyperlink r:id="rId14"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6B689EE1"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B689EE2"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6B689EE3"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6B689EE4"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B689EE5"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B689EE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B689EE7"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689EE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6B689EE9"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6B689EE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689EE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6B689EEC"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B689EED"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B689EEE" w14:textId="77777777" w:rsidR="000B3207" w:rsidRPr="000B3207" w:rsidRDefault="000B3207" w:rsidP="000B3207">
      <w:pPr>
        <w:pStyle w:val="Heading4"/>
      </w:pPr>
      <w:r>
        <w:t>Essential</w:t>
      </w:r>
    </w:p>
    <w:p w14:paraId="6B689EEF"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F7DE59B" w14:textId="77777777" w:rsidR="008B40D4" w:rsidRPr="008B40D4" w:rsidRDefault="005C2DA3" w:rsidP="008B40D4">
      <w:pPr>
        <w:numPr>
          <w:ilvl w:val="0"/>
          <w:numId w:val="25"/>
        </w:numPr>
        <w:rPr>
          <w:rFonts w:cs="Calibri"/>
          <w:bCs/>
          <w:color w:val="auto"/>
          <w:szCs w:val="24"/>
        </w:rPr>
      </w:pPr>
      <w:r w:rsidRPr="005C2DA3">
        <w:rPr>
          <w:rFonts w:cs="Calibri"/>
          <w:szCs w:val="24"/>
        </w:rPr>
        <w:t xml:space="preserve">A doctorate (or will shortly satisfy the requirements of a PhD) in a relevant discipline area, such </w:t>
      </w:r>
      <w:r w:rsidRPr="007B5669">
        <w:rPr>
          <w:rFonts w:cs="Calibri"/>
          <w:color w:val="auto"/>
          <w:szCs w:val="24"/>
        </w:rPr>
        <w:t xml:space="preserve">as </w:t>
      </w:r>
      <w:r w:rsidR="007B5669" w:rsidRPr="007B5669">
        <w:rPr>
          <w:rFonts w:cs="Calibri"/>
          <w:color w:val="auto"/>
          <w:szCs w:val="24"/>
        </w:rPr>
        <w:t>E</w:t>
      </w:r>
      <w:r w:rsidR="004528E0" w:rsidRPr="007B5669">
        <w:rPr>
          <w:rFonts w:cs="Calibri"/>
          <w:color w:val="auto"/>
          <w:szCs w:val="24"/>
        </w:rPr>
        <w:t>cology, molecular biology</w:t>
      </w:r>
      <w:r w:rsidR="000D3960" w:rsidRPr="007B5669">
        <w:rPr>
          <w:rFonts w:cs="Calibri"/>
          <w:color w:val="auto"/>
          <w:szCs w:val="24"/>
        </w:rPr>
        <w:t>, conservation biology</w:t>
      </w:r>
      <w:r w:rsidRPr="007B5669">
        <w:rPr>
          <w:rFonts w:cs="Calibri"/>
          <w:color w:val="auto"/>
          <w:szCs w:val="24"/>
        </w:rPr>
        <w:t>.</w:t>
      </w:r>
      <w:r w:rsidR="008B40D4" w:rsidRPr="008B40D4">
        <w:rPr>
          <w:bCs/>
          <w:color w:val="auto"/>
          <w:sz w:val="22"/>
        </w:rPr>
        <w:t xml:space="preserve"> </w:t>
      </w:r>
    </w:p>
    <w:p w14:paraId="4F26144B" w14:textId="4BDE6824" w:rsidR="008B40D4" w:rsidRPr="008B40D4" w:rsidRDefault="008B40D4" w:rsidP="008B40D4">
      <w:pPr>
        <w:ind w:left="360"/>
        <w:rPr>
          <w:rFonts w:cs="Calibri"/>
          <w:bCs/>
          <w:color w:val="auto"/>
          <w:szCs w:val="24"/>
        </w:rPr>
      </w:pPr>
      <w:r w:rsidRPr="008B40D4">
        <w:rPr>
          <w:rFonts w:cs="Calibri"/>
          <w:bCs/>
          <w:color w:val="auto"/>
          <w:szCs w:val="24"/>
        </w:rPr>
        <w:t xml:space="preserve">Please note: To be eligible for this role you must </w:t>
      </w:r>
      <w:r w:rsidRPr="008B40D4">
        <w:rPr>
          <w:rFonts w:cs="Calibri"/>
          <w:b/>
          <w:color w:val="auto"/>
          <w:szCs w:val="24"/>
        </w:rPr>
        <w:t>have at least one year of postdoctoral research experience, but no more than six full-time equivalent years of experience</w:t>
      </w:r>
      <w:r w:rsidRPr="008B40D4">
        <w:rPr>
          <w:rFonts w:cs="Calibri"/>
          <w:bCs/>
          <w:color w:val="auto"/>
          <w:szCs w:val="24"/>
        </w:rPr>
        <w:t xml:space="preserve"> since confirmation of your doctorate at the end of this postdoctoral term.</w:t>
      </w:r>
    </w:p>
    <w:p w14:paraId="4B774DDC" w14:textId="7CE28FF5" w:rsidR="008B40D4" w:rsidRPr="008B40D4" w:rsidRDefault="008B40D4" w:rsidP="0097475F">
      <w:pPr>
        <w:pStyle w:val="ListParagraph"/>
        <w:numPr>
          <w:ilvl w:val="0"/>
          <w:numId w:val="25"/>
        </w:numPr>
        <w:spacing w:before="0" w:after="60" w:line="240" w:lineRule="auto"/>
        <w:rPr>
          <w:bCs/>
          <w:color w:val="auto"/>
          <w:sz w:val="22"/>
        </w:rPr>
      </w:pPr>
      <w:bookmarkStart w:id="2" w:name="_GoBack"/>
      <w:r w:rsidRPr="008B40D4">
        <w:rPr>
          <w:rFonts w:cs="Calibri"/>
          <w:color w:val="auto"/>
          <w:szCs w:val="24"/>
        </w:rPr>
        <w:t>Demonstrated understanding of biodiversity monitoring or molecular biology technologies and principles, including eDNA</w:t>
      </w:r>
      <w:r>
        <w:rPr>
          <w:color w:val="auto"/>
        </w:rPr>
        <w:t>.</w:t>
      </w:r>
    </w:p>
    <w:p w14:paraId="07F39BFF" w14:textId="77777777" w:rsidR="00372BF2" w:rsidRPr="007B5669" w:rsidRDefault="00372BF2" w:rsidP="00372BF2">
      <w:pPr>
        <w:pStyle w:val="ListParagraph"/>
        <w:numPr>
          <w:ilvl w:val="0"/>
          <w:numId w:val="25"/>
        </w:numPr>
        <w:spacing w:before="0" w:after="160" w:line="259" w:lineRule="auto"/>
        <w:rPr>
          <w:color w:val="auto"/>
        </w:rPr>
      </w:pPr>
      <w:r w:rsidRPr="007B5669">
        <w:rPr>
          <w:color w:val="auto"/>
        </w:rPr>
        <w:t>Demonstrated excellent organisational skills</w:t>
      </w:r>
    </w:p>
    <w:p w14:paraId="27B446FA" w14:textId="77777777" w:rsidR="00372BF2" w:rsidRPr="007B5669" w:rsidRDefault="00372BF2" w:rsidP="00372BF2">
      <w:pPr>
        <w:pStyle w:val="ListParagraph"/>
        <w:numPr>
          <w:ilvl w:val="0"/>
          <w:numId w:val="25"/>
        </w:numPr>
        <w:spacing w:before="0" w:after="160" w:line="259" w:lineRule="auto"/>
        <w:rPr>
          <w:color w:val="auto"/>
        </w:rPr>
      </w:pPr>
      <w:r w:rsidRPr="007B5669">
        <w:rPr>
          <w:color w:val="auto"/>
        </w:rPr>
        <w:t>Demonstrated excellent inter-personal skills</w:t>
      </w:r>
    </w:p>
    <w:p w14:paraId="6B689EF6" w14:textId="77777777" w:rsidR="005C2DA3" w:rsidRPr="007B5669" w:rsidRDefault="005C2DA3" w:rsidP="007B5669">
      <w:pPr>
        <w:pStyle w:val="ListParagraph"/>
        <w:numPr>
          <w:ilvl w:val="0"/>
          <w:numId w:val="25"/>
        </w:numPr>
        <w:spacing w:before="0" w:after="160" w:line="259" w:lineRule="auto"/>
        <w:rPr>
          <w:color w:val="auto"/>
        </w:rPr>
      </w:pPr>
      <w:r w:rsidRPr="007B5669">
        <w:rPr>
          <w:color w:val="auto"/>
        </w:rPr>
        <w:t>High level written and oral communication skills with the ability to represent the research team effectively internally and externally, including the presentation of research outcomes at national and international conferences.</w:t>
      </w:r>
    </w:p>
    <w:p w14:paraId="6B689EF7" w14:textId="77777777" w:rsidR="005C2DA3" w:rsidRPr="007B5669" w:rsidRDefault="005C2DA3" w:rsidP="007B5669">
      <w:pPr>
        <w:pStyle w:val="ListParagraph"/>
        <w:numPr>
          <w:ilvl w:val="0"/>
          <w:numId w:val="25"/>
        </w:numPr>
        <w:spacing w:before="0" w:after="160" w:line="259" w:lineRule="auto"/>
        <w:rPr>
          <w:color w:val="auto"/>
        </w:rPr>
      </w:pPr>
      <w:r w:rsidRPr="007B5669">
        <w:rPr>
          <w:color w:val="auto"/>
        </w:rPr>
        <w:t>A sound history of publication in peer reviewed journals and/or authorship of scientific papers, reports, grant applications or patents.</w:t>
      </w:r>
    </w:p>
    <w:p w14:paraId="6B689EF8" w14:textId="77777777" w:rsidR="005C2DA3" w:rsidRPr="007B5669" w:rsidRDefault="005C2DA3" w:rsidP="007B5669">
      <w:pPr>
        <w:pStyle w:val="ListParagraph"/>
        <w:numPr>
          <w:ilvl w:val="0"/>
          <w:numId w:val="25"/>
        </w:numPr>
        <w:spacing w:before="0" w:after="160" w:line="259" w:lineRule="auto"/>
        <w:rPr>
          <w:color w:val="auto"/>
        </w:rPr>
      </w:pPr>
      <w:r w:rsidRPr="007B5669">
        <w:rPr>
          <w:color w:val="auto"/>
        </w:rPr>
        <w:t>A record of science innovation and creativity, including the ability &amp; willingness to incorporate novel ideas and approaches into scientific investigations.</w:t>
      </w:r>
    </w:p>
    <w:bookmarkEnd w:id="2"/>
    <w:p w14:paraId="6B689EF9"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0E4FA931" w14:textId="77777777" w:rsidR="003133BB" w:rsidRPr="007B5669" w:rsidRDefault="003133BB" w:rsidP="003133BB">
      <w:pPr>
        <w:pStyle w:val="ListParagraph"/>
        <w:numPr>
          <w:ilvl w:val="0"/>
          <w:numId w:val="26"/>
        </w:numPr>
        <w:spacing w:before="0" w:after="160" w:line="259" w:lineRule="auto"/>
        <w:rPr>
          <w:color w:val="auto"/>
        </w:rPr>
      </w:pPr>
      <w:r w:rsidRPr="007B5669">
        <w:rPr>
          <w:color w:val="auto"/>
        </w:rPr>
        <w:t xml:space="preserve">Demonstrated experience in scientific research </w:t>
      </w:r>
    </w:p>
    <w:p w14:paraId="118E0039" w14:textId="38B31959" w:rsidR="003133BB" w:rsidRPr="007B5669" w:rsidRDefault="003133BB" w:rsidP="003133BB">
      <w:pPr>
        <w:pStyle w:val="ListParagraph"/>
        <w:numPr>
          <w:ilvl w:val="0"/>
          <w:numId w:val="26"/>
        </w:numPr>
        <w:spacing w:before="0" w:after="160" w:line="259" w:lineRule="auto"/>
        <w:rPr>
          <w:color w:val="auto"/>
        </w:rPr>
      </w:pPr>
      <w:r w:rsidRPr="007B5669">
        <w:rPr>
          <w:color w:val="auto"/>
        </w:rPr>
        <w:t>Honours</w:t>
      </w:r>
      <w:r w:rsidR="00F6341D" w:rsidRPr="007B5669">
        <w:rPr>
          <w:color w:val="auto"/>
        </w:rPr>
        <w:t>,</w:t>
      </w:r>
      <w:r w:rsidRPr="007B5669">
        <w:rPr>
          <w:color w:val="auto"/>
        </w:rPr>
        <w:t xml:space="preserve"> postgraduate level </w:t>
      </w:r>
      <w:r w:rsidR="00F42202" w:rsidRPr="007B5669">
        <w:rPr>
          <w:color w:val="auto"/>
        </w:rPr>
        <w:t>training</w:t>
      </w:r>
      <w:r w:rsidR="00F6341D" w:rsidRPr="007B5669">
        <w:rPr>
          <w:color w:val="auto"/>
        </w:rPr>
        <w:t>, or significant experience</w:t>
      </w:r>
      <w:r w:rsidRPr="007B5669">
        <w:rPr>
          <w:color w:val="auto"/>
        </w:rPr>
        <w:t xml:space="preserve"> in science communication</w:t>
      </w:r>
    </w:p>
    <w:p w14:paraId="6B689EFC" w14:textId="2B8EFC2F" w:rsidR="005C2DA3" w:rsidRPr="007B5669" w:rsidRDefault="000933CF" w:rsidP="005C2DA3">
      <w:pPr>
        <w:numPr>
          <w:ilvl w:val="0"/>
          <w:numId w:val="26"/>
        </w:numPr>
        <w:tabs>
          <w:tab w:val="center" w:pos="5103"/>
        </w:tabs>
        <w:spacing w:before="0" w:after="60" w:line="240" w:lineRule="auto"/>
        <w:rPr>
          <w:iCs/>
          <w:color w:val="auto"/>
        </w:rPr>
      </w:pPr>
      <w:r>
        <w:rPr>
          <w:iCs/>
          <w:color w:val="auto"/>
        </w:rPr>
        <w:t>An ability to r</w:t>
      </w:r>
      <w:r w:rsidR="005C2DA3" w:rsidRPr="007B5669">
        <w:rPr>
          <w:iCs/>
          <w:color w:val="auto"/>
        </w:rPr>
        <w:t xml:space="preserve">emain productive, positive and resilient in complex, ambiguous and/or uncertain environments. </w:t>
      </w:r>
    </w:p>
    <w:p w14:paraId="6B689EFD"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6B689EFE" w14:textId="77777777" w:rsidR="005C2DA3" w:rsidRDefault="005C2DA3" w:rsidP="005C2DA3">
      <w:pPr>
        <w:spacing w:before="0" w:after="60" w:line="240" w:lineRule="auto"/>
        <w:rPr>
          <w:iCs/>
          <w:szCs w:val="24"/>
        </w:rPr>
      </w:pPr>
    </w:p>
    <w:p w14:paraId="620E9D7A" w14:textId="77777777" w:rsidR="00255456" w:rsidRDefault="005C2DA3" w:rsidP="00255456">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3F351C">
        <w:t>($</w:t>
      </w:r>
      <w:r w:rsidR="003F351C" w:rsidRPr="007B5669">
        <w:t>83,687</w:t>
      </w:r>
      <w:r w:rsidRPr="007B5669">
        <w:t>)</w:t>
      </w:r>
      <w:r w:rsidRPr="007B5669">
        <w:rPr>
          <w:iCs/>
        </w:rPr>
        <w:t xml:space="preserve">. </w:t>
      </w:r>
      <w:r w:rsidRPr="007B5669">
        <w:t>Upon</w:t>
      </w:r>
      <w:r w:rsidRPr="005C2DA3">
        <w:t xml:space="preserve">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69C3E973" w14:textId="77777777" w:rsidR="00255456" w:rsidRPr="003044E2" w:rsidRDefault="00255456" w:rsidP="00255456">
      <w:pPr>
        <w:pStyle w:val="Boxedheading"/>
      </w:pPr>
      <w:r>
        <w:t>Special Requirements</w:t>
      </w:r>
    </w:p>
    <w:p w14:paraId="1BDFCE40" w14:textId="77777777" w:rsidR="00255456" w:rsidRDefault="00255456" w:rsidP="00255456">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3F82F2F" w14:textId="77777777" w:rsidR="00255456" w:rsidRDefault="00255456" w:rsidP="00255456">
      <w:pPr>
        <w:pStyle w:val="Boxedlistbullet"/>
        <w:numPr>
          <w:ilvl w:val="0"/>
          <w:numId w:val="0"/>
        </w:numPr>
        <w:ind w:left="227"/>
      </w:pPr>
    </w:p>
    <w:p w14:paraId="13371849" w14:textId="77777777" w:rsidR="00255456" w:rsidRPr="009F11B5" w:rsidRDefault="00255456" w:rsidP="00255456">
      <w:pPr>
        <w:pStyle w:val="Boxedlistbullet"/>
        <w:spacing w:before="100" w:beforeAutospacing="1" w:after="100" w:afterAutospacing="1"/>
      </w:pPr>
      <w:r w:rsidRPr="009F11B5">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34E2D902" w14:textId="77777777" w:rsidR="00255456" w:rsidRDefault="00255456" w:rsidP="00255456"/>
    <w:p w14:paraId="6B689F0B" w14:textId="072F191B" w:rsidR="005C2DA3" w:rsidRDefault="005C2DA3" w:rsidP="00255456">
      <w:pPr>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6B689F0C"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6B689F0D"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6B689F0E"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5"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6B689F0F"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B689F10"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6" w:tooltip="CSIRO Website" w:history="1">
        <w:r w:rsidRPr="00B50C20">
          <w:rPr>
            <w:rStyle w:val="Hyperlink"/>
            <w:rFonts w:cs="Arial"/>
            <w:bCs/>
            <w:szCs w:val="24"/>
          </w:rPr>
          <w:t>online</w:t>
        </w:r>
      </w:hyperlink>
      <w:r w:rsidRPr="00B50C20">
        <w:rPr>
          <w:bCs/>
          <w:szCs w:val="24"/>
        </w:rPr>
        <w:t xml:space="preserve">! </w:t>
      </w:r>
    </w:p>
    <w:p w14:paraId="6B689F18" w14:textId="64BFD9E6" w:rsidR="00B50C20" w:rsidRPr="00B50C20" w:rsidRDefault="00B50C20" w:rsidP="005D63BB">
      <w:pPr>
        <w:spacing w:after="180"/>
        <w:rPr>
          <w:bCs/>
          <w:szCs w:val="24"/>
        </w:rPr>
      </w:pPr>
      <w:r w:rsidRPr="00B50C20">
        <w:rPr>
          <w:bCs/>
          <w:szCs w:val="24"/>
        </w:rPr>
        <w:t xml:space="preserve">Find out more about the CSIRO </w:t>
      </w:r>
      <w:hyperlink r:id="rId17" w:history="1">
        <w:r w:rsidR="005D63BB" w:rsidRPr="00EC4852">
          <w:rPr>
            <w:rStyle w:val="Hyperlink"/>
            <w:bCs/>
            <w:szCs w:val="24"/>
          </w:rPr>
          <w:t>Environomics Future Science Platform</w:t>
        </w:r>
      </w:hyperlink>
    </w:p>
    <w:p w14:paraId="6B689F19" w14:textId="0BB6C7AA" w:rsidR="00B50C20" w:rsidRDefault="00B50C20" w:rsidP="00D83C52">
      <w:pPr>
        <w:spacing w:after="180"/>
        <w:rPr>
          <w:rStyle w:val="Hyperlink"/>
          <w:rFonts w:cs="Arial"/>
          <w:bCs/>
          <w:szCs w:val="24"/>
        </w:rPr>
      </w:pPr>
      <w:r w:rsidRPr="00B50C20">
        <w:rPr>
          <w:bCs/>
          <w:szCs w:val="24"/>
        </w:rPr>
        <w:lastRenderedPageBreak/>
        <w:t xml:space="preserve">Find out more about CSIRO </w:t>
      </w:r>
      <w:hyperlink r:id="rId18" w:tooltip="Oceans &amp; Atmosphere- CSIRO Website" w:history="1">
        <w:r w:rsidRPr="00B50C20">
          <w:rPr>
            <w:rStyle w:val="Hyperlink"/>
            <w:rFonts w:cs="Arial"/>
            <w:bCs/>
            <w:szCs w:val="24"/>
          </w:rPr>
          <w:t>Oceans and Atmosphere</w:t>
        </w:r>
      </w:hyperlink>
      <w:bookmarkEnd w:id="1"/>
    </w:p>
    <w:p w14:paraId="3F72C953" w14:textId="6EBE0263" w:rsidR="005D63BB" w:rsidRDefault="005D63BB" w:rsidP="005D63BB">
      <w:pPr>
        <w:spacing w:after="180"/>
        <w:rPr>
          <w:rStyle w:val="Hyperlink"/>
          <w:rFonts w:cs="Arial"/>
          <w:bCs/>
          <w:szCs w:val="24"/>
        </w:rPr>
      </w:pPr>
      <w:r w:rsidRPr="00B50C20">
        <w:rPr>
          <w:bCs/>
          <w:szCs w:val="24"/>
        </w:rPr>
        <w:t xml:space="preserve">Find out more about CSIRO </w:t>
      </w:r>
      <w:hyperlink r:id="rId19" w:history="1">
        <w:r w:rsidRPr="00CF757A">
          <w:rPr>
            <w:rStyle w:val="Hyperlink"/>
            <w:rFonts w:cs="Arial"/>
            <w:bCs/>
            <w:szCs w:val="24"/>
          </w:rPr>
          <w:t>National Collections and Marine Infrastructure</w:t>
        </w:r>
      </w:hyperlink>
    </w:p>
    <w:p w14:paraId="7E166F17" w14:textId="77777777" w:rsidR="005D63BB" w:rsidRPr="00B50C20" w:rsidRDefault="005D63BB" w:rsidP="00D83C52">
      <w:pPr>
        <w:spacing w:after="180"/>
        <w:rPr>
          <w:bCs/>
          <w:szCs w:val="24"/>
        </w:rPr>
      </w:pPr>
    </w:p>
    <w:sectPr w:rsidR="005D63BB" w:rsidRPr="00B50C20" w:rsidSect="00246B35">
      <w:footerReference w:type="default" r:id="rId20"/>
      <w:headerReference w:type="first" r:id="rId21"/>
      <w:footerReference w:type="first" r:id="rId2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9A03" w14:textId="77777777" w:rsidR="00515468" w:rsidRDefault="00515468" w:rsidP="000A377A">
      <w:r>
        <w:separator/>
      </w:r>
    </w:p>
  </w:endnote>
  <w:endnote w:type="continuationSeparator" w:id="0">
    <w:p w14:paraId="67603A0E" w14:textId="77777777" w:rsidR="00515468" w:rsidRDefault="0051546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9F1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9F2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ABA4F" w14:textId="77777777" w:rsidR="00515468" w:rsidRDefault="00515468" w:rsidP="000A377A">
      <w:r>
        <w:separator/>
      </w:r>
    </w:p>
  </w:footnote>
  <w:footnote w:type="continuationSeparator" w:id="0">
    <w:p w14:paraId="4E0DE5B0" w14:textId="77777777" w:rsidR="00515468" w:rsidRDefault="0051546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9F1F" w14:textId="77777777" w:rsidR="009511DD" w:rsidRDefault="00ED212D">
    <w:r>
      <w:rPr>
        <w:noProof/>
      </w:rPr>
      <w:drawing>
        <wp:anchor distT="0" distB="71755" distL="114300" distR="360045" simplePos="0" relativeHeight="251661824" behindDoc="1" locked="1" layoutInCell="1" allowOverlap="1" wp14:anchorId="6B689F21" wp14:editId="6B689F22">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F102F2"/>
    <w:multiLevelType w:val="hybridMultilevel"/>
    <w:tmpl w:val="6BD44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EA6876"/>
    <w:multiLevelType w:val="hybridMultilevel"/>
    <w:tmpl w:val="64766C50"/>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5E2BF2"/>
    <w:multiLevelType w:val="hybridMultilevel"/>
    <w:tmpl w:val="F0AA2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DC5460"/>
    <w:multiLevelType w:val="hybridMultilevel"/>
    <w:tmpl w:val="4D7E6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FAD5363"/>
    <w:multiLevelType w:val="hybridMultilevel"/>
    <w:tmpl w:val="9C94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6"/>
  </w:num>
  <w:num w:numId="14">
    <w:abstractNumId w:val="28"/>
  </w:num>
  <w:num w:numId="15">
    <w:abstractNumId w:val="32"/>
  </w:num>
  <w:num w:numId="16">
    <w:abstractNumId w:val="29"/>
  </w:num>
  <w:num w:numId="17">
    <w:abstractNumId w:val="20"/>
  </w:num>
  <w:num w:numId="18">
    <w:abstractNumId w:val="23"/>
  </w:num>
  <w:num w:numId="19">
    <w:abstractNumId w:val="18"/>
  </w:num>
  <w:num w:numId="20">
    <w:abstractNumId w:val="14"/>
  </w:num>
  <w:num w:numId="21">
    <w:abstractNumId w:val="15"/>
  </w:num>
  <w:num w:numId="22">
    <w:abstractNumId w:val="11"/>
  </w:num>
  <w:num w:numId="23">
    <w:abstractNumId w:val="10"/>
  </w:num>
  <w:num w:numId="24">
    <w:abstractNumId w:val="19"/>
  </w:num>
  <w:num w:numId="25">
    <w:abstractNumId w:val="31"/>
  </w:num>
  <w:num w:numId="26">
    <w:abstractNumId w:val="22"/>
  </w:num>
  <w:num w:numId="27">
    <w:abstractNumId w:val="27"/>
  </w:num>
  <w:num w:numId="28">
    <w:abstractNumId w:val="26"/>
  </w:num>
  <w:num w:numId="29">
    <w:abstractNumId w:val="10"/>
  </w:num>
  <w:num w:numId="30">
    <w:abstractNumId w:val="26"/>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num>
  <w:num w:numId="35">
    <w:abstractNumId w:val="10"/>
  </w:num>
  <w:num w:numId="36">
    <w:abstractNumId w:val="23"/>
  </w:num>
  <w:num w:numId="37">
    <w:abstractNumId w:val="13"/>
  </w:num>
  <w:num w:numId="38">
    <w:abstractNumId w:val="34"/>
  </w:num>
  <w:num w:numId="39">
    <w:abstractNumId w:val="12"/>
  </w:num>
  <w:num w:numId="40">
    <w:abstractNumId w:val="3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863"/>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37C08"/>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3CF"/>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3960"/>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97A"/>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5988"/>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45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5565"/>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33BB"/>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2BF2"/>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2C6E"/>
    <w:rsid w:val="003B5F19"/>
    <w:rsid w:val="003B7D95"/>
    <w:rsid w:val="003C0168"/>
    <w:rsid w:val="003C3FD1"/>
    <w:rsid w:val="003C4B1B"/>
    <w:rsid w:val="003D044A"/>
    <w:rsid w:val="003D2A88"/>
    <w:rsid w:val="003D42BD"/>
    <w:rsid w:val="003D54AF"/>
    <w:rsid w:val="003D5AA5"/>
    <w:rsid w:val="003D5ED9"/>
    <w:rsid w:val="003E22F9"/>
    <w:rsid w:val="003E30AE"/>
    <w:rsid w:val="003E4EBB"/>
    <w:rsid w:val="003E501D"/>
    <w:rsid w:val="003E5564"/>
    <w:rsid w:val="003E5871"/>
    <w:rsid w:val="003E666C"/>
    <w:rsid w:val="003F03B4"/>
    <w:rsid w:val="003F0D38"/>
    <w:rsid w:val="003F2288"/>
    <w:rsid w:val="003F351C"/>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8E0"/>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2D5"/>
    <w:rsid w:val="0051507C"/>
    <w:rsid w:val="00515468"/>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3BB"/>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669"/>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0D4"/>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4B2D"/>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760"/>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583B"/>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CF757A"/>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0B9E"/>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E81"/>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852"/>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028"/>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2202"/>
    <w:rsid w:val="00F43284"/>
    <w:rsid w:val="00F4614F"/>
    <w:rsid w:val="00F4732A"/>
    <w:rsid w:val="00F50FE5"/>
    <w:rsid w:val="00F53968"/>
    <w:rsid w:val="00F54AF8"/>
    <w:rsid w:val="00F54C0C"/>
    <w:rsid w:val="00F54F83"/>
    <w:rsid w:val="00F55BE6"/>
    <w:rsid w:val="00F56EA3"/>
    <w:rsid w:val="00F60646"/>
    <w:rsid w:val="00F62F2D"/>
    <w:rsid w:val="00F6341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689E8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Research/Oand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research.csiro.au/environomi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er.berry@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careers/postdoctoral-fellowship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Research/Coll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en/Careers/Student-and-graduate-programs/Postdoctoral-fellowship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4A459A"/>
    <w:rsid w:val="0063685B"/>
    <w:rsid w:val="007C7613"/>
    <w:rsid w:val="0082379D"/>
    <w:rsid w:val="0083493E"/>
    <w:rsid w:val="00875004"/>
    <w:rsid w:val="009F27E0"/>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2.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3F7F54-9558-4597-B664-8EA941055189}">
  <ds:schemaRef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4E3A9CC-03A4-4F5C-BA7D-48B5370C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1238</TotalTime>
  <Pages>6</Pages>
  <Words>1605</Words>
  <Characters>10709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12290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8</cp:revision>
  <cp:lastPrinted>2012-02-01T05:32:00Z</cp:lastPrinted>
  <dcterms:created xsi:type="dcterms:W3CDTF">2020-07-10T01:53:00Z</dcterms:created>
  <dcterms:modified xsi:type="dcterms:W3CDTF">2020-07-14T06:16:00Z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