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CC201B" w:rsidP="00B04E3F">
          <w:pPr>
            <w:pStyle w:val="Heading2"/>
          </w:pPr>
          <w:r>
            <w:t>Administrative Services- CSOF</w:t>
          </w:r>
          <w:r w:rsidR="006828AB">
            <w:t>4</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E2520A"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E2520A">
              <w:rPr>
                <w:sz w:val="22"/>
              </w:rPr>
              <w:t>Senior Economic Consultant</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E2520A"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65802</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E2520A">
              <w:rPr>
                <w:sz w:val="22"/>
              </w:rPr>
              <w:t>24</w:t>
            </w:r>
            <w:r w:rsidRPr="0093721B">
              <w:rPr>
                <w:sz w:val="22"/>
              </w:rPr>
              <w:t xml:space="preserve"> months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E2520A">
              <w:rPr>
                <w:sz w:val="22"/>
              </w:rPr>
              <w:t>83,687</w:t>
            </w:r>
            <w:r w:rsidRPr="0093721B">
              <w:rPr>
                <w:sz w:val="22"/>
              </w:rPr>
              <w:t xml:space="preserve"> to AU$</w:t>
            </w:r>
            <w:r w:rsidR="00E2520A">
              <w:rPr>
                <w:sz w:val="22"/>
              </w:rPr>
              <w:t>94,679</w:t>
            </w:r>
            <w:r w:rsidRPr="0093721B">
              <w:rPr>
                <w:sz w:val="22"/>
              </w:rPr>
              <w:t xml:space="preserve"> pa (pro-rata for part-time)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EA62E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xx</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E2520A" w:rsidRDefault="00EA62ED" w:rsidP="00E2520A">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F32E9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rFonts w:asciiTheme="minorHAnsi" w:hAnsiTheme="minorHAnsi"/>
                <w:sz w:val="22"/>
              </w:rPr>
              <w:t>Lead Economist</w:t>
            </w:r>
            <w:r w:rsidR="00E2520A">
              <w:rPr>
                <w:rFonts w:asciiTheme="minorHAnsi" w:hAnsiTheme="minorHAnsi"/>
                <w:sz w:val="22"/>
              </w:rPr>
              <w:t>, CSIRO Futures</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3721B" w:rsidRDefault="00E2520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93721B" w:rsidRDefault="00E2520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2520A">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E2520A"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2520A">
              <w:rPr>
                <w:sz w:val="22"/>
              </w:rPr>
              <w:t xml:space="preserve">Contact </w:t>
            </w:r>
            <w:r w:rsidR="00E2520A" w:rsidRPr="00E2520A">
              <w:rPr>
                <w:sz w:val="22"/>
              </w:rPr>
              <w:t>Katherine Wynn</w:t>
            </w:r>
            <w:r w:rsidRPr="00E2520A">
              <w:rPr>
                <w:sz w:val="22"/>
              </w:rPr>
              <w:t xml:space="preserve"> via email at </w:t>
            </w:r>
            <w:hyperlink r:id="rId7" w:history="1">
              <w:r w:rsidR="00E2520A" w:rsidRPr="00E2520A">
                <w:rPr>
                  <w:rStyle w:val="Hyperlink"/>
                  <w:sz w:val="22"/>
                </w:rPr>
                <w:t>Katherine.Wynn@csiro.au</w:t>
              </w:r>
            </w:hyperlink>
            <w:r w:rsidR="00E2520A" w:rsidRPr="00E2520A">
              <w:rPr>
                <w:sz w:val="22"/>
              </w:rPr>
              <w:t xml:space="preserve"> </w:t>
            </w:r>
            <w:r w:rsidRPr="00E2520A">
              <w:rPr>
                <w:sz w:val="22"/>
              </w:rPr>
              <w:t xml:space="preserve"> or phone </w:t>
            </w:r>
            <w:r w:rsidR="00E2520A" w:rsidRPr="00E2520A">
              <w:rPr>
                <w:sz w:val="22"/>
              </w:rPr>
              <w:t>03 9662 7211</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E2520A" w:rsidRPr="00C71749">
                <w:rPr>
                  <w:rStyle w:val="Hyperlink"/>
                  <w:sz w:val="22"/>
                </w:rPr>
                <w:t>https://jobs.csiro.au/</w:t>
              </w:r>
            </w:hyperlink>
            <w:r w:rsidR="006F78A3">
              <w:rPr>
                <w:sz w:val="22"/>
              </w:rPr>
              <w:t xml:space="preserve"> </w:t>
            </w:r>
            <w:r w:rsidR="00BB007A">
              <w:rPr>
                <w:sz w:val="22"/>
              </w:rPr>
              <w:t xml:space="preserve">. You will be asked to upload a CV and Cover Letter. Your Cover Letter must address the selection criteria.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BB007A" w:rsidRDefault="00BB007A" w:rsidP="00EC5F68">
      <w:pPr>
        <w:pStyle w:val="Heading2"/>
        <w:rPr>
          <w:rFonts w:asciiTheme="minorHAnsi" w:hAnsiTheme="minorHAnsi" w:cstheme="minorHAnsi"/>
          <w:b/>
          <w:bCs w:val="0"/>
          <w:color w:val="auto"/>
          <w:sz w:val="26"/>
          <w:szCs w:val="26"/>
        </w:rPr>
      </w:pPr>
      <w:bookmarkStart w:id="1" w:name="_Hlk35847224"/>
      <w:bookmarkStart w:id="2" w:name="_Toc341085720"/>
    </w:p>
    <w:p w:rsidR="00BB007A" w:rsidRDefault="00BB007A" w:rsidP="00BB007A">
      <w:pPr>
        <w:pStyle w:val="BodyText"/>
      </w:pPr>
      <w:r>
        <w:br w:type="page"/>
      </w:r>
    </w:p>
    <w:p w:rsidR="00EC5F68" w:rsidRPr="00EC5F68" w:rsidRDefault="00EC5F68" w:rsidP="00EC5F68">
      <w:pPr>
        <w:pStyle w:val="Heading2"/>
        <w:rPr>
          <w:b/>
          <w:bCs w:val="0"/>
          <w:color w:val="auto"/>
          <w:sz w:val="22"/>
          <w:szCs w:val="22"/>
        </w:rPr>
      </w:pPr>
      <w:r w:rsidRPr="00EC5F68">
        <w:rPr>
          <w:rFonts w:asciiTheme="minorHAnsi" w:hAnsiTheme="minorHAnsi" w:cstheme="minorHAnsi"/>
          <w:b/>
          <w:bCs w:val="0"/>
          <w:color w:val="auto"/>
          <w:sz w:val="26"/>
          <w:szCs w:val="26"/>
        </w:rPr>
        <w:lastRenderedPageBreak/>
        <w:t>Role Overvie</w:t>
      </w:r>
      <w:r w:rsidRPr="00EC5F68">
        <w:rPr>
          <w:rFonts w:asciiTheme="minorHAnsi" w:hAnsiTheme="minorHAnsi" w:cstheme="minorHAnsi"/>
          <w:b/>
          <w:bCs w:val="0"/>
          <w:i/>
          <w:color w:val="auto"/>
          <w:sz w:val="26"/>
          <w:szCs w:val="26"/>
        </w:rPr>
        <w:t>w</w:t>
      </w:r>
    </w:p>
    <w:p w:rsidR="00EC5F68" w:rsidRPr="0085680A" w:rsidRDefault="00EC5F68" w:rsidP="00EC5F68">
      <w:pPr>
        <w:spacing w:before="180" w:after="60"/>
        <w:jc w:val="both"/>
        <w:rPr>
          <w:rFonts w:asciiTheme="minorHAnsi" w:hAnsiTheme="minorHAnsi" w:cstheme="minorHAnsi"/>
          <w:b/>
          <w:i/>
          <w:szCs w:val="24"/>
        </w:rPr>
      </w:pPr>
      <w:r w:rsidRPr="0085680A">
        <w:rPr>
          <w:rFonts w:asciiTheme="minorHAnsi" w:hAnsiTheme="minorHAnsi" w:cstheme="minorHAnsi"/>
          <w:b/>
          <w:szCs w:val="24"/>
        </w:rPr>
        <w:t xml:space="preserve">Background: </w:t>
      </w:r>
      <w:r w:rsidRPr="0085680A">
        <w:rPr>
          <w:rFonts w:asciiTheme="minorHAnsi" w:hAnsiTheme="minorHAnsi" w:cstheme="minorHAnsi"/>
          <w:b/>
          <w:i/>
          <w:szCs w:val="24"/>
        </w:rPr>
        <w:t>Make a difference. Innovation for Australia’s future.</w:t>
      </w:r>
    </w:p>
    <w:p w:rsidR="00EC5F68" w:rsidRPr="0085680A" w:rsidRDefault="00EC5F68" w:rsidP="00EC5F68">
      <w:pPr>
        <w:jc w:val="both"/>
        <w:rPr>
          <w:rFonts w:asciiTheme="minorHAnsi" w:hAnsiTheme="minorHAnsi" w:cstheme="minorHAnsi"/>
          <w:szCs w:val="24"/>
        </w:rPr>
      </w:pPr>
      <w:r w:rsidRPr="0085680A">
        <w:rPr>
          <w:rFonts w:asciiTheme="minorHAnsi" w:hAnsiTheme="minorHAnsi" w:cstheme="minorHAnsi"/>
          <w:szCs w:val="24"/>
        </w:rPr>
        <w:t xml:space="preserve">The Commonwealth Scientific and Industrial Research Organisation (CSIRO) is one of the world’s leading applied research and development organisations, with more than 5000 talented people working out of 55 centres in Australia and internationally. </w:t>
      </w:r>
    </w:p>
    <w:p w:rsidR="00EC5F68" w:rsidRPr="0085680A" w:rsidRDefault="000B2A38" w:rsidP="00EC5F68">
      <w:pPr>
        <w:jc w:val="both"/>
        <w:rPr>
          <w:rFonts w:asciiTheme="minorHAnsi" w:hAnsiTheme="minorHAnsi" w:cstheme="minorHAnsi"/>
          <w:szCs w:val="24"/>
        </w:rPr>
      </w:pPr>
      <w:hyperlink r:id="rId10" w:history="1">
        <w:r w:rsidR="00EC5F68" w:rsidRPr="0085680A">
          <w:rPr>
            <w:rStyle w:val="Hyperlink"/>
            <w:rFonts w:asciiTheme="minorHAnsi" w:hAnsiTheme="minorHAnsi" w:cstheme="minorHAnsi"/>
            <w:szCs w:val="24"/>
          </w:rPr>
          <w:t>CSIRO Futures</w:t>
        </w:r>
      </w:hyperlink>
      <w:r w:rsidR="00EC5F68" w:rsidRPr="0085680A">
        <w:rPr>
          <w:rFonts w:asciiTheme="minorHAnsi" w:hAnsiTheme="minorHAnsi" w:cstheme="minorHAnsi"/>
          <w:szCs w:val="24"/>
        </w:rPr>
        <w:t xml:space="preserve"> is CSIRO’s strategic advisory arm and a trusted advisor to external private and public sector entities. We provide objective, robust and high-quality analysis, insights and advice to inform our clients’ investment in science and technology. We sit at the interface between science and industry, and work with CSIRO’s researchers across the food and agriculture, health and energy sectors, where we help senior decision makers develop evidence-based investment strategies.</w:t>
      </w:r>
    </w:p>
    <w:p w:rsidR="00EC5F68" w:rsidRPr="0085680A" w:rsidRDefault="00EC5F68" w:rsidP="00EC5F68">
      <w:pPr>
        <w:jc w:val="both"/>
        <w:rPr>
          <w:rFonts w:asciiTheme="minorHAnsi" w:hAnsiTheme="minorHAnsi" w:cstheme="minorHAnsi"/>
          <w:szCs w:val="24"/>
        </w:rPr>
      </w:pPr>
    </w:p>
    <w:p w:rsidR="00EC5F68" w:rsidRPr="0085680A" w:rsidRDefault="00EC5F68" w:rsidP="00EC5F68">
      <w:pPr>
        <w:spacing w:after="60"/>
        <w:jc w:val="both"/>
        <w:rPr>
          <w:rFonts w:asciiTheme="minorHAnsi" w:hAnsiTheme="minorHAnsi" w:cstheme="minorHAnsi"/>
          <w:b/>
          <w:szCs w:val="24"/>
        </w:rPr>
      </w:pPr>
      <w:bookmarkStart w:id="3" w:name="_Hlk35845606"/>
      <w:r w:rsidRPr="0085680A">
        <w:rPr>
          <w:rFonts w:asciiTheme="minorHAnsi" w:hAnsiTheme="minorHAnsi" w:cstheme="minorHAnsi"/>
          <w:b/>
          <w:szCs w:val="24"/>
        </w:rPr>
        <w:t>The position</w:t>
      </w:r>
    </w:p>
    <w:p w:rsidR="00EC5F68" w:rsidRPr="0085680A" w:rsidRDefault="00EC5F68" w:rsidP="00EC5F68">
      <w:pPr>
        <w:jc w:val="both"/>
        <w:rPr>
          <w:rFonts w:asciiTheme="minorHAnsi" w:hAnsiTheme="minorHAnsi" w:cstheme="minorHAnsi"/>
          <w:szCs w:val="24"/>
        </w:rPr>
      </w:pPr>
      <w:r w:rsidRPr="0085680A">
        <w:rPr>
          <w:rFonts w:asciiTheme="minorHAnsi" w:hAnsiTheme="minorHAnsi" w:cstheme="minorHAnsi"/>
          <w:szCs w:val="24"/>
        </w:rPr>
        <w:t>The Senior Economic Consultant will apply economic tools (such as market sizing, cost-benefit analysis and technoeconomic analysis) to analyse technology-based industries with a forward-looking lens to help inform investment decision making for senior industry and government clients. Specifically, this will involve quantifying the economic impact or market size of emerging and existing technologies and/or industries and using this market size estimate together with other criteria and expertise drawn from across CSIRO to inform investment prioritisation decisions.</w:t>
      </w:r>
    </w:p>
    <w:bookmarkEnd w:id="3"/>
    <w:p w:rsidR="00BB007A" w:rsidRDefault="00BB007A" w:rsidP="00EC5F68">
      <w:pPr>
        <w:pStyle w:val="Heading2"/>
        <w:rPr>
          <w:rFonts w:asciiTheme="minorHAnsi" w:hAnsiTheme="minorHAnsi" w:cstheme="minorHAnsi"/>
          <w:b/>
          <w:bCs w:val="0"/>
          <w:color w:val="auto"/>
          <w:sz w:val="26"/>
          <w:szCs w:val="26"/>
        </w:rPr>
      </w:pPr>
    </w:p>
    <w:p w:rsidR="00EC5F68" w:rsidRPr="00EC5F68" w:rsidRDefault="00EC5F68" w:rsidP="00EC5F68">
      <w:pPr>
        <w:pStyle w:val="Heading2"/>
        <w:rPr>
          <w:rFonts w:asciiTheme="minorHAnsi" w:hAnsiTheme="minorHAnsi" w:cstheme="minorHAnsi"/>
          <w:b/>
          <w:bCs w:val="0"/>
          <w:i/>
          <w:color w:val="auto"/>
          <w:sz w:val="26"/>
          <w:szCs w:val="26"/>
        </w:rPr>
      </w:pPr>
      <w:r w:rsidRPr="00EC5F68">
        <w:rPr>
          <w:rFonts w:asciiTheme="minorHAnsi" w:hAnsiTheme="minorHAnsi" w:cstheme="minorHAnsi"/>
          <w:b/>
          <w:bCs w:val="0"/>
          <w:color w:val="auto"/>
          <w:sz w:val="26"/>
          <w:szCs w:val="26"/>
        </w:rPr>
        <w:t>Duties and Key Result Areas:</w:t>
      </w:r>
    </w:p>
    <w:p w:rsidR="00EC5F68" w:rsidRPr="0085680A" w:rsidRDefault="00EC5F68" w:rsidP="00BB007A">
      <w:pPr>
        <w:pStyle w:val="ListParagraph"/>
        <w:numPr>
          <w:ilvl w:val="0"/>
          <w:numId w:val="23"/>
        </w:numPr>
        <w:spacing w:before="0" w:after="0" w:line="240" w:lineRule="auto"/>
        <w:ind w:left="470" w:hanging="364"/>
        <w:contextualSpacing w:val="0"/>
        <w:jc w:val="both"/>
        <w:rPr>
          <w:rFonts w:asciiTheme="minorHAnsi" w:hAnsiTheme="minorHAnsi" w:cstheme="minorHAnsi"/>
          <w:bCs/>
          <w:szCs w:val="24"/>
        </w:rPr>
      </w:pPr>
      <w:r w:rsidRPr="0085680A">
        <w:rPr>
          <w:rFonts w:asciiTheme="minorHAnsi" w:hAnsiTheme="minorHAnsi" w:cstheme="minorHAnsi"/>
          <w:bCs/>
          <w:szCs w:val="24"/>
        </w:rPr>
        <w:t>Undertake economic analysis of long-term trends and emerging technologies on the economy and key industries, with a focus on industry revenue and employment impacts.</w:t>
      </w:r>
    </w:p>
    <w:p w:rsidR="00EC5F68" w:rsidRPr="0085680A" w:rsidRDefault="00EC5F68" w:rsidP="00BB007A">
      <w:pPr>
        <w:pStyle w:val="ListParagraph"/>
        <w:numPr>
          <w:ilvl w:val="0"/>
          <w:numId w:val="23"/>
        </w:numPr>
        <w:spacing w:before="0" w:after="0" w:line="240" w:lineRule="auto"/>
        <w:ind w:left="470" w:hanging="364"/>
        <w:contextualSpacing w:val="0"/>
        <w:jc w:val="both"/>
        <w:rPr>
          <w:rFonts w:asciiTheme="minorHAnsi" w:hAnsiTheme="minorHAnsi" w:cstheme="minorHAnsi"/>
          <w:bCs/>
          <w:szCs w:val="24"/>
        </w:rPr>
      </w:pPr>
      <w:r w:rsidRPr="0085680A">
        <w:rPr>
          <w:rFonts w:asciiTheme="minorHAnsi" w:hAnsiTheme="minorHAnsi" w:cstheme="minorHAnsi"/>
          <w:bCs/>
          <w:szCs w:val="24"/>
        </w:rPr>
        <w:t xml:space="preserve">Communicate succinctly and professionally in the provision of rigorous economic analysis to senior decision makers and peers within and outside of CSIRO, providing detailed and accurate information/reports based on robust and transparent quantitative and qualitative evidence. </w:t>
      </w:r>
    </w:p>
    <w:p w:rsidR="00EC5F68" w:rsidRPr="0085680A" w:rsidRDefault="00EC5F68" w:rsidP="00BB007A">
      <w:pPr>
        <w:pStyle w:val="ListParagraph"/>
        <w:numPr>
          <w:ilvl w:val="0"/>
          <w:numId w:val="23"/>
        </w:numPr>
        <w:spacing w:before="0" w:after="0" w:line="240" w:lineRule="auto"/>
        <w:ind w:left="470" w:hanging="364"/>
        <w:contextualSpacing w:val="0"/>
        <w:jc w:val="both"/>
        <w:rPr>
          <w:rFonts w:asciiTheme="minorHAnsi" w:hAnsiTheme="minorHAnsi" w:cstheme="minorHAnsi"/>
          <w:bCs/>
          <w:szCs w:val="24"/>
        </w:rPr>
      </w:pPr>
      <w:r w:rsidRPr="0085680A">
        <w:rPr>
          <w:rFonts w:asciiTheme="minorHAnsi" w:hAnsiTheme="minorHAnsi" w:cstheme="minorHAnsi"/>
          <w:bCs/>
          <w:szCs w:val="24"/>
        </w:rPr>
        <w:t>Assist with the creation of professional-quality client-facing project deliverables including presentations, written reports and other communications tools.</w:t>
      </w:r>
    </w:p>
    <w:p w:rsidR="00EC5F68" w:rsidRPr="0085680A" w:rsidRDefault="00EC5F68" w:rsidP="00BB007A">
      <w:pPr>
        <w:pStyle w:val="ListParagraph"/>
        <w:numPr>
          <w:ilvl w:val="0"/>
          <w:numId w:val="23"/>
        </w:numPr>
        <w:spacing w:before="0" w:after="0" w:line="240" w:lineRule="auto"/>
        <w:ind w:left="470" w:hanging="364"/>
        <w:contextualSpacing w:val="0"/>
        <w:jc w:val="both"/>
        <w:rPr>
          <w:rFonts w:asciiTheme="minorHAnsi" w:hAnsiTheme="minorHAnsi" w:cstheme="minorHAnsi"/>
          <w:bCs/>
          <w:szCs w:val="24"/>
        </w:rPr>
      </w:pPr>
      <w:r w:rsidRPr="0085680A">
        <w:rPr>
          <w:rFonts w:asciiTheme="minorHAnsi" w:hAnsiTheme="minorHAnsi" w:cstheme="minorHAnsi"/>
          <w:bCs/>
          <w:szCs w:val="24"/>
        </w:rPr>
        <w:t xml:space="preserve">Actively develop an understanding of CSIRO and its key science domains to determine the most appropriate information sources and guide pertinent analysis and reporting. </w:t>
      </w:r>
    </w:p>
    <w:p w:rsidR="00EC5F68" w:rsidRPr="0085680A" w:rsidRDefault="00EC5F68" w:rsidP="00BB007A">
      <w:pPr>
        <w:pStyle w:val="ListParagraph"/>
        <w:numPr>
          <w:ilvl w:val="0"/>
          <w:numId w:val="23"/>
        </w:numPr>
        <w:spacing w:before="0" w:after="0" w:line="240" w:lineRule="auto"/>
        <w:ind w:left="470" w:hanging="364"/>
        <w:contextualSpacing w:val="0"/>
        <w:jc w:val="both"/>
        <w:rPr>
          <w:rFonts w:asciiTheme="minorHAnsi" w:hAnsiTheme="minorHAnsi" w:cstheme="minorHAnsi"/>
          <w:bCs/>
          <w:szCs w:val="24"/>
        </w:rPr>
      </w:pPr>
      <w:r w:rsidRPr="0085680A">
        <w:rPr>
          <w:rFonts w:asciiTheme="minorHAnsi" w:hAnsiTheme="minorHAnsi" w:cstheme="minorHAnsi"/>
          <w:bCs/>
          <w:szCs w:val="24"/>
        </w:rPr>
        <w:t>Contribute to the growth and effective functioning of the Futures team.</w:t>
      </w:r>
    </w:p>
    <w:p w:rsidR="00EC5F68" w:rsidRPr="0085680A" w:rsidRDefault="00EC5F68" w:rsidP="00BB007A">
      <w:pPr>
        <w:pStyle w:val="ListParagraph"/>
        <w:numPr>
          <w:ilvl w:val="0"/>
          <w:numId w:val="23"/>
        </w:numPr>
        <w:spacing w:before="0" w:after="0"/>
        <w:ind w:left="466"/>
        <w:rPr>
          <w:rFonts w:asciiTheme="minorHAnsi" w:eastAsiaTheme="minorHAnsi" w:hAnsiTheme="minorHAnsi" w:cstheme="minorHAnsi"/>
          <w:color w:val="auto"/>
          <w:szCs w:val="24"/>
        </w:rPr>
      </w:pPr>
      <w:r w:rsidRPr="0085680A">
        <w:rPr>
          <w:rFonts w:asciiTheme="minorHAnsi" w:hAnsiTheme="minorHAnsi" w:cstheme="minorHAnsi"/>
          <w:szCs w:val="24"/>
        </w:rPr>
        <w:t>Adhere to the spirit and practice of CSIRO’s Code of Conduct, Health, Safety and Environment procedures and policy, Diversity initiatives and Making Safety Personal goals. </w:t>
      </w:r>
    </w:p>
    <w:p w:rsidR="00EC5F68" w:rsidRPr="0085680A" w:rsidRDefault="00EC5F68" w:rsidP="00BB007A">
      <w:pPr>
        <w:pStyle w:val="ListParagraph"/>
        <w:numPr>
          <w:ilvl w:val="0"/>
          <w:numId w:val="23"/>
        </w:numPr>
        <w:spacing w:before="0" w:after="0" w:line="240" w:lineRule="auto"/>
        <w:ind w:left="470" w:hanging="364"/>
        <w:contextualSpacing w:val="0"/>
        <w:rPr>
          <w:rFonts w:asciiTheme="minorHAnsi" w:hAnsiTheme="minorHAnsi" w:cstheme="minorHAnsi"/>
          <w:szCs w:val="24"/>
        </w:rPr>
      </w:pPr>
      <w:r w:rsidRPr="0085680A">
        <w:rPr>
          <w:rFonts w:asciiTheme="minorHAnsi" w:hAnsiTheme="minorHAnsi" w:cstheme="minorHAnsi"/>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Locked"/>
        <w:placeholder>
          <w:docPart w:val="D245919C590043E0AB2827DC54A19E18"/>
        </w:placeholder>
        <w15:appearance w15:val="hidden"/>
      </w:sdtPr>
      <w:sdtEndPr>
        <w:rPr>
          <w:rFonts w:ascii="Calibri" w:hAnsi="Calibri" w:cs="Times New Roman"/>
          <w:b w:val="0"/>
          <w:i w:val="0"/>
          <w:sz w:val="22"/>
        </w:rPr>
      </w:sdtEndPr>
      <w:sdtContent>
        <w:p w:rsidR="00BB007A" w:rsidRDefault="00BB007A" w:rsidP="00D83C52">
          <w:pPr>
            <w:pStyle w:val="Heading2"/>
            <w:rPr>
              <w:rFonts w:asciiTheme="minorHAnsi" w:hAnsiTheme="minorHAnsi" w:cstheme="minorHAnsi"/>
              <w:b/>
              <w:bCs w:val="0"/>
              <w:i/>
              <w:iCs w:val="0"/>
              <w:color w:val="000000"/>
              <w:sz w:val="20"/>
              <w:szCs w:val="22"/>
            </w:rPr>
          </w:pPr>
        </w:p>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 xml:space="preserve">Uses knowledge of other party's priorities and adapts presentations or discussions to appeal to the interests and level of the audience. Anticipates and prepares for </w:t>
          </w:r>
          <w:proofErr w:type="gramStart"/>
          <w:r w:rsidR="00E71CF1" w:rsidRPr="00E71CF1">
            <w:rPr>
              <w:szCs w:val="24"/>
            </w:rPr>
            <w:t>others</w:t>
          </w:r>
          <w:proofErr w:type="gramEnd"/>
          <w:r w:rsidR="00E71CF1" w:rsidRPr="00E71CF1">
            <w:rPr>
              <w:szCs w:val="24"/>
            </w:rPr>
            <w:t xml:space="preserve"> reactions.</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 and makes immediate changes to improve performance (faster, better, lower cost, more efficiently, better quality, improved client satisfaction).</w:t>
          </w:r>
        </w:p>
        <w:p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bookmarkEnd w:id="1"/>
    <w:p w:rsidR="00BB007A" w:rsidRDefault="00BB007A" w:rsidP="00D83C52">
      <w:pPr>
        <w:pStyle w:val="Heading2"/>
        <w:rPr>
          <w:b/>
          <w:iCs w:val="0"/>
          <w:color w:val="auto"/>
          <w:sz w:val="26"/>
          <w:szCs w:val="26"/>
        </w:rPr>
      </w:pPr>
    </w:p>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BB007A" w:rsidRPr="00BB007A" w:rsidRDefault="00BB007A" w:rsidP="00BB007A">
      <w:pPr>
        <w:pStyle w:val="ListParagraph"/>
        <w:numPr>
          <w:ilvl w:val="0"/>
          <w:numId w:val="35"/>
        </w:numPr>
        <w:spacing w:before="0" w:after="0" w:line="240" w:lineRule="auto"/>
        <w:contextualSpacing w:val="0"/>
        <w:jc w:val="both"/>
        <w:rPr>
          <w:rFonts w:asciiTheme="minorHAnsi" w:hAnsiTheme="minorHAnsi" w:cstheme="minorHAnsi"/>
          <w:bCs/>
          <w:szCs w:val="24"/>
        </w:rPr>
      </w:pPr>
      <w:r w:rsidRPr="00BB007A">
        <w:rPr>
          <w:rFonts w:asciiTheme="minorHAnsi" w:hAnsiTheme="minorHAnsi" w:cstheme="minorHAnsi"/>
          <w:bCs/>
          <w:szCs w:val="24"/>
        </w:rPr>
        <w:t xml:space="preserve">A degree in Economics or another relevant discipline. </w:t>
      </w:r>
    </w:p>
    <w:p w:rsidR="00BB007A" w:rsidRPr="00BB007A" w:rsidRDefault="00BB007A" w:rsidP="00BB007A">
      <w:pPr>
        <w:pStyle w:val="ListParagraph"/>
        <w:numPr>
          <w:ilvl w:val="0"/>
          <w:numId w:val="35"/>
        </w:numPr>
        <w:spacing w:before="0" w:after="0" w:line="240" w:lineRule="auto"/>
        <w:contextualSpacing w:val="0"/>
        <w:jc w:val="both"/>
        <w:rPr>
          <w:rFonts w:asciiTheme="minorHAnsi" w:hAnsiTheme="minorHAnsi" w:cstheme="minorHAnsi"/>
          <w:bCs/>
          <w:szCs w:val="24"/>
        </w:rPr>
      </w:pPr>
      <w:r w:rsidRPr="00BB007A">
        <w:rPr>
          <w:rFonts w:asciiTheme="minorHAnsi" w:hAnsiTheme="minorHAnsi" w:cstheme="minorHAnsi"/>
          <w:bCs/>
          <w:szCs w:val="24"/>
        </w:rPr>
        <w:t>Several (three to five) years of experience as an economic consultant in a consulting firm.</w:t>
      </w:r>
    </w:p>
    <w:p w:rsidR="00BB007A" w:rsidRPr="00BB007A" w:rsidRDefault="00BB007A" w:rsidP="00BB007A">
      <w:pPr>
        <w:pStyle w:val="ListParagraph"/>
        <w:numPr>
          <w:ilvl w:val="0"/>
          <w:numId w:val="35"/>
        </w:numPr>
        <w:spacing w:before="0" w:after="0" w:line="240" w:lineRule="auto"/>
        <w:contextualSpacing w:val="0"/>
        <w:jc w:val="both"/>
        <w:rPr>
          <w:rFonts w:asciiTheme="minorHAnsi" w:hAnsiTheme="minorHAnsi" w:cstheme="minorHAnsi"/>
          <w:bCs/>
          <w:szCs w:val="24"/>
        </w:rPr>
      </w:pPr>
      <w:r w:rsidRPr="00BB007A">
        <w:rPr>
          <w:rFonts w:asciiTheme="minorHAnsi" w:hAnsiTheme="minorHAnsi" w:cstheme="minorHAnsi"/>
          <w:bCs/>
          <w:szCs w:val="24"/>
        </w:rPr>
        <w:t xml:space="preserve">Experience conducting cost benefit analysis using ambiguous and complex quantitative and qualitative data to understand the impact of trends (such as emerging science and technology developments) on markets and key Australian economic indicators. </w:t>
      </w:r>
    </w:p>
    <w:p w:rsidR="00BB007A" w:rsidRPr="00BB007A" w:rsidRDefault="00BB007A" w:rsidP="00BB007A">
      <w:pPr>
        <w:pStyle w:val="ListParagraph"/>
        <w:numPr>
          <w:ilvl w:val="0"/>
          <w:numId w:val="35"/>
        </w:numPr>
        <w:spacing w:before="0" w:after="0" w:line="240" w:lineRule="auto"/>
        <w:contextualSpacing w:val="0"/>
        <w:jc w:val="both"/>
        <w:rPr>
          <w:rFonts w:asciiTheme="minorHAnsi" w:hAnsiTheme="minorHAnsi" w:cstheme="minorHAnsi"/>
          <w:bCs/>
          <w:szCs w:val="24"/>
        </w:rPr>
      </w:pPr>
      <w:r w:rsidRPr="00BB007A">
        <w:rPr>
          <w:rFonts w:asciiTheme="minorHAnsi" w:hAnsiTheme="minorHAnsi" w:cstheme="minorHAnsi"/>
          <w:bCs/>
          <w:szCs w:val="24"/>
        </w:rPr>
        <w:t>Demonstrated ability in applying economic analysis to support business strategy and investment decision making.</w:t>
      </w:r>
    </w:p>
    <w:p w:rsidR="00BB007A" w:rsidRPr="00BB007A" w:rsidRDefault="00BB007A" w:rsidP="00BB007A">
      <w:pPr>
        <w:pStyle w:val="ListParagraph"/>
        <w:numPr>
          <w:ilvl w:val="0"/>
          <w:numId w:val="35"/>
        </w:numPr>
        <w:spacing w:before="0" w:after="0" w:line="240" w:lineRule="auto"/>
        <w:contextualSpacing w:val="0"/>
        <w:jc w:val="both"/>
        <w:rPr>
          <w:rFonts w:asciiTheme="minorHAnsi" w:hAnsiTheme="minorHAnsi" w:cstheme="minorHAnsi"/>
          <w:bCs/>
          <w:szCs w:val="24"/>
        </w:rPr>
      </w:pPr>
      <w:r w:rsidRPr="00BB007A">
        <w:rPr>
          <w:rFonts w:asciiTheme="minorHAnsi" w:hAnsiTheme="minorHAnsi" w:cstheme="minorHAnsi"/>
          <w:bCs/>
          <w:szCs w:val="24"/>
        </w:rPr>
        <w:t>Demonstrated experience or interest in science and technology.</w:t>
      </w:r>
    </w:p>
    <w:p w:rsidR="00BB007A" w:rsidRPr="00BB007A" w:rsidRDefault="00BB007A" w:rsidP="00BB007A">
      <w:pPr>
        <w:pStyle w:val="ListParagraph"/>
        <w:numPr>
          <w:ilvl w:val="0"/>
          <w:numId w:val="35"/>
        </w:numPr>
        <w:spacing w:before="0" w:after="0" w:line="240" w:lineRule="auto"/>
        <w:contextualSpacing w:val="0"/>
        <w:jc w:val="both"/>
        <w:rPr>
          <w:rFonts w:asciiTheme="minorHAnsi" w:hAnsiTheme="minorHAnsi" w:cstheme="minorHAnsi"/>
          <w:bCs/>
          <w:szCs w:val="24"/>
        </w:rPr>
      </w:pPr>
      <w:r w:rsidRPr="00BB007A">
        <w:rPr>
          <w:rFonts w:asciiTheme="minorHAnsi" w:hAnsiTheme="minorHAnsi" w:cstheme="minorHAnsi"/>
          <w:bCs/>
          <w:szCs w:val="24"/>
        </w:rPr>
        <w:t>Excellent oral communication skills and experience generating professional quality client-facing written reports and deliverables that clearly communicate economic analysis and key insights to a senior executive-level audience. This includes the ability to present a clear narrative to help communicate challenging or contentious ideas to fellow team members and customers.</w:t>
      </w:r>
    </w:p>
    <w:p w:rsidR="00BB007A" w:rsidRPr="00BB007A" w:rsidRDefault="00BB007A" w:rsidP="00BB007A">
      <w:pPr>
        <w:pStyle w:val="ListParagraph"/>
        <w:numPr>
          <w:ilvl w:val="0"/>
          <w:numId w:val="35"/>
        </w:numPr>
        <w:spacing w:before="0" w:after="0" w:line="240" w:lineRule="auto"/>
        <w:contextualSpacing w:val="0"/>
        <w:jc w:val="both"/>
        <w:rPr>
          <w:rFonts w:asciiTheme="minorHAnsi" w:hAnsiTheme="minorHAnsi" w:cstheme="minorHAnsi"/>
          <w:bCs/>
          <w:szCs w:val="24"/>
        </w:rPr>
      </w:pPr>
      <w:r w:rsidRPr="00BB007A">
        <w:rPr>
          <w:rFonts w:asciiTheme="minorHAnsi" w:hAnsiTheme="minorHAnsi" w:cstheme="minorHAnsi"/>
          <w:bCs/>
          <w:szCs w:val="24"/>
        </w:rPr>
        <w:t>Strong interpersonal skills with a demonstrated ability to identify and build positive relationships with key client stakeholders, including senior management.</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rsidR="00BB007A" w:rsidRPr="00BB007A" w:rsidRDefault="00BB007A" w:rsidP="00BB007A">
      <w:pPr>
        <w:pStyle w:val="ListParagraph"/>
        <w:numPr>
          <w:ilvl w:val="0"/>
          <w:numId w:val="37"/>
        </w:numPr>
        <w:spacing w:before="0" w:after="0" w:line="240" w:lineRule="auto"/>
        <w:contextualSpacing w:val="0"/>
        <w:jc w:val="both"/>
        <w:rPr>
          <w:rFonts w:asciiTheme="minorHAnsi" w:hAnsiTheme="minorHAnsi" w:cstheme="minorHAnsi"/>
          <w:bCs/>
          <w:szCs w:val="24"/>
        </w:rPr>
      </w:pPr>
      <w:r w:rsidRPr="00BB007A">
        <w:rPr>
          <w:rFonts w:asciiTheme="minorHAnsi" w:hAnsiTheme="minorHAnsi" w:cstheme="minorHAnsi"/>
          <w:bCs/>
          <w:szCs w:val="24"/>
        </w:rPr>
        <w:t>A postgraduate qualification</w:t>
      </w:r>
      <w:r w:rsidR="000B2A38">
        <w:rPr>
          <w:rFonts w:asciiTheme="minorHAnsi" w:hAnsiTheme="minorHAnsi" w:cstheme="minorHAnsi"/>
          <w:bCs/>
          <w:szCs w:val="24"/>
        </w:rPr>
        <w:t xml:space="preserve"> </w:t>
      </w:r>
      <w:bookmarkStart w:id="4" w:name="_GoBack"/>
      <w:bookmarkEnd w:id="4"/>
      <w:r w:rsidR="00F32E9E">
        <w:rPr>
          <w:rFonts w:asciiTheme="minorHAnsi" w:hAnsiTheme="minorHAnsi" w:cstheme="minorHAnsi"/>
          <w:bCs/>
          <w:szCs w:val="24"/>
        </w:rPr>
        <w:t>(including an honours year)</w:t>
      </w:r>
      <w:r w:rsidRPr="00BB007A">
        <w:rPr>
          <w:rFonts w:asciiTheme="minorHAnsi" w:hAnsiTheme="minorHAnsi" w:cstheme="minorHAnsi"/>
          <w:bCs/>
          <w:szCs w:val="24"/>
        </w:rPr>
        <w:t xml:space="preserve"> in Economics or another relevant discipline. </w:t>
      </w:r>
    </w:p>
    <w:p w:rsidR="00BB007A" w:rsidRPr="00BB007A" w:rsidRDefault="00BB007A" w:rsidP="00BB007A">
      <w:pPr>
        <w:pStyle w:val="ListParagraph"/>
        <w:numPr>
          <w:ilvl w:val="0"/>
          <w:numId w:val="37"/>
        </w:numPr>
        <w:spacing w:before="0" w:after="0" w:line="240" w:lineRule="auto"/>
        <w:contextualSpacing w:val="0"/>
        <w:jc w:val="both"/>
        <w:rPr>
          <w:rFonts w:asciiTheme="minorHAnsi" w:hAnsiTheme="minorHAnsi" w:cstheme="minorHAnsi"/>
          <w:bCs/>
          <w:szCs w:val="24"/>
        </w:rPr>
      </w:pPr>
      <w:r w:rsidRPr="00BB007A">
        <w:rPr>
          <w:rFonts w:asciiTheme="minorHAnsi" w:hAnsiTheme="minorHAnsi" w:cstheme="minorHAnsi"/>
          <w:bCs/>
          <w:szCs w:val="24"/>
        </w:rPr>
        <w:t>Subject matter expertise and prior experience delivering economic analysis in at least one of the following areas: science and technology, research and development, macroeconomic analysis, labour market analysis, investment attraction, and the future of work.</w:t>
      </w:r>
    </w:p>
    <w:p w:rsidR="00BB007A" w:rsidRPr="00BB007A" w:rsidRDefault="00BB007A" w:rsidP="00BB007A">
      <w:pPr>
        <w:pStyle w:val="ListParagraph"/>
        <w:numPr>
          <w:ilvl w:val="0"/>
          <w:numId w:val="37"/>
        </w:numPr>
        <w:spacing w:before="0" w:after="0" w:line="240" w:lineRule="auto"/>
        <w:contextualSpacing w:val="0"/>
        <w:jc w:val="both"/>
        <w:rPr>
          <w:rFonts w:asciiTheme="minorHAnsi" w:hAnsiTheme="minorHAnsi" w:cstheme="minorHAnsi"/>
          <w:bCs/>
          <w:szCs w:val="24"/>
        </w:rPr>
      </w:pPr>
      <w:r w:rsidRPr="00BB007A">
        <w:rPr>
          <w:rFonts w:asciiTheme="minorHAnsi" w:hAnsiTheme="minorHAnsi" w:cstheme="minorHAnsi"/>
          <w:bCs/>
          <w:szCs w:val="24"/>
        </w:rPr>
        <w:t>Prior experience in sensitivity analysis, scenario analysis, forecasting, input-output and/or general equilibrium models.</w:t>
      </w:r>
    </w:p>
    <w:p w:rsidR="00BB007A" w:rsidRPr="00BB007A" w:rsidRDefault="00BB007A" w:rsidP="00BB007A">
      <w:pPr>
        <w:pStyle w:val="ListParagraph"/>
        <w:numPr>
          <w:ilvl w:val="0"/>
          <w:numId w:val="37"/>
        </w:numPr>
        <w:spacing w:before="0" w:after="0" w:line="240" w:lineRule="auto"/>
        <w:contextualSpacing w:val="0"/>
        <w:jc w:val="both"/>
        <w:rPr>
          <w:rFonts w:asciiTheme="minorHAnsi" w:hAnsiTheme="minorHAnsi" w:cstheme="minorHAnsi"/>
          <w:bCs/>
          <w:szCs w:val="24"/>
        </w:rPr>
      </w:pPr>
      <w:r w:rsidRPr="00BB007A">
        <w:rPr>
          <w:rFonts w:asciiTheme="minorHAnsi" w:hAnsiTheme="minorHAnsi" w:cstheme="minorHAnsi"/>
          <w:bCs/>
          <w:szCs w:val="24"/>
        </w:rPr>
        <w:t>Prior experience in managing small projects, contributing to project management activities for larger projects and taking ownership of discrete elements of projects.</w:t>
      </w:r>
    </w:p>
    <w:p w:rsidR="00BB007A" w:rsidRDefault="00BB007A" w:rsidP="00BB007A">
      <w:pPr>
        <w:spacing w:before="0" w:after="60" w:line="240" w:lineRule="auto"/>
        <w:rPr>
          <w:iCs/>
          <w:szCs w:val="24"/>
        </w:rPr>
      </w:pPr>
    </w:p>
    <w:p w:rsidR="00BB007A" w:rsidRPr="00B50C20" w:rsidRDefault="00BB007A" w:rsidP="00BB007A">
      <w:pPr>
        <w:spacing w:before="0" w:after="60" w:line="240" w:lineRule="auto"/>
        <w:rPr>
          <w:iCs/>
          <w:szCs w:val="24"/>
        </w:rPr>
      </w:pP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E5564" w:rsidRDefault="003E5564" w:rsidP="00E673A0">
      <w:pPr>
        <w:pStyle w:val="Boxedlistbullet"/>
        <w:numPr>
          <w:ilvl w:val="0"/>
          <w:numId w:val="0"/>
        </w:numPr>
        <w:ind w:left="227"/>
      </w:pPr>
    </w:p>
    <w:p w:rsidR="00814ACE" w:rsidRPr="00BB007A" w:rsidRDefault="00E673A0" w:rsidP="00E673A0">
      <w:pPr>
        <w:pStyle w:val="Boxedlistbullet"/>
        <w:spacing w:before="100" w:beforeAutospacing="1" w:after="100" w:afterAutospacing="1"/>
      </w:pPr>
      <w:r w:rsidRPr="00BB007A">
        <w:t>The successful candidate will</w:t>
      </w:r>
      <w:r w:rsidR="00814ACE" w:rsidRPr="00BB007A">
        <w:t xml:space="preserve"> be asked to </w:t>
      </w:r>
      <w:r w:rsidR="00D476E9" w:rsidRPr="00BB007A">
        <w:t xml:space="preserve">obtain and provide evidence of a </w:t>
      </w:r>
      <w:r w:rsidR="00814ACE" w:rsidRPr="00BB007A">
        <w:t xml:space="preserve">National </w:t>
      </w:r>
      <w:r w:rsidR="00D476E9" w:rsidRPr="00BB007A">
        <w:t>P</w:t>
      </w:r>
      <w:r w:rsidR="00814ACE" w:rsidRPr="00BB007A">
        <w:t xml:space="preserve">olice </w:t>
      </w:r>
      <w:r w:rsidR="00D476E9" w:rsidRPr="00BB007A">
        <w:t>C</w:t>
      </w:r>
      <w:r w:rsidR="00814ACE" w:rsidRPr="00BB007A">
        <w:t>heck</w:t>
      </w:r>
      <w:r w:rsidR="00D476E9" w:rsidRPr="00BB007A">
        <w:t xml:space="preserve"> or equivalent</w:t>
      </w:r>
      <w:r w:rsidR="00814ACE" w:rsidRPr="00BB007A">
        <w:t>. Please note that people with criminal records are not automatically deemed ineligible. Each application will be considered on its merits.</w:t>
      </w:r>
      <w:r w:rsidRPr="00BB007A">
        <w:t xml:space="preserve">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1" w:tooltip="CSIRO Website" w:history="1">
        <w:r w:rsidR="00B50C20" w:rsidRPr="00B50C20">
          <w:rPr>
            <w:rStyle w:val="Hyperlink"/>
            <w:rFonts w:cs="Arial"/>
            <w:bCs/>
            <w:szCs w:val="24"/>
          </w:rPr>
          <w:t>online</w:t>
        </w:r>
      </w:hyperlink>
      <w:r w:rsidR="00B50C20" w:rsidRPr="00B50C20">
        <w:rPr>
          <w:bCs/>
          <w:szCs w:val="24"/>
        </w:rPr>
        <w:t xml:space="preserve">! </w:t>
      </w:r>
      <w:bookmarkEnd w:id="2"/>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0D2" w:rsidRDefault="008370D2" w:rsidP="000A377A">
      <w:r>
        <w:separator/>
      </w:r>
    </w:p>
  </w:endnote>
  <w:endnote w:type="continuationSeparator" w:id="0">
    <w:p w:rsidR="008370D2" w:rsidRDefault="008370D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0D2" w:rsidRDefault="008370D2" w:rsidP="000A377A">
      <w:r>
        <w:separator/>
      </w:r>
    </w:p>
  </w:footnote>
  <w:footnote w:type="continuationSeparator" w:id="0">
    <w:p w:rsidR="008370D2" w:rsidRDefault="008370D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6574FC"/>
    <w:multiLevelType w:val="hybridMultilevel"/>
    <w:tmpl w:val="E38644BC"/>
    <w:lvl w:ilvl="0" w:tplc="0C09000F">
      <w:start w:val="1"/>
      <w:numFmt w:val="decimal"/>
      <w:lvlText w:val="%1."/>
      <w:lvlJc w:val="left"/>
      <w:pPr>
        <w:ind w:left="360" w:hanging="360"/>
      </w:pPr>
      <w:rPr>
        <w:rFonts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C6A4522"/>
    <w:multiLevelType w:val="hybridMultilevel"/>
    <w:tmpl w:val="F5BA9C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24A0BA7"/>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B866E0F"/>
    <w:multiLevelType w:val="hybridMultilevel"/>
    <w:tmpl w:val="E38644BC"/>
    <w:lvl w:ilvl="0" w:tplc="0C09000F">
      <w:start w:val="1"/>
      <w:numFmt w:val="decimal"/>
      <w:lvlText w:val="%1."/>
      <w:lvlJc w:val="left"/>
      <w:pPr>
        <w:ind w:left="360" w:hanging="360"/>
      </w:pPr>
      <w:rPr>
        <w:rFonts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7"/>
  </w:num>
  <w:num w:numId="13">
    <w:abstractNumId w:val="16"/>
  </w:num>
  <w:num w:numId="14">
    <w:abstractNumId w:val="27"/>
  </w:num>
  <w:num w:numId="15">
    <w:abstractNumId w:val="31"/>
  </w:num>
  <w:num w:numId="16">
    <w:abstractNumId w:val="29"/>
  </w:num>
  <w:num w:numId="17">
    <w:abstractNumId w:val="20"/>
  </w:num>
  <w:num w:numId="18">
    <w:abstractNumId w:val="23"/>
  </w:num>
  <w:num w:numId="19">
    <w:abstractNumId w:val="18"/>
  </w:num>
  <w:num w:numId="20">
    <w:abstractNumId w:val="13"/>
  </w:num>
  <w:num w:numId="21">
    <w:abstractNumId w:val="15"/>
  </w:num>
  <w:num w:numId="22">
    <w:abstractNumId w:val="12"/>
  </w:num>
  <w:num w:numId="23">
    <w:abstractNumId w:val="10"/>
  </w:num>
  <w:num w:numId="24">
    <w:abstractNumId w:val="19"/>
  </w:num>
  <w:num w:numId="25">
    <w:abstractNumId w:val="30"/>
  </w:num>
  <w:num w:numId="26">
    <w:abstractNumId w:val="22"/>
  </w:num>
  <w:num w:numId="27">
    <w:abstractNumId w:val="26"/>
  </w:num>
  <w:num w:numId="28">
    <w:abstractNumId w:val="25"/>
  </w:num>
  <w:num w:numId="29">
    <w:abstractNumId w:val="10"/>
  </w:num>
  <w:num w:numId="30">
    <w:abstractNumId w:val="25"/>
  </w:num>
  <w:num w:numId="31">
    <w:abstractNumId w:val="32"/>
  </w:num>
  <w:num w:numId="32">
    <w:abstractNumId w:val="23"/>
  </w:num>
  <w:num w:numId="33">
    <w:abstractNumId w:val="1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2A38"/>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300"/>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5B2"/>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62F"/>
    <w:rsid w:val="00733CB3"/>
    <w:rsid w:val="00733EF3"/>
    <w:rsid w:val="00733F4E"/>
    <w:rsid w:val="00734DF1"/>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59CF"/>
    <w:rsid w:val="00836437"/>
    <w:rsid w:val="00836449"/>
    <w:rsid w:val="008370D2"/>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347"/>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007A"/>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4F47"/>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EB9"/>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520A"/>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26D6"/>
    <w:rsid w:val="00E739BF"/>
    <w:rsid w:val="00E75FED"/>
    <w:rsid w:val="00E76491"/>
    <w:rsid w:val="00E76517"/>
    <w:rsid w:val="00E803BB"/>
    <w:rsid w:val="00E81CFA"/>
    <w:rsid w:val="00E837B9"/>
    <w:rsid w:val="00E83AEF"/>
    <w:rsid w:val="00E854F4"/>
    <w:rsid w:val="00E90A05"/>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5F68"/>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E9E"/>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EF425A"/>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therine.Wynn@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siro.au/en/Showcase/CSIRO-Futures"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6771"/>
    <w:rsid w:val="002C2994"/>
    <w:rsid w:val="00393690"/>
    <w:rsid w:val="003C6F9C"/>
    <w:rsid w:val="00414F94"/>
    <w:rsid w:val="007C7613"/>
    <w:rsid w:val="0083493E"/>
    <w:rsid w:val="009D0E12"/>
    <w:rsid w:val="00B36C21"/>
    <w:rsid w:val="00D90111"/>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0</TotalTime>
  <Pages>4</Pages>
  <Words>1007</Words>
  <Characters>6589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7581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(Talent, Clayton)</cp:lastModifiedBy>
  <cp:revision>2</cp:revision>
  <cp:lastPrinted>2012-02-01T05:32:00Z</cp:lastPrinted>
  <dcterms:created xsi:type="dcterms:W3CDTF">2020-03-25T22:13:00Z</dcterms:created>
  <dcterms:modified xsi:type="dcterms:W3CDTF">2020-03-25T22:13:00Z</dcterms:modified>
</cp:coreProperties>
</file>