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C115984" w14:textId="77777777" w:rsidR="00332C06" w:rsidRPr="00674783" w:rsidRDefault="00CC201B" w:rsidP="00674783">
          <w:pPr>
            <w:pStyle w:val="Heading1"/>
          </w:pPr>
          <w:r>
            <w:t>Position Details</w:t>
          </w:r>
          <w:bookmarkEnd w:id="0"/>
        </w:p>
        <w:p w14:paraId="70A40FAA" w14:textId="77777777" w:rsidR="006246C0" w:rsidRDefault="00592355" w:rsidP="00B04E3F">
          <w:pPr>
            <w:pStyle w:val="Heading2"/>
          </w:pPr>
          <w:r>
            <w:t>Communication &amp; Information</w:t>
          </w:r>
          <w:r w:rsidR="00CC201B">
            <w:t>- CSOF</w:t>
          </w:r>
          <w:r w:rsidR="00FC726C">
            <w:t>4</w:t>
          </w:r>
        </w:p>
      </w:sdtContent>
    </w:sdt>
    <w:tbl>
      <w:tblPr>
        <w:tblStyle w:val="TableCSIRO"/>
        <w:tblW w:w="9474" w:type="dxa"/>
        <w:tblLook w:val="00A0" w:firstRow="1" w:lastRow="0" w:firstColumn="1" w:lastColumn="0" w:noHBand="0" w:noVBand="0"/>
      </w:tblPr>
      <w:tblGrid>
        <w:gridCol w:w="3856"/>
        <w:gridCol w:w="5618"/>
      </w:tblGrid>
      <w:tr w:rsidR="00452FD5" w:rsidRPr="0093721B" w14:paraId="6F8E64E7"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0F9F08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5F02F3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4C1F2A5" w14:textId="77777777" w:rsidR="00CC201B" w:rsidRPr="0093721B" w:rsidRDefault="00BB763A" w:rsidP="00D83C52">
            <w:pPr>
              <w:pStyle w:val="TableText"/>
              <w:rPr>
                <w:sz w:val="22"/>
              </w:rPr>
            </w:pPr>
            <w:r w:rsidRPr="0093721B">
              <w:rPr>
                <w:sz w:val="22"/>
              </w:rPr>
              <w:t>Advertised Job Title</w:t>
            </w:r>
          </w:p>
        </w:tc>
        <w:tc>
          <w:tcPr>
            <w:tcW w:w="2965" w:type="pct"/>
          </w:tcPr>
          <w:p w14:paraId="5F86802D" w14:textId="77777777" w:rsidR="00CC201B" w:rsidRPr="0093721B" w:rsidRDefault="006A0F6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Academic Coordinator</w:t>
            </w:r>
          </w:p>
        </w:tc>
      </w:tr>
      <w:tr w:rsidR="00CC201B" w:rsidRPr="0093721B" w14:paraId="6AD762C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A4F3368" w14:textId="77777777" w:rsidR="00CC201B" w:rsidRPr="0093721B" w:rsidRDefault="00BB763A" w:rsidP="00D83C52">
            <w:pPr>
              <w:pStyle w:val="TableText"/>
              <w:rPr>
                <w:sz w:val="22"/>
              </w:rPr>
            </w:pPr>
            <w:r w:rsidRPr="0093721B">
              <w:rPr>
                <w:sz w:val="22"/>
              </w:rPr>
              <w:t>Job Reference</w:t>
            </w:r>
          </w:p>
        </w:tc>
        <w:tc>
          <w:tcPr>
            <w:tcW w:w="2965" w:type="pct"/>
          </w:tcPr>
          <w:p w14:paraId="3B73F6FF" w14:textId="78B286E7" w:rsidR="00CC201B" w:rsidRPr="0093721B" w:rsidRDefault="006A0F6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685</w:t>
            </w:r>
            <w:r w:rsidR="006D4CD2">
              <w:rPr>
                <w:sz w:val="22"/>
              </w:rPr>
              <w:t>41</w:t>
            </w:r>
          </w:p>
        </w:tc>
      </w:tr>
      <w:tr w:rsidR="00C45886" w:rsidRPr="0093721B" w14:paraId="7EC4941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F5A42A" w14:textId="77777777" w:rsidR="00C45886" w:rsidRPr="0093721B" w:rsidRDefault="00C45886" w:rsidP="00D83C52">
            <w:pPr>
              <w:pStyle w:val="TableText"/>
              <w:rPr>
                <w:sz w:val="22"/>
              </w:rPr>
            </w:pPr>
            <w:r w:rsidRPr="0093721B">
              <w:rPr>
                <w:sz w:val="22"/>
              </w:rPr>
              <w:t>Tenure</w:t>
            </w:r>
          </w:p>
        </w:tc>
        <w:tc>
          <w:tcPr>
            <w:tcW w:w="2965" w:type="pct"/>
          </w:tcPr>
          <w:p w14:paraId="61A7D5DE"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6A0F6E">
              <w:rPr>
                <w:sz w:val="22"/>
              </w:rPr>
              <w:t>(</w:t>
            </w:r>
            <w:r w:rsidR="00A63426">
              <w:rPr>
                <w:sz w:val="22"/>
              </w:rPr>
              <w:t>F</w:t>
            </w:r>
            <w:r w:rsidRPr="0093721B">
              <w:rPr>
                <w:sz w:val="22"/>
              </w:rPr>
              <w:t>ull-time</w:t>
            </w:r>
            <w:r w:rsidR="006A0F6E">
              <w:rPr>
                <w:sz w:val="22"/>
              </w:rPr>
              <w:t>)</w:t>
            </w:r>
          </w:p>
        </w:tc>
      </w:tr>
      <w:tr w:rsidR="00C45886" w:rsidRPr="0093721B" w14:paraId="4EA168A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722C84" w14:textId="77777777" w:rsidR="00C45886" w:rsidRPr="0093721B" w:rsidRDefault="00C45886" w:rsidP="00D83C52">
            <w:pPr>
              <w:pStyle w:val="TableText"/>
              <w:rPr>
                <w:sz w:val="22"/>
              </w:rPr>
            </w:pPr>
            <w:r w:rsidRPr="0093721B">
              <w:rPr>
                <w:sz w:val="22"/>
              </w:rPr>
              <w:t>Salary Range</w:t>
            </w:r>
          </w:p>
        </w:tc>
        <w:tc>
          <w:tcPr>
            <w:tcW w:w="2965" w:type="pct"/>
          </w:tcPr>
          <w:p w14:paraId="7522AF06"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A0F6E">
              <w:rPr>
                <w:sz w:val="22"/>
              </w:rPr>
              <w:t>83</w:t>
            </w:r>
            <w:r w:rsidRPr="0093721B">
              <w:rPr>
                <w:sz w:val="22"/>
              </w:rPr>
              <w:t>,</w:t>
            </w:r>
            <w:r w:rsidR="006A0F6E">
              <w:rPr>
                <w:sz w:val="22"/>
              </w:rPr>
              <w:t>687</w:t>
            </w:r>
            <w:r w:rsidRPr="0093721B">
              <w:rPr>
                <w:sz w:val="22"/>
              </w:rPr>
              <w:t xml:space="preserve"> to AU$</w:t>
            </w:r>
            <w:r w:rsidR="006A0F6E">
              <w:rPr>
                <w:sz w:val="22"/>
              </w:rPr>
              <w:t>94</w:t>
            </w:r>
            <w:r w:rsidRPr="0093721B">
              <w:rPr>
                <w:sz w:val="22"/>
              </w:rPr>
              <w:t>,</w:t>
            </w:r>
            <w:r w:rsidR="006A0F6E">
              <w:rPr>
                <w:sz w:val="22"/>
              </w:rPr>
              <w:t>679</w:t>
            </w:r>
            <w:r w:rsidRPr="0093721B">
              <w:rPr>
                <w:sz w:val="22"/>
              </w:rPr>
              <w:t xml:space="preserve"> pa + up to 15.4% superannuation</w:t>
            </w:r>
          </w:p>
        </w:tc>
      </w:tr>
      <w:tr w:rsidR="00926BE4" w:rsidRPr="0093721B" w14:paraId="4A754D4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39731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401F734" w14:textId="77777777" w:rsidR="00926BE4" w:rsidRPr="0093721B" w:rsidRDefault="006A0F6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D</w:t>
            </w:r>
            <w:r w:rsidR="00B02214">
              <w:rPr>
                <w:sz w:val="22"/>
              </w:rPr>
              <w:t>arwin</w:t>
            </w:r>
            <w:r>
              <w:rPr>
                <w:sz w:val="22"/>
              </w:rPr>
              <w:t xml:space="preserve">, </w:t>
            </w:r>
            <w:r w:rsidR="00B02214">
              <w:rPr>
                <w:sz w:val="22"/>
              </w:rPr>
              <w:t>NT</w:t>
            </w:r>
          </w:p>
        </w:tc>
      </w:tr>
      <w:tr w:rsidR="00926BE4" w:rsidRPr="0093721B" w14:paraId="7D0E205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233A6C" w14:textId="77777777" w:rsidR="00926BE4" w:rsidRPr="0093721B" w:rsidRDefault="00926BE4" w:rsidP="00D83C52">
            <w:pPr>
              <w:pStyle w:val="TableText"/>
              <w:rPr>
                <w:sz w:val="22"/>
              </w:rPr>
            </w:pPr>
            <w:r w:rsidRPr="0093721B">
              <w:rPr>
                <w:sz w:val="22"/>
              </w:rPr>
              <w:t>Relocation Assistance</w:t>
            </w:r>
          </w:p>
        </w:tc>
        <w:tc>
          <w:tcPr>
            <w:tcW w:w="2965" w:type="pct"/>
          </w:tcPr>
          <w:p w14:paraId="0F85049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1AC3E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FCBE98" w14:textId="77777777" w:rsidR="00926BE4" w:rsidRPr="0093721B" w:rsidRDefault="00926BE4" w:rsidP="00737B69">
            <w:pPr>
              <w:pStyle w:val="TableBullet"/>
              <w:numPr>
                <w:ilvl w:val="0"/>
                <w:numId w:val="0"/>
              </w:numPr>
              <w:rPr>
                <w:sz w:val="22"/>
              </w:rPr>
            </w:pPr>
            <w:r w:rsidRPr="0093721B">
              <w:rPr>
                <w:sz w:val="22"/>
              </w:rPr>
              <w:t>Applications are open to</w:t>
            </w:r>
          </w:p>
        </w:tc>
        <w:tc>
          <w:tcPr>
            <w:tcW w:w="2965" w:type="pct"/>
          </w:tcPr>
          <w:p w14:paraId="4BD1FB8D" w14:textId="6060FFC9" w:rsidR="00926BE4" w:rsidRPr="00737B69" w:rsidRDefault="00EA62ED" w:rsidP="00737B6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37B69">
              <w:rPr>
                <w:sz w:val="22"/>
              </w:rPr>
              <w:t>Australian/New Zealand Citizens and Australian Permanent Residents Only</w:t>
            </w:r>
          </w:p>
        </w:tc>
      </w:tr>
      <w:tr w:rsidR="00C45886" w:rsidRPr="0093721B" w14:paraId="72C1F67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F87567" w14:textId="77777777" w:rsidR="00C45886" w:rsidRPr="0093721B" w:rsidRDefault="00C45886" w:rsidP="00D83C52">
            <w:pPr>
              <w:pStyle w:val="TableText"/>
              <w:rPr>
                <w:sz w:val="22"/>
              </w:rPr>
            </w:pPr>
            <w:r w:rsidRPr="0093721B">
              <w:rPr>
                <w:sz w:val="22"/>
              </w:rPr>
              <w:t>Position reports to the</w:t>
            </w:r>
          </w:p>
        </w:tc>
        <w:tc>
          <w:tcPr>
            <w:tcW w:w="2965" w:type="pct"/>
          </w:tcPr>
          <w:p w14:paraId="71BCCAEE" w14:textId="77777777" w:rsidR="00C45886" w:rsidRPr="0093721B" w:rsidRDefault="006A0F6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 Young Indigenous Women’s STEM Academy</w:t>
            </w:r>
          </w:p>
        </w:tc>
      </w:tr>
      <w:tr w:rsidR="00926BE4" w:rsidRPr="0093721B" w14:paraId="3406D8A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19CDCA" w14:textId="77777777" w:rsidR="00926BE4" w:rsidRPr="0093721B" w:rsidRDefault="00926BE4" w:rsidP="00D83C52">
            <w:pPr>
              <w:pStyle w:val="TableText"/>
              <w:rPr>
                <w:sz w:val="22"/>
              </w:rPr>
            </w:pPr>
            <w:r w:rsidRPr="0093721B">
              <w:rPr>
                <w:sz w:val="22"/>
              </w:rPr>
              <w:t>Client Focus – Internal</w:t>
            </w:r>
          </w:p>
        </w:tc>
        <w:tc>
          <w:tcPr>
            <w:tcW w:w="2965" w:type="pct"/>
          </w:tcPr>
          <w:p w14:paraId="76F870A8" w14:textId="77777777" w:rsidR="00926BE4" w:rsidRPr="006A0F6E" w:rsidRDefault="006A0F6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0F6E">
              <w:rPr>
                <w:sz w:val="22"/>
              </w:rPr>
              <w:t>2</w:t>
            </w:r>
            <w:r w:rsidR="00F54F83" w:rsidRPr="006A0F6E">
              <w:rPr>
                <w:sz w:val="22"/>
              </w:rPr>
              <w:t>0%</w:t>
            </w:r>
          </w:p>
        </w:tc>
      </w:tr>
      <w:tr w:rsidR="00926BE4" w:rsidRPr="0093721B" w14:paraId="72F8252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B2C083" w14:textId="77777777" w:rsidR="00926BE4" w:rsidRPr="0093721B" w:rsidRDefault="00926BE4" w:rsidP="00D83C52">
            <w:pPr>
              <w:pStyle w:val="TableText"/>
              <w:rPr>
                <w:sz w:val="22"/>
              </w:rPr>
            </w:pPr>
            <w:r w:rsidRPr="0093721B">
              <w:rPr>
                <w:sz w:val="22"/>
              </w:rPr>
              <w:t>Client Focus – External</w:t>
            </w:r>
          </w:p>
        </w:tc>
        <w:tc>
          <w:tcPr>
            <w:tcW w:w="2965" w:type="pct"/>
          </w:tcPr>
          <w:p w14:paraId="35901165" w14:textId="77777777" w:rsidR="00926BE4" w:rsidRPr="006A0F6E" w:rsidRDefault="006A0F6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A0F6E">
              <w:rPr>
                <w:sz w:val="22"/>
              </w:rPr>
              <w:t>8</w:t>
            </w:r>
            <w:r w:rsidR="00F54F83" w:rsidRPr="006A0F6E">
              <w:rPr>
                <w:sz w:val="22"/>
              </w:rPr>
              <w:t>0%</w:t>
            </w:r>
          </w:p>
        </w:tc>
      </w:tr>
      <w:tr w:rsidR="00194B1C" w:rsidRPr="0093721B" w14:paraId="51461F7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B75F94" w14:textId="77777777" w:rsidR="00194B1C" w:rsidRPr="0093721B" w:rsidRDefault="00C45886" w:rsidP="00D83C52">
            <w:pPr>
              <w:pStyle w:val="TableText"/>
              <w:rPr>
                <w:sz w:val="22"/>
              </w:rPr>
            </w:pPr>
            <w:r w:rsidRPr="0093721B">
              <w:rPr>
                <w:sz w:val="22"/>
              </w:rPr>
              <w:t>Number of Direct Reports</w:t>
            </w:r>
          </w:p>
        </w:tc>
        <w:tc>
          <w:tcPr>
            <w:tcW w:w="2965" w:type="pct"/>
          </w:tcPr>
          <w:p w14:paraId="79DA92FE" w14:textId="77777777" w:rsidR="00194B1C" w:rsidRPr="006A0F6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0F6E">
              <w:rPr>
                <w:sz w:val="22"/>
              </w:rPr>
              <w:t>0</w:t>
            </w:r>
          </w:p>
        </w:tc>
      </w:tr>
      <w:tr w:rsidR="00194B1C" w:rsidRPr="0093721B" w14:paraId="754EE15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33237B" w14:textId="77777777" w:rsidR="00194B1C" w:rsidRPr="0093721B" w:rsidRDefault="00C45886" w:rsidP="00D83C52">
            <w:pPr>
              <w:pStyle w:val="TableText"/>
              <w:rPr>
                <w:sz w:val="22"/>
              </w:rPr>
            </w:pPr>
            <w:r w:rsidRPr="0093721B">
              <w:rPr>
                <w:sz w:val="22"/>
              </w:rPr>
              <w:t>Enquire about this job</w:t>
            </w:r>
          </w:p>
        </w:tc>
        <w:tc>
          <w:tcPr>
            <w:tcW w:w="2965" w:type="pct"/>
          </w:tcPr>
          <w:p w14:paraId="66E4DF14" w14:textId="77777777" w:rsidR="00194B1C" w:rsidRPr="006A0F6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A0F6E">
              <w:rPr>
                <w:sz w:val="22"/>
              </w:rPr>
              <w:t xml:space="preserve">Contact </w:t>
            </w:r>
            <w:r w:rsidR="006A0F6E" w:rsidRPr="006A0F6E">
              <w:rPr>
                <w:sz w:val="22"/>
              </w:rPr>
              <w:t>Cassandra Diamond</w:t>
            </w:r>
            <w:r w:rsidRPr="006A0F6E">
              <w:rPr>
                <w:sz w:val="22"/>
              </w:rPr>
              <w:t xml:space="preserve"> via email at</w:t>
            </w:r>
            <w:r w:rsidR="006A0F6E" w:rsidRPr="006A0F6E">
              <w:rPr>
                <w:sz w:val="22"/>
              </w:rPr>
              <w:t>:</w:t>
            </w:r>
            <w:r w:rsidRPr="006A0F6E">
              <w:rPr>
                <w:sz w:val="22"/>
              </w:rPr>
              <w:t xml:space="preserve"> </w:t>
            </w:r>
            <w:r w:rsidR="006A0F6E" w:rsidRPr="006A0F6E">
              <w:rPr>
                <w:sz w:val="22"/>
              </w:rPr>
              <w:t>Cassandra</w:t>
            </w:r>
            <w:r w:rsidRPr="006A0F6E">
              <w:rPr>
                <w:sz w:val="22"/>
              </w:rPr>
              <w:t>.</w:t>
            </w:r>
            <w:r w:rsidR="006A0F6E" w:rsidRPr="006A0F6E">
              <w:rPr>
                <w:sz w:val="22"/>
              </w:rPr>
              <w:t>Diamond</w:t>
            </w:r>
            <w:r w:rsidRPr="006A0F6E">
              <w:rPr>
                <w:sz w:val="22"/>
              </w:rPr>
              <w:t>@csiro.au</w:t>
            </w:r>
          </w:p>
        </w:tc>
      </w:tr>
      <w:tr w:rsidR="00194B1C" w:rsidRPr="0093721B" w14:paraId="1098435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28006D" w14:textId="77777777" w:rsidR="00194B1C" w:rsidRPr="0093721B" w:rsidRDefault="00C45886" w:rsidP="00D83C52">
            <w:pPr>
              <w:pStyle w:val="TableText"/>
              <w:rPr>
                <w:sz w:val="22"/>
              </w:rPr>
            </w:pPr>
            <w:r w:rsidRPr="0093721B">
              <w:rPr>
                <w:sz w:val="22"/>
              </w:rPr>
              <w:t>How to apply</w:t>
            </w:r>
          </w:p>
        </w:tc>
        <w:tc>
          <w:tcPr>
            <w:tcW w:w="2965" w:type="pct"/>
          </w:tcPr>
          <w:p w14:paraId="0FA5416C"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51CB8E6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922A17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C5C51E6" w14:textId="77777777" w:rsidR="005A5AEE" w:rsidRDefault="005A5AEE" w:rsidP="00D06E61">
      <w:pPr>
        <w:pStyle w:val="Heading3"/>
        <w:spacing w:after="0"/>
      </w:pPr>
    </w:p>
    <w:p w14:paraId="3CBEB09C" w14:textId="77777777" w:rsidR="005A5AEE" w:rsidRDefault="005A5AEE" w:rsidP="005A5AEE">
      <w:pPr>
        <w:pStyle w:val="BodyText"/>
      </w:pPr>
    </w:p>
    <w:p w14:paraId="7A8A1228" w14:textId="77777777" w:rsidR="004D3AE4" w:rsidRPr="005A5AEE" w:rsidRDefault="004D3AE4" w:rsidP="005A5AEE">
      <w:pPr>
        <w:pStyle w:val="BodyText"/>
      </w:pPr>
    </w:p>
    <w:p w14:paraId="1DE77F4C" w14:textId="77777777" w:rsidR="006246C0" w:rsidRPr="00674783" w:rsidRDefault="00B50C20" w:rsidP="00D06E61">
      <w:pPr>
        <w:pStyle w:val="Heading3"/>
        <w:spacing w:after="0"/>
      </w:pPr>
      <w:r>
        <w:lastRenderedPageBreak/>
        <w:t>Role Overview</w:t>
      </w:r>
    </w:p>
    <w:p w14:paraId="550B3656" w14:textId="77777777" w:rsidR="004D3AE4" w:rsidRPr="004D3AE4" w:rsidRDefault="004D3AE4" w:rsidP="004D3AE4">
      <w:pPr>
        <w:pStyle w:val="Heading3"/>
        <w:rPr>
          <w:rFonts w:cs="Times New Roman"/>
          <w:b w:val="0"/>
          <w:bCs w:val="0"/>
          <w:color w:val="000000"/>
          <w:sz w:val="24"/>
          <w:szCs w:val="24"/>
        </w:rPr>
      </w:pPr>
      <w:bookmarkStart w:id="1" w:name="_Toc341085720"/>
      <w:r w:rsidRPr="004D3AE4">
        <w:rPr>
          <w:rFonts w:cs="Times New Roman"/>
          <w:b w:val="0"/>
          <w:bCs w:val="0"/>
          <w:color w:val="000000"/>
          <w:sz w:val="24"/>
          <w:szCs w:val="24"/>
        </w:rPr>
        <w:t>CSIRO, in collaboration with CareerTrackers Indigenous Internship Program Limited, have been provided funds to design and deliver a national 10-year Young Indigenous Women’s STEM Academy for high achieving Aboriginal and Torres Strait Islander female and female-identifying students from year 8 through higher education and to graduate employment. The Academy is an investment in a generation of Aboriginal and Torres Strait Islander female leaders, role models and game changers in science, technology, engineering and mathematics (STEM) fields.</w:t>
      </w:r>
    </w:p>
    <w:p w14:paraId="2A307622" w14:textId="77777777" w:rsidR="004D3AE4" w:rsidRPr="004D3AE4" w:rsidRDefault="004D3AE4" w:rsidP="004D3AE4">
      <w:pPr>
        <w:pStyle w:val="Heading3"/>
        <w:rPr>
          <w:rFonts w:cs="Times New Roman"/>
          <w:b w:val="0"/>
          <w:bCs w:val="0"/>
          <w:color w:val="000000"/>
          <w:sz w:val="24"/>
          <w:szCs w:val="24"/>
        </w:rPr>
      </w:pPr>
      <w:r w:rsidRPr="004D3AE4">
        <w:rPr>
          <w:rFonts w:cs="Times New Roman"/>
          <w:b w:val="0"/>
          <w:bCs w:val="0"/>
          <w:color w:val="000000"/>
          <w:sz w:val="24"/>
          <w:szCs w:val="24"/>
        </w:rPr>
        <w:t>The Academic Coordinators are role models who provide guidance, assistance and support to female and female-identifying students participating in the Young Indigenous Women’s STEM Academy using a case management approach.  The role works exclusively to support young Indigenous women from ages 13</w:t>
      </w:r>
      <w:r w:rsidR="00A26924">
        <w:rPr>
          <w:rFonts w:cs="Times New Roman"/>
          <w:b w:val="0"/>
          <w:bCs w:val="0"/>
          <w:color w:val="000000"/>
          <w:sz w:val="24"/>
          <w:szCs w:val="24"/>
        </w:rPr>
        <w:t>-</w:t>
      </w:r>
      <w:r w:rsidRPr="004D3AE4">
        <w:rPr>
          <w:rFonts w:cs="Times New Roman"/>
          <w:b w:val="0"/>
          <w:bCs w:val="0"/>
          <w:color w:val="000000"/>
          <w:sz w:val="24"/>
          <w:szCs w:val="24"/>
        </w:rPr>
        <w:t xml:space="preserve">18 years of age. The Coordinator will be expected to build and maintain strong and respectful relationships with Aboriginal and Torres Strait Islander communities, families and other stakeholders.  </w:t>
      </w:r>
    </w:p>
    <w:p w14:paraId="2030B79E" w14:textId="77777777" w:rsidR="004D3AE4" w:rsidRDefault="004D3AE4" w:rsidP="004D3AE4">
      <w:pPr>
        <w:pStyle w:val="Heading3"/>
        <w:rPr>
          <w:rFonts w:cs="Times New Roman"/>
          <w:b w:val="0"/>
          <w:bCs w:val="0"/>
          <w:color w:val="000000"/>
          <w:sz w:val="24"/>
          <w:szCs w:val="24"/>
        </w:rPr>
      </w:pPr>
      <w:r w:rsidRPr="004D3AE4">
        <w:rPr>
          <w:rFonts w:cs="Times New Roman"/>
          <w:b w:val="0"/>
          <w:bCs w:val="0"/>
          <w:color w:val="000000"/>
          <w:sz w:val="24"/>
          <w:szCs w:val="24"/>
        </w:rPr>
        <w:t>Aboriginal and Torres Strait Islander women are encouraged to apply for this role.</w:t>
      </w:r>
    </w:p>
    <w:p w14:paraId="0800E3E5" w14:textId="77777777" w:rsidR="004D3AE4" w:rsidRDefault="004D3AE4" w:rsidP="004D3AE4">
      <w:pPr>
        <w:pStyle w:val="Heading3"/>
        <w:rPr>
          <w:rFonts w:cs="Times New Roman"/>
          <w:b w:val="0"/>
          <w:bCs w:val="0"/>
          <w:color w:val="000000"/>
          <w:sz w:val="24"/>
          <w:szCs w:val="24"/>
        </w:rPr>
      </w:pPr>
    </w:p>
    <w:p w14:paraId="25338436" w14:textId="77777777" w:rsidR="00B50C20" w:rsidRPr="00B50C20" w:rsidRDefault="00B50C20" w:rsidP="004D3AE4">
      <w:pPr>
        <w:pStyle w:val="Heading3"/>
      </w:pPr>
      <w:r w:rsidRPr="00B50C20">
        <w:t>Duties and Key Result Areas:</w:t>
      </w:r>
      <w:r w:rsidR="003E5564">
        <w:t xml:space="preserve">  </w:t>
      </w:r>
    </w:p>
    <w:p w14:paraId="4463D20D" w14:textId="77777777" w:rsidR="00324461" w:rsidRPr="00324461" w:rsidRDefault="00324461" w:rsidP="00324461">
      <w:pPr>
        <w:pStyle w:val="ListParagraph"/>
        <w:numPr>
          <w:ilvl w:val="0"/>
          <w:numId w:val="35"/>
        </w:numPr>
        <w:spacing w:before="0" w:after="60" w:line="240" w:lineRule="auto"/>
        <w:ind w:left="470" w:hanging="364"/>
        <w:contextualSpacing w:val="0"/>
        <w:rPr>
          <w:rFonts w:eastAsia="MS Mincho"/>
          <w:color w:val="auto"/>
          <w:szCs w:val="24"/>
        </w:rPr>
      </w:pPr>
      <w:r w:rsidRPr="00324461">
        <w:rPr>
          <w:szCs w:val="24"/>
        </w:rPr>
        <w:t>Establish, maintain and foster ongoing and culturally respectful relationships with schools, families, communities and stakeholders.</w:t>
      </w:r>
    </w:p>
    <w:p w14:paraId="447E0CAC"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Understand and follow appropriate protocols when working and communicating with Aboriginal communities and Torres Strait Islander communities.</w:t>
      </w:r>
    </w:p>
    <w:p w14:paraId="32B8F50E"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Provide positive role modelling to Academy students</w:t>
      </w:r>
      <w:r>
        <w:rPr>
          <w:szCs w:val="24"/>
        </w:rPr>
        <w:t>.</w:t>
      </w:r>
    </w:p>
    <w:p w14:paraId="7C9DFA5E"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Provide guidance, support and assistance to students participating in the Academy using solution-focussed, case management approaches.</w:t>
      </w:r>
    </w:p>
    <w:p w14:paraId="539AD1A6"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Work collaboratively with the Academy team to develop and deliver support materials, activities and resources for Academy participants, including Year 8 STEM camps.</w:t>
      </w:r>
    </w:p>
    <w:p w14:paraId="75699D8D"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 xml:space="preserve">Contribute to the collection of monitoring and evaluation data and reporting as required. </w:t>
      </w:r>
    </w:p>
    <w:p w14:paraId="6FCE18AA"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Manage responses to enquiries about the Academy program.</w:t>
      </w:r>
    </w:p>
    <w:p w14:paraId="50952812"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Communicate openly, effectively and respectfully with all staff, clients and suppliers in the interests of good business practice, collaboration and enhancement of CSIRO’s reputation.</w:t>
      </w:r>
    </w:p>
    <w:p w14:paraId="052F0D30"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Work collaboratively as part of a multi-disciplinary, regionally dispersed team to carry out tasks in support of project objectives.</w:t>
      </w:r>
    </w:p>
    <w:p w14:paraId="7919AB52"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Adhere to the spirit and practice of CSIRO’s Code of Conduct, Health, Safety and Environment plans and policies, Diversity initiatives and Zero Harm goals.</w:t>
      </w:r>
    </w:p>
    <w:p w14:paraId="68CE7487" w14:textId="77777777" w:rsidR="00324461" w:rsidRPr="00324461" w:rsidRDefault="00324461" w:rsidP="00324461">
      <w:pPr>
        <w:pStyle w:val="ListParagraph"/>
        <w:numPr>
          <w:ilvl w:val="0"/>
          <w:numId w:val="35"/>
        </w:numPr>
        <w:spacing w:before="0" w:after="60" w:line="240" w:lineRule="auto"/>
        <w:ind w:left="470" w:hanging="364"/>
        <w:contextualSpacing w:val="0"/>
        <w:rPr>
          <w:szCs w:val="24"/>
        </w:rPr>
      </w:pPr>
      <w:r w:rsidRPr="00324461">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359561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549155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B71A0D" w:rsidRPr="00B71A0D">
            <w:rPr>
              <w:szCs w:val="24"/>
            </w:rPr>
            <w:t>Cooperates with others to achieve organisational objectives and may share team resources in order to do this. Collaborates with other teams as well as industry colleagues.</w:t>
          </w:r>
        </w:p>
        <w:p w14:paraId="7FC461A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 reactions.</w:t>
          </w:r>
        </w:p>
        <w:p w14:paraId="2BE4171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6856C74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6427437C"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5154C656"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C49A65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07FFE72" w14:textId="77777777" w:rsidR="000B3207" w:rsidRPr="000B3207" w:rsidRDefault="000B3207" w:rsidP="000B3207">
      <w:pPr>
        <w:pStyle w:val="Heading4"/>
      </w:pPr>
      <w:r>
        <w:t>Essential</w:t>
      </w:r>
    </w:p>
    <w:p w14:paraId="7951523F"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A1B1126" w14:textId="41BE21BD" w:rsidR="004B722B" w:rsidRPr="00737B69" w:rsidRDefault="004B722B" w:rsidP="004954FE">
      <w:pPr>
        <w:numPr>
          <w:ilvl w:val="0"/>
          <w:numId w:val="25"/>
        </w:numPr>
        <w:tabs>
          <w:tab w:val="clear" w:pos="360"/>
          <w:tab w:val="num" w:pos="720"/>
        </w:tabs>
        <w:spacing w:before="0" w:after="60" w:line="240" w:lineRule="auto"/>
        <w:rPr>
          <w:bCs/>
          <w:iCs/>
          <w:szCs w:val="24"/>
        </w:rPr>
      </w:pPr>
      <w:r w:rsidRPr="00737B69">
        <w:rPr>
          <w:bCs/>
          <w:iCs/>
          <w:szCs w:val="24"/>
        </w:rPr>
        <w:t>Relevant experience and/or a qualification in secondary education (any STEM areas), social work, youth work or psychology</w:t>
      </w:r>
      <w:r w:rsidRPr="00737B69">
        <w:rPr>
          <w:bCs/>
          <w:iCs/>
          <w:szCs w:val="24"/>
        </w:rPr>
        <w:t xml:space="preserve">. </w:t>
      </w:r>
    </w:p>
    <w:p w14:paraId="6262FF0C" w14:textId="77777777" w:rsidR="00737B69" w:rsidRPr="00737B69" w:rsidRDefault="00737B69" w:rsidP="00737B69">
      <w:pPr>
        <w:numPr>
          <w:ilvl w:val="0"/>
          <w:numId w:val="25"/>
        </w:numPr>
        <w:tabs>
          <w:tab w:val="clear" w:pos="360"/>
          <w:tab w:val="num" w:pos="720"/>
        </w:tabs>
        <w:spacing w:before="0" w:after="60" w:line="240" w:lineRule="auto"/>
        <w:jc w:val="both"/>
        <w:rPr>
          <w:bCs/>
          <w:szCs w:val="24"/>
        </w:rPr>
      </w:pPr>
      <w:r w:rsidRPr="00737B69">
        <w:rPr>
          <w:bCs/>
          <w:szCs w:val="24"/>
        </w:rPr>
        <w:t>A strong demonstrated knowledge and understanding of Aboriginal and Torres Strait Islander societies, cultures and the issues affecting these cultures in Australian society as well as a demonstrated ability to communicate sensitively and effectively with Aboriginal and Torres Strait Islander people.</w:t>
      </w:r>
    </w:p>
    <w:p w14:paraId="6FDDFFFD" w14:textId="77777777" w:rsidR="004954FE" w:rsidRPr="00737B69" w:rsidRDefault="004954FE" w:rsidP="00737B69">
      <w:pPr>
        <w:numPr>
          <w:ilvl w:val="0"/>
          <w:numId w:val="25"/>
        </w:numPr>
        <w:tabs>
          <w:tab w:val="clear" w:pos="360"/>
          <w:tab w:val="num" w:pos="720"/>
        </w:tabs>
        <w:spacing w:before="0" w:after="60" w:line="240" w:lineRule="auto"/>
        <w:jc w:val="both"/>
        <w:rPr>
          <w:bCs/>
          <w:iCs/>
          <w:szCs w:val="24"/>
        </w:rPr>
      </w:pPr>
      <w:r w:rsidRPr="00737B69">
        <w:rPr>
          <w:bCs/>
          <w:szCs w:val="24"/>
        </w:rPr>
        <w:t>Experience in working with or developing programs that support</w:t>
      </w:r>
      <w:r w:rsidRPr="00737B69">
        <w:rPr>
          <w:bCs/>
          <w:iCs/>
          <w:szCs w:val="24"/>
        </w:rPr>
        <w:t xml:space="preserve"> social and emotional wellbeing and educational outcomes for Aboriginal and Torres Strait Islander young people.</w:t>
      </w:r>
    </w:p>
    <w:p w14:paraId="32B28DDD" w14:textId="77777777" w:rsidR="004954FE" w:rsidRPr="00737B69" w:rsidRDefault="004954FE" w:rsidP="004954FE">
      <w:pPr>
        <w:numPr>
          <w:ilvl w:val="0"/>
          <w:numId w:val="25"/>
        </w:numPr>
        <w:tabs>
          <w:tab w:val="clear" w:pos="360"/>
          <w:tab w:val="num" w:pos="720"/>
        </w:tabs>
        <w:spacing w:before="0" w:after="60" w:line="240" w:lineRule="auto"/>
        <w:rPr>
          <w:bCs/>
          <w:iCs/>
          <w:szCs w:val="24"/>
        </w:rPr>
      </w:pPr>
      <w:r w:rsidRPr="00737B69">
        <w:rPr>
          <w:bCs/>
          <w:iCs/>
          <w:szCs w:val="24"/>
        </w:rPr>
        <w:t>Highly developed interpersonal skills including the ability to establish and maintain strong and productive relationships and networks with young people, families, stakeholders, colleagues and supervisors.</w:t>
      </w:r>
    </w:p>
    <w:p w14:paraId="06F921FE" w14:textId="2DB7F1FC" w:rsidR="004954FE" w:rsidRPr="00737B69" w:rsidRDefault="004954FE" w:rsidP="004954FE">
      <w:pPr>
        <w:numPr>
          <w:ilvl w:val="0"/>
          <w:numId w:val="25"/>
        </w:numPr>
        <w:tabs>
          <w:tab w:val="clear" w:pos="360"/>
          <w:tab w:val="num" w:pos="720"/>
        </w:tabs>
        <w:spacing w:before="0" w:after="60" w:line="240" w:lineRule="auto"/>
        <w:jc w:val="both"/>
        <w:rPr>
          <w:bCs/>
          <w:iCs/>
          <w:szCs w:val="24"/>
        </w:rPr>
      </w:pPr>
      <w:r w:rsidRPr="00737B69">
        <w:rPr>
          <w:bCs/>
          <w:iCs/>
          <w:szCs w:val="24"/>
        </w:rPr>
        <w:t xml:space="preserve">Demonstrated ability to work effectively in a team environment, proactively collaborating and consulting with </w:t>
      </w:r>
      <w:r w:rsidR="00685633">
        <w:rPr>
          <w:bCs/>
          <w:iCs/>
          <w:szCs w:val="24"/>
        </w:rPr>
        <w:t>various</w:t>
      </w:r>
      <w:bookmarkStart w:id="2" w:name="_GoBack"/>
      <w:bookmarkEnd w:id="2"/>
      <w:r w:rsidRPr="00737B69">
        <w:rPr>
          <w:bCs/>
          <w:iCs/>
          <w:szCs w:val="24"/>
        </w:rPr>
        <w:t xml:space="preserve"> stakeholders, as well as sharing resources to accomplish objectives.</w:t>
      </w:r>
    </w:p>
    <w:p w14:paraId="1E99C46C" w14:textId="77777777" w:rsidR="004954FE" w:rsidRPr="00737B69" w:rsidRDefault="004954FE" w:rsidP="004954FE">
      <w:pPr>
        <w:numPr>
          <w:ilvl w:val="0"/>
          <w:numId w:val="25"/>
        </w:numPr>
        <w:tabs>
          <w:tab w:val="clear" w:pos="360"/>
          <w:tab w:val="num" w:pos="720"/>
        </w:tabs>
        <w:spacing w:before="0" w:after="60" w:line="240" w:lineRule="auto"/>
        <w:jc w:val="both"/>
        <w:rPr>
          <w:bCs/>
          <w:iCs/>
          <w:szCs w:val="24"/>
        </w:rPr>
      </w:pPr>
      <w:r w:rsidRPr="00737B69">
        <w:rPr>
          <w:bCs/>
          <w:iCs/>
          <w:szCs w:val="24"/>
        </w:rPr>
        <w:t>The ability and willingness to travel regionally and interstate as required.</w:t>
      </w:r>
    </w:p>
    <w:p w14:paraId="0C113117"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C7C398E" w14:textId="77777777" w:rsidR="008A4E91" w:rsidRDefault="008A4E91" w:rsidP="008A4E91">
      <w:pPr>
        <w:numPr>
          <w:ilvl w:val="0"/>
          <w:numId w:val="21"/>
        </w:numPr>
        <w:tabs>
          <w:tab w:val="num" w:pos="363"/>
        </w:tabs>
        <w:spacing w:before="0" w:after="60" w:line="240" w:lineRule="auto"/>
        <w:ind w:left="714" w:hanging="681"/>
        <w:rPr>
          <w:rFonts w:cs="Calibri"/>
          <w:szCs w:val="24"/>
        </w:rPr>
      </w:pPr>
      <w:r w:rsidRPr="004954FE">
        <w:rPr>
          <w:rFonts w:cs="Calibri"/>
          <w:szCs w:val="24"/>
        </w:rPr>
        <w:t xml:space="preserve">Experience supporting young Aboriginal and Torres Strait Islander people in educational </w:t>
      </w:r>
    </w:p>
    <w:p w14:paraId="74B8E52F" w14:textId="77777777" w:rsidR="008A4E91" w:rsidRPr="004954FE" w:rsidRDefault="008A4E91" w:rsidP="008A4E91">
      <w:pPr>
        <w:spacing w:before="0" w:after="60" w:line="240" w:lineRule="auto"/>
        <w:ind w:left="33"/>
        <w:rPr>
          <w:rFonts w:cs="Calibri"/>
          <w:szCs w:val="24"/>
        </w:rPr>
      </w:pPr>
      <w:r>
        <w:rPr>
          <w:rFonts w:cs="Calibri"/>
          <w:szCs w:val="24"/>
        </w:rPr>
        <w:t xml:space="preserve">      </w:t>
      </w:r>
      <w:r w:rsidRPr="004954FE">
        <w:rPr>
          <w:rFonts w:cs="Calibri"/>
          <w:szCs w:val="24"/>
        </w:rPr>
        <w:t xml:space="preserve">settings. </w:t>
      </w:r>
    </w:p>
    <w:p w14:paraId="743D2BCA" w14:textId="77777777" w:rsidR="008A4E91" w:rsidRPr="004954FE" w:rsidRDefault="008A4E91" w:rsidP="008A4E91">
      <w:pPr>
        <w:numPr>
          <w:ilvl w:val="0"/>
          <w:numId w:val="21"/>
        </w:numPr>
        <w:tabs>
          <w:tab w:val="num" w:pos="363"/>
        </w:tabs>
        <w:spacing w:before="0" w:after="60" w:line="240" w:lineRule="auto"/>
        <w:ind w:left="714" w:hanging="681"/>
        <w:rPr>
          <w:i/>
          <w:iCs/>
          <w:szCs w:val="24"/>
        </w:rPr>
      </w:pPr>
      <w:r w:rsidRPr="004954FE">
        <w:rPr>
          <w:iCs/>
          <w:szCs w:val="24"/>
        </w:rPr>
        <w:t>Experience developing and/or delivering STEM programs for high school aged students.</w:t>
      </w:r>
    </w:p>
    <w:p w14:paraId="491E6398" w14:textId="77777777" w:rsidR="008A4E91" w:rsidRPr="003044E2" w:rsidRDefault="008A4E91" w:rsidP="008A4E91">
      <w:pPr>
        <w:pStyle w:val="Boxedheading"/>
      </w:pPr>
      <w:r>
        <w:lastRenderedPageBreak/>
        <w:t>Special Requirements</w:t>
      </w:r>
    </w:p>
    <w:p w14:paraId="2DDF8CD2" w14:textId="77777777" w:rsidR="008A4E91" w:rsidRDefault="008A4E91" w:rsidP="008A4E91">
      <w:pPr>
        <w:pStyle w:val="Boxedlistbullet"/>
        <w:numPr>
          <w:ilvl w:val="0"/>
          <w:numId w:val="0"/>
        </w:numPr>
        <w:ind w:left="227"/>
      </w:pPr>
      <w:r w:rsidRPr="00E673A0">
        <w:t xml:space="preserve">Appointment to this role </w:t>
      </w:r>
      <w:r>
        <w:t>is subject to the following conditions:</w:t>
      </w:r>
    </w:p>
    <w:p w14:paraId="742A1C84" w14:textId="77777777" w:rsidR="008A4E91" w:rsidRDefault="008A4E91" w:rsidP="008A4E91">
      <w:pPr>
        <w:pStyle w:val="Boxedlistbullet"/>
        <w:numPr>
          <w:ilvl w:val="0"/>
          <w:numId w:val="0"/>
        </w:numPr>
        <w:ind w:left="227"/>
      </w:pPr>
    </w:p>
    <w:p w14:paraId="0E94F80E" w14:textId="77777777" w:rsidR="008A4E91" w:rsidRPr="00475135" w:rsidRDefault="008A4E91" w:rsidP="008A4E91">
      <w:pPr>
        <w:pStyle w:val="Boxedlistbullet"/>
        <w:spacing w:before="100" w:beforeAutospacing="1" w:after="100" w:afterAutospacing="1"/>
      </w:pPr>
      <w:r w:rsidRPr="00475135">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03FCED8F" w14:textId="77777777" w:rsidR="008A4E91" w:rsidRPr="00475135" w:rsidRDefault="008A4E91" w:rsidP="008A4E91">
      <w:pPr>
        <w:pStyle w:val="Boxedlistbullet"/>
      </w:pPr>
      <w:r w:rsidRPr="00475135">
        <w:t>This role has child safety obligations. Accordingly, the successful candidate will be required to obtain or provide evidence that they hold a working with children check prior to confirmation of appointment.</w:t>
      </w:r>
    </w:p>
    <w:p w14:paraId="19322A78" w14:textId="77777777" w:rsidR="008A4E91" w:rsidRPr="00475135" w:rsidRDefault="008A4E91" w:rsidP="008A4E91">
      <w:pPr>
        <w:pStyle w:val="Boxedlistbullet"/>
      </w:pPr>
      <w:r>
        <w:rPr>
          <w:b/>
        </w:rPr>
        <w:t>This position is identified</w:t>
      </w:r>
      <w:r>
        <w:t xml:space="preserve"> – applicants will be required to provide a Cultural Referee as part of their application.  The cultural referee will be asked to support your application in relation to your ability to work with Aboriginal people and Torres Strait Islander people.</w:t>
      </w:r>
    </w:p>
    <w:p w14:paraId="3493F4D1" w14:textId="77777777" w:rsidR="008A4E91" w:rsidRPr="000B3207" w:rsidRDefault="008A4E91" w:rsidP="008A4E91">
      <w:pPr>
        <w:pStyle w:val="Heading2"/>
        <w:rPr>
          <w:b/>
          <w:iCs w:val="0"/>
          <w:color w:val="auto"/>
          <w:sz w:val="26"/>
          <w:szCs w:val="26"/>
        </w:rPr>
      </w:pPr>
      <w:r w:rsidRPr="000B3207">
        <w:rPr>
          <w:b/>
          <w:iCs w:val="0"/>
          <w:color w:val="auto"/>
          <w:sz w:val="26"/>
          <w:szCs w:val="26"/>
        </w:rPr>
        <w:t>About CSIRO:</w:t>
      </w:r>
    </w:p>
    <w:p w14:paraId="2B23CABF" w14:textId="77777777" w:rsidR="008A4E91" w:rsidRDefault="008A4E91" w:rsidP="008A4E91">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9" w:tooltip="CSIRO Website" w:history="1">
        <w:r w:rsidRPr="00B50C20">
          <w:rPr>
            <w:rStyle w:val="Hyperlink"/>
            <w:rFonts w:cs="Arial"/>
            <w:bCs/>
            <w:szCs w:val="24"/>
          </w:rPr>
          <w:t>online</w:t>
        </w:r>
      </w:hyperlink>
      <w:r w:rsidRPr="00B50C20">
        <w:rPr>
          <w:bCs/>
          <w:szCs w:val="24"/>
        </w:rPr>
        <w:t xml:space="preserve">! </w:t>
      </w:r>
    </w:p>
    <w:p w14:paraId="1725CC8B" w14:textId="77777777" w:rsidR="008A4E91" w:rsidRDefault="008A4E91" w:rsidP="008A4E91">
      <w:pPr>
        <w:rPr>
          <w:bCs/>
          <w:szCs w:val="24"/>
        </w:rPr>
      </w:pPr>
    </w:p>
    <w:p w14:paraId="2024AB18" w14:textId="77777777" w:rsidR="008A4E91" w:rsidRPr="004C3DB7" w:rsidRDefault="008A4E91" w:rsidP="008A4E91">
      <w:pPr>
        <w:rPr>
          <w:rFonts w:eastAsia="MS Mincho"/>
          <w:b/>
          <w:bCs/>
          <w:color w:val="auto"/>
          <w:sz w:val="26"/>
          <w:szCs w:val="26"/>
        </w:rPr>
      </w:pPr>
      <w:r w:rsidRPr="004C3DB7">
        <w:rPr>
          <w:b/>
          <w:bCs/>
          <w:sz w:val="26"/>
          <w:szCs w:val="26"/>
        </w:rPr>
        <w:t>About CSIRO Education and Outreach</w:t>
      </w:r>
      <w:r>
        <w:rPr>
          <w:b/>
          <w:bCs/>
          <w:sz w:val="26"/>
          <w:szCs w:val="26"/>
        </w:rPr>
        <w:t>:</w:t>
      </w:r>
    </w:p>
    <w:p w14:paraId="39C46CD8" w14:textId="77777777" w:rsidR="008A4E91" w:rsidRPr="004C3DB7" w:rsidRDefault="008A4E91" w:rsidP="008A4E91">
      <w:pPr>
        <w:rPr>
          <w:szCs w:val="24"/>
        </w:rPr>
      </w:pPr>
      <w:r w:rsidRPr="004C3DB7">
        <w:rPr>
          <w:szCs w:val="24"/>
        </w:rPr>
        <w:t>CSIRO Education and Outreach programs provide authentic learning experiences which</w:t>
      </w:r>
      <w:r>
        <w:rPr>
          <w:szCs w:val="24"/>
        </w:rPr>
        <w:t>:</w:t>
      </w:r>
    </w:p>
    <w:p w14:paraId="3F906BFE" w14:textId="77777777" w:rsidR="008A4E91" w:rsidRPr="004C3DB7" w:rsidRDefault="008A4E91" w:rsidP="008A4E91">
      <w:pPr>
        <w:pStyle w:val="ListParagraph"/>
        <w:numPr>
          <w:ilvl w:val="0"/>
          <w:numId w:val="38"/>
        </w:numPr>
        <w:spacing w:before="0" w:after="0" w:line="240" w:lineRule="auto"/>
        <w:contextualSpacing w:val="0"/>
        <w:rPr>
          <w:b/>
          <w:bCs/>
          <w:szCs w:val="24"/>
        </w:rPr>
      </w:pPr>
      <w:r w:rsidRPr="004C3DB7">
        <w:rPr>
          <w:szCs w:val="24"/>
        </w:rPr>
        <w:t xml:space="preserve">Increase awareness of the role of science, technology, engineering and mathematics, and CSIRO’s place, in the national innovation system. </w:t>
      </w:r>
    </w:p>
    <w:p w14:paraId="228BBABA" w14:textId="77777777" w:rsidR="008A4E91" w:rsidRPr="004C3DB7" w:rsidRDefault="008A4E91" w:rsidP="008A4E91">
      <w:pPr>
        <w:pStyle w:val="ListParagraph"/>
        <w:numPr>
          <w:ilvl w:val="0"/>
          <w:numId w:val="38"/>
        </w:numPr>
        <w:spacing w:before="0" w:after="0" w:line="240" w:lineRule="auto"/>
        <w:contextualSpacing w:val="0"/>
        <w:rPr>
          <w:b/>
          <w:bCs/>
          <w:szCs w:val="24"/>
        </w:rPr>
      </w:pPr>
      <w:r w:rsidRPr="004C3DB7">
        <w:rPr>
          <w:szCs w:val="24"/>
        </w:rPr>
        <w:t>Contribute to expanding awareness and understanding of CSIRO amongst young Australians and</w:t>
      </w:r>
    </w:p>
    <w:p w14:paraId="65874809" w14:textId="77777777" w:rsidR="008A4E91" w:rsidRPr="004C3DB7" w:rsidRDefault="008A4E91" w:rsidP="008A4E91">
      <w:pPr>
        <w:pStyle w:val="ListParagraph"/>
        <w:numPr>
          <w:ilvl w:val="0"/>
          <w:numId w:val="38"/>
        </w:numPr>
        <w:spacing w:before="0" w:after="0" w:line="240" w:lineRule="auto"/>
        <w:contextualSpacing w:val="0"/>
        <w:rPr>
          <w:b/>
          <w:bCs/>
          <w:szCs w:val="24"/>
        </w:rPr>
      </w:pPr>
      <w:r w:rsidRPr="004C3DB7">
        <w:rPr>
          <w:szCs w:val="24"/>
        </w:rPr>
        <w:t>Encourage future employees towards careers in CSIRO.</w:t>
      </w:r>
    </w:p>
    <w:p w14:paraId="11E372A4" w14:textId="77777777" w:rsidR="008A4E91" w:rsidRPr="004C3DB7" w:rsidRDefault="008A4E91" w:rsidP="008A4E91">
      <w:pPr>
        <w:pStyle w:val="ListParagraph"/>
        <w:rPr>
          <w:b/>
          <w:bCs/>
          <w:szCs w:val="24"/>
        </w:rPr>
      </w:pPr>
    </w:p>
    <w:p w14:paraId="5DB1AA3C" w14:textId="77777777" w:rsidR="008A4E91" w:rsidRPr="004C3DB7" w:rsidRDefault="008A4E91" w:rsidP="008A4E91">
      <w:pPr>
        <w:spacing w:after="180"/>
        <w:rPr>
          <w:szCs w:val="24"/>
        </w:rPr>
      </w:pPr>
      <w:r w:rsidRPr="004C3DB7">
        <w:rPr>
          <w:szCs w:val="24"/>
        </w:rPr>
        <w:t>CSIRO Education and Outreach has a team of professional educators across Australia which</w:t>
      </w:r>
      <w:r>
        <w:rPr>
          <w:szCs w:val="24"/>
        </w:rPr>
        <w:t>:</w:t>
      </w:r>
    </w:p>
    <w:p w14:paraId="03DCA388" w14:textId="77777777" w:rsidR="008A4E91" w:rsidRPr="004C3DB7" w:rsidRDefault="008A4E91" w:rsidP="008A4E91">
      <w:pPr>
        <w:pStyle w:val="ListParagraph"/>
        <w:numPr>
          <w:ilvl w:val="0"/>
          <w:numId w:val="39"/>
        </w:numPr>
        <w:spacing w:before="0" w:after="180" w:line="240" w:lineRule="auto"/>
        <w:contextualSpacing w:val="0"/>
        <w:rPr>
          <w:szCs w:val="24"/>
        </w:rPr>
      </w:pPr>
      <w:r w:rsidRPr="004C3DB7">
        <w:rPr>
          <w:szCs w:val="24"/>
        </w:rPr>
        <w:t>Develops and provides high quality, innovative and authentic STEM education experiences to deliver positive impact for Australia.</w:t>
      </w:r>
    </w:p>
    <w:p w14:paraId="427A42D1" w14:textId="77777777" w:rsidR="008A4E91" w:rsidRPr="004C3DB7" w:rsidRDefault="008A4E91" w:rsidP="008A4E91">
      <w:pPr>
        <w:pStyle w:val="ListParagraph"/>
        <w:numPr>
          <w:ilvl w:val="0"/>
          <w:numId w:val="39"/>
        </w:numPr>
        <w:spacing w:before="0" w:after="180" w:line="240" w:lineRule="auto"/>
        <w:contextualSpacing w:val="0"/>
        <w:rPr>
          <w:szCs w:val="24"/>
        </w:rPr>
      </w:pPr>
      <w:r w:rsidRPr="004C3DB7">
        <w:rPr>
          <w:szCs w:val="24"/>
        </w:rPr>
        <w:t>Delivers value through engaging and empowering opportunities for educators, industry, government and community.</w:t>
      </w:r>
    </w:p>
    <w:p w14:paraId="67621E6B" w14:textId="77777777" w:rsidR="008A4E91" w:rsidRPr="004C3DB7" w:rsidRDefault="008A4E91" w:rsidP="008A4E91">
      <w:pPr>
        <w:pStyle w:val="ListParagraph"/>
        <w:numPr>
          <w:ilvl w:val="0"/>
          <w:numId w:val="39"/>
        </w:numPr>
        <w:spacing w:before="0" w:after="180" w:line="240" w:lineRule="auto"/>
        <w:contextualSpacing w:val="0"/>
        <w:rPr>
          <w:szCs w:val="24"/>
        </w:rPr>
      </w:pPr>
      <w:r w:rsidRPr="004C3DB7">
        <w:rPr>
          <w:szCs w:val="24"/>
        </w:rPr>
        <w:t>Works creatively and collaboratively to deliver high quality products and services and provide authentic learning experiences to all Australians.</w:t>
      </w:r>
    </w:p>
    <w:p w14:paraId="3A35EE8D" w14:textId="77777777" w:rsidR="008A4E91" w:rsidRPr="004C3DB7" w:rsidRDefault="008A4E91" w:rsidP="008A4E91">
      <w:pPr>
        <w:pStyle w:val="ListParagraph"/>
        <w:numPr>
          <w:ilvl w:val="0"/>
          <w:numId w:val="39"/>
        </w:numPr>
        <w:spacing w:before="0" w:after="180" w:line="240" w:lineRule="auto"/>
        <w:contextualSpacing w:val="0"/>
        <w:rPr>
          <w:szCs w:val="24"/>
        </w:rPr>
      </w:pPr>
      <w:r w:rsidRPr="004C3DB7">
        <w:rPr>
          <w:szCs w:val="24"/>
        </w:rPr>
        <w:t>Raises the awareness of CSIRO and Australian Innovation to drive economic, environmental and social impact for Australia</w:t>
      </w:r>
      <w:r>
        <w:rPr>
          <w:szCs w:val="24"/>
        </w:rPr>
        <w:t>.</w:t>
      </w:r>
    </w:p>
    <w:p w14:paraId="420D5E7B" w14:textId="77777777" w:rsidR="008A4E91" w:rsidRPr="004C3DB7" w:rsidRDefault="008A4E91" w:rsidP="008A4E91">
      <w:pPr>
        <w:rPr>
          <w:szCs w:val="24"/>
        </w:rPr>
      </w:pPr>
      <w:r w:rsidRPr="004C3DB7">
        <w:rPr>
          <w:szCs w:val="24"/>
        </w:rPr>
        <w:t xml:space="preserve">Find out more at </w:t>
      </w:r>
      <w:hyperlink r:id="rId10" w:history="1">
        <w:r w:rsidRPr="004C3DB7">
          <w:rPr>
            <w:rStyle w:val="Hyperlink"/>
            <w:szCs w:val="24"/>
          </w:rPr>
          <w:t>www.csiro.au/education</w:t>
        </w:r>
      </w:hyperlink>
      <w:r w:rsidRPr="004C3DB7">
        <w:rPr>
          <w:szCs w:val="24"/>
        </w:rPr>
        <w:t>.</w:t>
      </w:r>
    </w:p>
    <w:p w14:paraId="62B667A3" w14:textId="77777777" w:rsidR="00B50C20" w:rsidRPr="00B50C20" w:rsidRDefault="00B50C20" w:rsidP="00D83C52">
      <w:pPr>
        <w:rPr>
          <w:bCs/>
          <w:szCs w:val="24"/>
        </w:rPr>
      </w:pPr>
    </w:p>
    <w:bookmarkEnd w:id="1"/>
    <w:p w14:paraId="0AB2B894" w14:textId="77777777"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F530" w14:textId="77777777" w:rsidR="0062695A" w:rsidRDefault="0062695A" w:rsidP="000A377A">
      <w:r>
        <w:separator/>
      </w:r>
    </w:p>
  </w:endnote>
  <w:endnote w:type="continuationSeparator" w:id="0">
    <w:p w14:paraId="6B640F98" w14:textId="77777777" w:rsidR="0062695A" w:rsidRDefault="0062695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12D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E99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F1B50" w14:textId="77777777" w:rsidR="0062695A" w:rsidRDefault="0062695A" w:rsidP="000A377A">
      <w:r>
        <w:separator/>
      </w:r>
    </w:p>
  </w:footnote>
  <w:footnote w:type="continuationSeparator" w:id="0">
    <w:p w14:paraId="3C20F3C9" w14:textId="77777777" w:rsidR="0062695A" w:rsidRDefault="0062695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1BFB" w14:textId="77777777" w:rsidR="009511DD" w:rsidRDefault="00ED212D">
    <w:r>
      <w:rPr>
        <w:noProof/>
      </w:rPr>
      <w:drawing>
        <wp:anchor distT="0" distB="71755" distL="114300" distR="360045" simplePos="0" relativeHeight="251661824" behindDoc="1" locked="1" layoutInCell="1" allowOverlap="1" wp14:anchorId="67C80E3E" wp14:editId="00D73D9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27DA"/>
    <w:multiLevelType w:val="hybridMultilevel"/>
    <w:tmpl w:val="8D0C8AA4"/>
    <w:lvl w:ilvl="0" w:tplc="421EC86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8B049D"/>
    <w:multiLevelType w:val="hybridMultilevel"/>
    <w:tmpl w:val="5DCCC67A"/>
    <w:lvl w:ilvl="0" w:tplc="0C090001">
      <w:numFmt w:val="decimal"/>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0E640F"/>
    <w:multiLevelType w:val="hybridMultilevel"/>
    <w:tmpl w:val="B344A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7"/>
  </w:num>
  <w:num w:numId="15">
    <w:abstractNumId w:val="30"/>
  </w:num>
  <w:num w:numId="16">
    <w:abstractNumId w:val="28"/>
  </w:num>
  <w:num w:numId="17">
    <w:abstractNumId w:val="20"/>
  </w:num>
  <w:num w:numId="18">
    <w:abstractNumId w:val="22"/>
  </w:num>
  <w:num w:numId="19">
    <w:abstractNumId w:val="17"/>
  </w:num>
  <w:num w:numId="20">
    <w:abstractNumId w:val="13"/>
  </w:num>
  <w:num w:numId="21">
    <w:abstractNumId w:val="14"/>
  </w:num>
  <w:num w:numId="22">
    <w:abstractNumId w:val="12"/>
  </w:num>
  <w:num w:numId="23">
    <w:abstractNumId w:val="11"/>
  </w:num>
  <w:num w:numId="24">
    <w:abstractNumId w:val="18"/>
  </w:num>
  <w:num w:numId="25">
    <w:abstractNumId w:val="29"/>
  </w:num>
  <w:num w:numId="26">
    <w:abstractNumId w:val="21"/>
  </w:num>
  <w:num w:numId="27">
    <w:abstractNumId w:val="26"/>
  </w:num>
  <w:num w:numId="28">
    <w:abstractNumId w:val="24"/>
  </w:num>
  <w:num w:numId="29">
    <w:abstractNumId w:val="11"/>
  </w:num>
  <w:num w:numId="30">
    <w:abstractNumId w:val="24"/>
  </w:num>
  <w:num w:numId="31">
    <w:abstractNumId w:val="31"/>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2"/>
  </w:num>
  <w:num w:numId="35">
    <w:abstractNumId w:val="19"/>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76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461"/>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22E"/>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54FE"/>
    <w:rsid w:val="004968B7"/>
    <w:rsid w:val="004A0776"/>
    <w:rsid w:val="004A0A0C"/>
    <w:rsid w:val="004A17CE"/>
    <w:rsid w:val="004B0907"/>
    <w:rsid w:val="004B1289"/>
    <w:rsid w:val="004B32F5"/>
    <w:rsid w:val="004B600D"/>
    <w:rsid w:val="004B654B"/>
    <w:rsid w:val="004B722B"/>
    <w:rsid w:val="004B759B"/>
    <w:rsid w:val="004C03B7"/>
    <w:rsid w:val="004C318D"/>
    <w:rsid w:val="004C4E15"/>
    <w:rsid w:val="004C67B0"/>
    <w:rsid w:val="004C79ED"/>
    <w:rsid w:val="004D1978"/>
    <w:rsid w:val="004D3607"/>
    <w:rsid w:val="004D36F6"/>
    <w:rsid w:val="004D3AE4"/>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695A"/>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0AA3"/>
    <w:rsid w:val="00681C20"/>
    <w:rsid w:val="00682C7B"/>
    <w:rsid w:val="006838C9"/>
    <w:rsid w:val="00685633"/>
    <w:rsid w:val="00685938"/>
    <w:rsid w:val="0068635B"/>
    <w:rsid w:val="006870C7"/>
    <w:rsid w:val="00691744"/>
    <w:rsid w:val="00692F56"/>
    <w:rsid w:val="0069500A"/>
    <w:rsid w:val="0069532C"/>
    <w:rsid w:val="0069741D"/>
    <w:rsid w:val="006A0E54"/>
    <w:rsid w:val="006A0F6E"/>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4CD2"/>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37B69"/>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77C"/>
    <w:rsid w:val="007A7809"/>
    <w:rsid w:val="007B0775"/>
    <w:rsid w:val="007B1387"/>
    <w:rsid w:val="007B4D3D"/>
    <w:rsid w:val="007B4E02"/>
    <w:rsid w:val="007B5B17"/>
    <w:rsid w:val="007B67BE"/>
    <w:rsid w:val="007B7EAF"/>
    <w:rsid w:val="007C0CBA"/>
    <w:rsid w:val="007C1CAB"/>
    <w:rsid w:val="007C78AC"/>
    <w:rsid w:val="007D0EDA"/>
    <w:rsid w:val="007D1151"/>
    <w:rsid w:val="007D12BD"/>
    <w:rsid w:val="007D21B7"/>
    <w:rsid w:val="007D2BE3"/>
    <w:rsid w:val="007D5A24"/>
    <w:rsid w:val="007D5A60"/>
    <w:rsid w:val="007E0E35"/>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E91"/>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6924"/>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2214"/>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2DC5"/>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3B96"/>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ED23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315379368">
      <w:bodyDiv w:val="1"/>
      <w:marLeft w:val="0"/>
      <w:marRight w:val="0"/>
      <w:marTop w:val="0"/>
      <w:marBottom w:val="0"/>
      <w:divBdr>
        <w:top w:val="none" w:sz="0" w:space="0" w:color="auto"/>
        <w:left w:val="none" w:sz="0" w:space="0" w:color="auto"/>
        <w:bottom w:val="none" w:sz="0" w:space="0" w:color="auto"/>
        <w:right w:val="none" w:sz="0" w:space="0" w:color="auto"/>
      </w:divBdr>
    </w:div>
    <w:div w:id="325479391">
      <w:bodyDiv w:val="1"/>
      <w:marLeft w:val="0"/>
      <w:marRight w:val="0"/>
      <w:marTop w:val="0"/>
      <w:marBottom w:val="0"/>
      <w:divBdr>
        <w:top w:val="none" w:sz="0" w:space="0" w:color="auto"/>
        <w:left w:val="none" w:sz="0" w:space="0" w:color="auto"/>
        <w:bottom w:val="none" w:sz="0" w:space="0" w:color="auto"/>
        <w:right w:val="none" w:sz="0" w:space="0" w:color="auto"/>
      </w:divBdr>
    </w:div>
    <w:div w:id="544684021">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360428802">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education"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61588D"/>
    <w:rsid w:val="007C7613"/>
    <w:rsid w:val="0083493E"/>
    <w:rsid w:val="00875004"/>
    <w:rsid w:val="009B0E11"/>
    <w:rsid w:val="00B36C21"/>
    <w:rsid w:val="00B62862"/>
    <w:rsid w:val="00B8561B"/>
    <w:rsid w:val="00C630B1"/>
    <w:rsid w:val="00C811FE"/>
    <w:rsid w:val="00E458C3"/>
    <w:rsid w:val="00E51523"/>
    <w:rsid w:val="00EA6D03"/>
    <w:rsid w:val="00FA2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155</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8282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8</cp:revision>
  <cp:lastPrinted>2012-02-01T05:32:00Z</cp:lastPrinted>
  <dcterms:created xsi:type="dcterms:W3CDTF">2020-07-20T18:40:00Z</dcterms:created>
  <dcterms:modified xsi:type="dcterms:W3CDTF">2020-08-11T05:07:00Z</dcterms:modified>
</cp:coreProperties>
</file>