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8000B"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10C64CD0" w14:textId="77777777" w:rsidR="002146AE" w:rsidRPr="00596E51" w:rsidRDefault="002146AE" w:rsidP="002146AE">
      <w:pPr>
        <w:rPr>
          <w:rFonts w:asciiTheme="minorHAnsi" w:hAnsiTheme="minorHAnsi" w:cstheme="minorHAnsi"/>
          <w:i/>
          <w:sz w:val="22"/>
        </w:rPr>
      </w:pPr>
    </w:p>
    <w:p w14:paraId="227D7E7D" w14:textId="32B12E66" w:rsidR="003D59C3" w:rsidRPr="003B0D54" w:rsidRDefault="007938E6" w:rsidP="002146AE">
      <w:pPr>
        <w:pStyle w:val="Heading2"/>
        <w:rPr>
          <w:rFonts w:asciiTheme="minorHAnsi" w:hAnsiTheme="minorHAnsi" w:cstheme="minorHAnsi"/>
          <w:i w:val="0"/>
          <w:lang w:val="en-AU"/>
        </w:rPr>
      </w:pPr>
      <w:r w:rsidRPr="00CA366E">
        <w:rPr>
          <w:rFonts w:asciiTheme="minorHAnsi" w:hAnsiTheme="minorHAnsi" w:cstheme="minorHAnsi"/>
          <w:i w:val="0"/>
        </w:rPr>
        <w:t xml:space="preserve">Research </w:t>
      </w:r>
      <w:r w:rsidR="003B0D54">
        <w:rPr>
          <w:rFonts w:asciiTheme="minorHAnsi" w:hAnsiTheme="minorHAnsi" w:cstheme="minorHAnsi"/>
          <w:i w:val="0"/>
          <w:lang w:val="en-AU"/>
        </w:rPr>
        <w:t>Scientist -</w:t>
      </w:r>
      <w:r w:rsidR="008B0393">
        <w:rPr>
          <w:rFonts w:asciiTheme="minorHAnsi" w:hAnsiTheme="minorHAnsi" w:cstheme="minorHAnsi"/>
          <w:i w:val="0"/>
        </w:rPr>
        <w:t xml:space="preserve"> </w:t>
      </w:r>
      <w:r w:rsidR="003E3C2B">
        <w:rPr>
          <w:rFonts w:asciiTheme="minorHAnsi" w:hAnsiTheme="minorHAnsi" w:cstheme="minorHAnsi"/>
          <w:i w:val="0"/>
        </w:rPr>
        <w:t>CSOF</w:t>
      </w:r>
      <w:r w:rsidR="003E3C2B">
        <w:rPr>
          <w:rFonts w:asciiTheme="minorHAnsi" w:hAnsiTheme="minorHAnsi" w:cstheme="minorHAnsi"/>
          <w:i w:val="0"/>
          <w:lang w:val="en-AU"/>
        </w:rPr>
        <w:t>5</w:t>
      </w:r>
    </w:p>
    <w:p w14:paraId="436A45DB"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7371"/>
      </w:tblGrid>
      <w:tr w:rsidR="00814B73" w:rsidRPr="0097618D" w14:paraId="06B101E6" w14:textId="77777777" w:rsidTr="00214BF7">
        <w:trPr>
          <w:trHeight w:val="488"/>
        </w:trPr>
        <w:tc>
          <w:tcPr>
            <w:tcW w:w="2552" w:type="dxa"/>
            <w:shd w:val="clear" w:color="auto" w:fill="F2F2F2"/>
            <w:vAlign w:val="center"/>
          </w:tcPr>
          <w:p w14:paraId="5F06CCD8"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22ED5A61" w14:textId="0D75B2AA" w:rsidR="00814B73" w:rsidRPr="0097618D" w:rsidRDefault="00AA1C0A" w:rsidP="009C3728">
            <w:pPr>
              <w:tabs>
                <w:tab w:val="left" w:pos="6093"/>
              </w:tabs>
              <w:spacing w:before="120" w:after="60"/>
              <w:rPr>
                <w:rFonts w:ascii="Calibri" w:hAnsi="Calibri"/>
                <w:sz w:val="22"/>
                <w:szCs w:val="22"/>
              </w:rPr>
            </w:pPr>
            <w:r>
              <w:rPr>
                <w:rFonts w:ascii="Calibri" w:hAnsi="Calibri"/>
                <w:sz w:val="22"/>
                <w:szCs w:val="22"/>
              </w:rPr>
              <w:fldChar w:fldCharType="begin">
                <w:ffData>
                  <w:name w:val=""/>
                  <w:enabled/>
                  <w:calcOnExit w:val="0"/>
                  <w:helpText w:type="text" w:val="Enter the titile for the job. Usually Research Scientist or Research Engineer."/>
                  <w:statusText w:type="text" w:val="Enter the titile for the job. Usually Research Scientist or Research Engineer."/>
                  <w:textInput>
                    <w:default w:val="Research Scientist/Engineer"/>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sz w:val="22"/>
                <w:szCs w:val="22"/>
              </w:rPr>
              <w:t>Research Scientist</w:t>
            </w:r>
            <w:r>
              <w:rPr>
                <w:rFonts w:ascii="Calibri" w:hAnsi="Calibri"/>
                <w:sz w:val="22"/>
                <w:szCs w:val="22"/>
              </w:rPr>
              <w:fldChar w:fldCharType="end"/>
            </w:r>
            <w:r>
              <w:rPr>
                <w:rFonts w:ascii="Calibri" w:hAnsi="Calibri"/>
                <w:sz w:val="22"/>
                <w:szCs w:val="22"/>
              </w:rPr>
              <w:t xml:space="preserve"> – Finfish </w:t>
            </w:r>
            <w:r w:rsidR="003B0D54">
              <w:rPr>
                <w:rFonts w:ascii="Calibri" w:hAnsi="Calibri"/>
                <w:sz w:val="22"/>
                <w:szCs w:val="22"/>
              </w:rPr>
              <w:t xml:space="preserve">Aquaculture </w:t>
            </w:r>
            <w:r>
              <w:rPr>
                <w:rFonts w:ascii="Calibri" w:hAnsi="Calibri"/>
                <w:sz w:val="22"/>
                <w:szCs w:val="22"/>
              </w:rPr>
              <w:t>Biologist</w:t>
            </w:r>
          </w:p>
        </w:tc>
      </w:tr>
      <w:tr w:rsidR="00814B73" w:rsidRPr="0097618D" w14:paraId="53461115" w14:textId="77777777" w:rsidTr="00214BF7">
        <w:trPr>
          <w:trHeight w:val="423"/>
        </w:trPr>
        <w:tc>
          <w:tcPr>
            <w:tcW w:w="2552" w:type="dxa"/>
            <w:shd w:val="clear" w:color="auto" w:fill="F2F2F2"/>
            <w:vAlign w:val="center"/>
          </w:tcPr>
          <w:p w14:paraId="4FA2930B"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2AEFF992" w14:textId="3E279615" w:rsidR="00814B73" w:rsidRPr="0097618D" w:rsidRDefault="00CC471A" w:rsidP="00AA1C0A">
            <w:pPr>
              <w:rPr>
                <w:rFonts w:ascii="Calibri" w:hAnsi="Calibri"/>
                <w:sz w:val="22"/>
                <w:szCs w:val="22"/>
              </w:rPr>
            </w:pPr>
            <w:r>
              <w:rPr>
                <w:rFonts w:ascii="Calibri" w:hAnsi="Calibri"/>
                <w:sz w:val="22"/>
                <w:szCs w:val="22"/>
              </w:rPr>
              <w:t>61432</w:t>
            </w:r>
          </w:p>
        </w:tc>
      </w:tr>
      <w:tr w:rsidR="003A025C" w:rsidRPr="0097618D" w14:paraId="02E22FA9" w14:textId="77777777" w:rsidTr="00214BF7">
        <w:trPr>
          <w:trHeight w:val="423"/>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14:paraId="420A3190" w14:textId="77777777" w:rsidR="003A025C" w:rsidRPr="0097618D" w:rsidRDefault="003A025C" w:rsidP="00A242BA">
            <w:pPr>
              <w:rPr>
                <w:rStyle w:val="BlindHyperlink"/>
                <w:rFonts w:ascii="Calibri" w:hAnsi="Calibri"/>
                <w:sz w:val="22"/>
                <w:szCs w:val="22"/>
              </w:rPr>
            </w:pPr>
            <w:r>
              <w:rPr>
                <w:rStyle w:val="BlindHyperlink"/>
                <w:rFonts w:ascii="Calibri" w:hAnsi="Calibri"/>
                <w:sz w:val="22"/>
                <w:szCs w:val="22"/>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1C1C4079" w14:textId="5157B881" w:rsidR="003A025C" w:rsidRPr="0097618D" w:rsidRDefault="00AA1C0A" w:rsidP="00BF47B8">
            <w:pPr>
              <w:rPr>
                <w:rFonts w:ascii="Calibri" w:hAnsi="Calibri"/>
                <w:sz w:val="22"/>
                <w:szCs w:val="22"/>
              </w:rPr>
            </w:pPr>
            <w:r>
              <w:rPr>
                <w:rFonts w:ascii="Calibri" w:hAnsi="Calibri"/>
                <w:sz w:val="22"/>
                <w:szCs w:val="22"/>
              </w:rPr>
              <w:t>Hobart, TAS</w:t>
            </w:r>
          </w:p>
        </w:tc>
      </w:tr>
      <w:tr w:rsidR="00814B73" w:rsidRPr="0097618D" w14:paraId="66291CBD" w14:textId="77777777" w:rsidTr="00214BF7">
        <w:trPr>
          <w:trHeight w:val="429"/>
        </w:trPr>
        <w:tc>
          <w:tcPr>
            <w:tcW w:w="2552" w:type="dxa"/>
            <w:shd w:val="clear" w:color="auto" w:fill="F2F2F2"/>
            <w:vAlign w:val="center"/>
          </w:tcPr>
          <w:p w14:paraId="3A4B27BC"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04019C2"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3A025C" w:rsidRPr="00E641DA" w14:paraId="65259E49" w14:textId="77777777" w:rsidTr="00214BF7">
        <w:trPr>
          <w:trHeight w:val="429"/>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14:paraId="524062D7" w14:textId="77777777" w:rsidR="003A025C" w:rsidRPr="003A025C" w:rsidRDefault="003A025C" w:rsidP="00A242BA">
            <w:pPr>
              <w:rPr>
                <w:rFonts w:ascii="Calibri" w:hAnsi="Calibri" w:cs="Times New Roman"/>
                <w:b/>
                <w:sz w:val="22"/>
                <w:szCs w:val="22"/>
              </w:rPr>
            </w:pPr>
            <w:r w:rsidRPr="003A025C">
              <w:rPr>
                <w:rStyle w:val="BlindHyperlink"/>
                <w:rFonts w:ascii="Calibri" w:hAnsi="Calibri"/>
                <w:sz w:val="22"/>
                <w:szCs w:val="22"/>
              </w:rPr>
              <w:t>Classification</w:t>
            </w:r>
            <w:r w:rsidRPr="003A025C">
              <w:rPr>
                <w:rFonts w:ascii="Calibri" w:hAnsi="Calibri" w:cs="Times New Roman"/>
                <w:b/>
                <w:sz w:val="22"/>
                <w:szCs w:val="22"/>
              </w:rPr>
              <w:t>:</w:t>
            </w:r>
          </w:p>
        </w:tc>
        <w:tc>
          <w:tcPr>
            <w:tcW w:w="7371" w:type="dxa"/>
            <w:tcBorders>
              <w:top w:val="single" w:sz="4" w:space="0" w:color="auto"/>
              <w:left w:val="single" w:sz="4" w:space="0" w:color="auto"/>
              <w:bottom w:val="single" w:sz="4" w:space="0" w:color="auto"/>
              <w:right w:val="single" w:sz="4" w:space="0" w:color="auto"/>
            </w:tcBorders>
            <w:vAlign w:val="center"/>
          </w:tcPr>
          <w:p w14:paraId="0B1CA654" w14:textId="6B301E73" w:rsidR="003A025C" w:rsidRPr="003A025C" w:rsidRDefault="00A03619" w:rsidP="003A025C">
            <w:pPr>
              <w:rPr>
                <w:rFonts w:ascii="Calibri" w:hAnsi="Calibri"/>
                <w:sz w:val="22"/>
                <w:szCs w:val="22"/>
              </w:rPr>
            </w:pPr>
            <w:r>
              <w:rPr>
                <w:rFonts w:ascii="Calibri" w:hAnsi="Calibri"/>
                <w:sz w:val="22"/>
                <w:szCs w:val="22"/>
              </w:rPr>
              <w:t>CSOF</w:t>
            </w:r>
            <w:r w:rsidR="00B12AB9">
              <w:rPr>
                <w:rFonts w:ascii="Calibri" w:hAnsi="Calibri"/>
                <w:sz w:val="22"/>
                <w:szCs w:val="22"/>
              </w:rPr>
              <w:t>5</w:t>
            </w:r>
          </w:p>
        </w:tc>
      </w:tr>
      <w:tr w:rsidR="003A025C" w:rsidRPr="00E641DA" w14:paraId="720BF4AA" w14:textId="77777777" w:rsidTr="00214BF7">
        <w:trPr>
          <w:trHeight w:val="429"/>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14:paraId="6F363214" w14:textId="77777777" w:rsidR="003A025C" w:rsidRPr="003A025C" w:rsidRDefault="003A025C" w:rsidP="00A242BA">
            <w:pPr>
              <w:rPr>
                <w:rStyle w:val="BlindHyperlink"/>
                <w:rFonts w:ascii="Calibri" w:hAnsi="Calibri"/>
                <w:sz w:val="22"/>
                <w:szCs w:val="22"/>
              </w:rPr>
            </w:pPr>
            <w:r w:rsidRPr="003A025C">
              <w:rPr>
                <w:rStyle w:val="BlindHyperlink"/>
                <w:rFonts w:ascii="Calibri" w:hAnsi="Calibri"/>
                <w:sz w:val="22"/>
                <w:szCs w:val="22"/>
              </w:rPr>
              <w:t>Salary Range:</w:t>
            </w:r>
          </w:p>
        </w:tc>
        <w:tc>
          <w:tcPr>
            <w:tcW w:w="7371" w:type="dxa"/>
            <w:tcBorders>
              <w:top w:val="single" w:sz="4" w:space="0" w:color="auto"/>
              <w:left w:val="single" w:sz="4" w:space="0" w:color="auto"/>
              <w:bottom w:val="single" w:sz="4" w:space="0" w:color="auto"/>
              <w:right w:val="single" w:sz="4" w:space="0" w:color="auto"/>
            </w:tcBorders>
            <w:vAlign w:val="center"/>
          </w:tcPr>
          <w:p w14:paraId="0D2C281F" w14:textId="650ABAC3" w:rsidR="003A025C" w:rsidRPr="003A025C" w:rsidRDefault="003A025C" w:rsidP="003E3C2B">
            <w:pPr>
              <w:rPr>
                <w:rFonts w:ascii="Calibri" w:hAnsi="Calibri"/>
                <w:sz w:val="22"/>
                <w:szCs w:val="22"/>
              </w:rPr>
            </w:pPr>
            <w:bookmarkStart w:id="0" w:name="SalaryRange"/>
            <w:r w:rsidRPr="003A025C">
              <w:rPr>
                <w:rFonts w:ascii="Calibri" w:hAnsi="Calibri"/>
                <w:sz w:val="22"/>
                <w:szCs w:val="22"/>
              </w:rPr>
              <w:t>AU $</w:t>
            </w:r>
            <w:r w:rsidR="003E3C2B">
              <w:rPr>
                <w:rFonts w:ascii="Open Sans" w:hAnsi="Open Sans" w:cs="Open Sans"/>
                <w:vanish/>
                <w:color w:val="000000"/>
              </w:rPr>
              <w:t>97,276</w:t>
            </w:r>
            <w:r w:rsidR="003E3C2B">
              <w:rPr>
                <w:rFonts w:ascii="Open Sans" w:hAnsi="Open Sans" w:cs="Open Sans"/>
                <w:color w:val="000000"/>
              </w:rPr>
              <w:t>97</w:t>
            </w:r>
            <w:r w:rsidR="00B12AB9">
              <w:rPr>
                <w:rFonts w:ascii="Open Sans" w:hAnsi="Open Sans" w:cs="Open Sans"/>
                <w:color w:val="000000"/>
              </w:rPr>
              <w:t>,276</w:t>
            </w:r>
            <w:r w:rsidRPr="003A025C">
              <w:rPr>
                <w:rFonts w:ascii="Calibri" w:hAnsi="Calibri"/>
                <w:sz w:val="22"/>
                <w:szCs w:val="22"/>
              </w:rPr>
              <w:t xml:space="preserve"> to AU $1</w:t>
            </w:r>
            <w:r w:rsidR="00B12AB9">
              <w:rPr>
                <w:rFonts w:ascii="Calibri" w:hAnsi="Calibri"/>
                <w:sz w:val="22"/>
                <w:szCs w:val="22"/>
              </w:rPr>
              <w:t>05,269</w:t>
            </w:r>
            <w:r w:rsidRPr="003A025C">
              <w:rPr>
                <w:rFonts w:ascii="Calibri" w:hAnsi="Calibri"/>
                <w:sz w:val="22"/>
                <w:szCs w:val="22"/>
              </w:rPr>
              <w:t xml:space="preserve"> plus up to 15.4% superannuation</w:t>
            </w:r>
            <w:bookmarkEnd w:id="0"/>
          </w:p>
        </w:tc>
      </w:tr>
      <w:tr w:rsidR="00814B73" w:rsidRPr="0097618D" w14:paraId="231D5518" w14:textId="77777777" w:rsidTr="00214BF7">
        <w:trPr>
          <w:trHeight w:val="970"/>
        </w:trPr>
        <w:tc>
          <w:tcPr>
            <w:tcW w:w="2552" w:type="dxa"/>
            <w:shd w:val="clear" w:color="auto" w:fill="F2F2F2"/>
            <w:vAlign w:val="center"/>
          </w:tcPr>
          <w:p w14:paraId="4FB621EE"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371" w:type="dxa"/>
            <w:vAlign w:val="center"/>
          </w:tcPr>
          <w:p w14:paraId="19409130" w14:textId="77777777" w:rsidR="00814B73" w:rsidRPr="003A025C" w:rsidRDefault="00814B73" w:rsidP="00275D88">
            <w:pPr>
              <w:pStyle w:val="ListParagraph"/>
              <w:spacing w:before="60"/>
              <w:ind w:left="0"/>
              <w:rPr>
                <w:rFonts w:ascii="Calibri" w:hAnsi="Calibri"/>
                <w:sz w:val="22"/>
                <w:szCs w:val="22"/>
              </w:rPr>
            </w:pPr>
            <w:r w:rsidRPr="003A025C">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3A025C">
              <w:rPr>
                <w:rFonts w:ascii="Calibri" w:hAnsi="Calibri"/>
                <w:sz w:val="22"/>
                <w:szCs w:val="22"/>
              </w:rPr>
              <w:instrText xml:space="preserve"> FORMCHECKBOX </w:instrText>
            </w:r>
            <w:r w:rsidR="00710382">
              <w:rPr>
                <w:rFonts w:ascii="Calibri" w:hAnsi="Calibri"/>
                <w:sz w:val="22"/>
                <w:szCs w:val="22"/>
              </w:rPr>
            </w:r>
            <w:r w:rsidR="00710382">
              <w:rPr>
                <w:rFonts w:ascii="Calibri" w:hAnsi="Calibri"/>
                <w:sz w:val="22"/>
                <w:szCs w:val="22"/>
              </w:rPr>
              <w:fldChar w:fldCharType="separate"/>
            </w:r>
            <w:r w:rsidRPr="003A025C">
              <w:rPr>
                <w:rFonts w:ascii="Calibri" w:hAnsi="Calibri"/>
                <w:sz w:val="22"/>
                <w:szCs w:val="22"/>
              </w:rPr>
              <w:fldChar w:fldCharType="end"/>
            </w:r>
            <w:bookmarkEnd w:id="2"/>
            <w:r w:rsidRPr="003A025C">
              <w:rPr>
                <w:rFonts w:ascii="Calibri" w:hAnsi="Calibri"/>
                <w:sz w:val="22"/>
                <w:szCs w:val="22"/>
              </w:rPr>
              <w:t xml:space="preserve">  Australian Citizens Only</w:t>
            </w:r>
          </w:p>
          <w:p w14:paraId="5D0E9D3A" w14:textId="20199820" w:rsidR="00814B73" w:rsidRPr="003A025C" w:rsidRDefault="00BC2AA7"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710382">
              <w:rPr>
                <w:rFonts w:ascii="Calibri" w:hAnsi="Calibri"/>
                <w:sz w:val="22"/>
                <w:szCs w:val="22"/>
              </w:rPr>
            </w:r>
            <w:r w:rsidR="00710382">
              <w:rPr>
                <w:rFonts w:ascii="Calibri" w:hAnsi="Calibri"/>
                <w:sz w:val="22"/>
                <w:szCs w:val="22"/>
              </w:rPr>
              <w:fldChar w:fldCharType="separate"/>
            </w:r>
            <w:r>
              <w:rPr>
                <w:rFonts w:ascii="Calibri" w:hAnsi="Calibri"/>
                <w:sz w:val="22"/>
                <w:szCs w:val="22"/>
              </w:rPr>
              <w:fldChar w:fldCharType="end"/>
            </w:r>
            <w:r w:rsidR="00814B73" w:rsidRPr="003A025C">
              <w:rPr>
                <w:rFonts w:ascii="Calibri" w:hAnsi="Calibri"/>
                <w:sz w:val="22"/>
                <w:szCs w:val="22"/>
              </w:rPr>
              <w:t xml:space="preserve">  Australian/New Zealand Citizens and Australian Permanent Residents Only</w:t>
            </w:r>
          </w:p>
          <w:p w14:paraId="14B29C28" w14:textId="0BEDFFF1" w:rsidR="00814B73" w:rsidRPr="003A025C" w:rsidRDefault="00BC2AA7" w:rsidP="00924789">
            <w:pPr>
              <w:pStyle w:val="ListParagraph"/>
              <w:numPr>
                <w:ilvl w:val="0"/>
                <w:numId w:val="1"/>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Pr>
                <w:rFonts w:ascii="Calibri" w:hAnsi="Calibri"/>
                <w:sz w:val="22"/>
                <w:szCs w:val="22"/>
              </w:rPr>
              <w:instrText xml:space="preserve"> FORMCHECKBOX </w:instrText>
            </w:r>
            <w:r w:rsidR="00710382">
              <w:rPr>
                <w:rFonts w:ascii="Calibri" w:hAnsi="Calibri"/>
                <w:sz w:val="22"/>
                <w:szCs w:val="22"/>
              </w:rPr>
            </w:r>
            <w:r w:rsidR="00710382">
              <w:rPr>
                <w:rFonts w:ascii="Calibri" w:hAnsi="Calibri"/>
                <w:sz w:val="22"/>
                <w:szCs w:val="22"/>
              </w:rPr>
              <w:fldChar w:fldCharType="separate"/>
            </w:r>
            <w:r>
              <w:rPr>
                <w:rFonts w:ascii="Calibri" w:hAnsi="Calibri"/>
                <w:sz w:val="22"/>
                <w:szCs w:val="22"/>
              </w:rPr>
              <w:fldChar w:fldCharType="end"/>
            </w:r>
            <w:bookmarkEnd w:id="3"/>
            <w:r w:rsidR="00814B73" w:rsidRPr="003A025C">
              <w:rPr>
                <w:rFonts w:ascii="Calibri" w:hAnsi="Calibri"/>
                <w:sz w:val="22"/>
                <w:szCs w:val="22"/>
              </w:rPr>
              <w:t xml:space="preserve">  All Candidates</w:t>
            </w:r>
            <w:bookmarkEnd w:id="1"/>
          </w:p>
        </w:tc>
      </w:tr>
      <w:tr w:rsidR="00814B73" w:rsidRPr="0097618D" w14:paraId="025E5984" w14:textId="77777777" w:rsidTr="00214BF7">
        <w:trPr>
          <w:trHeight w:val="421"/>
        </w:trPr>
        <w:tc>
          <w:tcPr>
            <w:tcW w:w="2552" w:type="dxa"/>
            <w:shd w:val="clear" w:color="auto" w:fill="F2F2F2"/>
            <w:vAlign w:val="center"/>
          </w:tcPr>
          <w:p w14:paraId="375633CA"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010D9D76" w14:textId="0B7947E7" w:rsidR="00814B73" w:rsidRPr="00BF47B8" w:rsidRDefault="00BC2AA7" w:rsidP="003C0B40">
            <w:pPr>
              <w:pStyle w:val="ListParagraph"/>
              <w:ind w:left="0"/>
              <w:rPr>
                <w:rFonts w:ascii="Calibri" w:hAnsi="Calibri"/>
                <w:sz w:val="22"/>
                <w:szCs w:val="22"/>
              </w:rPr>
            </w:pPr>
            <w:r>
              <w:rPr>
                <w:rFonts w:ascii="Calibri" w:hAnsi="Calibri"/>
                <w:sz w:val="22"/>
                <w:szCs w:val="22"/>
              </w:rPr>
              <w:t>3</w:t>
            </w:r>
            <w:r w:rsidR="00A03619">
              <w:rPr>
                <w:rFonts w:ascii="Calibri" w:hAnsi="Calibri"/>
                <w:sz w:val="22"/>
                <w:szCs w:val="22"/>
              </w:rPr>
              <w:t>0</w:t>
            </w:r>
            <w:r w:rsidR="00AB46C5" w:rsidRPr="00BF47B8">
              <w:rPr>
                <w:rFonts w:ascii="Calibri" w:hAnsi="Calibri"/>
                <w:sz w:val="22"/>
                <w:szCs w:val="22"/>
              </w:rPr>
              <w:t>%</w:t>
            </w:r>
          </w:p>
        </w:tc>
      </w:tr>
      <w:tr w:rsidR="00814B73" w:rsidRPr="0097618D" w14:paraId="3030A93F" w14:textId="77777777" w:rsidTr="00214BF7">
        <w:trPr>
          <w:trHeight w:val="413"/>
        </w:trPr>
        <w:tc>
          <w:tcPr>
            <w:tcW w:w="2552" w:type="dxa"/>
            <w:shd w:val="clear" w:color="auto" w:fill="F2F2F2"/>
            <w:vAlign w:val="center"/>
          </w:tcPr>
          <w:p w14:paraId="789CBF6B"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3068667D" w14:textId="08D8DF21" w:rsidR="00814B73" w:rsidRPr="0097618D" w:rsidRDefault="00BC2AA7" w:rsidP="003C0B40">
            <w:pPr>
              <w:pStyle w:val="ListParagraph"/>
              <w:ind w:left="0"/>
              <w:rPr>
                <w:rFonts w:ascii="Calibri" w:hAnsi="Calibri"/>
                <w:sz w:val="22"/>
                <w:szCs w:val="22"/>
              </w:rPr>
            </w:pPr>
            <w:r>
              <w:rPr>
                <w:rFonts w:ascii="Calibri" w:hAnsi="Calibri"/>
                <w:sz w:val="22"/>
                <w:szCs w:val="22"/>
              </w:rPr>
              <w:t>7</w:t>
            </w:r>
            <w:r w:rsidR="00A03619">
              <w:rPr>
                <w:rFonts w:ascii="Calibri" w:hAnsi="Calibri"/>
                <w:sz w:val="22"/>
                <w:szCs w:val="22"/>
              </w:rPr>
              <w:t>0</w:t>
            </w:r>
            <w:r w:rsidR="00AB46C5" w:rsidRPr="00BF47B8">
              <w:rPr>
                <w:rFonts w:ascii="Calibri" w:hAnsi="Calibri"/>
                <w:sz w:val="22"/>
                <w:szCs w:val="22"/>
              </w:rPr>
              <w:t>%</w:t>
            </w:r>
          </w:p>
        </w:tc>
      </w:tr>
      <w:tr w:rsidR="00814B73" w:rsidRPr="0097618D" w14:paraId="5C437C12" w14:textId="77777777" w:rsidTr="00214BF7">
        <w:trPr>
          <w:trHeight w:val="420"/>
        </w:trPr>
        <w:tc>
          <w:tcPr>
            <w:tcW w:w="2552" w:type="dxa"/>
            <w:shd w:val="clear" w:color="auto" w:fill="F2F2F2"/>
            <w:vAlign w:val="center"/>
          </w:tcPr>
          <w:p w14:paraId="55D99593"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74C1161" w14:textId="0AD060A8" w:rsidR="00814B73" w:rsidRPr="0097618D" w:rsidRDefault="00BC2AA7" w:rsidP="003E3C2B">
            <w:pPr>
              <w:pStyle w:val="ListParagraph"/>
              <w:ind w:left="0"/>
              <w:rPr>
                <w:rFonts w:ascii="Calibri" w:hAnsi="Calibri"/>
                <w:sz w:val="22"/>
                <w:szCs w:val="22"/>
              </w:rPr>
            </w:pPr>
            <w:r>
              <w:rPr>
                <w:rFonts w:ascii="Calibri" w:hAnsi="Calibri"/>
                <w:sz w:val="22"/>
                <w:szCs w:val="22"/>
              </w:rPr>
              <w:t xml:space="preserve">Team Leader – </w:t>
            </w:r>
            <w:r w:rsidR="00145D08">
              <w:rPr>
                <w:rFonts w:ascii="Calibri" w:hAnsi="Calibri"/>
                <w:sz w:val="22"/>
                <w:szCs w:val="22"/>
              </w:rPr>
              <w:t xml:space="preserve">Aquaculture </w:t>
            </w:r>
            <w:r w:rsidR="003E3C2B">
              <w:rPr>
                <w:rFonts w:ascii="Calibri" w:hAnsi="Calibri"/>
                <w:sz w:val="22"/>
                <w:szCs w:val="22"/>
              </w:rPr>
              <w:t>Production Systems</w:t>
            </w:r>
            <w:r>
              <w:rPr>
                <w:rFonts w:ascii="Calibri" w:hAnsi="Calibri"/>
                <w:sz w:val="22"/>
                <w:szCs w:val="22"/>
              </w:rPr>
              <w:t xml:space="preserve"> Team</w:t>
            </w:r>
          </w:p>
        </w:tc>
      </w:tr>
      <w:tr w:rsidR="00814B73" w:rsidRPr="0097618D" w14:paraId="2BF305DB" w14:textId="77777777" w:rsidTr="00214BF7">
        <w:trPr>
          <w:trHeight w:val="411"/>
        </w:trPr>
        <w:tc>
          <w:tcPr>
            <w:tcW w:w="2552" w:type="dxa"/>
            <w:shd w:val="clear" w:color="auto" w:fill="F2F2F2"/>
            <w:vAlign w:val="center"/>
          </w:tcPr>
          <w:p w14:paraId="23FBA378"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7BAFFC6" w14:textId="308C5510" w:rsidR="00814B73" w:rsidRPr="0097618D" w:rsidRDefault="00BF47B8" w:rsidP="003C0B40">
            <w:pPr>
              <w:pStyle w:val="ListParagraph"/>
              <w:ind w:left="0"/>
              <w:rPr>
                <w:rFonts w:ascii="Calibri" w:hAnsi="Calibri"/>
                <w:sz w:val="22"/>
                <w:szCs w:val="22"/>
              </w:rPr>
            </w:pPr>
            <w:r>
              <w:rPr>
                <w:rFonts w:ascii="Calibri" w:hAnsi="Calibri"/>
                <w:sz w:val="22"/>
                <w:szCs w:val="22"/>
              </w:rPr>
              <w:t>0</w:t>
            </w:r>
          </w:p>
        </w:tc>
      </w:tr>
      <w:tr w:rsidR="00DC271C" w:rsidRPr="0097618D" w14:paraId="7F3BF0F5" w14:textId="77777777" w:rsidTr="00214BF7">
        <w:trPr>
          <w:trHeight w:val="411"/>
        </w:trPr>
        <w:tc>
          <w:tcPr>
            <w:tcW w:w="2552" w:type="dxa"/>
            <w:shd w:val="clear" w:color="auto" w:fill="F2F2F2"/>
            <w:vAlign w:val="center"/>
          </w:tcPr>
          <w:p w14:paraId="25345B82"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64A73F80" w14:textId="7718D0D7" w:rsidR="00DC271C" w:rsidRPr="003A025C" w:rsidRDefault="007C55D5" w:rsidP="003E3C2B">
            <w:pPr>
              <w:pStyle w:val="ListParagraph"/>
              <w:ind w:left="0"/>
              <w:rPr>
                <w:rFonts w:ascii="Calibri" w:hAnsi="Calibri"/>
                <w:sz w:val="22"/>
                <w:szCs w:val="22"/>
              </w:rPr>
            </w:pPr>
            <w:r>
              <w:rPr>
                <w:rFonts w:ascii="Calibri" w:hAnsi="Calibri"/>
                <w:sz w:val="22"/>
                <w:szCs w:val="22"/>
              </w:rPr>
              <w:t xml:space="preserve">Informal enquiries regarding the role to be directed to </w:t>
            </w:r>
            <w:r w:rsidR="003E3C2B">
              <w:rPr>
                <w:rFonts w:ascii="Calibri" w:hAnsi="Calibri"/>
                <w:sz w:val="22"/>
                <w:szCs w:val="22"/>
              </w:rPr>
              <w:t xml:space="preserve">Mr Stuart Arnold, </w:t>
            </w:r>
            <w:hyperlink r:id="rId8" w:history="1">
              <w:r w:rsidR="003E3C2B" w:rsidRPr="00A24FC6">
                <w:rPr>
                  <w:rStyle w:val="Hyperlink"/>
                  <w:rFonts w:ascii="Calibri" w:hAnsi="Calibri" w:cs="Arial"/>
                  <w:sz w:val="22"/>
                  <w:szCs w:val="22"/>
                </w:rPr>
                <w:t>stuart.arnold@csiro.au</w:t>
              </w:r>
            </w:hyperlink>
            <w:r w:rsidR="003E3C2B">
              <w:rPr>
                <w:rFonts w:ascii="Calibri" w:hAnsi="Calibri"/>
                <w:sz w:val="22"/>
                <w:szCs w:val="22"/>
              </w:rPr>
              <w:t xml:space="preserve"> or Dr Tung Hoang, </w:t>
            </w:r>
            <w:hyperlink r:id="rId9" w:history="1">
              <w:r w:rsidR="003E3C2B" w:rsidRPr="00A24FC6">
                <w:rPr>
                  <w:rStyle w:val="Hyperlink"/>
                  <w:rFonts w:ascii="Calibri" w:hAnsi="Calibri" w:cs="Arial"/>
                  <w:sz w:val="22"/>
                  <w:szCs w:val="22"/>
                </w:rPr>
                <w:t>tung.hoang@csiro.au</w:t>
              </w:r>
            </w:hyperlink>
            <w:r w:rsidR="003E3C2B">
              <w:rPr>
                <w:rFonts w:ascii="Calibri" w:hAnsi="Calibri"/>
                <w:sz w:val="22"/>
                <w:szCs w:val="22"/>
              </w:rPr>
              <w:t xml:space="preserve">. </w:t>
            </w:r>
            <w:r w:rsidR="003A025C" w:rsidRPr="002731B9">
              <w:rPr>
                <w:rFonts w:ascii="Calibri" w:hAnsi="Calibri"/>
                <w:bCs/>
                <w:sz w:val="22"/>
                <w:szCs w:val="22"/>
              </w:rPr>
              <w:t>Please do not email your application directly</w:t>
            </w:r>
            <w:r w:rsidR="003A025C">
              <w:rPr>
                <w:rFonts w:ascii="Calibri" w:hAnsi="Calibri"/>
                <w:bCs/>
                <w:sz w:val="22"/>
                <w:szCs w:val="22"/>
              </w:rPr>
              <w:t xml:space="preserve">. </w:t>
            </w:r>
            <w:r w:rsidR="003A025C" w:rsidRPr="008D582D">
              <w:rPr>
                <w:rFonts w:ascii="Calibri" w:hAnsi="Calibri"/>
                <w:bCs/>
                <w:sz w:val="22"/>
                <w:szCs w:val="22"/>
              </w:rPr>
              <w:t xml:space="preserve">Applications received via this </w:t>
            </w:r>
            <w:r w:rsidR="000E456B">
              <w:rPr>
                <w:rFonts w:ascii="Calibri" w:hAnsi="Calibri"/>
                <w:bCs/>
                <w:sz w:val="22"/>
                <w:szCs w:val="22"/>
              </w:rPr>
              <w:t>method will not be considered</w:t>
            </w:r>
            <w:r w:rsidR="00145D08">
              <w:rPr>
                <w:rFonts w:ascii="Calibri" w:hAnsi="Calibri"/>
                <w:bCs/>
                <w:sz w:val="22"/>
                <w:szCs w:val="22"/>
              </w:rPr>
              <w:t>.</w:t>
            </w:r>
          </w:p>
        </w:tc>
      </w:tr>
      <w:tr w:rsidR="001E1841" w:rsidRPr="0097618D" w14:paraId="39B4F44B" w14:textId="77777777" w:rsidTr="00214BF7">
        <w:trPr>
          <w:trHeight w:val="411"/>
        </w:trPr>
        <w:tc>
          <w:tcPr>
            <w:tcW w:w="2552" w:type="dxa"/>
            <w:shd w:val="clear" w:color="auto" w:fill="F2F2F2"/>
            <w:vAlign w:val="center"/>
          </w:tcPr>
          <w:p w14:paraId="3997D094"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1029950F"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10"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26482B61"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27F840C2" w14:textId="77777777" w:rsidTr="00214BF7">
        <w:trPr>
          <w:trHeight w:val="411"/>
        </w:trPr>
        <w:tc>
          <w:tcPr>
            <w:tcW w:w="2552" w:type="dxa"/>
            <w:shd w:val="clear" w:color="auto" w:fill="F2F2F2"/>
            <w:vAlign w:val="center"/>
          </w:tcPr>
          <w:p w14:paraId="6E0CA2BB"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75CBD6B1" w14:textId="4BD5F5CF" w:rsidR="009172F1" w:rsidRDefault="00CA366E" w:rsidP="00402030">
            <w:pPr>
              <w:spacing w:after="120"/>
              <w:rPr>
                <w:rFonts w:ascii="Calibri" w:hAnsi="Calibri"/>
                <w:bCs/>
                <w:sz w:val="22"/>
                <w:szCs w:val="22"/>
              </w:rPr>
            </w:pPr>
            <w:r w:rsidRPr="002731B9">
              <w:rPr>
                <w:rFonts w:ascii="Calibri" w:hAnsi="Calibri"/>
                <w:bCs/>
                <w:sz w:val="22"/>
                <w:szCs w:val="22"/>
              </w:rPr>
              <w:t>Please apply online</w:t>
            </w:r>
            <w:r w:rsidR="00A03619">
              <w:rPr>
                <w:rFonts w:ascii="Calibri" w:hAnsi="Calibri"/>
                <w:bCs/>
                <w:sz w:val="22"/>
                <w:szCs w:val="22"/>
              </w:rPr>
              <w:t xml:space="preserve"> with both your CV and cover letter</w:t>
            </w:r>
            <w:r w:rsidRPr="002731B9">
              <w:rPr>
                <w:rFonts w:ascii="Calibri" w:hAnsi="Calibri"/>
                <w:bCs/>
                <w:sz w:val="22"/>
                <w:szCs w:val="22"/>
              </w:rPr>
              <w:t xml:space="preserve"> at </w:t>
            </w:r>
            <w:hyperlink r:id="rId11"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79D92113" w14:textId="77777777" w:rsidR="00502363" w:rsidRDefault="00502363" w:rsidP="00502363">
      <w:pPr>
        <w:rPr>
          <w:rFonts w:ascii="Calibri" w:hAnsi="Calibri"/>
          <w:sz w:val="22"/>
          <w:szCs w:val="22"/>
        </w:rPr>
      </w:pPr>
    </w:p>
    <w:p w14:paraId="5F3D19DF"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2"/>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101568C4" w14:textId="77777777" w:rsidR="00A03619" w:rsidRPr="000E456B" w:rsidRDefault="00A03619" w:rsidP="00214BF7">
      <w:pPr>
        <w:jc w:val="both"/>
        <w:rPr>
          <w:rFonts w:asciiTheme="minorHAnsi" w:hAnsiTheme="minorHAnsi"/>
        </w:rPr>
      </w:pPr>
    </w:p>
    <w:p w14:paraId="66201440" w14:textId="1B61BD74" w:rsidR="00BC2AA7" w:rsidRDefault="00BC2AA7" w:rsidP="00BC2AA7">
      <w:pPr>
        <w:spacing w:before="180" w:after="120"/>
        <w:jc w:val="both"/>
        <w:rPr>
          <w:rFonts w:ascii="Calibri" w:hAnsi="Calibri"/>
          <w:sz w:val="22"/>
          <w:szCs w:val="22"/>
        </w:rPr>
      </w:pPr>
      <w:r>
        <w:rPr>
          <w:rFonts w:ascii="Calibri" w:hAnsi="Calibri"/>
          <w:sz w:val="22"/>
          <w:szCs w:val="22"/>
        </w:rPr>
        <w:t xml:space="preserve">The role of </w:t>
      </w:r>
      <w:r>
        <w:rPr>
          <w:rFonts w:ascii="Calibri" w:hAnsi="Calibri"/>
          <w:b/>
          <w:sz w:val="22"/>
          <w:szCs w:val="22"/>
        </w:rPr>
        <w:t>Research Scientist</w:t>
      </w:r>
      <w:r>
        <w:rPr>
          <w:rFonts w:ascii="Calibri" w:hAnsi="Calibri"/>
          <w:sz w:val="22"/>
          <w:szCs w:val="22"/>
        </w:rPr>
        <w:t xml:space="preserve">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w:t>
      </w:r>
      <w:r w:rsidR="003E3C2B">
        <w:rPr>
          <w:rFonts w:ascii="Calibri" w:hAnsi="Calibri"/>
          <w:sz w:val="22"/>
          <w:szCs w:val="22"/>
        </w:rPr>
        <w:t>assist with</w:t>
      </w:r>
      <w:r>
        <w:rPr>
          <w:rFonts w:ascii="Calibri" w:hAnsi="Calibri"/>
          <w:sz w:val="22"/>
          <w:szCs w:val="22"/>
        </w:rPr>
        <w:t xml:space="preserve"> securing project funds, provide scientific leadership</w:t>
      </w:r>
      <w:r w:rsidR="00F10B1F">
        <w:rPr>
          <w:rFonts w:ascii="Calibri" w:hAnsi="Calibri"/>
          <w:sz w:val="22"/>
          <w:szCs w:val="22"/>
        </w:rPr>
        <w:t>,</w:t>
      </w:r>
      <w:r>
        <w:rPr>
          <w:rFonts w:ascii="Calibri" w:hAnsi="Calibri"/>
          <w:sz w:val="22"/>
          <w:szCs w:val="22"/>
        </w:rPr>
        <w:t xml:space="preserve"> and pursue new ideas and approaches that create new concepts. You may be involved in leading research </w:t>
      </w:r>
      <w:r w:rsidR="003E3C2B">
        <w:rPr>
          <w:rFonts w:ascii="Calibri" w:hAnsi="Calibri"/>
          <w:sz w:val="22"/>
          <w:szCs w:val="22"/>
        </w:rPr>
        <w:t xml:space="preserve">experiments </w:t>
      </w:r>
      <w:r>
        <w:rPr>
          <w:rFonts w:ascii="Calibri" w:hAnsi="Calibri"/>
          <w:sz w:val="22"/>
          <w:szCs w:val="22"/>
        </w:rPr>
        <w:t>or undertaking work that has impact on the development of scientific or technical knowledge.</w:t>
      </w:r>
    </w:p>
    <w:p w14:paraId="0C8635B4" w14:textId="27AA848A" w:rsidR="00105E9B" w:rsidRDefault="00105E9B" w:rsidP="00BC2AA7">
      <w:pPr>
        <w:spacing w:before="180" w:after="120"/>
        <w:jc w:val="both"/>
        <w:rPr>
          <w:rFonts w:ascii="Calibri" w:hAnsi="Calibri"/>
          <w:sz w:val="22"/>
          <w:szCs w:val="22"/>
        </w:rPr>
      </w:pPr>
    </w:p>
    <w:p w14:paraId="1A602FF1" w14:textId="75BA6562" w:rsidR="00BC2AA7" w:rsidRDefault="00A2046D" w:rsidP="00854FDA">
      <w:pPr>
        <w:spacing w:before="180" w:after="120"/>
        <w:jc w:val="both"/>
        <w:rPr>
          <w:rFonts w:ascii="Calibri" w:hAnsi="Calibri"/>
          <w:sz w:val="22"/>
          <w:szCs w:val="22"/>
        </w:rPr>
      </w:pPr>
      <w:r>
        <w:rPr>
          <w:rFonts w:ascii="Calibri" w:hAnsi="Calibri"/>
          <w:sz w:val="22"/>
          <w:szCs w:val="22"/>
        </w:rPr>
        <w:lastRenderedPageBreak/>
        <w:t xml:space="preserve">CSIRO Agriculture and Food through its Aquaculture Program aims to boost the value, competitiveness and sustainability of Australia’s approximately AUD$1 billion aquaculture industry. We work directly with industry in Australia and overseas, focussing on farmed finfish, crustaceans and molluscs. </w:t>
      </w:r>
      <w:r w:rsidR="00854FDA">
        <w:rPr>
          <w:rFonts w:ascii="Calibri" w:hAnsi="Calibri"/>
          <w:sz w:val="22"/>
          <w:szCs w:val="22"/>
        </w:rPr>
        <w:t>The Program has s</w:t>
      </w:r>
      <w:r>
        <w:rPr>
          <w:rFonts w:ascii="Calibri" w:hAnsi="Calibri"/>
          <w:sz w:val="22"/>
          <w:szCs w:val="22"/>
        </w:rPr>
        <w:t>taff work</w:t>
      </w:r>
      <w:r w:rsidR="00854FDA">
        <w:rPr>
          <w:rFonts w:ascii="Calibri" w:hAnsi="Calibri"/>
          <w:sz w:val="22"/>
          <w:szCs w:val="22"/>
        </w:rPr>
        <w:t>ing</w:t>
      </w:r>
      <w:r>
        <w:rPr>
          <w:rFonts w:ascii="Calibri" w:hAnsi="Calibri"/>
          <w:sz w:val="22"/>
          <w:szCs w:val="22"/>
        </w:rPr>
        <w:t xml:space="preserve"> across sites in Hobart, Brisbane and Bribie Island, where our </w:t>
      </w:r>
      <w:r w:rsidR="00854FDA">
        <w:rPr>
          <w:rFonts w:ascii="Calibri" w:hAnsi="Calibri"/>
          <w:sz w:val="22"/>
          <w:szCs w:val="22"/>
        </w:rPr>
        <w:t xml:space="preserve">aquaculture research facility is located, and three research groups; Applied Breeding, Nutrition and Health and Production. </w:t>
      </w:r>
      <w:r w:rsidR="00E5634F">
        <w:rPr>
          <w:rFonts w:ascii="Calibri" w:hAnsi="Calibri"/>
          <w:sz w:val="22"/>
          <w:szCs w:val="22"/>
        </w:rPr>
        <w:t xml:space="preserve">A core focus of </w:t>
      </w:r>
      <w:r w:rsidR="005F2A32">
        <w:rPr>
          <w:rFonts w:ascii="Calibri" w:hAnsi="Calibri"/>
          <w:sz w:val="22"/>
          <w:szCs w:val="22"/>
        </w:rPr>
        <w:t>CSIRO’s</w:t>
      </w:r>
      <w:r w:rsidR="00E5634F">
        <w:rPr>
          <w:rFonts w:ascii="Calibri" w:hAnsi="Calibri"/>
          <w:sz w:val="22"/>
          <w:szCs w:val="22"/>
        </w:rPr>
        <w:t xml:space="preserve"> aquaculture production system research is profitable land based aquaculture. </w:t>
      </w:r>
      <w:r w:rsidR="00BC2AA7">
        <w:rPr>
          <w:rFonts w:ascii="Calibri" w:hAnsi="Calibri"/>
          <w:sz w:val="22"/>
          <w:szCs w:val="22"/>
        </w:rPr>
        <w:t>This role will apply specialist knowledge in finfish propagation</w:t>
      </w:r>
      <w:r w:rsidR="00E5634F">
        <w:rPr>
          <w:rFonts w:ascii="Calibri" w:hAnsi="Calibri"/>
          <w:sz w:val="22"/>
          <w:szCs w:val="22"/>
        </w:rPr>
        <w:t xml:space="preserve">, hatchery operations and nursery and </w:t>
      </w:r>
      <w:proofErr w:type="spellStart"/>
      <w:r w:rsidR="00E5634F">
        <w:rPr>
          <w:rFonts w:ascii="Calibri" w:hAnsi="Calibri"/>
          <w:sz w:val="22"/>
          <w:szCs w:val="22"/>
        </w:rPr>
        <w:t>growout</w:t>
      </w:r>
      <w:proofErr w:type="spellEnd"/>
      <w:r w:rsidR="00E5634F">
        <w:rPr>
          <w:rFonts w:ascii="Calibri" w:hAnsi="Calibri"/>
          <w:sz w:val="22"/>
          <w:szCs w:val="22"/>
        </w:rPr>
        <w:t xml:space="preserve"> systems </w:t>
      </w:r>
      <w:r w:rsidR="00BC2AA7">
        <w:rPr>
          <w:rFonts w:ascii="Calibri" w:hAnsi="Calibri"/>
          <w:sz w:val="22"/>
          <w:szCs w:val="22"/>
        </w:rPr>
        <w:t xml:space="preserve">to contribute to and, in time, initiate and lead client focussed research </w:t>
      </w:r>
      <w:r w:rsidR="00EE01D7">
        <w:rPr>
          <w:rFonts w:ascii="Calibri" w:hAnsi="Calibri"/>
          <w:sz w:val="22"/>
          <w:szCs w:val="22"/>
        </w:rPr>
        <w:t>activities</w:t>
      </w:r>
      <w:r w:rsidR="003E3C2B">
        <w:rPr>
          <w:rFonts w:ascii="Calibri" w:hAnsi="Calibri"/>
          <w:sz w:val="22"/>
          <w:szCs w:val="22"/>
        </w:rPr>
        <w:t xml:space="preserve"> </w:t>
      </w:r>
      <w:r w:rsidR="00BC2AA7">
        <w:rPr>
          <w:rFonts w:ascii="Calibri" w:hAnsi="Calibri"/>
          <w:sz w:val="22"/>
          <w:szCs w:val="22"/>
        </w:rPr>
        <w:t xml:space="preserve">which aim to </w:t>
      </w:r>
      <w:r w:rsidR="00B12AB9">
        <w:rPr>
          <w:rFonts w:ascii="Calibri" w:hAnsi="Calibri"/>
          <w:sz w:val="22"/>
          <w:szCs w:val="22"/>
        </w:rPr>
        <w:t xml:space="preserve">develop a more sustainable finfish aquaculture industry for Australia. </w:t>
      </w:r>
      <w:r w:rsidR="00BC2AA7">
        <w:rPr>
          <w:rFonts w:ascii="Calibri" w:hAnsi="Calibri"/>
          <w:sz w:val="22"/>
          <w:szCs w:val="22"/>
        </w:rPr>
        <w:t xml:space="preserve">This will be done within national and international settings and will integrate with complimentary work in </w:t>
      </w:r>
      <w:r w:rsidR="00EE01D7">
        <w:rPr>
          <w:rFonts w:ascii="Calibri" w:hAnsi="Calibri"/>
          <w:sz w:val="22"/>
          <w:szCs w:val="22"/>
        </w:rPr>
        <w:t xml:space="preserve">breeding programs, </w:t>
      </w:r>
      <w:r w:rsidR="00BC2AA7">
        <w:rPr>
          <w:rFonts w:ascii="Calibri" w:hAnsi="Calibri"/>
          <w:sz w:val="22"/>
          <w:szCs w:val="22"/>
        </w:rPr>
        <w:t>aquatic animal health, aquaculture nutrition, environmental management and socio-economics.</w:t>
      </w:r>
      <w:r w:rsidR="0092676B">
        <w:rPr>
          <w:rFonts w:ascii="Calibri" w:hAnsi="Calibri"/>
          <w:sz w:val="22"/>
          <w:szCs w:val="22"/>
        </w:rPr>
        <w:t xml:space="preserve"> </w:t>
      </w:r>
    </w:p>
    <w:p w14:paraId="57812AA2" w14:textId="4F3BF057" w:rsidR="00175892" w:rsidRDefault="00175892" w:rsidP="00BC2AA7">
      <w:pPr>
        <w:spacing w:before="180" w:after="120"/>
        <w:rPr>
          <w:rFonts w:ascii="Calibri" w:hAnsi="Calibri"/>
          <w:sz w:val="22"/>
          <w:szCs w:val="22"/>
        </w:rPr>
      </w:pPr>
      <w:r w:rsidRPr="00AC5CBF">
        <w:rPr>
          <w:rFonts w:ascii="Calibri" w:hAnsi="Calibri"/>
          <w:sz w:val="22"/>
          <w:szCs w:val="22"/>
        </w:rPr>
        <w:t xml:space="preserve">The </w:t>
      </w:r>
      <w:r>
        <w:rPr>
          <w:rFonts w:ascii="Calibri" w:hAnsi="Calibri"/>
          <w:sz w:val="22"/>
          <w:szCs w:val="22"/>
        </w:rPr>
        <w:t>Finfish Biologist</w:t>
      </w:r>
      <w:r w:rsidRPr="00AC5CBF">
        <w:rPr>
          <w:rFonts w:ascii="Calibri" w:hAnsi="Calibri"/>
          <w:sz w:val="22"/>
          <w:szCs w:val="22"/>
        </w:rPr>
        <w:t xml:space="preserve"> will initially work on existing projects, but in future will be required to develop </w:t>
      </w:r>
      <w:r>
        <w:rPr>
          <w:rFonts w:ascii="Calibri" w:hAnsi="Calibri"/>
          <w:sz w:val="22"/>
          <w:szCs w:val="22"/>
        </w:rPr>
        <w:t xml:space="preserve">and lead </w:t>
      </w:r>
      <w:r w:rsidRPr="00AC5CBF">
        <w:rPr>
          <w:rFonts w:ascii="Calibri" w:hAnsi="Calibri"/>
          <w:sz w:val="22"/>
          <w:szCs w:val="22"/>
        </w:rPr>
        <w:t xml:space="preserve">new projects within the Aquaculture </w:t>
      </w:r>
      <w:r>
        <w:rPr>
          <w:rFonts w:ascii="Calibri" w:hAnsi="Calibri"/>
          <w:sz w:val="22"/>
          <w:szCs w:val="22"/>
        </w:rPr>
        <w:t>P</w:t>
      </w:r>
      <w:r w:rsidRPr="00AC5CBF">
        <w:rPr>
          <w:rFonts w:ascii="Calibri" w:hAnsi="Calibri"/>
          <w:sz w:val="22"/>
          <w:szCs w:val="22"/>
        </w:rPr>
        <w:t>rogram</w:t>
      </w:r>
      <w:r>
        <w:rPr>
          <w:rFonts w:ascii="Calibri" w:hAnsi="Calibri"/>
          <w:sz w:val="22"/>
          <w:szCs w:val="22"/>
        </w:rPr>
        <w:t>.</w:t>
      </w:r>
      <w:r w:rsidRPr="00AC5CBF">
        <w:rPr>
          <w:rFonts w:ascii="Calibri" w:hAnsi="Calibri"/>
          <w:sz w:val="22"/>
          <w:szCs w:val="22"/>
        </w:rPr>
        <w:t xml:space="preserve"> </w:t>
      </w:r>
      <w:r>
        <w:rPr>
          <w:rFonts w:ascii="Calibri" w:hAnsi="Calibri"/>
          <w:sz w:val="22"/>
          <w:szCs w:val="22"/>
        </w:rPr>
        <w:t>This will be achieved by supporting and developing staff through coaching and mentoring.</w:t>
      </w:r>
    </w:p>
    <w:p w14:paraId="60F355D7" w14:textId="77777777" w:rsidR="00A03619" w:rsidRDefault="00A03619" w:rsidP="00A03619">
      <w:pPr>
        <w:jc w:val="both"/>
        <w:rPr>
          <w:rFonts w:asciiTheme="minorHAnsi" w:hAnsiTheme="minorHAnsi"/>
          <w:sz w:val="22"/>
          <w:szCs w:val="22"/>
        </w:rPr>
      </w:pPr>
    </w:p>
    <w:p w14:paraId="38338AAD" w14:textId="77777777"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14:paraId="0071F575" w14:textId="3B35864C" w:rsidR="00BC2AA7" w:rsidRDefault="00BC2AA7" w:rsidP="00BC2AA7">
      <w:pPr>
        <w:pStyle w:val="ListParagraph"/>
        <w:numPr>
          <w:ilvl w:val="0"/>
          <w:numId w:val="8"/>
        </w:numPr>
        <w:spacing w:before="180" w:after="60"/>
        <w:ind w:left="459" w:hanging="357"/>
        <w:jc w:val="both"/>
        <w:rPr>
          <w:rFonts w:ascii="Calibri" w:hAnsi="Calibri"/>
          <w:sz w:val="22"/>
          <w:szCs w:val="22"/>
        </w:rPr>
      </w:pPr>
      <w:r>
        <w:rPr>
          <w:rFonts w:ascii="Calibri" w:hAnsi="Calibri"/>
          <w:sz w:val="22"/>
          <w:szCs w:val="22"/>
        </w:rPr>
        <w:t>Contribute to complex projects, providing scientific input to multidisciplinary teams across multiple sites</w:t>
      </w:r>
      <w:r w:rsidR="00AD13B7">
        <w:rPr>
          <w:rFonts w:ascii="Calibri" w:hAnsi="Calibri"/>
          <w:sz w:val="22"/>
          <w:szCs w:val="22"/>
        </w:rPr>
        <w:t xml:space="preserve"> to develop new finfish aquaculture industry.</w:t>
      </w:r>
      <w:r>
        <w:rPr>
          <w:rFonts w:ascii="Calibri" w:hAnsi="Calibri"/>
          <w:sz w:val="22"/>
          <w:szCs w:val="22"/>
        </w:rPr>
        <w:t xml:space="preserve"> </w:t>
      </w:r>
    </w:p>
    <w:p w14:paraId="2EE229A6" w14:textId="658C4CBD" w:rsidR="00BC2AA7" w:rsidRDefault="00BC2AA7" w:rsidP="00BC2AA7">
      <w:pPr>
        <w:pStyle w:val="ListParagraph"/>
        <w:numPr>
          <w:ilvl w:val="0"/>
          <w:numId w:val="8"/>
        </w:numPr>
        <w:spacing w:after="60"/>
        <w:ind w:left="459" w:hanging="357"/>
        <w:jc w:val="both"/>
        <w:rPr>
          <w:rFonts w:ascii="Calibri" w:hAnsi="Calibri"/>
          <w:sz w:val="22"/>
          <w:szCs w:val="22"/>
        </w:rPr>
      </w:pPr>
      <w:r>
        <w:rPr>
          <w:rFonts w:ascii="Calibri" w:hAnsi="Calibri"/>
          <w:sz w:val="22"/>
          <w:szCs w:val="22"/>
        </w:rPr>
        <w:t xml:space="preserve">Develop and lead research </w:t>
      </w:r>
      <w:r w:rsidR="00C77750">
        <w:rPr>
          <w:rFonts w:ascii="Calibri" w:hAnsi="Calibri"/>
          <w:sz w:val="22"/>
          <w:szCs w:val="22"/>
        </w:rPr>
        <w:t xml:space="preserve">experiments </w:t>
      </w:r>
      <w:r w:rsidR="00B12AB9">
        <w:rPr>
          <w:rFonts w:ascii="Calibri" w:hAnsi="Calibri"/>
          <w:sz w:val="22"/>
          <w:szCs w:val="22"/>
        </w:rPr>
        <w:t>in finfish aquaculture</w:t>
      </w:r>
      <w:r w:rsidR="00AD13B7">
        <w:rPr>
          <w:rFonts w:ascii="Calibri" w:hAnsi="Calibri"/>
          <w:sz w:val="22"/>
          <w:szCs w:val="22"/>
        </w:rPr>
        <w:t xml:space="preserve"> with strong focus on hatchery technologies and production.</w:t>
      </w:r>
    </w:p>
    <w:p w14:paraId="7857DDA9" w14:textId="5DDF9421" w:rsidR="00BB20F3" w:rsidRDefault="00BB20F3" w:rsidP="00BC2AA7">
      <w:pPr>
        <w:pStyle w:val="ListParagraph"/>
        <w:numPr>
          <w:ilvl w:val="0"/>
          <w:numId w:val="8"/>
        </w:numPr>
        <w:spacing w:after="60"/>
        <w:ind w:left="459" w:hanging="357"/>
        <w:jc w:val="both"/>
        <w:rPr>
          <w:rFonts w:ascii="Calibri" w:hAnsi="Calibri"/>
          <w:sz w:val="22"/>
          <w:szCs w:val="22"/>
        </w:rPr>
      </w:pPr>
      <w:r w:rsidRPr="00033AB1">
        <w:rPr>
          <w:rFonts w:ascii="Calibri" w:hAnsi="Calibri"/>
          <w:sz w:val="22"/>
          <w:szCs w:val="22"/>
        </w:rPr>
        <w:t>Undertake experimental and/or observational research activities, often requiring the supervision and/or training of others to ensure experiments are established</w:t>
      </w:r>
      <w:r>
        <w:rPr>
          <w:rFonts w:ascii="Calibri" w:hAnsi="Calibri"/>
          <w:sz w:val="22"/>
          <w:szCs w:val="22"/>
        </w:rPr>
        <w:t xml:space="preserve"> and executed</w:t>
      </w:r>
      <w:r w:rsidRPr="00033AB1">
        <w:rPr>
          <w:rFonts w:ascii="Calibri" w:hAnsi="Calibri"/>
          <w:sz w:val="22"/>
          <w:szCs w:val="22"/>
        </w:rPr>
        <w:t xml:space="preserve"> in accordance with research design, or as required.</w:t>
      </w:r>
    </w:p>
    <w:p w14:paraId="65429A04" w14:textId="272CB62F" w:rsidR="00BB20F3" w:rsidRDefault="00BB20F3" w:rsidP="00BC2AA7">
      <w:pPr>
        <w:pStyle w:val="ListParagraph"/>
        <w:numPr>
          <w:ilvl w:val="0"/>
          <w:numId w:val="8"/>
        </w:numPr>
        <w:spacing w:after="60"/>
        <w:ind w:left="459" w:hanging="357"/>
        <w:jc w:val="both"/>
        <w:rPr>
          <w:rFonts w:ascii="Calibri" w:hAnsi="Calibri"/>
          <w:sz w:val="22"/>
          <w:szCs w:val="22"/>
        </w:rPr>
      </w:pPr>
      <w:r w:rsidRPr="00033AB1">
        <w:rPr>
          <w:rFonts w:ascii="Calibri" w:hAnsi="Calibri"/>
          <w:sz w:val="22"/>
          <w:szCs w:val="22"/>
        </w:rPr>
        <w:t>Draw on professional expertise, knowledge of other disciplines and research experience, recognise opportunities for innovation and generate new theoretical perspectives by pursuing new ideas/approaches and networking with scientific colleagues across a range of disciplines.</w:t>
      </w:r>
    </w:p>
    <w:p w14:paraId="10CC6981" w14:textId="55FA681F" w:rsidR="00AD13B7" w:rsidRPr="009D6A21" w:rsidRDefault="00BC2AA7" w:rsidP="009D6A21">
      <w:pPr>
        <w:pStyle w:val="ListParagraph"/>
        <w:numPr>
          <w:ilvl w:val="0"/>
          <w:numId w:val="8"/>
        </w:numPr>
        <w:spacing w:after="60"/>
        <w:ind w:left="459" w:hanging="357"/>
        <w:jc w:val="both"/>
        <w:rPr>
          <w:rFonts w:ascii="Calibri" w:hAnsi="Calibri"/>
          <w:sz w:val="22"/>
          <w:szCs w:val="22"/>
        </w:rPr>
      </w:pPr>
      <w:r>
        <w:rPr>
          <w:rFonts w:ascii="Calibri" w:hAnsi="Calibri"/>
          <w:sz w:val="22"/>
          <w:szCs w:val="22"/>
        </w:rPr>
        <w:t xml:space="preserve">Maintain a reputation for excellent research contribution across the science community via the production of various media, including high quality scientific papers suitable for publication in quality journals and for presentation at national and international conferences. </w:t>
      </w:r>
    </w:p>
    <w:p w14:paraId="4F130AFA" w14:textId="6811EB22" w:rsidR="00175892" w:rsidRDefault="00175892" w:rsidP="00AD13B7">
      <w:pPr>
        <w:pStyle w:val="ListParagraph"/>
        <w:numPr>
          <w:ilvl w:val="0"/>
          <w:numId w:val="8"/>
        </w:numPr>
        <w:spacing w:after="60"/>
        <w:ind w:left="459" w:hanging="357"/>
        <w:jc w:val="both"/>
        <w:rPr>
          <w:rFonts w:ascii="Calibri" w:hAnsi="Calibri"/>
          <w:sz w:val="22"/>
          <w:szCs w:val="22"/>
        </w:rPr>
      </w:pPr>
      <w:r w:rsidRPr="00033AB1">
        <w:rPr>
          <w:rFonts w:ascii="Calibri" w:hAnsi="Calibri"/>
          <w:sz w:val="22"/>
          <w:szCs w:val="22"/>
        </w:rPr>
        <w:t>Liaise with clients to determine their needs and take personal responsibility for client satisfaction.</w:t>
      </w:r>
    </w:p>
    <w:p w14:paraId="0D1E4652" w14:textId="4EDEFC09" w:rsidR="00BB20F3" w:rsidRDefault="00BB20F3" w:rsidP="00BC2AA7">
      <w:pPr>
        <w:pStyle w:val="ListParagraph"/>
        <w:numPr>
          <w:ilvl w:val="0"/>
          <w:numId w:val="8"/>
        </w:numPr>
        <w:spacing w:after="60"/>
        <w:ind w:left="459" w:hanging="357"/>
        <w:jc w:val="both"/>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r w:rsidR="003C09E5">
        <w:rPr>
          <w:rFonts w:ascii="Calibri" w:hAnsi="Calibri"/>
          <w:sz w:val="22"/>
          <w:szCs w:val="22"/>
        </w:rPr>
        <w:t>.</w:t>
      </w:r>
    </w:p>
    <w:p w14:paraId="0391F5B9" w14:textId="77777777" w:rsidR="00BC2AA7" w:rsidRDefault="00BC2AA7" w:rsidP="00BC2AA7">
      <w:pPr>
        <w:pStyle w:val="ListParagraph"/>
        <w:numPr>
          <w:ilvl w:val="0"/>
          <w:numId w:val="8"/>
        </w:numPr>
        <w:spacing w:after="60"/>
        <w:ind w:left="459" w:hanging="357"/>
        <w:jc w:val="both"/>
        <w:rPr>
          <w:rFonts w:ascii="Calibri" w:hAnsi="Calibri"/>
          <w:sz w:val="22"/>
          <w:szCs w:val="22"/>
        </w:rPr>
      </w:pPr>
      <w:r>
        <w:rPr>
          <w:rFonts w:ascii="Calibri" w:hAnsi="Calibri"/>
          <w:sz w:val="22"/>
          <w:szCs w:val="22"/>
        </w:rPr>
        <w:t>Contribute to the effective functioning of the wider research program to facilitate the delivery of CSIRO’s organisational objectives.</w:t>
      </w:r>
    </w:p>
    <w:p w14:paraId="58463585" w14:textId="5B77B717" w:rsidR="008B38C1" w:rsidRDefault="00BC2AA7" w:rsidP="00BC2AA7">
      <w:pPr>
        <w:pStyle w:val="ListParagraph"/>
        <w:numPr>
          <w:ilvl w:val="0"/>
          <w:numId w:val="8"/>
        </w:numPr>
        <w:spacing w:after="60"/>
        <w:ind w:left="459" w:hanging="357"/>
        <w:jc w:val="both"/>
        <w:rPr>
          <w:rFonts w:ascii="Calibri" w:hAnsi="Calibri"/>
          <w:sz w:val="22"/>
          <w:szCs w:val="22"/>
        </w:rPr>
      </w:pPr>
      <w:r>
        <w:rPr>
          <w:rFonts w:ascii="Calibri" w:hAnsi="Calibri"/>
          <w:sz w:val="22"/>
          <w:szCs w:val="22"/>
        </w:rPr>
        <w:t xml:space="preserve">Adhere to the spirit and practice of CSIRO’s Values, Health, Safety and Environment plans and policies, Diversity </w:t>
      </w:r>
      <w:r w:rsidR="008B38C1">
        <w:rPr>
          <w:rFonts w:ascii="Calibri" w:hAnsi="Calibri"/>
          <w:sz w:val="22"/>
          <w:szCs w:val="22"/>
        </w:rPr>
        <w:t>initiatives and Zero Harm goals</w:t>
      </w:r>
      <w:r w:rsidR="003C09E5">
        <w:rPr>
          <w:rFonts w:ascii="Calibri" w:hAnsi="Calibri"/>
          <w:sz w:val="22"/>
          <w:szCs w:val="22"/>
        </w:rPr>
        <w:t>.</w:t>
      </w:r>
    </w:p>
    <w:p w14:paraId="711C4356" w14:textId="64502D41" w:rsidR="00BB20F3" w:rsidRDefault="00BB20F3" w:rsidP="00BC2AA7">
      <w:pPr>
        <w:pStyle w:val="ListParagraph"/>
        <w:numPr>
          <w:ilvl w:val="0"/>
          <w:numId w:val="8"/>
        </w:numPr>
        <w:spacing w:after="60"/>
        <w:ind w:left="459" w:hanging="357"/>
        <w:jc w:val="both"/>
        <w:rPr>
          <w:rFonts w:ascii="Calibri" w:hAnsi="Calibri"/>
          <w:sz w:val="22"/>
          <w:szCs w:val="22"/>
        </w:rPr>
      </w:pPr>
      <w:r w:rsidRPr="00AC5CBF">
        <w:rPr>
          <w:rFonts w:ascii="Calibri" w:hAnsi="Calibri"/>
          <w:sz w:val="22"/>
          <w:szCs w:val="22"/>
        </w:rPr>
        <w:t>Work effectively across cultural settings, particularly in countries throughout Asia, and be aware and considerate of different cultural norms.</w:t>
      </w:r>
    </w:p>
    <w:p w14:paraId="055EB904" w14:textId="77777777" w:rsidR="008B38C1" w:rsidRDefault="00BC2AA7" w:rsidP="00BC2AA7">
      <w:pPr>
        <w:pStyle w:val="ListParagraph"/>
        <w:numPr>
          <w:ilvl w:val="0"/>
          <w:numId w:val="8"/>
        </w:numPr>
        <w:spacing w:after="60"/>
        <w:ind w:left="459" w:hanging="357"/>
        <w:jc w:val="both"/>
        <w:rPr>
          <w:rFonts w:ascii="Calibri" w:hAnsi="Calibri"/>
          <w:sz w:val="22"/>
          <w:szCs w:val="22"/>
        </w:rPr>
      </w:pPr>
      <w:r w:rsidRPr="008B38C1">
        <w:rPr>
          <w:rFonts w:ascii="Calibri" w:hAnsi="Calibri"/>
          <w:sz w:val="22"/>
          <w:szCs w:val="22"/>
        </w:rPr>
        <w:t>Other duties as directed.</w:t>
      </w:r>
    </w:p>
    <w:p w14:paraId="244DF682" w14:textId="77777777" w:rsidR="008B38C1" w:rsidRDefault="008B38C1" w:rsidP="008B38C1">
      <w:pPr>
        <w:spacing w:after="60"/>
        <w:jc w:val="both"/>
        <w:rPr>
          <w:rFonts w:asciiTheme="minorHAnsi" w:hAnsiTheme="minorHAnsi" w:cstheme="minorHAnsi"/>
        </w:rPr>
      </w:pPr>
    </w:p>
    <w:p w14:paraId="1A1E5E7D" w14:textId="77777777" w:rsidR="008B38C1" w:rsidRPr="00CA366E" w:rsidRDefault="008B38C1" w:rsidP="008B38C1">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Pr="00CA366E">
        <w:rPr>
          <w:rFonts w:asciiTheme="minorHAnsi" w:hAnsiTheme="minorHAnsi" w:cstheme="minorHAnsi"/>
          <w:bCs/>
          <w:i w:val="0"/>
          <w:iCs/>
          <w:szCs w:val="22"/>
        </w:rPr>
        <w:t>:</w:t>
      </w:r>
      <w:r>
        <w:rPr>
          <w:rFonts w:asciiTheme="minorHAnsi" w:hAnsiTheme="minorHAnsi" w:cstheme="minorHAnsi"/>
          <w:bCs/>
          <w:i w:val="0"/>
          <w:iCs/>
          <w:szCs w:val="22"/>
          <w:lang w:val="en-AU"/>
        </w:rPr>
        <w:t xml:space="preserve"> </w:t>
      </w:r>
    </w:p>
    <w:p w14:paraId="10DBADD7" w14:textId="77777777" w:rsidR="004C386A" w:rsidRPr="004C386A" w:rsidRDefault="004C386A" w:rsidP="00924789">
      <w:pPr>
        <w:pStyle w:val="ListParagraph"/>
        <w:numPr>
          <w:ilvl w:val="0"/>
          <w:numId w:val="2"/>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56A8C93A" w14:textId="027948C1" w:rsidR="004E08D1" w:rsidRPr="008154BF" w:rsidRDefault="008154BF" w:rsidP="00924789">
      <w:pPr>
        <w:pStyle w:val="ListParagraph"/>
        <w:numPr>
          <w:ilvl w:val="0"/>
          <w:numId w:val="2"/>
        </w:numPr>
        <w:spacing w:after="60"/>
        <w:rPr>
          <w:rStyle w:val="Strong"/>
          <w:rFonts w:ascii="Calibri" w:hAnsi="Calibri" w:cs="Arial"/>
          <w:b w:val="0"/>
        </w:rPr>
      </w:pPr>
      <w:r>
        <w:rPr>
          <w:rStyle w:val="Strong"/>
          <w:rFonts w:ascii="Calibri" w:hAnsi="Calibri"/>
          <w:sz w:val="22"/>
          <w:szCs w:val="22"/>
        </w:rPr>
        <w:lastRenderedPageBreak/>
        <w:t xml:space="preserve">Influence and </w:t>
      </w:r>
      <w:r w:rsidR="004E08D1">
        <w:rPr>
          <w:rStyle w:val="Strong"/>
          <w:rFonts w:ascii="Calibri" w:hAnsi="Calibri"/>
          <w:sz w:val="22"/>
          <w:szCs w:val="22"/>
        </w:rPr>
        <w:t xml:space="preserve">Communication: </w:t>
      </w:r>
      <w:r w:rsidR="003E2E78"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r w:rsidR="008B0393">
        <w:rPr>
          <w:rStyle w:val="Strong"/>
          <w:rFonts w:ascii="Calibri" w:hAnsi="Calibri"/>
          <w:b w:val="0"/>
          <w:sz w:val="22"/>
          <w:szCs w:val="22"/>
        </w:rPr>
        <w:t xml:space="preserve"> </w:t>
      </w:r>
    </w:p>
    <w:p w14:paraId="243C91C9" w14:textId="77777777" w:rsidR="004B7A95" w:rsidRPr="004B7A95" w:rsidRDefault="004B7A95" w:rsidP="00924789">
      <w:pPr>
        <w:pStyle w:val="ListParagraph"/>
        <w:numPr>
          <w:ilvl w:val="0"/>
          <w:numId w:val="2"/>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8B0393">
        <w:rPr>
          <w:rStyle w:val="Strong"/>
          <w:rFonts w:ascii="Calibri" w:hAnsi="Calibri"/>
          <w:b w:val="0"/>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2B18C15" w14:textId="58FEABE2" w:rsidR="004C386A" w:rsidRDefault="004C386A" w:rsidP="00924789">
      <w:pPr>
        <w:pStyle w:val="ListParagraph"/>
        <w:numPr>
          <w:ilvl w:val="0"/>
          <w:numId w:val="2"/>
        </w:numPr>
        <w:spacing w:after="60"/>
        <w:rPr>
          <w:rFonts w:ascii="Calibri" w:hAnsi="Calibri"/>
          <w:sz w:val="22"/>
          <w:szCs w:val="22"/>
        </w:rPr>
      </w:pPr>
      <w:r w:rsidRPr="004C386A">
        <w:rPr>
          <w:rStyle w:val="Strong"/>
          <w:rFonts w:ascii="Calibri" w:hAnsi="Calibri"/>
          <w:sz w:val="22"/>
          <w:szCs w:val="22"/>
        </w:rPr>
        <w:t xml:space="preserve">Judgement and Problem Solving:  </w:t>
      </w:r>
      <w:r w:rsidR="003E2E78" w:rsidRPr="007938E6">
        <w:rPr>
          <w:rFonts w:ascii="Calibri" w:hAnsi="Calibri"/>
          <w:sz w:val="22"/>
          <w:szCs w:val="22"/>
        </w:rPr>
        <w:t>Investigates underlying issues of complex and ill-defined problems and develops appropriate response by adapting/creating and testing alternative solutions.</w:t>
      </w:r>
      <w:r w:rsidR="008B0393">
        <w:rPr>
          <w:rFonts w:ascii="Calibri" w:hAnsi="Calibri"/>
          <w:sz w:val="22"/>
          <w:szCs w:val="22"/>
        </w:rPr>
        <w:t xml:space="preserve"> </w:t>
      </w:r>
    </w:p>
    <w:p w14:paraId="3057E715" w14:textId="66779D55" w:rsidR="004C386A" w:rsidRPr="004C386A" w:rsidRDefault="004C386A" w:rsidP="00924789">
      <w:pPr>
        <w:pStyle w:val="ListParagraph"/>
        <w:numPr>
          <w:ilvl w:val="0"/>
          <w:numId w:val="2"/>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3E2E78">
        <w:rPr>
          <w:rStyle w:val="Strong"/>
          <w:rFonts w:ascii="Calibri" w:hAnsi="Calibri"/>
          <w:b w:val="0"/>
          <w:sz w:val="22"/>
          <w:szCs w:val="22"/>
        </w:rPr>
        <w:t>Plans, sets and works to meet challenging standards and goals for self and/or others. Recognises where endeavours will make the most impact or difference, decides on desired outcome and sets realistic goals to reach this target.</w:t>
      </w:r>
    </w:p>
    <w:p w14:paraId="3748E839" w14:textId="275CD291" w:rsidR="004E08D1" w:rsidRPr="004B7A95" w:rsidRDefault="004E08D1" w:rsidP="00924789">
      <w:pPr>
        <w:pStyle w:val="ListParagraph"/>
        <w:numPr>
          <w:ilvl w:val="0"/>
          <w:numId w:val="2"/>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3E2E78"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008B0393">
        <w:rPr>
          <w:rFonts w:ascii="Calibri" w:hAnsi="Calibri"/>
          <w:sz w:val="22"/>
          <w:szCs w:val="22"/>
        </w:rPr>
        <w:t xml:space="preserve"> </w:t>
      </w:r>
    </w:p>
    <w:p w14:paraId="358E8AEF" w14:textId="77777777" w:rsidR="00214BF7" w:rsidRDefault="00214BF7" w:rsidP="00214BF7">
      <w:pPr>
        <w:pStyle w:val="Heading2"/>
        <w:spacing w:before="60"/>
        <w:rPr>
          <w:rFonts w:asciiTheme="minorHAnsi" w:hAnsiTheme="minorHAnsi" w:cstheme="minorHAnsi"/>
          <w:i w:val="0"/>
          <w:lang w:val="en-AU"/>
        </w:rPr>
      </w:pPr>
    </w:p>
    <w:p w14:paraId="6E76D45F"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5FBE29DD" w14:textId="77777777" w:rsid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1AB7D4AF" w14:textId="77777777" w:rsidR="003C09E5" w:rsidRDefault="00BC2AA7" w:rsidP="009D6A21">
      <w:pPr>
        <w:pStyle w:val="ListParagraph"/>
        <w:numPr>
          <w:ilvl w:val="0"/>
          <w:numId w:val="10"/>
        </w:numPr>
        <w:spacing w:after="120"/>
        <w:jc w:val="both"/>
        <w:rPr>
          <w:rFonts w:ascii="Calibri" w:hAnsi="Calibri"/>
          <w:iCs/>
          <w:sz w:val="22"/>
          <w:szCs w:val="22"/>
        </w:rPr>
      </w:pPr>
      <w:r w:rsidRPr="006432EF">
        <w:rPr>
          <w:rFonts w:ascii="Calibri" w:hAnsi="Calibri"/>
          <w:iCs/>
          <w:sz w:val="22"/>
          <w:szCs w:val="22"/>
        </w:rPr>
        <w:t xml:space="preserve">A PhD in </w:t>
      </w:r>
      <w:r w:rsidR="00B12AB9">
        <w:rPr>
          <w:rFonts w:ascii="Calibri" w:hAnsi="Calibri"/>
          <w:iCs/>
          <w:sz w:val="22"/>
          <w:szCs w:val="22"/>
        </w:rPr>
        <w:t>aquaculture or relevant areas</w:t>
      </w:r>
      <w:r w:rsidR="003C09E5">
        <w:rPr>
          <w:rFonts w:ascii="Calibri" w:hAnsi="Calibri"/>
          <w:iCs/>
          <w:sz w:val="22"/>
          <w:szCs w:val="22"/>
        </w:rPr>
        <w:t>.</w:t>
      </w:r>
    </w:p>
    <w:p w14:paraId="4BC82995" w14:textId="39DA7AF0" w:rsidR="00BC2AA7" w:rsidRPr="009D6A21" w:rsidRDefault="003C09E5" w:rsidP="009D6A21">
      <w:pPr>
        <w:pStyle w:val="ListParagraph"/>
        <w:numPr>
          <w:ilvl w:val="0"/>
          <w:numId w:val="10"/>
        </w:numPr>
        <w:spacing w:after="120"/>
        <w:jc w:val="both"/>
        <w:rPr>
          <w:rFonts w:ascii="Calibri" w:hAnsi="Calibri"/>
          <w:iCs/>
          <w:sz w:val="22"/>
          <w:szCs w:val="22"/>
        </w:rPr>
      </w:pPr>
      <w:r>
        <w:rPr>
          <w:rFonts w:ascii="Calibri" w:hAnsi="Calibri"/>
          <w:iCs/>
          <w:sz w:val="22"/>
          <w:szCs w:val="22"/>
        </w:rPr>
        <w:t>D</w:t>
      </w:r>
      <w:r w:rsidR="00BC2AA7" w:rsidRPr="009D6A21">
        <w:rPr>
          <w:rFonts w:ascii="Calibri" w:hAnsi="Calibri"/>
          <w:iCs/>
          <w:sz w:val="22"/>
          <w:szCs w:val="22"/>
        </w:rPr>
        <w:t xml:space="preserve">emonstrated </w:t>
      </w:r>
      <w:r w:rsidR="00893127" w:rsidRPr="009D6A21">
        <w:rPr>
          <w:rFonts w:ascii="Calibri" w:hAnsi="Calibri"/>
          <w:iCs/>
          <w:sz w:val="22"/>
          <w:szCs w:val="22"/>
        </w:rPr>
        <w:t xml:space="preserve">research/commercial </w:t>
      </w:r>
      <w:r w:rsidR="00BC2AA7" w:rsidRPr="009D6A21">
        <w:rPr>
          <w:rFonts w:ascii="Calibri" w:hAnsi="Calibri"/>
          <w:iCs/>
          <w:sz w:val="22"/>
          <w:szCs w:val="22"/>
        </w:rPr>
        <w:t xml:space="preserve">experience in </w:t>
      </w:r>
      <w:r w:rsidR="00B12AB9" w:rsidRPr="009D6A21">
        <w:rPr>
          <w:rFonts w:ascii="Calibri" w:hAnsi="Calibri"/>
          <w:iCs/>
          <w:sz w:val="22"/>
          <w:szCs w:val="22"/>
        </w:rPr>
        <w:t>finfish propagation</w:t>
      </w:r>
      <w:r w:rsidR="00BC2AA7" w:rsidRPr="009D6A21">
        <w:rPr>
          <w:rFonts w:ascii="Calibri" w:hAnsi="Calibri"/>
          <w:iCs/>
          <w:sz w:val="22"/>
          <w:szCs w:val="22"/>
        </w:rPr>
        <w:t xml:space="preserve">: </w:t>
      </w:r>
      <w:r w:rsidR="00E13488" w:rsidRPr="009D6A21">
        <w:rPr>
          <w:rFonts w:ascii="Calibri" w:hAnsi="Calibri"/>
          <w:iCs/>
          <w:sz w:val="22"/>
          <w:szCs w:val="22"/>
        </w:rPr>
        <w:t xml:space="preserve">for example </w:t>
      </w:r>
      <w:r w:rsidR="00BC2AA7" w:rsidRPr="009D6A21">
        <w:rPr>
          <w:rFonts w:ascii="Calibri" w:hAnsi="Calibri"/>
          <w:iCs/>
          <w:sz w:val="22"/>
          <w:szCs w:val="22"/>
        </w:rPr>
        <w:t>hatchery design</w:t>
      </w:r>
      <w:r w:rsidR="00893127" w:rsidRPr="009D6A21">
        <w:rPr>
          <w:rFonts w:ascii="Calibri" w:hAnsi="Calibri"/>
          <w:iCs/>
          <w:sz w:val="22"/>
          <w:szCs w:val="22"/>
        </w:rPr>
        <w:t xml:space="preserve"> and </w:t>
      </w:r>
      <w:r w:rsidR="00BC2AA7" w:rsidRPr="009D6A21">
        <w:rPr>
          <w:rFonts w:ascii="Calibri" w:hAnsi="Calibri"/>
          <w:iCs/>
          <w:sz w:val="22"/>
          <w:szCs w:val="22"/>
        </w:rPr>
        <w:t xml:space="preserve">management, </w:t>
      </w:r>
      <w:proofErr w:type="spellStart"/>
      <w:r w:rsidR="00B12AB9" w:rsidRPr="009D6A21">
        <w:rPr>
          <w:rFonts w:ascii="Calibri" w:hAnsi="Calibri"/>
          <w:iCs/>
          <w:sz w:val="22"/>
          <w:szCs w:val="22"/>
        </w:rPr>
        <w:t>broodstock</w:t>
      </w:r>
      <w:proofErr w:type="spellEnd"/>
      <w:r w:rsidR="00B12AB9" w:rsidRPr="009D6A21">
        <w:rPr>
          <w:rFonts w:ascii="Calibri" w:hAnsi="Calibri"/>
          <w:iCs/>
          <w:sz w:val="22"/>
          <w:szCs w:val="22"/>
        </w:rPr>
        <w:t xml:space="preserve"> maturation, </w:t>
      </w:r>
      <w:r w:rsidR="00BC2AA7" w:rsidRPr="009D6A21">
        <w:rPr>
          <w:rFonts w:ascii="Calibri" w:hAnsi="Calibri"/>
          <w:iCs/>
          <w:sz w:val="22"/>
          <w:szCs w:val="22"/>
        </w:rPr>
        <w:t xml:space="preserve">spawning, </w:t>
      </w:r>
      <w:r w:rsidR="00893127" w:rsidRPr="009D6A21">
        <w:rPr>
          <w:rFonts w:ascii="Calibri" w:hAnsi="Calibri"/>
          <w:iCs/>
          <w:sz w:val="22"/>
          <w:szCs w:val="22"/>
        </w:rPr>
        <w:t xml:space="preserve">larval rearing, start feeding, </w:t>
      </w:r>
      <w:r w:rsidR="00BC2AA7" w:rsidRPr="009D6A21">
        <w:rPr>
          <w:rFonts w:ascii="Calibri" w:hAnsi="Calibri"/>
          <w:iCs/>
          <w:sz w:val="22"/>
          <w:szCs w:val="22"/>
        </w:rPr>
        <w:t xml:space="preserve">live feed production, </w:t>
      </w:r>
      <w:proofErr w:type="gramStart"/>
      <w:r w:rsidR="00BC2AA7" w:rsidRPr="009D6A21">
        <w:rPr>
          <w:rFonts w:ascii="Calibri" w:hAnsi="Calibri"/>
          <w:iCs/>
          <w:sz w:val="22"/>
          <w:szCs w:val="22"/>
        </w:rPr>
        <w:t>weaning</w:t>
      </w:r>
      <w:proofErr w:type="gramEnd"/>
      <w:r w:rsidR="00BC2AA7" w:rsidRPr="009D6A21">
        <w:rPr>
          <w:rFonts w:ascii="Calibri" w:hAnsi="Calibri"/>
          <w:iCs/>
          <w:sz w:val="22"/>
          <w:szCs w:val="22"/>
        </w:rPr>
        <w:t xml:space="preserve"> and </w:t>
      </w:r>
      <w:r w:rsidR="00B12AB9" w:rsidRPr="009D6A21">
        <w:rPr>
          <w:rFonts w:ascii="Calibri" w:hAnsi="Calibri"/>
          <w:iCs/>
          <w:sz w:val="22"/>
          <w:szCs w:val="22"/>
        </w:rPr>
        <w:t>fingerling production</w:t>
      </w:r>
      <w:r w:rsidR="00BC2AA7" w:rsidRPr="009D6A21">
        <w:rPr>
          <w:rFonts w:ascii="Calibri" w:hAnsi="Calibri"/>
          <w:iCs/>
          <w:sz w:val="22"/>
          <w:szCs w:val="22"/>
        </w:rPr>
        <w:t>.</w:t>
      </w:r>
    </w:p>
    <w:p w14:paraId="0CE3A7F8" w14:textId="091A6E61" w:rsidR="00BC2AA7" w:rsidRPr="009D6A21" w:rsidRDefault="00893127" w:rsidP="009D6A21">
      <w:pPr>
        <w:numPr>
          <w:ilvl w:val="0"/>
          <w:numId w:val="10"/>
        </w:numPr>
        <w:spacing w:after="60"/>
        <w:jc w:val="both"/>
        <w:rPr>
          <w:rStyle w:val="Strong"/>
          <w:rFonts w:ascii="Calibri" w:hAnsi="Calibri"/>
          <w:b w:val="0"/>
          <w:sz w:val="22"/>
          <w:szCs w:val="22"/>
        </w:rPr>
      </w:pPr>
      <w:r>
        <w:rPr>
          <w:rStyle w:val="Strong"/>
          <w:rFonts w:ascii="Calibri" w:hAnsi="Calibri"/>
          <w:b w:val="0"/>
          <w:sz w:val="22"/>
          <w:szCs w:val="22"/>
        </w:rPr>
        <w:t xml:space="preserve">Proven ability to develop research plans and manage </w:t>
      </w:r>
      <w:r w:rsidR="003E2E78">
        <w:rPr>
          <w:rStyle w:val="Strong"/>
          <w:rFonts w:ascii="Calibri" w:hAnsi="Calibri"/>
          <w:b w:val="0"/>
          <w:sz w:val="22"/>
          <w:szCs w:val="22"/>
        </w:rPr>
        <w:t xml:space="preserve">experiments </w:t>
      </w:r>
      <w:r w:rsidR="003E2E78" w:rsidRPr="00FE7209">
        <w:rPr>
          <w:rFonts w:ascii="Calibri" w:hAnsi="Calibri" w:cs="Calibri"/>
          <w:sz w:val="22"/>
        </w:rPr>
        <w:t xml:space="preserve">as appropriate to </w:t>
      </w:r>
      <w:r w:rsidR="009D6A21">
        <w:rPr>
          <w:rFonts w:ascii="Calibri" w:hAnsi="Calibri" w:cs="Calibri"/>
          <w:sz w:val="22"/>
        </w:rPr>
        <w:t>tank</w:t>
      </w:r>
      <w:r w:rsidR="003E2E78" w:rsidRPr="00FE7209">
        <w:rPr>
          <w:rFonts w:ascii="Calibri" w:hAnsi="Calibri" w:cs="Calibri"/>
          <w:sz w:val="22"/>
        </w:rPr>
        <w:t xml:space="preserve"> </w:t>
      </w:r>
      <w:r w:rsidR="009D6A21">
        <w:rPr>
          <w:rFonts w:ascii="Calibri" w:hAnsi="Calibri" w:cs="Calibri"/>
          <w:sz w:val="22"/>
        </w:rPr>
        <w:t>and pond-</w:t>
      </w:r>
      <w:r w:rsidR="003E2E78" w:rsidRPr="00FE7209">
        <w:rPr>
          <w:rFonts w:ascii="Calibri" w:hAnsi="Calibri" w:cs="Calibri"/>
          <w:sz w:val="22"/>
        </w:rPr>
        <w:t>based research</w:t>
      </w:r>
      <w:r w:rsidR="003E2E78">
        <w:rPr>
          <w:rFonts w:ascii="Calibri" w:hAnsi="Calibri" w:cs="Calibri"/>
          <w:sz w:val="22"/>
        </w:rPr>
        <w:t>.</w:t>
      </w:r>
    </w:p>
    <w:p w14:paraId="18230580" w14:textId="56093449" w:rsidR="003E2E78" w:rsidRPr="003E2E78" w:rsidRDefault="00006DFF" w:rsidP="00BC2AA7">
      <w:pPr>
        <w:numPr>
          <w:ilvl w:val="0"/>
          <w:numId w:val="10"/>
        </w:numPr>
        <w:spacing w:after="240"/>
        <w:jc w:val="both"/>
        <w:rPr>
          <w:rFonts w:ascii="Calibri" w:hAnsi="Calibri" w:cs="Times New Roman"/>
          <w:iCs/>
          <w:sz w:val="22"/>
          <w:szCs w:val="22"/>
        </w:rPr>
      </w:pPr>
      <w:r>
        <w:rPr>
          <w:rFonts w:ascii="Calibri" w:hAnsi="Calibri" w:cs="Calibri"/>
          <w:sz w:val="22"/>
        </w:rPr>
        <w:t xml:space="preserve">Proven experience with experimental design and </w:t>
      </w:r>
      <w:r w:rsidR="003E2E78">
        <w:rPr>
          <w:rFonts w:ascii="Calibri" w:hAnsi="Calibri" w:cs="Calibri"/>
          <w:sz w:val="22"/>
        </w:rPr>
        <w:t xml:space="preserve">management </w:t>
      </w:r>
      <w:r>
        <w:rPr>
          <w:rFonts w:ascii="Calibri" w:hAnsi="Calibri" w:cs="Calibri"/>
          <w:sz w:val="22"/>
        </w:rPr>
        <w:t xml:space="preserve">of data sets </w:t>
      </w:r>
      <w:r w:rsidR="003E2E78">
        <w:rPr>
          <w:rFonts w:ascii="Calibri" w:hAnsi="Calibri" w:cs="Calibri"/>
          <w:sz w:val="22"/>
        </w:rPr>
        <w:t xml:space="preserve">and </w:t>
      </w:r>
      <w:r>
        <w:rPr>
          <w:rFonts w:ascii="Calibri" w:hAnsi="Calibri" w:cs="Calibri"/>
          <w:sz w:val="22"/>
        </w:rPr>
        <w:t xml:space="preserve">statistical </w:t>
      </w:r>
      <w:r w:rsidR="003E2E78">
        <w:rPr>
          <w:rFonts w:ascii="Calibri" w:hAnsi="Calibri" w:cs="Calibri"/>
          <w:sz w:val="22"/>
        </w:rPr>
        <w:t>analytics</w:t>
      </w:r>
      <w:r w:rsidR="009D6A21">
        <w:rPr>
          <w:rFonts w:ascii="Calibri" w:hAnsi="Calibri" w:cs="Calibri"/>
          <w:sz w:val="22"/>
        </w:rPr>
        <w:t>.</w:t>
      </w:r>
      <w:r>
        <w:rPr>
          <w:rFonts w:ascii="Calibri" w:hAnsi="Calibri" w:cs="Calibri"/>
          <w:sz w:val="22"/>
        </w:rPr>
        <w:t xml:space="preserve"> </w:t>
      </w:r>
    </w:p>
    <w:p w14:paraId="3C494E39" w14:textId="3A27C570" w:rsidR="003E2E78" w:rsidRPr="003E2E78" w:rsidRDefault="000F2433" w:rsidP="00BC2AA7">
      <w:pPr>
        <w:numPr>
          <w:ilvl w:val="0"/>
          <w:numId w:val="10"/>
        </w:numPr>
        <w:spacing w:after="240"/>
        <w:jc w:val="both"/>
        <w:rPr>
          <w:rStyle w:val="Strong"/>
          <w:rFonts w:ascii="Calibri" w:hAnsi="Calibri"/>
          <w:b w:val="0"/>
          <w:iCs/>
          <w:sz w:val="22"/>
          <w:szCs w:val="22"/>
        </w:rPr>
      </w:pPr>
      <w:r>
        <w:rPr>
          <w:rFonts w:ascii="Calibri" w:hAnsi="Calibri" w:cs="Calibri"/>
          <w:sz w:val="22"/>
        </w:rPr>
        <w:t xml:space="preserve">A record of scientific publications </w:t>
      </w:r>
      <w:r w:rsidR="00F05C22">
        <w:rPr>
          <w:rFonts w:ascii="Calibri" w:hAnsi="Calibri" w:cs="Calibri"/>
          <w:sz w:val="22"/>
        </w:rPr>
        <w:t xml:space="preserve">in quality, peer reviewed journals </w:t>
      </w:r>
      <w:r w:rsidR="003E2E78">
        <w:rPr>
          <w:rFonts w:ascii="Calibri" w:hAnsi="Calibri" w:cs="Calibri"/>
          <w:sz w:val="22"/>
        </w:rPr>
        <w:t>and/or industry research reports.</w:t>
      </w:r>
    </w:p>
    <w:p w14:paraId="4389D885" w14:textId="25520DAA" w:rsidR="00893127" w:rsidRPr="00893127" w:rsidRDefault="00893127" w:rsidP="00BC2AA7">
      <w:pPr>
        <w:numPr>
          <w:ilvl w:val="0"/>
          <w:numId w:val="10"/>
        </w:numPr>
        <w:spacing w:after="240"/>
        <w:jc w:val="both"/>
        <w:rPr>
          <w:rStyle w:val="Strong"/>
          <w:rFonts w:ascii="Calibri" w:hAnsi="Calibri"/>
          <w:b w:val="0"/>
          <w:iCs/>
          <w:sz w:val="22"/>
          <w:szCs w:val="22"/>
        </w:rPr>
      </w:pPr>
      <w:r>
        <w:rPr>
          <w:rStyle w:val="Strong"/>
          <w:rFonts w:ascii="Calibri" w:hAnsi="Calibri"/>
          <w:b w:val="0"/>
          <w:sz w:val="22"/>
          <w:szCs w:val="22"/>
        </w:rPr>
        <w:t xml:space="preserve">Ability and willingness to travel interstate and overseas for field work, collaboration </w:t>
      </w:r>
      <w:r w:rsidR="00273DC0">
        <w:rPr>
          <w:rStyle w:val="Strong"/>
          <w:rFonts w:ascii="Calibri" w:hAnsi="Calibri"/>
          <w:b w:val="0"/>
          <w:sz w:val="22"/>
          <w:szCs w:val="22"/>
        </w:rPr>
        <w:t xml:space="preserve">and </w:t>
      </w:r>
      <w:r>
        <w:rPr>
          <w:rStyle w:val="Strong"/>
          <w:rFonts w:ascii="Calibri" w:hAnsi="Calibri"/>
          <w:b w:val="0"/>
          <w:sz w:val="22"/>
          <w:szCs w:val="22"/>
        </w:rPr>
        <w:t>meetings with client</w:t>
      </w:r>
      <w:r w:rsidR="00273DC0">
        <w:rPr>
          <w:rStyle w:val="Strong"/>
          <w:rFonts w:ascii="Calibri" w:hAnsi="Calibri"/>
          <w:b w:val="0"/>
          <w:sz w:val="22"/>
          <w:szCs w:val="22"/>
        </w:rPr>
        <w:t>s</w:t>
      </w:r>
      <w:r w:rsidR="003C09E5">
        <w:rPr>
          <w:rStyle w:val="Strong"/>
          <w:rFonts w:ascii="Calibri" w:hAnsi="Calibri"/>
          <w:b w:val="0"/>
          <w:sz w:val="22"/>
          <w:szCs w:val="22"/>
        </w:rPr>
        <w:t>.</w:t>
      </w:r>
    </w:p>
    <w:p w14:paraId="1A4441BB" w14:textId="57E30973" w:rsidR="00893127" w:rsidRDefault="00893127" w:rsidP="00BC2AA7">
      <w:pPr>
        <w:numPr>
          <w:ilvl w:val="0"/>
          <w:numId w:val="10"/>
        </w:numPr>
        <w:spacing w:after="240"/>
        <w:jc w:val="both"/>
        <w:rPr>
          <w:rStyle w:val="Strong"/>
          <w:rFonts w:ascii="Calibri" w:hAnsi="Calibri"/>
          <w:b w:val="0"/>
          <w:iCs/>
          <w:sz w:val="22"/>
          <w:szCs w:val="22"/>
        </w:rPr>
      </w:pPr>
      <w:r>
        <w:rPr>
          <w:rStyle w:val="Strong"/>
          <w:rFonts w:ascii="Calibri" w:hAnsi="Calibri"/>
          <w:b w:val="0"/>
          <w:sz w:val="22"/>
          <w:szCs w:val="22"/>
        </w:rPr>
        <w:t>Driving license or ability to obtain one</w:t>
      </w:r>
      <w:r w:rsidR="003C09E5">
        <w:rPr>
          <w:rStyle w:val="Strong"/>
          <w:rFonts w:ascii="Calibri" w:hAnsi="Calibri"/>
          <w:b w:val="0"/>
          <w:sz w:val="22"/>
          <w:szCs w:val="22"/>
        </w:rPr>
        <w:t>.</w:t>
      </w:r>
    </w:p>
    <w:p w14:paraId="505BE49B" w14:textId="58D7A692" w:rsidR="00E37B0F" w:rsidRDefault="00E37B0F" w:rsidP="006432EF">
      <w:pPr>
        <w:pStyle w:val="Heading2"/>
        <w:rPr>
          <w:rFonts w:asciiTheme="minorHAnsi" w:hAnsiTheme="minorHAnsi" w:cstheme="minorHAnsi"/>
          <w:i w:val="0"/>
          <w:lang w:val="en-AU" w:eastAsia="en-AU"/>
        </w:rPr>
      </w:pPr>
      <w:r>
        <w:rPr>
          <w:rFonts w:asciiTheme="minorHAnsi" w:hAnsiTheme="minorHAnsi" w:cstheme="minorHAnsi"/>
          <w:i w:val="0"/>
          <w:lang w:val="en-AU" w:eastAsia="en-AU"/>
        </w:rPr>
        <w:t xml:space="preserve">Desirable </w:t>
      </w:r>
      <w:r w:rsidR="00812BD6">
        <w:rPr>
          <w:rFonts w:asciiTheme="minorHAnsi" w:hAnsiTheme="minorHAnsi" w:cstheme="minorHAnsi"/>
          <w:i w:val="0"/>
          <w:lang w:val="en-AU" w:eastAsia="en-AU"/>
        </w:rPr>
        <w:t>Criteria</w:t>
      </w:r>
      <w:r>
        <w:rPr>
          <w:rFonts w:asciiTheme="minorHAnsi" w:hAnsiTheme="minorHAnsi" w:cstheme="minorHAnsi"/>
          <w:i w:val="0"/>
          <w:lang w:val="en-AU" w:eastAsia="en-AU"/>
        </w:rPr>
        <w:t>:</w:t>
      </w:r>
    </w:p>
    <w:p w14:paraId="6F8CF441" w14:textId="7D3E5809" w:rsidR="008B2AEB" w:rsidRPr="00CC471A" w:rsidRDefault="00006DFF" w:rsidP="00A2046D">
      <w:pPr>
        <w:rPr>
          <w:rFonts w:asciiTheme="minorHAnsi" w:hAnsiTheme="minorHAnsi" w:cstheme="minorHAnsi"/>
          <w:iCs/>
          <w:sz w:val="22"/>
          <w:szCs w:val="22"/>
        </w:rPr>
      </w:pPr>
      <w:r w:rsidRPr="00CC471A">
        <w:rPr>
          <w:rFonts w:asciiTheme="minorHAnsi" w:hAnsiTheme="minorHAnsi" w:cstheme="minorHAnsi"/>
          <w:iCs/>
          <w:sz w:val="22"/>
          <w:szCs w:val="22"/>
        </w:rPr>
        <w:t>In addition to</w:t>
      </w:r>
      <w:r w:rsidR="008B2AEB" w:rsidRPr="00CC471A">
        <w:rPr>
          <w:rFonts w:asciiTheme="minorHAnsi" w:hAnsiTheme="minorHAnsi" w:cstheme="minorHAnsi"/>
          <w:iCs/>
          <w:sz w:val="22"/>
          <w:szCs w:val="22"/>
        </w:rPr>
        <w:t xml:space="preserve"> the selection criteria mentioned above</w:t>
      </w:r>
      <w:r w:rsidR="00A2046D" w:rsidRPr="00CC471A">
        <w:rPr>
          <w:rFonts w:asciiTheme="minorHAnsi" w:hAnsiTheme="minorHAnsi" w:cstheme="minorHAnsi"/>
          <w:iCs/>
          <w:sz w:val="22"/>
          <w:szCs w:val="22"/>
        </w:rPr>
        <w:t>,</w:t>
      </w:r>
      <w:r w:rsidR="008B2AEB" w:rsidRPr="00CC471A">
        <w:rPr>
          <w:rFonts w:asciiTheme="minorHAnsi" w:hAnsiTheme="minorHAnsi" w:cstheme="minorHAnsi"/>
          <w:iCs/>
          <w:sz w:val="22"/>
          <w:szCs w:val="22"/>
        </w:rPr>
        <w:t xml:space="preserve"> candidates that meet one or more of these desirable </w:t>
      </w:r>
      <w:r w:rsidR="00812BD6">
        <w:rPr>
          <w:rFonts w:asciiTheme="minorHAnsi" w:hAnsiTheme="minorHAnsi" w:cstheme="minorHAnsi"/>
          <w:iCs/>
          <w:sz w:val="22"/>
          <w:szCs w:val="22"/>
        </w:rPr>
        <w:t>criteria</w:t>
      </w:r>
      <w:r w:rsidR="008B2AEB" w:rsidRPr="00CC471A">
        <w:rPr>
          <w:rFonts w:asciiTheme="minorHAnsi" w:hAnsiTheme="minorHAnsi" w:cstheme="minorHAnsi"/>
          <w:iCs/>
          <w:sz w:val="22"/>
          <w:szCs w:val="22"/>
        </w:rPr>
        <w:t xml:space="preserve"> will be favourably considered.</w:t>
      </w:r>
    </w:p>
    <w:p w14:paraId="705DFE2D" w14:textId="77777777" w:rsidR="00E37B0F" w:rsidRPr="00A2046D" w:rsidRDefault="00E37B0F" w:rsidP="00A2046D">
      <w:pPr>
        <w:rPr>
          <w:rFonts w:asciiTheme="minorHAnsi" w:hAnsiTheme="minorHAnsi" w:cstheme="minorHAnsi"/>
          <w:sz w:val="22"/>
          <w:szCs w:val="22"/>
          <w:lang w:eastAsia="en-AU"/>
        </w:rPr>
      </w:pPr>
    </w:p>
    <w:p w14:paraId="7B2B7C90" w14:textId="3BEE60B0" w:rsidR="00E37B0F" w:rsidRPr="00CC471A" w:rsidRDefault="00E37B0F" w:rsidP="00CC471A">
      <w:pPr>
        <w:pStyle w:val="ListParagraph"/>
        <w:numPr>
          <w:ilvl w:val="0"/>
          <w:numId w:val="12"/>
        </w:numPr>
        <w:spacing w:after="120"/>
        <w:jc w:val="both"/>
        <w:rPr>
          <w:rFonts w:ascii="Calibri" w:hAnsi="Calibri"/>
          <w:iCs/>
          <w:sz w:val="22"/>
          <w:szCs w:val="22"/>
        </w:rPr>
      </w:pPr>
      <w:r w:rsidRPr="00CC471A">
        <w:rPr>
          <w:rFonts w:ascii="Calibri" w:hAnsi="Calibri"/>
          <w:iCs/>
          <w:sz w:val="22"/>
          <w:szCs w:val="22"/>
        </w:rPr>
        <w:t>Familiarity with aquaculture breeding programs, finfish nutrition and health, environmental management and fa</w:t>
      </w:r>
      <w:bookmarkStart w:id="4" w:name="_GoBack"/>
      <w:bookmarkEnd w:id="4"/>
      <w:r w:rsidRPr="00CC471A">
        <w:rPr>
          <w:rFonts w:ascii="Calibri" w:hAnsi="Calibri"/>
          <w:iCs/>
          <w:sz w:val="22"/>
          <w:szCs w:val="22"/>
        </w:rPr>
        <w:t>rming system economics</w:t>
      </w:r>
      <w:r w:rsidR="003C09E5" w:rsidRPr="00CC471A">
        <w:rPr>
          <w:rFonts w:ascii="Calibri" w:hAnsi="Calibri"/>
          <w:iCs/>
          <w:sz w:val="22"/>
          <w:szCs w:val="22"/>
        </w:rPr>
        <w:t>.</w:t>
      </w:r>
    </w:p>
    <w:p w14:paraId="3E5DD908" w14:textId="43000698" w:rsidR="00E37B0F" w:rsidRPr="00CC471A" w:rsidRDefault="00E37B0F" w:rsidP="00CC471A">
      <w:pPr>
        <w:pStyle w:val="ListParagraph"/>
        <w:numPr>
          <w:ilvl w:val="0"/>
          <w:numId w:val="12"/>
        </w:numPr>
        <w:spacing w:after="120"/>
        <w:jc w:val="both"/>
        <w:rPr>
          <w:rFonts w:ascii="Calibri" w:hAnsi="Calibri"/>
          <w:iCs/>
          <w:sz w:val="22"/>
          <w:szCs w:val="22"/>
        </w:rPr>
      </w:pPr>
      <w:r w:rsidRPr="00CC471A">
        <w:rPr>
          <w:rFonts w:ascii="Calibri" w:hAnsi="Calibri"/>
          <w:iCs/>
          <w:sz w:val="22"/>
          <w:szCs w:val="22"/>
        </w:rPr>
        <w:t>Experience with fish disease diagnostic processed and interpretation</w:t>
      </w:r>
      <w:r w:rsidR="003C09E5" w:rsidRPr="00CC471A">
        <w:rPr>
          <w:rFonts w:ascii="Calibri" w:hAnsi="Calibri"/>
          <w:iCs/>
          <w:sz w:val="22"/>
          <w:szCs w:val="22"/>
        </w:rPr>
        <w:t>.</w:t>
      </w:r>
    </w:p>
    <w:p w14:paraId="5A55AB46" w14:textId="7309DA12" w:rsidR="00E37B0F" w:rsidRPr="00CC471A" w:rsidRDefault="00E37B0F" w:rsidP="00CC471A">
      <w:pPr>
        <w:pStyle w:val="ListParagraph"/>
        <w:numPr>
          <w:ilvl w:val="0"/>
          <w:numId w:val="12"/>
        </w:numPr>
        <w:spacing w:after="120"/>
        <w:jc w:val="both"/>
        <w:rPr>
          <w:rFonts w:ascii="Calibri" w:hAnsi="Calibri"/>
          <w:iCs/>
          <w:sz w:val="22"/>
          <w:szCs w:val="22"/>
        </w:rPr>
      </w:pPr>
      <w:r w:rsidRPr="00CC471A">
        <w:rPr>
          <w:rFonts w:ascii="Calibri" w:hAnsi="Calibri"/>
          <w:iCs/>
          <w:sz w:val="22"/>
          <w:szCs w:val="22"/>
        </w:rPr>
        <w:t>Knowledge of aquaculture production systems and water quality processes</w:t>
      </w:r>
      <w:r w:rsidR="003C09E5" w:rsidRPr="00CC471A">
        <w:rPr>
          <w:rFonts w:ascii="Calibri" w:hAnsi="Calibri"/>
          <w:iCs/>
          <w:sz w:val="22"/>
          <w:szCs w:val="22"/>
        </w:rPr>
        <w:t>.</w:t>
      </w:r>
    </w:p>
    <w:p w14:paraId="2B5442DC" w14:textId="000600A8" w:rsidR="00E37B0F" w:rsidRPr="00CC471A" w:rsidRDefault="00E37B0F" w:rsidP="00CC471A">
      <w:pPr>
        <w:pStyle w:val="ListParagraph"/>
        <w:numPr>
          <w:ilvl w:val="0"/>
          <w:numId w:val="12"/>
        </w:numPr>
        <w:spacing w:after="120"/>
        <w:jc w:val="both"/>
        <w:rPr>
          <w:rFonts w:ascii="Calibri" w:hAnsi="Calibri"/>
          <w:iCs/>
          <w:sz w:val="22"/>
          <w:szCs w:val="22"/>
        </w:rPr>
      </w:pPr>
      <w:r w:rsidRPr="00CC471A">
        <w:rPr>
          <w:rFonts w:ascii="Calibri" w:hAnsi="Calibri"/>
          <w:iCs/>
          <w:sz w:val="22"/>
          <w:szCs w:val="22"/>
        </w:rPr>
        <w:t xml:space="preserve">Ability to train other staff, and </w:t>
      </w:r>
      <w:r w:rsidR="003C09E5" w:rsidRPr="00CC471A">
        <w:rPr>
          <w:rFonts w:ascii="Calibri" w:hAnsi="Calibri"/>
          <w:iCs/>
          <w:sz w:val="22"/>
          <w:szCs w:val="22"/>
        </w:rPr>
        <w:t xml:space="preserve">an </w:t>
      </w:r>
      <w:r w:rsidR="00006DFF" w:rsidRPr="00CC471A">
        <w:rPr>
          <w:rFonts w:ascii="Calibri" w:hAnsi="Calibri"/>
          <w:iCs/>
          <w:sz w:val="22"/>
          <w:szCs w:val="22"/>
        </w:rPr>
        <w:t>interest</w:t>
      </w:r>
      <w:r w:rsidRPr="00CC471A">
        <w:rPr>
          <w:rFonts w:ascii="Calibri" w:hAnsi="Calibri"/>
          <w:iCs/>
          <w:sz w:val="22"/>
          <w:szCs w:val="22"/>
        </w:rPr>
        <w:t xml:space="preserve"> to develop into leadership roles within the program</w:t>
      </w:r>
      <w:r w:rsidR="003C09E5" w:rsidRPr="00CC471A">
        <w:rPr>
          <w:rFonts w:ascii="Calibri" w:hAnsi="Calibri"/>
          <w:iCs/>
          <w:sz w:val="22"/>
          <w:szCs w:val="22"/>
        </w:rPr>
        <w:t>.</w:t>
      </w:r>
    </w:p>
    <w:p w14:paraId="50034515" w14:textId="77777777" w:rsidR="006432EF" w:rsidRPr="006432EF" w:rsidRDefault="006432EF" w:rsidP="006432EF">
      <w:pPr>
        <w:pStyle w:val="Heading2"/>
        <w:rPr>
          <w:rFonts w:asciiTheme="minorHAnsi" w:hAnsiTheme="minorHAnsi" w:cstheme="minorHAnsi"/>
          <w:i w:val="0"/>
          <w:lang w:eastAsia="en-AU"/>
        </w:rPr>
      </w:pPr>
      <w:r w:rsidRPr="006432EF">
        <w:rPr>
          <w:rFonts w:asciiTheme="minorHAnsi" w:hAnsiTheme="minorHAnsi" w:cstheme="minorHAnsi"/>
          <w:i w:val="0"/>
          <w:lang w:eastAsia="en-AU"/>
        </w:rPr>
        <w:t>Special Requirements:</w:t>
      </w:r>
    </w:p>
    <w:p w14:paraId="287E17F6" w14:textId="77777777" w:rsidR="006432EF" w:rsidRPr="006432EF" w:rsidRDefault="006432EF" w:rsidP="006432EF">
      <w:pPr>
        <w:spacing w:after="120"/>
        <w:rPr>
          <w:rFonts w:asciiTheme="minorHAnsi" w:hAnsiTheme="minorHAnsi" w:cstheme="minorHAnsi"/>
          <w:sz w:val="22"/>
          <w:szCs w:val="22"/>
        </w:rPr>
      </w:pPr>
      <w:r w:rsidRPr="006432EF">
        <w:rPr>
          <w:rFonts w:asciiTheme="minorHAnsi" w:hAnsiTheme="minorHAnsi" w:cstheme="minorHAnsi"/>
          <w:iCs/>
          <w:sz w:val="22"/>
          <w:szCs w:val="22"/>
        </w:rPr>
        <w:t xml:space="preserve">Appointment to this role may be subject to conditions including security/national police/medical/character clearance requirements. Applicants who are not Australian Citizens or </w:t>
      </w:r>
      <w:r w:rsidRPr="006432EF">
        <w:rPr>
          <w:rFonts w:asciiTheme="minorHAnsi" w:hAnsiTheme="minorHAnsi" w:cstheme="minorHAnsi"/>
          <w:iCs/>
          <w:sz w:val="22"/>
          <w:szCs w:val="22"/>
        </w:rPr>
        <w:lastRenderedPageBreak/>
        <w:t xml:space="preserve">Permanent Residents may be required to undergo additional security clearances, which may include medical examinations and an international standardised test of English language proficiency (i.e. IELTS test).- </w:t>
      </w:r>
      <w:hyperlink r:id="rId13" w:history="1">
        <w:r w:rsidRPr="006432EF">
          <w:rPr>
            <w:rStyle w:val="Hyperlink"/>
            <w:rFonts w:asciiTheme="minorHAnsi" w:hAnsiTheme="minorHAnsi" w:cstheme="minorHAnsi"/>
            <w:iCs/>
            <w:sz w:val="22"/>
            <w:szCs w:val="22"/>
          </w:rPr>
          <w:t>https://ielts.com.au/</w:t>
        </w:r>
      </w:hyperlink>
    </w:p>
    <w:p w14:paraId="16777ED0" w14:textId="77777777" w:rsidR="006432EF" w:rsidRDefault="006432EF" w:rsidP="002146AE">
      <w:pPr>
        <w:pStyle w:val="Heading2"/>
        <w:rPr>
          <w:rFonts w:asciiTheme="minorHAnsi" w:hAnsiTheme="minorHAnsi" w:cstheme="minorHAnsi"/>
          <w:i w:val="0"/>
        </w:rPr>
      </w:pPr>
    </w:p>
    <w:p w14:paraId="58789B1F"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25E3EA5A"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4"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78139D74" w14:textId="77777777" w:rsidR="006432EF" w:rsidRPr="006432EF" w:rsidRDefault="006432EF" w:rsidP="006432EF">
      <w:pPr>
        <w:spacing w:after="180"/>
        <w:rPr>
          <w:rStyle w:val="Hyperlink"/>
          <w:rFonts w:cs="Arial"/>
        </w:rPr>
      </w:pPr>
      <w:r>
        <w:rPr>
          <w:rFonts w:ascii="Calibri" w:hAnsi="Calibri"/>
          <w:bCs/>
          <w:sz w:val="22"/>
          <w:szCs w:val="22"/>
        </w:rPr>
        <w:t xml:space="preserve">Find out more about CSIRO </w:t>
      </w:r>
      <w:hyperlink r:id="rId15" w:history="1">
        <w:r w:rsidRPr="006432EF">
          <w:rPr>
            <w:rStyle w:val="Hyperlink"/>
            <w:rFonts w:ascii="Calibri" w:hAnsi="Calibri" w:cs="Arial"/>
            <w:bCs/>
            <w:sz w:val="22"/>
            <w:szCs w:val="22"/>
          </w:rPr>
          <w:t>Agriculture and Food</w:t>
        </w:r>
      </w:hyperlink>
    </w:p>
    <w:p w14:paraId="7F74AE8C" w14:textId="1E59DA2C"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44643" w16cid:durableId="207FB834"/>
  <w16cid:commentId w16cid:paraId="79D7252D" w16cid:durableId="207FBCD4"/>
  <w16cid:commentId w16cid:paraId="0ACC9A5B" w16cid:durableId="2083BCE6"/>
  <w16cid:commentId w16cid:paraId="0E1594BB" w16cid:durableId="207FB835"/>
  <w16cid:commentId w16cid:paraId="0CF75DAB" w16cid:durableId="207FB856"/>
  <w16cid:commentId w16cid:paraId="273A591B" w16cid:durableId="2083BD18"/>
  <w16cid:commentId w16cid:paraId="7E8D6A9D" w16cid:durableId="207FFA2E"/>
  <w16cid:commentId w16cid:paraId="7F01BC32" w16cid:durableId="207FB836"/>
  <w16cid:commentId w16cid:paraId="6D53F280" w16cid:durableId="207FFA80"/>
  <w16cid:commentId w16cid:paraId="1CDCE9A4" w16cid:durableId="2083BD73"/>
  <w16cid:commentId w16cid:paraId="4C54C7CD" w16cid:durableId="207FB837"/>
  <w16cid:commentId w16cid:paraId="27A5C35A" w16cid:durableId="2083BDB9"/>
  <w16cid:commentId w16cid:paraId="7955E2C4" w16cid:durableId="207FB838"/>
  <w16cid:commentId w16cid:paraId="2D9893D9" w16cid:durableId="2083BDFD"/>
  <w16cid:commentId w16cid:paraId="01987D5B" w16cid:durableId="2083BE41"/>
  <w16cid:commentId w16cid:paraId="655679F1" w16cid:durableId="207FB839"/>
  <w16cid:commentId w16cid:paraId="20240EAA" w16cid:durableId="20802472"/>
  <w16cid:commentId w16cid:paraId="0720FE81" w16cid:durableId="208022E9"/>
  <w16cid:commentId w16cid:paraId="1A1EB277" w16cid:durableId="207FBAFD"/>
  <w16cid:commentId w16cid:paraId="73D9CF7A" w16cid:durableId="2083BEDE"/>
  <w16cid:commentId w16cid:paraId="0DB95A38" w16cid:durableId="207FB83A"/>
  <w16cid:commentId w16cid:paraId="28368A9F" w16cid:durableId="207FBB6F"/>
  <w16cid:commentId w16cid:paraId="39B85A71" w16cid:durableId="2080076E"/>
  <w16cid:commentId w16cid:paraId="2982CD8F" w16cid:durableId="2083BF06"/>
  <w16cid:commentId w16cid:paraId="4183F0B8" w16cid:durableId="207FBBB8"/>
  <w16cid:commentId w16cid:paraId="58AC2C2A" w16cid:durableId="207FFC24"/>
  <w16cid:commentId w16cid:paraId="28705755" w16cid:durableId="2083BF57"/>
  <w16cid:commentId w16cid:paraId="16EADF75" w16cid:durableId="2080242C"/>
  <w16cid:commentId w16cid:paraId="5E60627B" w16cid:durableId="207FBC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4892A" w14:textId="77777777" w:rsidR="00710382" w:rsidRDefault="00710382">
      <w:r>
        <w:separator/>
      </w:r>
    </w:p>
  </w:endnote>
  <w:endnote w:type="continuationSeparator" w:id="0">
    <w:p w14:paraId="24C238B0" w14:textId="77777777" w:rsidR="00710382" w:rsidRDefault="0071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0F351" w14:textId="77777777" w:rsidR="00710382" w:rsidRDefault="00710382">
      <w:r>
        <w:separator/>
      </w:r>
    </w:p>
  </w:footnote>
  <w:footnote w:type="continuationSeparator" w:id="0">
    <w:p w14:paraId="492839F0" w14:textId="77777777" w:rsidR="00710382" w:rsidRDefault="00710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58AC8"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81F2B84" wp14:editId="5ED56475">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7829E342"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127904"/>
    <w:multiLevelType w:val="hybridMultilevel"/>
    <w:tmpl w:val="12268B92"/>
    <w:lvl w:ilvl="0" w:tplc="EF94AC84">
      <w:start w:val="1"/>
      <w:numFmt w:val="decimal"/>
      <w:lvlText w:val="%1."/>
      <w:lvlJc w:val="left"/>
      <w:pPr>
        <w:ind w:left="360" w:hanging="360"/>
      </w:pPr>
      <w:rPr>
        <w:rFonts w:ascii="Calibri" w:hAnsi="Calibri" w:cs="Times New Roman" w:hint="default"/>
        <w:b w:val="0"/>
        <w:i w:val="0"/>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2690236"/>
    <w:multiLevelType w:val="hybridMultilevel"/>
    <w:tmpl w:val="AA60AF3E"/>
    <w:lvl w:ilvl="0" w:tplc="EB84DBA4">
      <w:start w:val="1"/>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9023B6"/>
    <w:multiLevelType w:val="hybridMultilevel"/>
    <w:tmpl w:val="6DDABF32"/>
    <w:lvl w:ilvl="0" w:tplc="B81E08A6">
      <w:start w:val="1"/>
      <w:numFmt w:val="bullet"/>
      <w:lvlText w:val=""/>
      <w:lvlJc w:val="left"/>
      <w:pPr>
        <w:ind w:left="624" w:hanging="264"/>
      </w:pPr>
      <w:rPr>
        <w:rFonts w:ascii="Symbol" w:hAnsi="Symbol" w:hint="default"/>
      </w:rPr>
    </w:lvl>
    <w:lvl w:ilvl="1" w:tplc="0C090003">
      <w:start w:val="1"/>
      <w:numFmt w:val="bullet"/>
      <w:lvlText w:val="o"/>
      <w:lvlJc w:val="left"/>
      <w:pPr>
        <w:ind w:left="2168" w:hanging="360"/>
      </w:pPr>
      <w:rPr>
        <w:rFonts w:ascii="Courier New" w:hAnsi="Courier New" w:cs="Courier New" w:hint="default"/>
      </w:rPr>
    </w:lvl>
    <w:lvl w:ilvl="2" w:tplc="0C090005" w:tentative="1">
      <w:start w:val="1"/>
      <w:numFmt w:val="bullet"/>
      <w:lvlText w:val=""/>
      <w:lvlJc w:val="left"/>
      <w:pPr>
        <w:ind w:left="2888" w:hanging="360"/>
      </w:pPr>
      <w:rPr>
        <w:rFonts w:ascii="Wingdings" w:hAnsi="Wingdings" w:hint="default"/>
      </w:rPr>
    </w:lvl>
    <w:lvl w:ilvl="3" w:tplc="0C090001" w:tentative="1">
      <w:start w:val="1"/>
      <w:numFmt w:val="bullet"/>
      <w:lvlText w:val=""/>
      <w:lvlJc w:val="left"/>
      <w:pPr>
        <w:ind w:left="3608" w:hanging="360"/>
      </w:pPr>
      <w:rPr>
        <w:rFonts w:ascii="Symbol" w:hAnsi="Symbol" w:hint="default"/>
      </w:rPr>
    </w:lvl>
    <w:lvl w:ilvl="4" w:tplc="0C090003" w:tentative="1">
      <w:start w:val="1"/>
      <w:numFmt w:val="bullet"/>
      <w:lvlText w:val="o"/>
      <w:lvlJc w:val="left"/>
      <w:pPr>
        <w:ind w:left="4328" w:hanging="360"/>
      </w:pPr>
      <w:rPr>
        <w:rFonts w:ascii="Courier New" w:hAnsi="Courier New" w:cs="Courier New" w:hint="default"/>
      </w:rPr>
    </w:lvl>
    <w:lvl w:ilvl="5" w:tplc="0C090005" w:tentative="1">
      <w:start w:val="1"/>
      <w:numFmt w:val="bullet"/>
      <w:lvlText w:val=""/>
      <w:lvlJc w:val="left"/>
      <w:pPr>
        <w:ind w:left="5048" w:hanging="360"/>
      </w:pPr>
      <w:rPr>
        <w:rFonts w:ascii="Wingdings" w:hAnsi="Wingdings" w:hint="default"/>
      </w:rPr>
    </w:lvl>
    <w:lvl w:ilvl="6" w:tplc="0C090001" w:tentative="1">
      <w:start w:val="1"/>
      <w:numFmt w:val="bullet"/>
      <w:lvlText w:val=""/>
      <w:lvlJc w:val="left"/>
      <w:pPr>
        <w:ind w:left="5768" w:hanging="360"/>
      </w:pPr>
      <w:rPr>
        <w:rFonts w:ascii="Symbol" w:hAnsi="Symbol" w:hint="default"/>
      </w:rPr>
    </w:lvl>
    <w:lvl w:ilvl="7" w:tplc="0C090003" w:tentative="1">
      <w:start w:val="1"/>
      <w:numFmt w:val="bullet"/>
      <w:lvlText w:val="o"/>
      <w:lvlJc w:val="left"/>
      <w:pPr>
        <w:ind w:left="6488" w:hanging="360"/>
      </w:pPr>
      <w:rPr>
        <w:rFonts w:ascii="Courier New" w:hAnsi="Courier New" w:cs="Courier New" w:hint="default"/>
      </w:rPr>
    </w:lvl>
    <w:lvl w:ilvl="8" w:tplc="0C090005" w:tentative="1">
      <w:start w:val="1"/>
      <w:numFmt w:val="bullet"/>
      <w:lvlText w:val=""/>
      <w:lvlJc w:val="left"/>
      <w:pPr>
        <w:ind w:left="7208" w:hanging="360"/>
      </w:pPr>
      <w:rPr>
        <w:rFonts w:ascii="Wingdings" w:hAnsi="Wingdings" w:hint="default"/>
      </w:rPr>
    </w:lvl>
  </w:abstractNum>
  <w:abstractNum w:abstractNumId="6" w15:restartNumberingAfterBreak="0">
    <w:nsid w:val="2F243C6F"/>
    <w:multiLevelType w:val="hybridMultilevel"/>
    <w:tmpl w:val="91FE2A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1F5E5F"/>
    <w:multiLevelType w:val="hybridMultilevel"/>
    <w:tmpl w:val="12268B92"/>
    <w:lvl w:ilvl="0" w:tplc="EF94AC84">
      <w:start w:val="1"/>
      <w:numFmt w:val="decimal"/>
      <w:lvlText w:val="%1."/>
      <w:lvlJc w:val="left"/>
      <w:pPr>
        <w:ind w:left="360" w:hanging="360"/>
      </w:pPr>
      <w:rPr>
        <w:rFonts w:ascii="Calibri" w:hAnsi="Calibri" w:cs="Times New Roman" w:hint="default"/>
        <w:b w:val="0"/>
        <w:i w:val="0"/>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E5569DC"/>
    <w:multiLevelType w:val="hybridMultilevel"/>
    <w:tmpl w:val="1B56F25C"/>
    <w:lvl w:ilvl="0" w:tplc="470276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E6580A"/>
    <w:multiLevelType w:val="hybridMultilevel"/>
    <w:tmpl w:val="12268B92"/>
    <w:lvl w:ilvl="0" w:tplc="EF94AC84">
      <w:start w:val="1"/>
      <w:numFmt w:val="decimal"/>
      <w:lvlText w:val="%1."/>
      <w:lvlJc w:val="left"/>
      <w:pPr>
        <w:ind w:left="360" w:hanging="360"/>
      </w:pPr>
      <w:rPr>
        <w:rFonts w:ascii="Calibri" w:hAnsi="Calibri" w:cs="Times New Roman" w:hint="default"/>
        <w:b w:val="0"/>
        <w:i w:val="0"/>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78C60F6B"/>
    <w:multiLevelType w:val="hybridMultilevel"/>
    <w:tmpl w:val="AA60AF3E"/>
    <w:lvl w:ilvl="0" w:tplc="EB84DBA4">
      <w:start w:val="1"/>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6"/>
  </w:num>
  <w:num w:numId="5">
    <w:abstractNumId w:val="5"/>
  </w:num>
  <w:num w:numId="6">
    <w:abstractNumId w:val="4"/>
  </w:num>
  <w:num w:numId="7">
    <w:abstractNumId w:val="11"/>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6DFF"/>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456B"/>
    <w:rsid w:val="000E5F46"/>
    <w:rsid w:val="000F1363"/>
    <w:rsid w:val="000F2433"/>
    <w:rsid w:val="000F2F84"/>
    <w:rsid w:val="000F7BBF"/>
    <w:rsid w:val="00105E9B"/>
    <w:rsid w:val="0010720C"/>
    <w:rsid w:val="001115DA"/>
    <w:rsid w:val="00112FEE"/>
    <w:rsid w:val="001222B0"/>
    <w:rsid w:val="001229EC"/>
    <w:rsid w:val="001339DE"/>
    <w:rsid w:val="001364CB"/>
    <w:rsid w:val="0014142E"/>
    <w:rsid w:val="00143776"/>
    <w:rsid w:val="001448B6"/>
    <w:rsid w:val="00144D9B"/>
    <w:rsid w:val="00145D08"/>
    <w:rsid w:val="0014732A"/>
    <w:rsid w:val="001474C7"/>
    <w:rsid w:val="00150DF5"/>
    <w:rsid w:val="0015340E"/>
    <w:rsid w:val="0015558D"/>
    <w:rsid w:val="00155F81"/>
    <w:rsid w:val="00166319"/>
    <w:rsid w:val="00175892"/>
    <w:rsid w:val="00192930"/>
    <w:rsid w:val="001A0AFE"/>
    <w:rsid w:val="001A229C"/>
    <w:rsid w:val="001A2856"/>
    <w:rsid w:val="001A343B"/>
    <w:rsid w:val="001A482B"/>
    <w:rsid w:val="001A5098"/>
    <w:rsid w:val="001A6ADF"/>
    <w:rsid w:val="001B0DCB"/>
    <w:rsid w:val="001B14CA"/>
    <w:rsid w:val="001B3931"/>
    <w:rsid w:val="001B6C26"/>
    <w:rsid w:val="001D7DD1"/>
    <w:rsid w:val="001E17E7"/>
    <w:rsid w:val="001E1841"/>
    <w:rsid w:val="001E3EE0"/>
    <w:rsid w:val="001E495E"/>
    <w:rsid w:val="001F2264"/>
    <w:rsid w:val="001F4404"/>
    <w:rsid w:val="00205A4A"/>
    <w:rsid w:val="00212958"/>
    <w:rsid w:val="0021457C"/>
    <w:rsid w:val="002146AE"/>
    <w:rsid w:val="00214BF7"/>
    <w:rsid w:val="00222800"/>
    <w:rsid w:val="00230B6A"/>
    <w:rsid w:val="00235783"/>
    <w:rsid w:val="002407E7"/>
    <w:rsid w:val="00240A35"/>
    <w:rsid w:val="002415E6"/>
    <w:rsid w:val="0024543F"/>
    <w:rsid w:val="002468DE"/>
    <w:rsid w:val="00254313"/>
    <w:rsid w:val="00254B22"/>
    <w:rsid w:val="00257CA1"/>
    <w:rsid w:val="00262649"/>
    <w:rsid w:val="00262C46"/>
    <w:rsid w:val="00264263"/>
    <w:rsid w:val="00271E7F"/>
    <w:rsid w:val="00273DC0"/>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35AE3"/>
    <w:rsid w:val="00340FC3"/>
    <w:rsid w:val="00342F0C"/>
    <w:rsid w:val="003439BA"/>
    <w:rsid w:val="00346B6D"/>
    <w:rsid w:val="0036422F"/>
    <w:rsid w:val="00375015"/>
    <w:rsid w:val="00375B41"/>
    <w:rsid w:val="00381D43"/>
    <w:rsid w:val="0038234C"/>
    <w:rsid w:val="00382A5F"/>
    <w:rsid w:val="00382F58"/>
    <w:rsid w:val="00383634"/>
    <w:rsid w:val="00386FA2"/>
    <w:rsid w:val="0039052B"/>
    <w:rsid w:val="00395610"/>
    <w:rsid w:val="00396028"/>
    <w:rsid w:val="003A0030"/>
    <w:rsid w:val="003A025C"/>
    <w:rsid w:val="003A0708"/>
    <w:rsid w:val="003A5A77"/>
    <w:rsid w:val="003A682C"/>
    <w:rsid w:val="003B0D54"/>
    <w:rsid w:val="003B17F4"/>
    <w:rsid w:val="003B2A9B"/>
    <w:rsid w:val="003B2CB1"/>
    <w:rsid w:val="003C09E5"/>
    <w:rsid w:val="003C0B40"/>
    <w:rsid w:val="003C4810"/>
    <w:rsid w:val="003C7CA3"/>
    <w:rsid w:val="003C7D2A"/>
    <w:rsid w:val="003D020A"/>
    <w:rsid w:val="003D363A"/>
    <w:rsid w:val="003D4741"/>
    <w:rsid w:val="003D4C4C"/>
    <w:rsid w:val="003D5453"/>
    <w:rsid w:val="003D554B"/>
    <w:rsid w:val="003D59C3"/>
    <w:rsid w:val="003D797B"/>
    <w:rsid w:val="003E2E78"/>
    <w:rsid w:val="003E3C2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4F35"/>
    <w:rsid w:val="00485EC9"/>
    <w:rsid w:val="00485EEE"/>
    <w:rsid w:val="00494DF3"/>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1EC3"/>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2A02"/>
    <w:rsid w:val="005D3AA1"/>
    <w:rsid w:val="005D423A"/>
    <w:rsid w:val="005E0337"/>
    <w:rsid w:val="005E1E95"/>
    <w:rsid w:val="005E5161"/>
    <w:rsid w:val="005F2263"/>
    <w:rsid w:val="005F2A32"/>
    <w:rsid w:val="005F35B0"/>
    <w:rsid w:val="005F5E94"/>
    <w:rsid w:val="00600A34"/>
    <w:rsid w:val="0060112F"/>
    <w:rsid w:val="00604679"/>
    <w:rsid w:val="006054E3"/>
    <w:rsid w:val="0060702D"/>
    <w:rsid w:val="00607230"/>
    <w:rsid w:val="00620B1F"/>
    <w:rsid w:val="006228E0"/>
    <w:rsid w:val="0062462A"/>
    <w:rsid w:val="00630664"/>
    <w:rsid w:val="006328C7"/>
    <w:rsid w:val="00633BCB"/>
    <w:rsid w:val="00634F90"/>
    <w:rsid w:val="00635350"/>
    <w:rsid w:val="00636E8C"/>
    <w:rsid w:val="00637581"/>
    <w:rsid w:val="006432EF"/>
    <w:rsid w:val="00643C5C"/>
    <w:rsid w:val="00644EEB"/>
    <w:rsid w:val="00657088"/>
    <w:rsid w:val="006606C5"/>
    <w:rsid w:val="00663F6B"/>
    <w:rsid w:val="00664EB2"/>
    <w:rsid w:val="00665BD0"/>
    <w:rsid w:val="00672A7A"/>
    <w:rsid w:val="00674F5B"/>
    <w:rsid w:val="00675C66"/>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0382"/>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C55D5"/>
    <w:rsid w:val="007D39CC"/>
    <w:rsid w:val="007D3E1D"/>
    <w:rsid w:val="007D5D08"/>
    <w:rsid w:val="007D689A"/>
    <w:rsid w:val="007E1693"/>
    <w:rsid w:val="007E2135"/>
    <w:rsid w:val="007E2796"/>
    <w:rsid w:val="007E3AC4"/>
    <w:rsid w:val="00804E9E"/>
    <w:rsid w:val="00804F48"/>
    <w:rsid w:val="00807901"/>
    <w:rsid w:val="00812BD6"/>
    <w:rsid w:val="00814B73"/>
    <w:rsid w:val="008154BF"/>
    <w:rsid w:val="00816F5F"/>
    <w:rsid w:val="008211C8"/>
    <w:rsid w:val="008231D1"/>
    <w:rsid w:val="008248CA"/>
    <w:rsid w:val="008257C4"/>
    <w:rsid w:val="00826067"/>
    <w:rsid w:val="0082681D"/>
    <w:rsid w:val="00833B3B"/>
    <w:rsid w:val="00837222"/>
    <w:rsid w:val="0084125F"/>
    <w:rsid w:val="00854FDA"/>
    <w:rsid w:val="00857840"/>
    <w:rsid w:val="0086185F"/>
    <w:rsid w:val="008638E0"/>
    <w:rsid w:val="0086574F"/>
    <w:rsid w:val="00865863"/>
    <w:rsid w:val="00867FD0"/>
    <w:rsid w:val="00870546"/>
    <w:rsid w:val="00875BAA"/>
    <w:rsid w:val="0087664F"/>
    <w:rsid w:val="00880C71"/>
    <w:rsid w:val="008914A2"/>
    <w:rsid w:val="008916B6"/>
    <w:rsid w:val="00893127"/>
    <w:rsid w:val="00894F1B"/>
    <w:rsid w:val="008A23FE"/>
    <w:rsid w:val="008A4083"/>
    <w:rsid w:val="008A47AA"/>
    <w:rsid w:val="008A6ABD"/>
    <w:rsid w:val="008B0393"/>
    <w:rsid w:val="008B1676"/>
    <w:rsid w:val="008B2AEB"/>
    <w:rsid w:val="008B38C1"/>
    <w:rsid w:val="008B4713"/>
    <w:rsid w:val="008B6C85"/>
    <w:rsid w:val="008C0B66"/>
    <w:rsid w:val="008C57FC"/>
    <w:rsid w:val="008D22C2"/>
    <w:rsid w:val="008E4B21"/>
    <w:rsid w:val="009003FA"/>
    <w:rsid w:val="00901BB0"/>
    <w:rsid w:val="009040D3"/>
    <w:rsid w:val="009148B9"/>
    <w:rsid w:val="009172F1"/>
    <w:rsid w:val="00924789"/>
    <w:rsid w:val="00924902"/>
    <w:rsid w:val="0092574D"/>
    <w:rsid w:val="0092676B"/>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1ABD"/>
    <w:rsid w:val="009753C7"/>
    <w:rsid w:val="0097618D"/>
    <w:rsid w:val="00980915"/>
    <w:rsid w:val="009833D0"/>
    <w:rsid w:val="00983ACA"/>
    <w:rsid w:val="0099095F"/>
    <w:rsid w:val="009A1510"/>
    <w:rsid w:val="009A33E8"/>
    <w:rsid w:val="009B2041"/>
    <w:rsid w:val="009B4BFE"/>
    <w:rsid w:val="009C0DDA"/>
    <w:rsid w:val="009C3728"/>
    <w:rsid w:val="009C516F"/>
    <w:rsid w:val="009C70C6"/>
    <w:rsid w:val="009D04C6"/>
    <w:rsid w:val="009D5F90"/>
    <w:rsid w:val="009D68CE"/>
    <w:rsid w:val="009D6A21"/>
    <w:rsid w:val="009F05E3"/>
    <w:rsid w:val="009F0EE8"/>
    <w:rsid w:val="009F24BD"/>
    <w:rsid w:val="009F43A9"/>
    <w:rsid w:val="009F541F"/>
    <w:rsid w:val="009F6731"/>
    <w:rsid w:val="00A00A9E"/>
    <w:rsid w:val="00A0184C"/>
    <w:rsid w:val="00A03619"/>
    <w:rsid w:val="00A06799"/>
    <w:rsid w:val="00A1087C"/>
    <w:rsid w:val="00A12E7C"/>
    <w:rsid w:val="00A15548"/>
    <w:rsid w:val="00A2046D"/>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A1C0A"/>
    <w:rsid w:val="00AB1E7B"/>
    <w:rsid w:val="00AB46C5"/>
    <w:rsid w:val="00AC39C3"/>
    <w:rsid w:val="00AC5015"/>
    <w:rsid w:val="00AC58C7"/>
    <w:rsid w:val="00AC7DEA"/>
    <w:rsid w:val="00AD04BF"/>
    <w:rsid w:val="00AD0971"/>
    <w:rsid w:val="00AD13B7"/>
    <w:rsid w:val="00AD39D7"/>
    <w:rsid w:val="00AE10BC"/>
    <w:rsid w:val="00AE2F9D"/>
    <w:rsid w:val="00AE3007"/>
    <w:rsid w:val="00AE6BBA"/>
    <w:rsid w:val="00AE7DF9"/>
    <w:rsid w:val="00B02549"/>
    <w:rsid w:val="00B04967"/>
    <w:rsid w:val="00B05FBF"/>
    <w:rsid w:val="00B0606E"/>
    <w:rsid w:val="00B07CE1"/>
    <w:rsid w:val="00B12AB9"/>
    <w:rsid w:val="00B2253E"/>
    <w:rsid w:val="00B307D9"/>
    <w:rsid w:val="00B37B2C"/>
    <w:rsid w:val="00B42E58"/>
    <w:rsid w:val="00B45C9A"/>
    <w:rsid w:val="00B50851"/>
    <w:rsid w:val="00B533EC"/>
    <w:rsid w:val="00B533F0"/>
    <w:rsid w:val="00B60507"/>
    <w:rsid w:val="00B64330"/>
    <w:rsid w:val="00B6536B"/>
    <w:rsid w:val="00B708BF"/>
    <w:rsid w:val="00B70EE8"/>
    <w:rsid w:val="00B7359B"/>
    <w:rsid w:val="00B74B18"/>
    <w:rsid w:val="00B85A89"/>
    <w:rsid w:val="00B90330"/>
    <w:rsid w:val="00B9227A"/>
    <w:rsid w:val="00B95448"/>
    <w:rsid w:val="00BA1680"/>
    <w:rsid w:val="00BA3738"/>
    <w:rsid w:val="00BA3E95"/>
    <w:rsid w:val="00BA746B"/>
    <w:rsid w:val="00BB20F3"/>
    <w:rsid w:val="00BC2345"/>
    <w:rsid w:val="00BC2AA7"/>
    <w:rsid w:val="00BC6348"/>
    <w:rsid w:val="00BD61C1"/>
    <w:rsid w:val="00BE2D3C"/>
    <w:rsid w:val="00BE4189"/>
    <w:rsid w:val="00BE539E"/>
    <w:rsid w:val="00BE5CFF"/>
    <w:rsid w:val="00BE6C32"/>
    <w:rsid w:val="00BF06D3"/>
    <w:rsid w:val="00BF47B8"/>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750"/>
    <w:rsid w:val="00C779E0"/>
    <w:rsid w:val="00C81E5C"/>
    <w:rsid w:val="00C9228A"/>
    <w:rsid w:val="00C96567"/>
    <w:rsid w:val="00CA00FC"/>
    <w:rsid w:val="00CA366E"/>
    <w:rsid w:val="00CA5882"/>
    <w:rsid w:val="00CA6B3B"/>
    <w:rsid w:val="00CA78EB"/>
    <w:rsid w:val="00CB0A32"/>
    <w:rsid w:val="00CB333B"/>
    <w:rsid w:val="00CB5A16"/>
    <w:rsid w:val="00CB653C"/>
    <w:rsid w:val="00CB6BCD"/>
    <w:rsid w:val="00CB7CA4"/>
    <w:rsid w:val="00CC471A"/>
    <w:rsid w:val="00CC5164"/>
    <w:rsid w:val="00CD2E83"/>
    <w:rsid w:val="00CE269D"/>
    <w:rsid w:val="00CF0403"/>
    <w:rsid w:val="00CF4840"/>
    <w:rsid w:val="00D00168"/>
    <w:rsid w:val="00D05FB1"/>
    <w:rsid w:val="00D1379D"/>
    <w:rsid w:val="00D14591"/>
    <w:rsid w:val="00D223AE"/>
    <w:rsid w:val="00D233BD"/>
    <w:rsid w:val="00D26220"/>
    <w:rsid w:val="00D27A0C"/>
    <w:rsid w:val="00D33B28"/>
    <w:rsid w:val="00D3447B"/>
    <w:rsid w:val="00D36371"/>
    <w:rsid w:val="00D40BFB"/>
    <w:rsid w:val="00D44B3B"/>
    <w:rsid w:val="00D45B26"/>
    <w:rsid w:val="00D468D5"/>
    <w:rsid w:val="00D472C6"/>
    <w:rsid w:val="00D706B3"/>
    <w:rsid w:val="00D707D5"/>
    <w:rsid w:val="00D8313E"/>
    <w:rsid w:val="00D86691"/>
    <w:rsid w:val="00D86838"/>
    <w:rsid w:val="00D8698A"/>
    <w:rsid w:val="00D90088"/>
    <w:rsid w:val="00D968D4"/>
    <w:rsid w:val="00D97772"/>
    <w:rsid w:val="00DA2B16"/>
    <w:rsid w:val="00DA601C"/>
    <w:rsid w:val="00DA60FC"/>
    <w:rsid w:val="00DB214B"/>
    <w:rsid w:val="00DB3795"/>
    <w:rsid w:val="00DB7BD7"/>
    <w:rsid w:val="00DC271C"/>
    <w:rsid w:val="00DC3706"/>
    <w:rsid w:val="00DD042E"/>
    <w:rsid w:val="00DD1453"/>
    <w:rsid w:val="00DD23EE"/>
    <w:rsid w:val="00DD4B0C"/>
    <w:rsid w:val="00DD7BF9"/>
    <w:rsid w:val="00DE17E3"/>
    <w:rsid w:val="00DE48B1"/>
    <w:rsid w:val="00DE4E5E"/>
    <w:rsid w:val="00DE5E69"/>
    <w:rsid w:val="00DE64D5"/>
    <w:rsid w:val="00DE7C16"/>
    <w:rsid w:val="00DF66A8"/>
    <w:rsid w:val="00DF7204"/>
    <w:rsid w:val="00DF7B88"/>
    <w:rsid w:val="00E0534B"/>
    <w:rsid w:val="00E11BCD"/>
    <w:rsid w:val="00E13488"/>
    <w:rsid w:val="00E136C4"/>
    <w:rsid w:val="00E220AE"/>
    <w:rsid w:val="00E248D5"/>
    <w:rsid w:val="00E33FA4"/>
    <w:rsid w:val="00E36858"/>
    <w:rsid w:val="00E37B0F"/>
    <w:rsid w:val="00E4407C"/>
    <w:rsid w:val="00E4530D"/>
    <w:rsid w:val="00E45FD5"/>
    <w:rsid w:val="00E47DFE"/>
    <w:rsid w:val="00E54326"/>
    <w:rsid w:val="00E5634F"/>
    <w:rsid w:val="00E611CD"/>
    <w:rsid w:val="00E641DA"/>
    <w:rsid w:val="00E6521E"/>
    <w:rsid w:val="00E76DAD"/>
    <w:rsid w:val="00E83C2B"/>
    <w:rsid w:val="00E8531C"/>
    <w:rsid w:val="00E85C14"/>
    <w:rsid w:val="00E91FFF"/>
    <w:rsid w:val="00EA24AB"/>
    <w:rsid w:val="00EA51BB"/>
    <w:rsid w:val="00EA550A"/>
    <w:rsid w:val="00EB5DC7"/>
    <w:rsid w:val="00EC025C"/>
    <w:rsid w:val="00EE01D7"/>
    <w:rsid w:val="00EE34D4"/>
    <w:rsid w:val="00EF05A2"/>
    <w:rsid w:val="00EF0DF5"/>
    <w:rsid w:val="00EF199C"/>
    <w:rsid w:val="00F02034"/>
    <w:rsid w:val="00F02538"/>
    <w:rsid w:val="00F04A79"/>
    <w:rsid w:val="00F05C22"/>
    <w:rsid w:val="00F10785"/>
    <w:rsid w:val="00F10B1F"/>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77339"/>
    <w:rsid w:val="00F802B5"/>
    <w:rsid w:val="00F80840"/>
    <w:rsid w:val="00F844B1"/>
    <w:rsid w:val="00F95F0A"/>
    <w:rsid w:val="00F9609C"/>
    <w:rsid w:val="00FB3058"/>
    <w:rsid w:val="00FB35C0"/>
    <w:rsid w:val="00FB4B99"/>
    <w:rsid w:val="00FC03D3"/>
    <w:rsid w:val="00FC0AD9"/>
    <w:rsid w:val="00FC2191"/>
    <w:rsid w:val="00FD0196"/>
    <w:rsid w:val="00FD08F0"/>
    <w:rsid w:val="00FD5985"/>
    <w:rsid w:val="00FE197A"/>
    <w:rsid w:val="00FE623A"/>
    <w:rsid w:val="00FE7433"/>
    <w:rsid w:val="00FF02BC"/>
    <w:rsid w:val="00FF164B"/>
    <w:rsid w:val="00FF1B70"/>
    <w:rsid w:val="00FF3FEC"/>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276AC2"/>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link w:val="ListParagraphChar"/>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3"/>
      </w:numPr>
      <w:contextualSpacing/>
    </w:pPr>
  </w:style>
  <w:style w:type="character" w:styleId="CommentReference">
    <w:name w:val="annotation reference"/>
    <w:basedOn w:val="DefaultParagraphFont"/>
    <w:uiPriority w:val="99"/>
    <w:semiHidden/>
    <w:unhideWhenUsed/>
    <w:rsid w:val="003A025C"/>
    <w:rPr>
      <w:sz w:val="16"/>
      <w:szCs w:val="16"/>
    </w:rPr>
  </w:style>
  <w:style w:type="paragraph" w:styleId="CommentText">
    <w:name w:val="annotation text"/>
    <w:basedOn w:val="Normal"/>
    <w:link w:val="CommentTextChar"/>
    <w:uiPriority w:val="99"/>
    <w:semiHidden/>
    <w:unhideWhenUsed/>
    <w:rsid w:val="003A025C"/>
  </w:style>
  <w:style w:type="character" w:customStyle="1" w:styleId="CommentTextChar">
    <w:name w:val="Comment Text Char"/>
    <w:basedOn w:val="DefaultParagraphFont"/>
    <w:link w:val="CommentText"/>
    <w:uiPriority w:val="99"/>
    <w:semiHidden/>
    <w:rsid w:val="003A025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3A025C"/>
    <w:rPr>
      <w:b/>
      <w:bCs/>
    </w:rPr>
  </w:style>
  <w:style w:type="character" w:customStyle="1" w:styleId="CommentSubjectChar">
    <w:name w:val="Comment Subject Char"/>
    <w:basedOn w:val="CommentTextChar"/>
    <w:link w:val="CommentSubject"/>
    <w:uiPriority w:val="99"/>
    <w:semiHidden/>
    <w:rsid w:val="003A025C"/>
    <w:rPr>
      <w:rFonts w:ascii="Arial" w:hAnsi="Arial" w:cs="Arial"/>
      <w:b/>
      <w:bCs/>
      <w:lang w:eastAsia="ja-JP"/>
    </w:rPr>
  </w:style>
  <w:style w:type="character" w:customStyle="1" w:styleId="ListParagraphChar">
    <w:name w:val="List Paragraph Char"/>
    <w:basedOn w:val="DefaultParagraphFont"/>
    <w:link w:val="ListParagraph"/>
    <w:uiPriority w:val="34"/>
    <w:rsid w:val="00A03619"/>
    <w:rPr>
      <w:rFonts w:ascii="Arial" w:hAnsi="Arial" w:cs="Arial"/>
      <w:lang w:eastAsia="ja-JP"/>
    </w:rPr>
  </w:style>
  <w:style w:type="paragraph" w:customStyle="1" w:styleId="MediumGrid1-Accent21">
    <w:name w:val="Medium Grid 1 - Accent 21"/>
    <w:basedOn w:val="Normal"/>
    <w:uiPriority w:val="34"/>
    <w:qFormat/>
    <w:rsid w:val="00A036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4432">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1235092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50587755">
      <w:bodyDiv w:val="1"/>
      <w:marLeft w:val="0"/>
      <w:marRight w:val="0"/>
      <w:marTop w:val="0"/>
      <w:marBottom w:val="0"/>
      <w:divBdr>
        <w:top w:val="none" w:sz="0" w:space="0" w:color="auto"/>
        <w:left w:val="none" w:sz="0" w:space="0" w:color="auto"/>
        <w:bottom w:val="none" w:sz="0" w:space="0" w:color="auto"/>
        <w:right w:val="none" w:sz="0" w:space="0" w:color="auto"/>
      </w:divBdr>
    </w:div>
    <w:div w:id="708607200">
      <w:bodyDiv w:val="1"/>
      <w:marLeft w:val="0"/>
      <w:marRight w:val="0"/>
      <w:marTop w:val="0"/>
      <w:marBottom w:val="0"/>
      <w:divBdr>
        <w:top w:val="none" w:sz="0" w:space="0" w:color="auto"/>
        <w:left w:val="none" w:sz="0" w:space="0" w:color="auto"/>
        <w:bottom w:val="none" w:sz="0" w:space="0" w:color="auto"/>
        <w:right w:val="none" w:sz="0" w:space="0" w:color="auto"/>
      </w:divBdr>
    </w:div>
    <w:div w:id="933439608">
      <w:bodyDiv w:val="1"/>
      <w:marLeft w:val="0"/>
      <w:marRight w:val="0"/>
      <w:marTop w:val="0"/>
      <w:marBottom w:val="0"/>
      <w:divBdr>
        <w:top w:val="none" w:sz="0" w:space="0" w:color="auto"/>
        <w:left w:val="none" w:sz="0" w:space="0" w:color="auto"/>
        <w:bottom w:val="none" w:sz="0" w:space="0" w:color="auto"/>
        <w:right w:val="none" w:sz="0" w:space="0" w:color="auto"/>
      </w:divBdr>
    </w:div>
    <w:div w:id="1082289862">
      <w:bodyDiv w:val="1"/>
      <w:marLeft w:val="0"/>
      <w:marRight w:val="0"/>
      <w:marTop w:val="0"/>
      <w:marBottom w:val="0"/>
      <w:divBdr>
        <w:top w:val="none" w:sz="0" w:space="0" w:color="auto"/>
        <w:left w:val="none" w:sz="0" w:space="0" w:color="auto"/>
        <w:bottom w:val="none" w:sz="0" w:space="0" w:color="auto"/>
        <w:right w:val="none" w:sz="0" w:space="0" w:color="auto"/>
      </w:divBdr>
    </w:div>
    <w:div w:id="1502694995">
      <w:bodyDiv w:val="1"/>
      <w:marLeft w:val="0"/>
      <w:marRight w:val="0"/>
      <w:marTop w:val="0"/>
      <w:marBottom w:val="0"/>
      <w:divBdr>
        <w:top w:val="none" w:sz="0" w:space="0" w:color="auto"/>
        <w:left w:val="none" w:sz="0" w:space="0" w:color="auto"/>
        <w:bottom w:val="none" w:sz="0" w:space="0" w:color="auto"/>
        <w:right w:val="none" w:sz="0" w:space="0" w:color="auto"/>
      </w:divBdr>
    </w:div>
    <w:div w:id="1683430221">
      <w:bodyDiv w:val="1"/>
      <w:marLeft w:val="0"/>
      <w:marRight w:val="0"/>
      <w:marTop w:val="0"/>
      <w:marBottom w:val="0"/>
      <w:divBdr>
        <w:top w:val="none" w:sz="0" w:space="0" w:color="auto"/>
        <w:left w:val="none" w:sz="0" w:space="0" w:color="auto"/>
        <w:bottom w:val="none" w:sz="0" w:space="0" w:color="auto"/>
        <w:right w:val="none" w:sz="0" w:space="0" w:color="auto"/>
      </w:divBdr>
    </w:div>
    <w:div w:id="1844397717">
      <w:bodyDiv w:val="1"/>
      <w:marLeft w:val="0"/>
      <w:marRight w:val="0"/>
      <w:marTop w:val="0"/>
      <w:marBottom w:val="0"/>
      <w:divBdr>
        <w:top w:val="none" w:sz="0" w:space="0" w:color="auto"/>
        <w:left w:val="none" w:sz="0" w:space="0" w:color="auto"/>
        <w:bottom w:val="none" w:sz="0" w:space="0" w:color="auto"/>
        <w:right w:val="none" w:sz="0" w:space="0" w:color="auto"/>
      </w:divBdr>
    </w:div>
    <w:div w:id="196446107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1113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art.arnold@csiro.au" TargetMode="External"/><Relationship Id="rId13" Type="http://schemas.openxmlformats.org/officeDocument/2006/relationships/hyperlink" Target="https://ielts.com.a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csiro.au/" TargetMode="External"/><Relationship Id="rId5" Type="http://schemas.openxmlformats.org/officeDocument/2006/relationships/webSettings" Target="webSettings.xml"/><Relationship Id="rId15" Type="http://schemas.openxmlformats.org/officeDocument/2006/relationships/hyperlink" Target="https://www.csiro.au/en/Research/AF"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tung.hoang@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7A62-F8C4-482D-AD06-61DE3246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9015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CSOF6 role.</dc:description>
  <cp:lastModifiedBy>Guo, Julia (HR, North Ryde)</cp:lastModifiedBy>
  <cp:revision>4</cp:revision>
  <cp:lastPrinted>2014-02-06T02:28:00Z</cp:lastPrinted>
  <dcterms:created xsi:type="dcterms:W3CDTF">2019-05-29T04:31:00Z</dcterms:created>
  <dcterms:modified xsi:type="dcterms:W3CDTF">2019-05-30T02:26:00Z</dcterms:modified>
</cp:coreProperties>
</file>