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val="0"/>
        </w:rPr>
        <w:id w:val="-1659841870"/>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3657"/>
            <w:gridCol w:w="1843"/>
            <w:gridCol w:w="5473"/>
            <w:gridCol w:w="7"/>
          </w:tblGrid>
          <w:tr w:rsidR="00290430" w:rsidRPr="00387654" w:rsidTr="00310C57">
            <w:trPr>
              <w:gridAfter w:val="1"/>
              <w:wAfter w:w="7" w:type="dxa"/>
              <w:trHeight w:hRule="exact" w:val="572"/>
            </w:trPr>
            <w:tc>
              <w:tcPr>
                <w:tcW w:w="3657" w:type="dxa"/>
                <w:tcBorders>
                  <w:top w:val="nil"/>
                  <w:left w:val="nil"/>
                  <w:bottom w:val="nil"/>
                </w:tcBorders>
                <w:shd w:val="clear" w:color="auto" w:fill="000000"/>
                <w:tcMar>
                  <w:top w:w="152" w:type="dxa"/>
                  <w:right w:w="0" w:type="dxa"/>
                </w:tcMar>
              </w:tcPr>
              <w:p w:rsidR="00290430" w:rsidRPr="00387654" w:rsidRDefault="00290430" w:rsidP="00310C57">
                <w:pPr>
                  <w:pStyle w:val="tagcoverPage"/>
                </w:pPr>
              </w:p>
            </w:tc>
            <w:tc>
              <w:tcPr>
                <w:tcW w:w="7316" w:type="dxa"/>
                <w:gridSpan w:val="2"/>
                <w:tcBorders>
                  <w:top w:val="nil"/>
                  <w:bottom w:val="nil"/>
                </w:tcBorders>
                <w:shd w:val="clear" w:color="auto" w:fill="000000"/>
              </w:tcPr>
              <w:p w:rsidR="00290430" w:rsidRPr="00387654" w:rsidRDefault="00290430" w:rsidP="00310C57">
                <w:pPr>
                  <w:pStyle w:val="CpHeaderConsulting"/>
                </w:pPr>
                <w:r w:rsidRPr="001317DA">
                  <w:rPr>
                    <w:noProof/>
                    <w:lang w:eastAsia="en-AU"/>
                  </w:rPr>
                  <mc:AlternateContent>
                    <mc:Choice Requires="wpg">
                      <w:drawing>
                        <wp:anchor distT="0" distB="0" distL="114300" distR="114300" simplePos="0" relativeHeight="251660288" behindDoc="0" locked="1" layoutInCell="1" allowOverlap="1" wp14:anchorId="72EDDB8E" wp14:editId="2A0CD597">
                          <wp:simplePos x="0" y="0"/>
                          <wp:positionH relativeFrom="rightMargin">
                            <wp:posOffset>-3380740</wp:posOffset>
                          </wp:positionH>
                          <wp:positionV relativeFrom="page">
                            <wp:posOffset>52705</wp:posOffset>
                          </wp:positionV>
                          <wp:extent cx="3235960" cy="133350"/>
                          <wp:effectExtent l="0" t="0" r="2540" b="0"/>
                          <wp:wrapNone/>
                          <wp:docPr id="11"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517"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E80E36" id="Group 10" o:spid="_x0000_s1026" style="position:absolute;margin-left:-266.2pt;margin-top:4.15pt;width:254.8pt;height:10.5pt;z-index:25166028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">
                          <v:shape id="Freeform 2"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5RMUA&#10;AADcAAAADwAAAGRycy9kb3ducmV2LnhtbESPW2vCQBSE3wv+h+UUfCm6MWC1qatIQZS+NYr4eMye&#10;XGj2bMhuc/n33ULBx2FmvmE2u8HUoqPWVZYVLOYRCOLM6ooLBZfzYbYG4TyyxtoyKRjJwW47edpg&#10;om3PX9SlvhABwi5BBaX3TSKly0oy6Oa2IQ5ebluDPsi2kLrFPsBNLeMoepUGKw4LJTb0UVL2nf4Y&#10;BcdznH5ec7zVb0v9ko2re37ju1LT52H/DsLT4B/h//ZJK1gu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HlE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25MEA&#10;AADcAAAADwAAAGRycy9kb3ducmV2LnhtbERPz2vCMBS+D/wfwhO8DE0dOKQziogOT3VWYddH8taW&#10;NS+liRr/e3MQPH58vxeraFtxpd43jhVMJxkIYu1Mw5WC82k3noPwAdlg65gU3MnDajl4W2Bu3I2P&#10;dC1DJVII+xwV1CF0uZRe12TRT1xHnLg/11sMCfaVND3eUrht5UeWfUqLDaeGGjva1KT/y4tVkP3u&#10;qp9D1NvClO3m/VsXUW4LpUbDuP4CESiGl/jp3hsFs2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9uTBAAAA3AAAAA8AAAAAAAAAAAAAAAAAmAIAAGRycy9kb3du&#10;cmV2LnhtbFBLBQYAAAAABAAEAPUAAACGAw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290430" w:rsidTr="00310C57">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5500" w:type="dxa"/>
                <w:gridSpan w:val="2"/>
                <w:shd w:val="clear" w:color="auto" w:fill="auto"/>
              </w:tcPr>
              <w:p w:rsidR="00290430" w:rsidRDefault="00290430" w:rsidP="00310C57"/>
            </w:tc>
            <w:tc>
              <w:tcPr>
                <w:tcW w:w="5480" w:type="dxa"/>
                <w:gridSpan w:val="2"/>
                <w:shd w:val="clear" w:color="auto" w:fill="auto"/>
              </w:tcPr>
              <w:p w:rsidR="00290430" w:rsidRDefault="00290430" w:rsidP="00310C57"/>
            </w:tc>
          </w:tr>
          <w:tr w:rsidR="00290430" w:rsidTr="00310C57">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5500" w:type="dxa"/>
                <w:gridSpan w:val="2"/>
                <w:shd w:val="clear" w:color="auto" w:fill="auto"/>
              </w:tcPr>
              <w:p w:rsidR="00290430" w:rsidRDefault="00290430" w:rsidP="00310C57"/>
            </w:tc>
            <w:tc>
              <w:tcPr>
                <w:tcW w:w="5480" w:type="dxa"/>
                <w:gridSpan w:val="2"/>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3"/>
                </w:tblGrid>
                <w:tr w:rsidR="00290430" w:rsidTr="00310C57">
                  <w:tc>
                    <w:tcPr>
                      <w:tcW w:w="5333" w:type="dxa"/>
                      <w:shd w:val="clear" w:color="auto" w:fill="auto"/>
                      <w:vAlign w:val="bottom"/>
                    </w:tcPr>
                    <w:p w:rsidR="00290430" w:rsidRPr="00F21DE3" w:rsidRDefault="00F4510C" w:rsidP="00310C57">
                      <w:pPr>
                        <w:pStyle w:val="CpReportTo"/>
                        <w:spacing w:after="36"/>
                      </w:pPr>
                      <w:sdt>
                        <w:sdtPr>
                          <w:id w:val="-347643168"/>
                          <w:placeholder>
                            <w:docPart w:val="2A600CE262514AD7982BD17591CA10DA"/>
                          </w:placeholder>
                          <w:dropDownList>
                            <w:listItem w:displayText="REPORT TO" w:value="REPORT TO"/>
                            <w:listItem w:displayText="PROPOSAL TO" w:value="PROPOSAL TO"/>
                          </w:dropDownList>
                        </w:sdtPr>
                        <w:sdtEndPr/>
                        <w:sdtContent>
                          <w:r w:rsidR="00135BE6">
                            <w:t>REPORT TO</w:t>
                          </w:r>
                        </w:sdtContent>
                      </w:sdt>
                    </w:p>
                  </w:tc>
                </w:tr>
                <w:tr w:rsidR="00290430" w:rsidTr="00310C57">
                  <w:tc>
                    <w:tcPr>
                      <w:tcW w:w="5333" w:type="dxa"/>
                      <w:shd w:val="clear" w:color="auto" w:fill="auto"/>
                      <w:tcMar>
                        <w:bottom w:w="32" w:type="dxa"/>
                      </w:tcMar>
                    </w:tcPr>
                    <w:p w:rsidR="00290430" w:rsidRPr="00F21DE3" w:rsidRDefault="00290430" w:rsidP="00310C57">
                      <w:pPr>
                        <w:pStyle w:val="CpClientName"/>
                      </w:pPr>
                      <w:r>
                        <w:t>CSIRO</w:t>
                      </w:r>
                    </w:p>
                  </w:tc>
                </w:tr>
              </w:tbl>
              <w:p w:rsidR="00290430" w:rsidRDefault="00290430" w:rsidP="00310C57"/>
            </w:tc>
          </w:tr>
          <w:tr w:rsidR="00290430" w:rsidTr="00310C57">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5500" w:type="dxa"/>
                <w:gridSpan w:val="2"/>
                <w:shd w:val="clear" w:color="auto" w:fill="auto"/>
              </w:tcPr>
              <w:p w:rsidR="00290430" w:rsidRDefault="00290430" w:rsidP="00310C57"/>
            </w:tc>
            <w:tc>
              <w:tcPr>
                <w:tcW w:w="5480" w:type="dxa"/>
                <w:gridSpan w:val="2"/>
                <w:tcBorders>
                  <w:top w:val="single" w:sz="4" w:space="0" w:color="auto"/>
                </w:tcBorders>
                <w:shd w:val="clear" w:color="auto" w:fill="auto"/>
                <w:tcMar>
                  <w:top w:w="16" w:type="dxa"/>
                </w:tcMar>
              </w:tcPr>
              <w:p w:rsidR="00290430" w:rsidRDefault="00427310" w:rsidP="00135BE6">
                <w:pPr>
                  <w:pStyle w:val="CpReportDate"/>
                </w:pPr>
                <w:r>
                  <w:t>11</w:t>
                </w:r>
                <w:r w:rsidR="00290430">
                  <w:t xml:space="preserve"> </w:t>
                </w:r>
                <w:sdt>
                  <w:sdtPr>
                    <w:id w:val="1639841848"/>
                    <w:placeholder>
                      <w:docPart w:val="FF7DE59171F640B4BA7D4E51F1CB4172"/>
                    </w:placeholder>
                    <w:date w:fullDate="2017-08-14T00:00:00Z">
                      <w:dateFormat w:val=" MMMM yyyy"/>
                      <w:lid w:val="en-AU"/>
                      <w:storeMappedDataAs w:val="dateTime"/>
                      <w:calendar w:val="gregorian"/>
                    </w:date>
                  </w:sdtPr>
                  <w:sdtEndPr/>
                  <w:sdtContent>
                    <w:r w:rsidR="00F4510C">
                      <w:t xml:space="preserve"> August 2017</w:t>
                    </w:r>
                  </w:sdtContent>
                </w:sdt>
              </w:p>
            </w:tc>
          </w:tr>
          <w:tr w:rsidR="00290430" w:rsidTr="00310C57">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16"/>
                  <w:gridCol w:w="5480"/>
                </w:tblGrid>
                <w:tr w:rsidR="00290430" w:rsidTr="00310C57">
                  <w:tc>
                    <w:tcPr>
                      <w:tcW w:w="5516" w:type="dxa"/>
                      <w:tcBorders>
                        <w:bottom w:val="single" w:sz="4" w:space="0" w:color="auto"/>
                      </w:tcBorders>
                      <w:shd w:val="clear" w:color="auto" w:fill="auto"/>
                    </w:tcPr>
                    <w:p w:rsidR="00290430" w:rsidRDefault="00290430" w:rsidP="00310C57"/>
                  </w:tc>
                  <w:tc>
                    <w:tcPr>
                      <w:tcW w:w="5480" w:type="dxa"/>
                      <w:tcBorders>
                        <w:bottom w:val="single" w:sz="4" w:space="0" w:color="auto"/>
                      </w:tcBorders>
                      <w:shd w:val="clear" w:color="auto" w:fill="auto"/>
                    </w:tcPr>
                    <w:p w:rsidR="00290430" w:rsidRPr="00083C7A" w:rsidRDefault="00290430" w:rsidP="00310C57">
                      <w:pPr>
                        <w:pStyle w:val="CpTitle"/>
                        <w:rPr>
                          <w:color w:val="9D57A6"/>
                        </w:rPr>
                      </w:pPr>
                      <w:r>
                        <w:rPr>
                          <w:color w:val="9D57A6"/>
                        </w:rPr>
                        <w:t>The Value of CSIRO</w:t>
                      </w:r>
                    </w:p>
                  </w:tc>
                </w:tr>
                <w:tr w:rsidR="00290430" w:rsidTr="00310C57">
                  <w:trPr>
                    <w:trHeight w:hRule="exact" w:val="440"/>
                  </w:trPr>
                  <w:tc>
                    <w:tcPr>
                      <w:tcW w:w="5516" w:type="dxa"/>
                      <w:tcBorders>
                        <w:top w:val="single" w:sz="4" w:space="0" w:color="auto"/>
                      </w:tcBorders>
                      <w:shd w:val="clear" w:color="auto" w:fill="auto"/>
                    </w:tcPr>
                    <w:p w:rsidR="00290430" w:rsidRDefault="00290430" w:rsidP="00310C57">
                      <w:pPr>
                        <w:pStyle w:val="spacer-Shapes"/>
                      </w:pPr>
                    </w:p>
                  </w:tc>
                  <w:tc>
                    <w:tcPr>
                      <w:tcW w:w="5480" w:type="dxa"/>
                      <w:tcBorders>
                        <w:top w:val="single" w:sz="4" w:space="0" w:color="auto"/>
                      </w:tcBorders>
                      <w:shd w:val="clear" w:color="auto" w:fill="auto"/>
                    </w:tcPr>
                    <w:p w:rsidR="00290430" w:rsidRDefault="00290430" w:rsidP="00310C57">
                      <w:pPr>
                        <w:pStyle w:val="spacer"/>
                      </w:pPr>
                      <w:r>
                        <w:rPr>
                          <w:noProof/>
                          <w:lang w:eastAsia="en-AU"/>
                        </w:rPr>
                        <mc:AlternateContent>
                          <mc:Choice Requires="wps">
                            <w:drawing>
                              <wp:anchor distT="0" distB="0" distL="114300" distR="114300" simplePos="0" relativeHeight="251659264" behindDoc="0" locked="1" layoutInCell="1" allowOverlap="1" wp14:anchorId="496AD733" wp14:editId="22CE9519">
                                <wp:simplePos x="0" y="0"/>
                                <wp:positionH relativeFrom="page">
                                  <wp:posOffset>-678180</wp:posOffset>
                                </wp:positionH>
                                <wp:positionV relativeFrom="page">
                                  <wp:posOffset>2540</wp:posOffset>
                                </wp:positionV>
                                <wp:extent cx="546735" cy="267335"/>
                                <wp:effectExtent l="0" t="0" r="5715" b="0"/>
                                <wp:wrapNone/>
                                <wp:docPr id="58"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16119A" id="cp_sails_contacts" o:spid="_x0000_s1026" style="position:absolute;margin-left:-53.4pt;margin-top:.2pt;width:43.05pt;height:2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" path="m822,r,828l,828,822,xm863,828r823,l1686,,863,828xe" fillcolor="#ffaf3b"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290430" w:rsidTr="00310C57">
                  <w:tc>
                    <w:tcPr>
                      <w:tcW w:w="5516" w:type="dxa"/>
                      <w:shd w:val="clear" w:color="auto" w:fill="auto"/>
                    </w:tcPr>
                    <w:p w:rsidR="00290430" w:rsidRDefault="00290430" w:rsidP="00310C57">
                      <w:pPr>
                        <w:pStyle w:val="tagcoverPage"/>
                      </w:pPr>
                    </w:p>
                  </w:tc>
                  <w:tc>
                    <w:tcPr>
                      <w:tcW w:w="5480" w:type="dxa"/>
                      <w:shd w:val="clear" w:color="auto" w:fill="auto"/>
                      <w:tcMar>
                        <w:left w:w="0" w:type="dxa"/>
                      </w:tcMar>
                    </w:tcPr>
                    <w:p w:rsidR="00290430" w:rsidRPr="00F21DE3" w:rsidRDefault="00E82FE0" w:rsidP="00E82FE0">
                      <w:pPr>
                        <w:pStyle w:val="CpSubTitle"/>
                      </w:pPr>
                      <w:r>
                        <w:t>An estimate of the impact and Value of CSIRO’s portfolio of activities</w:t>
                      </w:r>
                    </w:p>
                  </w:tc>
                </w:tr>
                <w:tr w:rsidR="00290430" w:rsidTr="00310C57">
                  <w:tc>
                    <w:tcPr>
                      <w:tcW w:w="5516" w:type="dxa"/>
                      <w:shd w:val="clear" w:color="auto" w:fill="auto"/>
                    </w:tcPr>
                    <w:p w:rsidR="00290430" w:rsidRDefault="00290430" w:rsidP="00310C57"/>
                  </w:tc>
                  <w:tc>
                    <w:tcPr>
                      <w:tcW w:w="5480" w:type="dxa"/>
                      <w:shd w:val="clear" w:color="auto" w:fill="auto"/>
                      <w:tcMar>
                        <w:bottom w:w="640" w:type="dxa"/>
                      </w:tcMar>
                    </w:tcPr>
                    <w:p w:rsidR="00290430" w:rsidRPr="00F21DE3" w:rsidRDefault="00E82FE0" w:rsidP="00310C57">
                      <w:pPr>
                        <w:pStyle w:val="CpBoldSubTitle"/>
                      </w:pPr>
                      <w:r>
                        <w:t>2017 Update</w:t>
                      </w:r>
                    </w:p>
                  </w:tc>
                </w:tr>
              </w:tbl>
              <w:p w:rsidR="00290430" w:rsidRDefault="00290430" w:rsidP="00310C57">
                <w:pPr>
                  <w:pStyle w:val="Normal-nospace"/>
                </w:pPr>
              </w:p>
            </w:tc>
            <w:bookmarkStart w:id="0" w:name="_GoBack"/>
            <w:bookmarkEnd w:id="0"/>
          </w:tr>
        </w:tbl>
        <w:p w:rsidR="00290430" w:rsidRDefault="00F4510C" w:rsidP="00310C57">
          <w:pPr>
            <w:pStyle w:val="spacer"/>
            <w:sectPr w:rsidR="00290430" w:rsidSect="00310C57">
              <w:headerReference w:type="even" r:id="rId8"/>
              <w:headerReference w:type="default" r:id="rId9"/>
              <w:footerReference w:type="even" r:id="rId10"/>
              <w:footerReference w:type="default" r:id="rId11"/>
              <w:headerReference w:type="first" r:id="rId12"/>
              <w:footerReference w:type="first" r:id="rId13"/>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290430" w:rsidTr="00310C57">
        <w:trPr>
          <w:trHeight w:hRule="exact" w:val="8477"/>
        </w:trPr>
        <w:tc>
          <w:tcPr>
            <w:tcW w:w="8459" w:type="dxa"/>
            <w:gridSpan w:val="3"/>
            <w:shd w:val="clear" w:color="auto" w:fill="auto"/>
            <w:tcMar>
              <w:left w:w="0" w:type="dxa"/>
            </w:tcMar>
          </w:tcPr>
          <w:p w:rsidR="00290430" w:rsidRDefault="00290430" w:rsidP="00310C57">
            <w:pPr>
              <w:pStyle w:val="tagcontactsPage-Front"/>
            </w:pPr>
          </w:p>
        </w:tc>
        <w:tc>
          <w:tcPr>
            <w:tcW w:w="2492" w:type="dxa"/>
            <w:shd w:val="clear" w:color="auto" w:fill="auto"/>
            <w:tcMar>
              <w:top w:w="0" w:type="dxa"/>
              <w:right w:w="100" w:type="dxa"/>
            </w:tcMar>
          </w:tcPr>
          <w:p w:rsidR="00290430" w:rsidRDefault="00290430" w:rsidP="00310C57">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rsidR="00290430" w:rsidRPr="00032900" w:rsidRDefault="00290430" w:rsidP="00310C57">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rsidR="00290430" w:rsidRDefault="00290430" w:rsidP="00310C57">
            <w:pPr>
              <w:pStyle w:val="CpContactDetails"/>
            </w:pPr>
            <w:r>
              <w:t>Level ONE</w:t>
            </w:r>
            <w:r>
              <w:br/>
              <w:t>15 LONDON CIRCUIT</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rsidR="00290430" w:rsidRDefault="00290430" w:rsidP="00310C57">
            <w:pPr>
              <w:pStyle w:val="CpContactDetails"/>
            </w:pPr>
            <w:r>
              <w:t>Level NINE</w:t>
            </w:r>
            <w:r>
              <w:br/>
              <w:t>60 Collins Street</w:t>
            </w:r>
            <w:r>
              <w:br/>
              <w:t>MELBOURNE VIC 3000</w:t>
            </w:r>
            <w:r>
              <w:br/>
            </w:r>
            <w:r w:rsidRPr="00222CFB">
              <w:rPr>
                <w:spacing w:val="-12"/>
              </w:rPr>
              <w:t>A</w:t>
            </w:r>
            <w:r>
              <w:t>USTRALIA</w:t>
            </w:r>
            <w:r>
              <w:br/>
              <w:t>T+61 3 8650 6000</w:t>
            </w:r>
            <w:r>
              <w:br/>
              <w:t>F+61 3 9654 6363</w:t>
            </w:r>
          </w:p>
          <w:p w:rsidR="00290430" w:rsidRDefault="00290430" w:rsidP="00310C57">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rsidR="00290430" w:rsidRDefault="00290430" w:rsidP="00310C57">
            <w:pPr>
              <w:pStyle w:val="CpContactDetails"/>
            </w:pPr>
            <w:r>
              <w:t>level twelve, bgc centre</w:t>
            </w:r>
            <w:r>
              <w:br/>
              <w:t>28 the esplanade</w:t>
            </w:r>
            <w:r>
              <w:br/>
              <w:t>PERTH WA 6000</w:t>
            </w:r>
            <w:r>
              <w:br/>
              <w:t>AUSTRALIA</w:t>
            </w:r>
            <w:r>
              <w:br/>
              <w:t>T+61 8 9449 9600</w:t>
            </w:r>
            <w:r>
              <w:br/>
              <w:t>F+61 8 9322 3955</w:t>
            </w:r>
          </w:p>
          <w:p w:rsidR="00290430" w:rsidRDefault="00290430" w:rsidP="00310C57">
            <w:pPr>
              <w:pStyle w:val="CpContactDetails"/>
            </w:pPr>
            <w:r>
              <w:t>161 Wakefield street</w:t>
            </w:r>
            <w:r>
              <w:br/>
              <w:t>Adelaide sa 5000</w:t>
            </w:r>
            <w:r>
              <w:br/>
              <w:t>AUSTRALIA</w:t>
            </w:r>
            <w:r>
              <w:br/>
              <w:t>t +61 8 8122 4965</w:t>
            </w:r>
          </w:p>
          <w:p w:rsidR="00290430" w:rsidRDefault="00290430" w:rsidP="00310C57">
            <w:pPr>
              <w:pStyle w:val="CpContactDetails"/>
            </w:pPr>
            <w:r>
              <w:t>acilallen</w:t>
            </w:r>
            <w:r w:rsidRPr="00CE7775">
              <w:rPr>
                <w:spacing w:val="-12"/>
              </w:rPr>
              <w:t>.</w:t>
            </w:r>
            <w:r>
              <w:t>com.</w:t>
            </w:r>
            <w:r w:rsidRPr="00CE7775">
              <w:rPr>
                <w:spacing w:val="-10"/>
              </w:rPr>
              <w:t>a</w:t>
            </w:r>
            <w:r>
              <w:t>u</w:t>
            </w:r>
          </w:p>
        </w:tc>
      </w:tr>
      <w:tr w:rsidR="00290430" w:rsidTr="00310C57">
        <w:trPr>
          <w:trHeight w:hRule="exact" w:val="1360"/>
        </w:trPr>
        <w:tc>
          <w:tcPr>
            <w:tcW w:w="1082" w:type="dxa"/>
            <w:gridSpan w:val="2"/>
            <w:shd w:val="clear" w:color="auto" w:fill="auto"/>
            <w:tcMar>
              <w:left w:w="0" w:type="dxa"/>
              <w:right w:w="436" w:type="dxa"/>
            </w:tcMar>
          </w:tcPr>
          <w:p w:rsidR="00290430" w:rsidRDefault="00290430" w:rsidP="00310C57">
            <w:pPr>
              <w:pStyle w:val="spacer"/>
            </w:pPr>
          </w:p>
        </w:tc>
        <w:tc>
          <w:tcPr>
            <w:tcW w:w="9869" w:type="dxa"/>
            <w:gridSpan w:val="2"/>
            <w:shd w:val="clear" w:color="auto" w:fill="auto"/>
            <w:vAlign w:val="bottom"/>
          </w:tcPr>
          <w:p w:rsidR="00290430" w:rsidRDefault="00290430" w:rsidP="00310C57">
            <w:pPr>
              <w:pStyle w:val="CpDisclaimer"/>
            </w:pPr>
            <w:r>
              <w:t xml:space="preserve">SUGGESTED CITATION FOR THIS REPORT </w:t>
            </w:r>
          </w:p>
          <w:p w:rsidR="00290430" w:rsidRDefault="00290430" w:rsidP="00310C57">
            <w:pPr>
              <w:pStyle w:val="CpDisclaimer"/>
            </w:pPr>
            <w:r w:rsidRPr="00290430">
              <w:rPr>
                <w:i/>
              </w:rPr>
              <w:t>The Value of CSIRO – 2017 Update</w:t>
            </w:r>
            <w:r>
              <w:t>, ACIL Allen, 2017</w:t>
            </w:r>
          </w:p>
        </w:tc>
      </w:tr>
      <w:tr w:rsidR="00290430" w:rsidTr="00310C57">
        <w:trPr>
          <w:trHeight w:hRule="exact" w:val="4432"/>
        </w:trPr>
        <w:tc>
          <w:tcPr>
            <w:tcW w:w="1072" w:type="dxa"/>
            <w:shd w:val="clear" w:color="auto" w:fill="auto"/>
            <w:tcMar>
              <w:left w:w="0" w:type="dxa"/>
              <w:right w:w="436" w:type="dxa"/>
            </w:tcMar>
          </w:tcPr>
          <w:p w:rsidR="00290430" w:rsidRDefault="00290430" w:rsidP="00310C57">
            <w:pPr>
              <w:pStyle w:val="CpDisclaimer"/>
            </w:pPr>
          </w:p>
        </w:tc>
        <w:tc>
          <w:tcPr>
            <w:tcW w:w="9879" w:type="dxa"/>
            <w:gridSpan w:val="3"/>
            <w:shd w:val="clear" w:color="auto" w:fill="auto"/>
            <w:tcMar>
              <w:right w:w="400" w:type="dxa"/>
            </w:tcMar>
            <w:vAlign w:val="bottom"/>
          </w:tcPr>
          <w:p w:rsidR="00290430" w:rsidRDefault="00290430" w:rsidP="00310C57">
            <w:pPr>
              <w:pStyle w:val="CpDisclaimer"/>
            </w:pPr>
          </w:p>
          <w:p w:rsidR="00290430" w:rsidRDefault="00290430" w:rsidP="00290430">
            <w:pPr>
              <w:pStyle w:val="CpDisclaimer"/>
            </w:pPr>
            <w:r>
              <w:t xml:space="preserve">© acil </w:t>
            </w:r>
            <w:r w:rsidRPr="00D708C0">
              <w:rPr>
                <w:spacing w:val="-8"/>
              </w:rPr>
              <w:t>A</w:t>
            </w:r>
            <w:r>
              <w:t>llen Consu</w:t>
            </w:r>
            <w:r w:rsidRPr="00D708C0">
              <w:rPr>
                <w:spacing w:val="-16"/>
              </w:rPr>
              <w:t>l</w:t>
            </w:r>
            <w:r>
              <w:t>ting 2017</w:t>
            </w:r>
          </w:p>
        </w:tc>
      </w:tr>
    </w:tbl>
    <w:p w:rsidR="00290430" w:rsidRDefault="00290430" w:rsidP="00310C57">
      <w:pPr>
        <w:pStyle w:val="spacer"/>
      </w:pPr>
    </w:p>
    <w:p w:rsidR="00290430" w:rsidRDefault="00290430" w:rsidP="00310C57">
      <w:pPr>
        <w:pStyle w:val="spacer"/>
        <w:sectPr w:rsidR="00290430" w:rsidSect="00310C57">
          <w:headerReference w:type="even" r:id="rId14"/>
          <w:headerReference w:type="default" r:id="rId15"/>
          <w:footerReference w:type="even" r:id="rId16"/>
          <w:footerReference w:type="default" r:id="rId17"/>
          <w:headerReference w:type="first" r:id="rId18"/>
          <w:footerReference w:type="first" r:id="rId19"/>
          <w:pgSz w:w="11907" w:h="16839" w:code="9"/>
          <w:pgMar w:top="1100" w:right="442" w:bottom="482" w:left="476" w:header="454" w:footer="261" w:gutter="0"/>
          <w:cols w:space="708"/>
          <w:docGrid w:linePitch="360"/>
        </w:sectPr>
      </w:pPr>
    </w:p>
    <w:p w:rsidR="003E5E7F" w:rsidRDefault="00290430">
      <w:pPr>
        <w:pStyle w:val="TOC1"/>
        <w:rPr>
          <w:rFonts w:asciiTheme="minorHAnsi" w:eastAsiaTheme="minorEastAsia" w:hAnsiTheme="minorHAnsi"/>
          <w:caps w:val="0"/>
          <w:sz w:val="22"/>
          <w:lang w:eastAsia="en-AU"/>
        </w:rPr>
      </w:pPr>
      <w:r w:rsidRPr="00E71510">
        <w:rPr>
          <w:rFonts w:ascii="Arial" w:hAnsi="Arial" w:cs="Arial"/>
          <w:noProof w:val="0"/>
          <w:color w:val="000100"/>
        </w:rPr>
        <w:lastRenderedPageBreak/>
        <w:fldChar w:fldCharType="begin"/>
      </w:r>
      <w:r w:rsidRPr="00E71510">
        <w:rPr>
          <w:rFonts w:ascii="Arial" w:hAnsi="Arial" w:cs="Arial"/>
        </w:rPr>
        <w:instrText xml:space="preserve"> TOC \h \t "Heading 2,5,Heading (Appendix),3,Heading 8,5,Exec - Heading (Banner),1,Part xx,2,Chpt - Context,4,App - Divider (Heading),2,App - Context,4, Heading (Chapter),3,Heading (glossary),6,Heading (bibliography),6" \n 2-3</w:instrText>
      </w:r>
      <w:r w:rsidRPr="00E71510">
        <w:rPr>
          <w:rFonts w:ascii="Arial" w:hAnsi="Arial" w:cs="Arial"/>
          <w:noProof w:val="0"/>
          <w:color w:val="000100"/>
        </w:rPr>
        <w:fldChar w:fldCharType="separate"/>
      </w:r>
      <w:hyperlink w:anchor="_Toc484514924" w:history="1">
        <w:r w:rsidR="003E5E7F" w:rsidRPr="00876504">
          <w:rPr>
            <w:rStyle w:val="Hyperlink"/>
          </w:rPr>
          <w:t>Executive Summary</w:t>
        </w:r>
        <w:r w:rsidR="003E5E7F">
          <w:tab/>
        </w:r>
        <w:r w:rsidR="003E5E7F">
          <w:fldChar w:fldCharType="begin"/>
        </w:r>
        <w:r w:rsidR="003E5E7F">
          <w:instrText xml:space="preserve"> PAGEREF _Toc484514924 \h </w:instrText>
        </w:r>
        <w:r w:rsidR="003E5E7F">
          <w:fldChar w:fldCharType="separate"/>
        </w:r>
        <w:r w:rsidR="003E5E7F">
          <w:t>i</w:t>
        </w:r>
        <w:r w:rsidR="003E5E7F">
          <w:fldChar w:fldCharType="end"/>
        </w:r>
      </w:hyperlink>
    </w:p>
    <w:p w:rsidR="003E5E7F" w:rsidRDefault="00F4510C">
      <w:pPr>
        <w:pStyle w:val="TOC3"/>
        <w:rPr>
          <w:rFonts w:asciiTheme="minorHAnsi" w:eastAsiaTheme="minorEastAsia" w:hAnsiTheme="minorHAnsi"/>
          <w:color w:val="auto"/>
          <w:position w:val="0"/>
          <w:sz w:val="22"/>
          <w:lang w:eastAsia="en-AU"/>
        </w:rPr>
      </w:pPr>
      <w:hyperlink w:anchor="_Toc484514925" w:history="1">
        <w:r w:rsidR="003E5E7F" w:rsidRPr="00876504">
          <w:rPr>
            <w:rStyle w:val="Hyperlink"/>
          </w:rPr>
          <w:t>1</w:t>
        </w:r>
      </w:hyperlink>
    </w:p>
    <w:p w:rsidR="003E5E7F" w:rsidRDefault="00F4510C">
      <w:pPr>
        <w:pStyle w:val="TOC4"/>
        <w:rPr>
          <w:rFonts w:asciiTheme="minorHAnsi" w:eastAsiaTheme="minorEastAsia" w:hAnsiTheme="minorHAnsi"/>
          <w:i w:val="0"/>
          <w:color w:val="auto"/>
          <w:sz w:val="22"/>
          <w:lang w:eastAsia="en-AU"/>
        </w:rPr>
      </w:pPr>
      <w:hyperlink w:anchor="_Toc484514926" w:history="1">
        <w:r w:rsidR="003E5E7F" w:rsidRPr="00876504">
          <w:rPr>
            <w:rStyle w:val="Hyperlink"/>
          </w:rPr>
          <w:t>Introduction</w:t>
        </w:r>
        <w:r w:rsidR="003E5E7F">
          <w:tab/>
        </w:r>
        <w:r w:rsidR="003E5E7F">
          <w:fldChar w:fldCharType="begin"/>
        </w:r>
        <w:r w:rsidR="003E5E7F">
          <w:instrText xml:space="preserve"> PAGEREF _Toc484514926 \h </w:instrText>
        </w:r>
        <w:r w:rsidR="003E5E7F">
          <w:fldChar w:fldCharType="separate"/>
        </w:r>
        <w:r w:rsidR="003E5E7F">
          <w:t>1</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27" w:history="1">
        <w:r w:rsidR="003E5E7F" w:rsidRPr="00876504">
          <w:rPr>
            <w:rStyle w:val="Hyperlink"/>
          </w:rPr>
          <w:t>1.1</w:t>
        </w:r>
        <w:r w:rsidR="003E5E7F">
          <w:rPr>
            <w:rFonts w:asciiTheme="minorHAnsi" w:eastAsiaTheme="minorEastAsia" w:hAnsiTheme="minorHAnsi"/>
            <w:color w:val="auto"/>
            <w:spacing w:val="0"/>
            <w:sz w:val="22"/>
            <w:lang w:eastAsia="en-AU"/>
          </w:rPr>
          <w:tab/>
        </w:r>
        <w:r w:rsidR="003E5E7F" w:rsidRPr="00876504">
          <w:rPr>
            <w:rStyle w:val="Hyperlink"/>
          </w:rPr>
          <w:t>Background</w:t>
        </w:r>
        <w:r w:rsidR="003E5E7F">
          <w:tab/>
        </w:r>
        <w:r w:rsidR="003E5E7F">
          <w:fldChar w:fldCharType="begin"/>
        </w:r>
        <w:r w:rsidR="003E5E7F">
          <w:instrText xml:space="preserve"> PAGEREF _Toc484514927 \h </w:instrText>
        </w:r>
        <w:r w:rsidR="003E5E7F">
          <w:fldChar w:fldCharType="separate"/>
        </w:r>
        <w:r w:rsidR="003E5E7F">
          <w:t>1</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28" w:history="1">
        <w:r w:rsidR="003E5E7F" w:rsidRPr="00876504">
          <w:rPr>
            <w:rStyle w:val="Hyperlink"/>
          </w:rPr>
          <w:t>1.2</w:t>
        </w:r>
        <w:r w:rsidR="003E5E7F">
          <w:rPr>
            <w:rFonts w:asciiTheme="minorHAnsi" w:eastAsiaTheme="minorEastAsia" w:hAnsiTheme="minorHAnsi"/>
            <w:color w:val="auto"/>
            <w:spacing w:val="0"/>
            <w:sz w:val="22"/>
            <w:lang w:eastAsia="en-AU"/>
          </w:rPr>
          <w:tab/>
        </w:r>
        <w:r w:rsidR="003E5E7F" w:rsidRPr="00876504">
          <w:rPr>
            <w:rStyle w:val="Hyperlink"/>
          </w:rPr>
          <w:t>Purpose of report</w:t>
        </w:r>
        <w:r w:rsidR="003E5E7F">
          <w:tab/>
        </w:r>
        <w:r w:rsidR="003E5E7F">
          <w:fldChar w:fldCharType="begin"/>
        </w:r>
        <w:r w:rsidR="003E5E7F">
          <w:instrText xml:space="preserve"> PAGEREF _Toc484514928 \h </w:instrText>
        </w:r>
        <w:r w:rsidR="003E5E7F">
          <w:fldChar w:fldCharType="separate"/>
        </w:r>
        <w:r w:rsidR="003E5E7F">
          <w:t>1</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29" w:history="1">
        <w:r w:rsidR="003E5E7F" w:rsidRPr="00876504">
          <w:rPr>
            <w:rStyle w:val="Hyperlink"/>
          </w:rPr>
          <w:t>1.3</w:t>
        </w:r>
        <w:r w:rsidR="003E5E7F">
          <w:rPr>
            <w:rFonts w:asciiTheme="minorHAnsi" w:eastAsiaTheme="minorEastAsia" w:hAnsiTheme="minorHAnsi"/>
            <w:color w:val="auto"/>
            <w:spacing w:val="0"/>
            <w:sz w:val="22"/>
            <w:lang w:eastAsia="en-AU"/>
          </w:rPr>
          <w:tab/>
        </w:r>
        <w:r w:rsidR="003E5E7F" w:rsidRPr="00876504">
          <w:rPr>
            <w:rStyle w:val="Hyperlink"/>
          </w:rPr>
          <w:t>Approach used to estimate the value of CSIRO</w:t>
        </w:r>
        <w:r w:rsidR="003E5E7F">
          <w:tab/>
        </w:r>
        <w:r w:rsidR="003E5E7F">
          <w:fldChar w:fldCharType="begin"/>
        </w:r>
        <w:r w:rsidR="003E5E7F">
          <w:instrText xml:space="preserve"> PAGEREF _Toc484514929 \h </w:instrText>
        </w:r>
        <w:r w:rsidR="003E5E7F">
          <w:fldChar w:fldCharType="separate"/>
        </w:r>
        <w:r w:rsidR="003E5E7F">
          <w:t>2</w:t>
        </w:r>
        <w:r w:rsidR="003E5E7F">
          <w:fldChar w:fldCharType="end"/>
        </w:r>
      </w:hyperlink>
    </w:p>
    <w:p w:rsidR="003E5E7F" w:rsidRDefault="00F4510C">
      <w:pPr>
        <w:pStyle w:val="TOC3"/>
        <w:rPr>
          <w:rFonts w:asciiTheme="minorHAnsi" w:eastAsiaTheme="minorEastAsia" w:hAnsiTheme="minorHAnsi"/>
          <w:color w:val="auto"/>
          <w:position w:val="0"/>
          <w:sz w:val="22"/>
          <w:lang w:eastAsia="en-AU"/>
        </w:rPr>
      </w:pPr>
      <w:hyperlink w:anchor="_Toc484514930" w:history="1">
        <w:r w:rsidR="003E5E7F" w:rsidRPr="00876504">
          <w:rPr>
            <w:rStyle w:val="Hyperlink"/>
          </w:rPr>
          <w:t>2</w:t>
        </w:r>
      </w:hyperlink>
    </w:p>
    <w:p w:rsidR="003E5E7F" w:rsidRDefault="00F4510C">
      <w:pPr>
        <w:pStyle w:val="TOC4"/>
        <w:rPr>
          <w:rFonts w:asciiTheme="minorHAnsi" w:eastAsiaTheme="minorEastAsia" w:hAnsiTheme="minorHAnsi"/>
          <w:i w:val="0"/>
          <w:color w:val="auto"/>
          <w:sz w:val="22"/>
          <w:lang w:eastAsia="en-AU"/>
        </w:rPr>
      </w:pPr>
      <w:hyperlink w:anchor="_Toc484514931" w:history="1">
        <w:r w:rsidR="003E5E7F" w:rsidRPr="00876504">
          <w:rPr>
            <w:rStyle w:val="Hyperlink"/>
          </w:rPr>
          <w:t>Revisiting the case Studies</w:t>
        </w:r>
        <w:r w:rsidR="003E5E7F">
          <w:tab/>
        </w:r>
        <w:r w:rsidR="003E5E7F">
          <w:fldChar w:fldCharType="begin"/>
        </w:r>
        <w:r w:rsidR="003E5E7F">
          <w:instrText xml:space="preserve"> PAGEREF _Toc484514931 \h </w:instrText>
        </w:r>
        <w:r w:rsidR="003E5E7F">
          <w:fldChar w:fldCharType="separate"/>
        </w:r>
        <w:r w:rsidR="003E5E7F">
          <w:t>3</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32" w:history="1">
        <w:r w:rsidR="003E5E7F" w:rsidRPr="00876504">
          <w:rPr>
            <w:rStyle w:val="Hyperlink"/>
          </w:rPr>
          <w:t>2.1</w:t>
        </w:r>
        <w:r w:rsidR="003E5E7F">
          <w:rPr>
            <w:rFonts w:asciiTheme="minorHAnsi" w:eastAsiaTheme="minorEastAsia" w:hAnsiTheme="minorHAnsi"/>
            <w:color w:val="auto"/>
            <w:spacing w:val="0"/>
            <w:sz w:val="22"/>
            <w:lang w:eastAsia="en-AU"/>
          </w:rPr>
          <w:tab/>
        </w:r>
        <w:r w:rsidR="003E5E7F" w:rsidRPr="00876504">
          <w:rPr>
            <w:rStyle w:val="Hyperlink"/>
          </w:rPr>
          <w:t>Mapping the case studies</w:t>
        </w:r>
        <w:r w:rsidR="003E5E7F">
          <w:tab/>
        </w:r>
        <w:r w:rsidR="003E5E7F">
          <w:fldChar w:fldCharType="begin"/>
        </w:r>
        <w:r w:rsidR="003E5E7F">
          <w:instrText xml:space="preserve"> PAGEREF _Toc484514932 \h </w:instrText>
        </w:r>
        <w:r w:rsidR="003E5E7F">
          <w:fldChar w:fldCharType="separate"/>
        </w:r>
        <w:r w:rsidR="003E5E7F">
          <w:t>4</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33" w:history="1">
        <w:r w:rsidR="003E5E7F" w:rsidRPr="00876504">
          <w:rPr>
            <w:rStyle w:val="Hyperlink"/>
          </w:rPr>
          <w:t>2.2</w:t>
        </w:r>
        <w:r w:rsidR="003E5E7F">
          <w:rPr>
            <w:rFonts w:asciiTheme="minorHAnsi" w:eastAsiaTheme="minorEastAsia" w:hAnsiTheme="minorHAnsi"/>
            <w:color w:val="auto"/>
            <w:spacing w:val="0"/>
            <w:sz w:val="22"/>
            <w:lang w:eastAsia="en-AU"/>
          </w:rPr>
          <w:tab/>
        </w:r>
        <w:r w:rsidR="003E5E7F" w:rsidRPr="00876504">
          <w:rPr>
            <w:rStyle w:val="Hyperlink"/>
          </w:rPr>
          <w:t>Review of assumptions for selected case studies</w:t>
        </w:r>
        <w:r w:rsidR="003E5E7F">
          <w:tab/>
        </w:r>
        <w:r w:rsidR="003E5E7F">
          <w:fldChar w:fldCharType="begin"/>
        </w:r>
        <w:r w:rsidR="003E5E7F">
          <w:instrText xml:space="preserve"> PAGEREF _Toc484514933 \h </w:instrText>
        </w:r>
        <w:r w:rsidR="003E5E7F">
          <w:fldChar w:fldCharType="separate"/>
        </w:r>
        <w:r w:rsidR="003E5E7F">
          <w:t>14</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34" w:history="1">
        <w:r w:rsidR="003E5E7F" w:rsidRPr="00876504">
          <w:rPr>
            <w:rStyle w:val="Hyperlink"/>
          </w:rPr>
          <w:t>2.3</w:t>
        </w:r>
        <w:r w:rsidR="003E5E7F">
          <w:rPr>
            <w:rFonts w:asciiTheme="minorHAnsi" w:eastAsiaTheme="minorEastAsia" w:hAnsiTheme="minorHAnsi"/>
            <w:color w:val="auto"/>
            <w:spacing w:val="0"/>
            <w:sz w:val="22"/>
            <w:lang w:eastAsia="en-AU"/>
          </w:rPr>
          <w:tab/>
        </w:r>
        <w:r w:rsidR="003E5E7F" w:rsidRPr="00876504">
          <w:rPr>
            <w:rStyle w:val="Hyperlink"/>
          </w:rPr>
          <w:t>Refresh of the Cost Benefit Analysis results from case studies undertaken since 2010</w:t>
        </w:r>
        <w:r w:rsidR="003E5E7F">
          <w:tab/>
        </w:r>
        <w:r w:rsidR="003E5E7F">
          <w:fldChar w:fldCharType="begin"/>
        </w:r>
        <w:r w:rsidR="003E5E7F">
          <w:instrText xml:space="preserve"> PAGEREF _Toc484514934 \h </w:instrText>
        </w:r>
        <w:r w:rsidR="003E5E7F">
          <w:fldChar w:fldCharType="separate"/>
        </w:r>
        <w:r w:rsidR="003E5E7F">
          <w:t>20</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35" w:history="1">
        <w:r w:rsidR="003E5E7F" w:rsidRPr="00876504">
          <w:rPr>
            <w:rStyle w:val="Hyperlink"/>
          </w:rPr>
          <w:t>2.4</w:t>
        </w:r>
        <w:r w:rsidR="003E5E7F">
          <w:rPr>
            <w:rFonts w:asciiTheme="minorHAnsi" w:eastAsiaTheme="minorEastAsia" w:hAnsiTheme="minorHAnsi"/>
            <w:color w:val="auto"/>
            <w:spacing w:val="0"/>
            <w:sz w:val="22"/>
            <w:lang w:eastAsia="en-AU"/>
          </w:rPr>
          <w:tab/>
        </w:r>
        <w:r w:rsidR="003E5E7F" w:rsidRPr="00876504">
          <w:rPr>
            <w:rStyle w:val="Hyperlink"/>
          </w:rPr>
          <w:t>Value of other program activities</w:t>
        </w:r>
        <w:r w:rsidR="003E5E7F">
          <w:tab/>
        </w:r>
        <w:r w:rsidR="003E5E7F">
          <w:fldChar w:fldCharType="begin"/>
        </w:r>
        <w:r w:rsidR="003E5E7F">
          <w:instrText xml:space="preserve"> PAGEREF _Toc484514935 \h </w:instrText>
        </w:r>
        <w:r w:rsidR="003E5E7F">
          <w:fldChar w:fldCharType="separate"/>
        </w:r>
        <w:r w:rsidR="003E5E7F">
          <w:t>25</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36" w:history="1">
        <w:r w:rsidR="003E5E7F" w:rsidRPr="00876504">
          <w:rPr>
            <w:rStyle w:val="Hyperlink"/>
          </w:rPr>
          <w:t>2.5</w:t>
        </w:r>
        <w:r w:rsidR="003E5E7F">
          <w:rPr>
            <w:rFonts w:asciiTheme="minorHAnsi" w:eastAsiaTheme="minorEastAsia" w:hAnsiTheme="minorHAnsi"/>
            <w:color w:val="auto"/>
            <w:spacing w:val="0"/>
            <w:sz w:val="22"/>
            <w:lang w:eastAsia="en-AU"/>
          </w:rPr>
          <w:tab/>
        </w:r>
        <w:r w:rsidR="003E5E7F" w:rsidRPr="00876504">
          <w:rPr>
            <w:rStyle w:val="Hyperlink"/>
          </w:rPr>
          <w:t>Findings</w:t>
        </w:r>
        <w:r w:rsidR="003E5E7F">
          <w:tab/>
        </w:r>
        <w:r w:rsidR="003E5E7F">
          <w:fldChar w:fldCharType="begin"/>
        </w:r>
        <w:r w:rsidR="003E5E7F">
          <w:instrText xml:space="preserve"> PAGEREF _Toc484514936 \h </w:instrText>
        </w:r>
        <w:r w:rsidR="003E5E7F">
          <w:fldChar w:fldCharType="separate"/>
        </w:r>
        <w:r w:rsidR="003E5E7F">
          <w:t>25</w:t>
        </w:r>
        <w:r w:rsidR="003E5E7F">
          <w:fldChar w:fldCharType="end"/>
        </w:r>
      </w:hyperlink>
    </w:p>
    <w:p w:rsidR="003E5E7F" w:rsidRDefault="00F4510C">
      <w:pPr>
        <w:pStyle w:val="TOC3"/>
        <w:rPr>
          <w:rFonts w:asciiTheme="minorHAnsi" w:eastAsiaTheme="minorEastAsia" w:hAnsiTheme="minorHAnsi"/>
          <w:color w:val="auto"/>
          <w:position w:val="0"/>
          <w:sz w:val="22"/>
          <w:lang w:eastAsia="en-AU"/>
        </w:rPr>
      </w:pPr>
      <w:hyperlink w:anchor="_Toc484514937" w:history="1">
        <w:r w:rsidR="003E5E7F" w:rsidRPr="00876504">
          <w:rPr>
            <w:rStyle w:val="Hyperlink"/>
          </w:rPr>
          <w:t>3</w:t>
        </w:r>
      </w:hyperlink>
    </w:p>
    <w:p w:rsidR="003E5E7F" w:rsidRDefault="00F4510C">
      <w:pPr>
        <w:pStyle w:val="TOC4"/>
        <w:rPr>
          <w:rFonts w:asciiTheme="minorHAnsi" w:eastAsiaTheme="minorEastAsia" w:hAnsiTheme="minorHAnsi"/>
          <w:i w:val="0"/>
          <w:color w:val="auto"/>
          <w:sz w:val="22"/>
          <w:lang w:eastAsia="en-AU"/>
        </w:rPr>
      </w:pPr>
      <w:hyperlink w:anchor="_Toc484514938" w:history="1">
        <w:r w:rsidR="003E5E7F" w:rsidRPr="00876504">
          <w:rPr>
            <w:rStyle w:val="Hyperlink"/>
          </w:rPr>
          <w:t>Other sources of value from CSIRO</w:t>
        </w:r>
        <w:r w:rsidR="003E5E7F">
          <w:tab/>
        </w:r>
        <w:r w:rsidR="003E5E7F">
          <w:fldChar w:fldCharType="begin"/>
        </w:r>
        <w:r w:rsidR="003E5E7F">
          <w:instrText xml:space="preserve"> PAGEREF _Toc484514938 \h </w:instrText>
        </w:r>
        <w:r w:rsidR="003E5E7F">
          <w:fldChar w:fldCharType="separate"/>
        </w:r>
        <w:r w:rsidR="003E5E7F">
          <w:t>27</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39" w:history="1">
        <w:r w:rsidR="003E5E7F" w:rsidRPr="00876504">
          <w:rPr>
            <w:rStyle w:val="Hyperlink"/>
          </w:rPr>
          <w:t>3.1</w:t>
        </w:r>
        <w:r w:rsidR="003E5E7F">
          <w:rPr>
            <w:rFonts w:asciiTheme="minorHAnsi" w:eastAsiaTheme="minorEastAsia" w:hAnsiTheme="minorHAnsi"/>
            <w:color w:val="auto"/>
            <w:spacing w:val="0"/>
            <w:sz w:val="22"/>
            <w:lang w:eastAsia="en-AU"/>
          </w:rPr>
          <w:tab/>
        </w:r>
        <w:r w:rsidR="003E5E7F" w:rsidRPr="00876504">
          <w:rPr>
            <w:rStyle w:val="Hyperlink"/>
          </w:rPr>
          <w:t>The value of standing capacity</w:t>
        </w:r>
        <w:r w:rsidR="003E5E7F">
          <w:tab/>
        </w:r>
        <w:r w:rsidR="003E5E7F">
          <w:fldChar w:fldCharType="begin"/>
        </w:r>
        <w:r w:rsidR="003E5E7F">
          <w:instrText xml:space="preserve"> PAGEREF _Toc484514939 \h </w:instrText>
        </w:r>
        <w:r w:rsidR="003E5E7F">
          <w:fldChar w:fldCharType="separate"/>
        </w:r>
        <w:r w:rsidR="003E5E7F">
          <w:t>27</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0" w:history="1">
        <w:r w:rsidR="003E5E7F" w:rsidRPr="00876504">
          <w:rPr>
            <w:rStyle w:val="Hyperlink"/>
          </w:rPr>
          <w:t>3.2</w:t>
        </w:r>
        <w:r w:rsidR="003E5E7F">
          <w:rPr>
            <w:rFonts w:asciiTheme="minorHAnsi" w:eastAsiaTheme="minorEastAsia" w:hAnsiTheme="minorHAnsi"/>
            <w:color w:val="auto"/>
            <w:spacing w:val="0"/>
            <w:sz w:val="22"/>
            <w:lang w:eastAsia="en-AU"/>
          </w:rPr>
          <w:tab/>
        </w:r>
        <w:r w:rsidR="003E5E7F" w:rsidRPr="00876504">
          <w:rPr>
            <w:rStyle w:val="Hyperlink"/>
          </w:rPr>
          <w:t>The options created by CSIRO research</w:t>
        </w:r>
        <w:r w:rsidR="003E5E7F">
          <w:tab/>
        </w:r>
        <w:r w:rsidR="003E5E7F">
          <w:fldChar w:fldCharType="begin"/>
        </w:r>
        <w:r w:rsidR="003E5E7F">
          <w:instrText xml:space="preserve"> PAGEREF _Toc484514940 \h </w:instrText>
        </w:r>
        <w:r w:rsidR="003E5E7F">
          <w:fldChar w:fldCharType="separate"/>
        </w:r>
        <w:r w:rsidR="003E5E7F">
          <w:t>31</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1" w:history="1">
        <w:r w:rsidR="003E5E7F" w:rsidRPr="00876504">
          <w:rPr>
            <w:rStyle w:val="Hyperlink"/>
          </w:rPr>
          <w:t>3.3</w:t>
        </w:r>
        <w:r w:rsidR="003E5E7F">
          <w:rPr>
            <w:rFonts w:asciiTheme="minorHAnsi" w:eastAsiaTheme="minorEastAsia" w:hAnsiTheme="minorHAnsi"/>
            <w:color w:val="auto"/>
            <w:spacing w:val="0"/>
            <w:sz w:val="22"/>
            <w:lang w:eastAsia="en-AU"/>
          </w:rPr>
          <w:tab/>
        </w:r>
        <w:r w:rsidR="003E5E7F" w:rsidRPr="00876504">
          <w:rPr>
            <w:rStyle w:val="Hyperlink"/>
          </w:rPr>
          <w:t>The training and education services provided by CSIRO</w:t>
        </w:r>
        <w:r w:rsidR="003E5E7F">
          <w:tab/>
        </w:r>
        <w:r w:rsidR="003E5E7F">
          <w:fldChar w:fldCharType="begin"/>
        </w:r>
        <w:r w:rsidR="003E5E7F">
          <w:instrText xml:space="preserve"> PAGEREF _Toc484514941 \h </w:instrText>
        </w:r>
        <w:r w:rsidR="003E5E7F">
          <w:fldChar w:fldCharType="separate"/>
        </w:r>
        <w:r w:rsidR="003E5E7F">
          <w:t>35</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2" w:history="1">
        <w:r w:rsidR="003E5E7F" w:rsidRPr="00876504">
          <w:rPr>
            <w:rStyle w:val="Hyperlink"/>
          </w:rPr>
          <w:t>3.4</w:t>
        </w:r>
        <w:r w:rsidR="003E5E7F">
          <w:rPr>
            <w:rFonts w:asciiTheme="minorHAnsi" w:eastAsiaTheme="minorEastAsia" w:hAnsiTheme="minorHAnsi"/>
            <w:color w:val="auto"/>
            <w:spacing w:val="0"/>
            <w:sz w:val="22"/>
            <w:lang w:eastAsia="en-AU"/>
          </w:rPr>
          <w:tab/>
        </w:r>
        <w:r w:rsidR="003E5E7F" w:rsidRPr="00876504">
          <w:rPr>
            <w:rStyle w:val="Hyperlink"/>
          </w:rPr>
          <w:t>CSIRO’s support for STEM education</w:t>
        </w:r>
        <w:r w:rsidR="003E5E7F">
          <w:tab/>
        </w:r>
        <w:r w:rsidR="003E5E7F">
          <w:fldChar w:fldCharType="begin"/>
        </w:r>
        <w:r w:rsidR="003E5E7F">
          <w:instrText xml:space="preserve"> PAGEREF _Toc484514942 \h </w:instrText>
        </w:r>
        <w:r w:rsidR="003E5E7F">
          <w:fldChar w:fldCharType="separate"/>
        </w:r>
        <w:r w:rsidR="003E5E7F">
          <w:t>38</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3" w:history="1">
        <w:r w:rsidR="003E5E7F" w:rsidRPr="00876504">
          <w:rPr>
            <w:rStyle w:val="Hyperlink"/>
          </w:rPr>
          <w:t>3.5</w:t>
        </w:r>
        <w:r w:rsidR="003E5E7F">
          <w:rPr>
            <w:rFonts w:asciiTheme="minorHAnsi" w:eastAsiaTheme="minorEastAsia" w:hAnsiTheme="minorHAnsi"/>
            <w:color w:val="auto"/>
            <w:spacing w:val="0"/>
            <w:sz w:val="22"/>
            <w:lang w:eastAsia="en-AU"/>
          </w:rPr>
          <w:tab/>
        </w:r>
        <w:r w:rsidR="003E5E7F" w:rsidRPr="00876504">
          <w:rPr>
            <w:rStyle w:val="Hyperlink"/>
          </w:rPr>
          <w:t>Royalties generated by CSIRO</w:t>
        </w:r>
        <w:r w:rsidR="003E5E7F">
          <w:tab/>
        </w:r>
        <w:r w:rsidR="003E5E7F">
          <w:fldChar w:fldCharType="begin"/>
        </w:r>
        <w:r w:rsidR="003E5E7F">
          <w:instrText xml:space="preserve"> PAGEREF _Toc484514943 \h </w:instrText>
        </w:r>
        <w:r w:rsidR="003E5E7F">
          <w:fldChar w:fldCharType="separate"/>
        </w:r>
        <w:r w:rsidR="003E5E7F">
          <w:t>41</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4" w:history="1">
        <w:r w:rsidR="003E5E7F" w:rsidRPr="00876504">
          <w:rPr>
            <w:rStyle w:val="Hyperlink"/>
          </w:rPr>
          <w:t>3.6</w:t>
        </w:r>
        <w:r w:rsidR="003E5E7F">
          <w:rPr>
            <w:rFonts w:asciiTheme="minorHAnsi" w:eastAsiaTheme="minorEastAsia" w:hAnsiTheme="minorHAnsi"/>
            <w:color w:val="auto"/>
            <w:spacing w:val="0"/>
            <w:sz w:val="22"/>
            <w:lang w:eastAsia="en-AU"/>
          </w:rPr>
          <w:tab/>
        </w:r>
        <w:r w:rsidR="003E5E7F" w:rsidRPr="00876504">
          <w:rPr>
            <w:rStyle w:val="Hyperlink"/>
          </w:rPr>
          <w:t>Collaborations engendered by CSIRO</w:t>
        </w:r>
        <w:r w:rsidR="003E5E7F">
          <w:tab/>
        </w:r>
        <w:r w:rsidR="003E5E7F">
          <w:fldChar w:fldCharType="begin"/>
        </w:r>
        <w:r w:rsidR="003E5E7F">
          <w:instrText xml:space="preserve"> PAGEREF _Toc484514944 \h </w:instrText>
        </w:r>
        <w:r w:rsidR="003E5E7F">
          <w:fldChar w:fldCharType="separate"/>
        </w:r>
        <w:r w:rsidR="003E5E7F">
          <w:t>43</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5" w:history="1">
        <w:r w:rsidR="003E5E7F" w:rsidRPr="00876504">
          <w:rPr>
            <w:rStyle w:val="Hyperlink"/>
          </w:rPr>
          <w:t>3.7</w:t>
        </w:r>
        <w:r w:rsidR="003E5E7F">
          <w:rPr>
            <w:rFonts w:asciiTheme="minorHAnsi" w:eastAsiaTheme="minorEastAsia" w:hAnsiTheme="minorHAnsi"/>
            <w:color w:val="auto"/>
            <w:spacing w:val="0"/>
            <w:sz w:val="22"/>
            <w:lang w:eastAsia="en-AU"/>
          </w:rPr>
          <w:tab/>
        </w:r>
        <w:r w:rsidR="003E5E7F" w:rsidRPr="00876504">
          <w:rPr>
            <w:rStyle w:val="Hyperlink"/>
          </w:rPr>
          <w:t>Overall findings</w:t>
        </w:r>
        <w:r w:rsidR="003E5E7F">
          <w:tab/>
        </w:r>
        <w:r w:rsidR="003E5E7F">
          <w:fldChar w:fldCharType="begin"/>
        </w:r>
        <w:r w:rsidR="003E5E7F">
          <w:instrText xml:space="preserve"> PAGEREF _Toc484514945 \h </w:instrText>
        </w:r>
        <w:r w:rsidR="003E5E7F">
          <w:fldChar w:fldCharType="separate"/>
        </w:r>
        <w:r w:rsidR="003E5E7F">
          <w:t>51</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6" w:history="1">
        <w:r w:rsidR="003E5E7F" w:rsidRPr="00876504">
          <w:rPr>
            <w:rStyle w:val="Hyperlink"/>
          </w:rPr>
          <w:t>3.8</w:t>
        </w:r>
        <w:r w:rsidR="003E5E7F">
          <w:rPr>
            <w:rFonts w:asciiTheme="minorHAnsi" w:eastAsiaTheme="minorEastAsia" w:hAnsiTheme="minorHAnsi"/>
            <w:color w:val="auto"/>
            <w:spacing w:val="0"/>
            <w:sz w:val="22"/>
            <w:lang w:eastAsia="en-AU"/>
          </w:rPr>
          <w:tab/>
        </w:r>
        <w:r w:rsidR="003E5E7F" w:rsidRPr="00876504">
          <w:rPr>
            <w:rStyle w:val="Hyperlink"/>
          </w:rPr>
          <w:t>CSIRO as a catalyst for innovation</w:t>
        </w:r>
        <w:r w:rsidR="003E5E7F">
          <w:tab/>
        </w:r>
        <w:r w:rsidR="003E5E7F">
          <w:fldChar w:fldCharType="begin"/>
        </w:r>
        <w:r w:rsidR="003E5E7F">
          <w:instrText xml:space="preserve"> PAGEREF _Toc484514946 \h </w:instrText>
        </w:r>
        <w:r w:rsidR="003E5E7F">
          <w:fldChar w:fldCharType="separate"/>
        </w:r>
        <w:r w:rsidR="003E5E7F">
          <w:t>52</w:t>
        </w:r>
        <w:r w:rsidR="003E5E7F">
          <w:fldChar w:fldCharType="end"/>
        </w:r>
      </w:hyperlink>
    </w:p>
    <w:p w:rsidR="003E5E7F" w:rsidRDefault="00F4510C">
      <w:pPr>
        <w:pStyle w:val="TOC3"/>
        <w:rPr>
          <w:rFonts w:asciiTheme="minorHAnsi" w:eastAsiaTheme="minorEastAsia" w:hAnsiTheme="minorHAnsi"/>
          <w:color w:val="auto"/>
          <w:position w:val="0"/>
          <w:sz w:val="22"/>
          <w:lang w:eastAsia="en-AU"/>
        </w:rPr>
      </w:pPr>
      <w:hyperlink w:anchor="_Toc484514947" w:history="1">
        <w:r w:rsidR="003E5E7F" w:rsidRPr="00876504">
          <w:rPr>
            <w:rStyle w:val="Hyperlink"/>
          </w:rPr>
          <w:t>4</w:t>
        </w:r>
      </w:hyperlink>
    </w:p>
    <w:p w:rsidR="003E5E7F" w:rsidRDefault="00F4510C">
      <w:pPr>
        <w:pStyle w:val="TOC4"/>
        <w:rPr>
          <w:rFonts w:asciiTheme="minorHAnsi" w:eastAsiaTheme="minorEastAsia" w:hAnsiTheme="minorHAnsi"/>
          <w:i w:val="0"/>
          <w:color w:val="auto"/>
          <w:sz w:val="22"/>
          <w:lang w:eastAsia="en-AU"/>
        </w:rPr>
      </w:pPr>
      <w:hyperlink w:anchor="_Toc484514948" w:history="1">
        <w:r w:rsidR="003E5E7F" w:rsidRPr="00876504">
          <w:rPr>
            <w:rStyle w:val="Hyperlink"/>
          </w:rPr>
          <w:t>Conclusions and Observations</w:t>
        </w:r>
        <w:r w:rsidR="003E5E7F">
          <w:tab/>
        </w:r>
        <w:r w:rsidR="003E5E7F">
          <w:fldChar w:fldCharType="begin"/>
        </w:r>
        <w:r w:rsidR="003E5E7F">
          <w:instrText xml:space="preserve"> PAGEREF _Toc484514948 \h </w:instrText>
        </w:r>
        <w:r w:rsidR="003E5E7F">
          <w:fldChar w:fldCharType="separate"/>
        </w:r>
        <w:r w:rsidR="003E5E7F">
          <w:t>55</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49" w:history="1">
        <w:r w:rsidR="003E5E7F" w:rsidRPr="00876504">
          <w:rPr>
            <w:rStyle w:val="Hyperlink"/>
          </w:rPr>
          <w:t>4.1</w:t>
        </w:r>
        <w:r w:rsidR="003E5E7F">
          <w:rPr>
            <w:rFonts w:asciiTheme="minorHAnsi" w:eastAsiaTheme="minorEastAsia" w:hAnsiTheme="minorHAnsi"/>
            <w:color w:val="auto"/>
            <w:spacing w:val="0"/>
            <w:sz w:val="22"/>
            <w:lang w:eastAsia="en-AU"/>
          </w:rPr>
          <w:tab/>
        </w:r>
        <w:r w:rsidR="003E5E7F" w:rsidRPr="00876504">
          <w:rPr>
            <w:rStyle w:val="Hyperlink"/>
          </w:rPr>
          <w:t>Conclusions</w:t>
        </w:r>
        <w:r w:rsidR="003E5E7F">
          <w:tab/>
        </w:r>
        <w:r w:rsidR="003E5E7F">
          <w:fldChar w:fldCharType="begin"/>
        </w:r>
        <w:r w:rsidR="003E5E7F">
          <w:instrText xml:space="preserve"> PAGEREF _Toc484514949 \h </w:instrText>
        </w:r>
        <w:r w:rsidR="003E5E7F">
          <w:fldChar w:fldCharType="separate"/>
        </w:r>
        <w:r w:rsidR="003E5E7F">
          <w:t>55</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50" w:history="1">
        <w:r w:rsidR="003E5E7F" w:rsidRPr="00876504">
          <w:rPr>
            <w:rStyle w:val="Hyperlink"/>
          </w:rPr>
          <w:t>4.2</w:t>
        </w:r>
        <w:r w:rsidR="003E5E7F">
          <w:rPr>
            <w:rFonts w:asciiTheme="minorHAnsi" w:eastAsiaTheme="minorEastAsia" w:hAnsiTheme="minorHAnsi"/>
            <w:color w:val="auto"/>
            <w:spacing w:val="0"/>
            <w:sz w:val="22"/>
            <w:lang w:eastAsia="en-AU"/>
          </w:rPr>
          <w:tab/>
        </w:r>
        <w:r w:rsidR="003E5E7F" w:rsidRPr="00876504">
          <w:rPr>
            <w:rStyle w:val="Hyperlink"/>
          </w:rPr>
          <w:t>Alignment with Australia’s National Science Statement</w:t>
        </w:r>
        <w:r w:rsidR="003E5E7F">
          <w:tab/>
        </w:r>
        <w:r w:rsidR="003E5E7F">
          <w:fldChar w:fldCharType="begin"/>
        </w:r>
        <w:r w:rsidR="003E5E7F">
          <w:instrText xml:space="preserve"> PAGEREF _Toc484514950 \h </w:instrText>
        </w:r>
        <w:r w:rsidR="003E5E7F">
          <w:fldChar w:fldCharType="separate"/>
        </w:r>
        <w:r w:rsidR="003E5E7F">
          <w:t>56</w:t>
        </w:r>
        <w:r w:rsidR="003E5E7F">
          <w:fldChar w:fldCharType="end"/>
        </w:r>
      </w:hyperlink>
    </w:p>
    <w:p w:rsidR="003E5E7F" w:rsidRDefault="00F4510C">
      <w:pPr>
        <w:pStyle w:val="TOC5"/>
        <w:rPr>
          <w:rFonts w:asciiTheme="minorHAnsi" w:eastAsiaTheme="minorEastAsia" w:hAnsiTheme="minorHAnsi"/>
          <w:color w:val="auto"/>
          <w:spacing w:val="0"/>
          <w:sz w:val="22"/>
          <w:lang w:eastAsia="en-AU"/>
        </w:rPr>
      </w:pPr>
      <w:hyperlink w:anchor="_Toc484514951" w:history="1">
        <w:r w:rsidR="003E5E7F" w:rsidRPr="00876504">
          <w:rPr>
            <w:rStyle w:val="Hyperlink"/>
          </w:rPr>
          <w:t>4.3</w:t>
        </w:r>
        <w:r w:rsidR="003E5E7F">
          <w:rPr>
            <w:rFonts w:asciiTheme="minorHAnsi" w:eastAsiaTheme="minorEastAsia" w:hAnsiTheme="minorHAnsi"/>
            <w:color w:val="auto"/>
            <w:spacing w:val="0"/>
            <w:sz w:val="22"/>
            <w:lang w:eastAsia="en-AU"/>
          </w:rPr>
          <w:tab/>
        </w:r>
        <w:r w:rsidR="003E5E7F" w:rsidRPr="00876504">
          <w:rPr>
            <w:rStyle w:val="Hyperlink"/>
          </w:rPr>
          <w:t>Some final observations</w:t>
        </w:r>
        <w:r w:rsidR="003E5E7F">
          <w:tab/>
        </w:r>
        <w:r w:rsidR="003E5E7F">
          <w:fldChar w:fldCharType="begin"/>
        </w:r>
        <w:r w:rsidR="003E5E7F">
          <w:instrText xml:space="preserve"> PAGEREF _Toc484514951 \h </w:instrText>
        </w:r>
        <w:r w:rsidR="003E5E7F">
          <w:fldChar w:fldCharType="separate"/>
        </w:r>
        <w:r w:rsidR="003E5E7F">
          <w:t>57</w:t>
        </w:r>
        <w:r w:rsidR="003E5E7F">
          <w:fldChar w:fldCharType="end"/>
        </w:r>
      </w:hyperlink>
    </w:p>
    <w:p w:rsidR="00290430" w:rsidRPr="00E71510" w:rsidRDefault="00290430" w:rsidP="00310C57">
      <w:pPr>
        <w:pStyle w:val="TOCGeneral"/>
        <w:rPr>
          <w:rFonts w:ascii="Arial" w:hAnsi="Arial" w:cs="Arial"/>
          <w:noProof/>
        </w:rPr>
      </w:pPr>
      <w:r w:rsidRPr="00E71510">
        <w:rPr>
          <w:rFonts w:ascii="Arial" w:hAnsi="Arial" w:cs="Arial"/>
          <w:noProof/>
        </w:rPr>
        <w:fldChar w:fldCharType="end"/>
      </w:r>
    </w:p>
    <w:p w:rsidR="00290430" w:rsidRPr="00E71510" w:rsidRDefault="00290430" w:rsidP="00310C57">
      <w:pPr>
        <w:pStyle w:val="TOCGeneral"/>
        <w:rPr>
          <w:rFonts w:ascii="Arial" w:hAnsi="Arial" w:cs="Arial"/>
          <w:noProof/>
        </w:rPr>
      </w:pPr>
    </w:p>
    <w:p w:rsidR="00290430" w:rsidRPr="00E71510" w:rsidRDefault="00290430" w:rsidP="00310C57">
      <w:pPr>
        <w:pStyle w:val="TOCGeneral"/>
        <w:rPr>
          <w:rFonts w:ascii="Arial" w:hAnsi="Arial" w:cs="Arial"/>
          <w:noProof/>
        </w:rPr>
      </w:pPr>
    </w:p>
    <w:p w:rsidR="00290430" w:rsidRPr="00E71510" w:rsidRDefault="00290430" w:rsidP="00310C57">
      <w:pPr>
        <w:pStyle w:val="TOCGeneral"/>
        <w:rPr>
          <w:rFonts w:ascii="Arial" w:hAnsi="Arial" w:cs="Arial"/>
          <w:noProof/>
        </w:rPr>
      </w:pPr>
    </w:p>
    <w:p w:rsidR="00290430" w:rsidRPr="00E71510" w:rsidRDefault="00290430" w:rsidP="00310C57">
      <w:pPr>
        <w:pStyle w:val="TOCGeneral"/>
        <w:rPr>
          <w:rFonts w:ascii="Arial" w:hAnsi="Arial" w:cs="Arial"/>
          <w:noProof/>
        </w:rPr>
      </w:pPr>
    </w:p>
    <w:p w:rsidR="00290430" w:rsidRPr="00E71510" w:rsidRDefault="00290430" w:rsidP="00310C57">
      <w:pPr>
        <w:pStyle w:val="TOCGeneral"/>
        <w:rPr>
          <w:rFonts w:ascii="Arial" w:hAnsi="Arial" w:cs="Arial"/>
          <w:noProof/>
        </w:rPr>
      </w:pPr>
    </w:p>
    <w:p w:rsidR="00290430" w:rsidRPr="00E71510" w:rsidRDefault="00290430" w:rsidP="00310C57">
      <w:pPr>
        <w:pStyle w:val="TOCGeneral"/>
        <w:rPr>
          <w:rFonts w:ascii="Arial" w:hAnsi="Arial" w:cs="Arial"/>
          <w:noProof/>
        </w:rPr>
      </w:pPr>
    </w:p>
    <w:p w:rsidR="00290430" w:rsidRPr="00E71510" w:rsidRDefault="00290430" w:rsidP="00310C57">
      <w:pPr>
        <w:pStyle w:val="TOCGeneral"/>
        <w:rPr>
          <w:rFonts w:ascii="Arial" w:hAnsi="Arial" w:cs="Arial"/>
        </w:rPr>
      </w:pPr>
    </w:p>
    <w:p w:rsidR="00290430" w:rsidRPr="00E71510" w:rsidRDefault="00290430" w:rsidP="00290430">
      <w:pPr>
        <w:pStyle w:val="TOC7"/>
        <w:rPr>
          <w:rFonts w:ascii="Arial" w:hAnsi="Arial" w:cs="Arial"/>
        </w:rPr>
      </w:pPr>
      <w:r w:rsidRPr="00E71510">
        <w:rPr>
          <w:rFonts w:ascii="Arial" w:hAnsi="Arial" w:cs="Arial"/>
        </w:rPr>
        <w:t>Figures</w:t>
      </w:r>
    </w:p>
    <w:p w:rsidR="003E5E7F" w:rsidRDefault="00290430">
      <w:pPr>
        <w:pStyle w:val="TableofFigures"/>
        <w:tabs>
          <w:tab w:val="left" w:pos="1495"/>
        </w:tabs>
        <w:rPr>
          <w:rFonts w:asciiTheme="minorHAnsi" w:eastAsiaTheme="minorEastAsia" w:hAnsiTheme="minorHAnsi"/>
          <w:caps w:val="0"/>
          <w:noProof/>
          <w:spacing w:val="0"/>
          <w:sz w:val="22"/>
          <w:lang w:eastAsia="en-AU"/>
        </w:rPr>
      </w:pPr>
      <w:r w:rsidRPr="00E71510">
        <w:rPr>
          <w:rFonts w:ascii="Arial" w:hAnsi="Arial" w:cs="Arial"/>
        </w:rPr>
        <w:fldChar w:fldCharType="begin"/>
      </w:r>
      <w:r w:rsidRPr="00E71510">
        <w:rPr>
          <w:rFonts w:ascii="Arial" w:hAnsi="Arial" w:cs="Arial"/>
        </w:rPr>
        <w:instrText xml:space="preserve"> TOC \h \c "Figure" </w:instrText>
      </w:r>
      <w:r w:rsidRPr="00E71510">
        <w:rPr>
          <w:rFonts w:ascii="Arial" w:hAnsi="Arial" w:cs="Arial"/>
        </w:rPr>
        <w:fldChar w:fldCharType="separate"/>
      </w:r>
      <w:hyperlink w:anchor="_Toc484514952" w:history="1">
        <w:r w:rsidR="003E5E7F" w:rsidRPr="00C973A4">
          <w:rPr>
            <w:rStyle w:val="Hyperlink"/>
            <w:rFonts w:ascii="Arial" w:hAnsi="Arial" w:cs="Arial"/>
            <w:b/>
            <w:noProof/>
          </w:rPr>
          <w:t>Figure 2.1</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Case Study alignment with National Science &amp; Research Priorities</w:t>
        </w:r>
        <w:r w:rsidR="003E5E7F">
          <w:rPr>
            <w:noProof/>
          </w:rPr>
          <w:tab/>
        </w:r>
        <w:r w:rsidR="003E5E7F">
          <w:rPr>
            <w:noProof/>
          </w:rPr>
          <w:fldChar w:fldCharType="begin"/>
        </w:r>
        <w:r w:rsidR="003E5E7F">
          <w:rPr>
            <w:noProof/>
          </w:rPr>
          <w:instrText xml:space="preserve"> PAGEREF _Toc484514952 \h </w:instrText>
        </w:r>
        <w:r w:rsidR="003E5E7F">
          <w:rPr>
            <w:noProof/>
          </w:rPr>
        </w:r>
        <w:r w:rsidR="003E5E7F">
          <w:rPr>
            <w:noProof/>
          </w:rPr>
          <w:fldChar w:fldCharType="separate"/>
        </w:r>
        <w:r w:rsidR="003E5E7F">
          <w:rPr>
            <w:noProof/>
          </w:rPr>
          <w:t>5</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3" w:history="1">
        <w:r w:rsidR="003E5E7F" w:rsidRPr="00C973A4">
          <w:rPr>
            <w:rStyle w:val="Hyperlink"/>
            <w:rFonts w:ascii="Arial" w:hAnsi="Arial" w:cs="Arial"/>
            <w:b/>
            <w:noProof/>
          </w:rPr>
          <w:t>Figure 2.2</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SIEF energy waste Case study Estimated benefits (discounted and undiscounted)</w:t>
        </w:r>
        <w:r w:rsidR="003E5E7F">
          <w:rPr>
            <w:noProof/>
          </w:rPr>
          <w:tab/>
        </w:r>
        <w:r w:rsidR="003E5E7F">
          <w:rPr>
            <w:noProof/>
          </w:rPr>
          <w:fldChar w:fldCharType="begin"/>
        </w:r>
        <w:r w:rsidR="003E5E7F">
          <w:rPr>
            <w:noProof/>
          </w:rPr>
          <w:instrText xml:space="preserve"> PAGEREF _Toc484514953 \h </w:instrText>
        </w:r>
        <w:r w:rsidR="003E5E7F">
          <w:rPr>
            <w:noProof/>
          </w:rPr>
        </w:r>
        <w:r w:rsidR="003E5E7F">
          <w:rPr>
            <w:noProof/>
          </w:rPr>
          <w:fldChar w:fldCharType="separate"/>
        </w:r>
        <w:r w:rsidR="003E5E7F">
          <w:rPr>
            <w:noProof/>
          </w:rPr>
          <w:t>21</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4" w:history="1">
        <w:r w:rsidR="003E5E7F" w:rsidRPr="00C973A4">
          <w:rPr>
            <w:rStyle w:val="Hyperlink"/>
            <w:rFonts w:ascii="Arial" w:hAnsi="Arial" w:cs="Arial"/>
            <w:b/>
            <w:noProof/>
          </w:rPr>
          <w:t>Figure 3.1</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Number of disciplines in Case Study research teams</w:t>
        </w:r>
        <w:r w:rsidR="003E5E7F">
          <w:rPr>
            <w:noProof/>
          </w:rPr>
          <w:tab/>
        </w:r>
        <w:r w:rsidR="003E5E7F">
          <w:rPr>
            <w:noProof/>
          </w:rPr>
          <w:fldChar w:fldCharType="begin"/>
        </w:r>
        <w:r w:rsidR="003E5E7F">
          <w:rPr>
            <w:noProof/>
          </w:rPr>
          <w:instrText xml:space="preserve"> PAGEREF _Toc484514954 \h </w:instrText>
        </w:r>
        <w:r w:rsidR="003E5E7F">
          <w:rPr>
            <w:noProof/>
          </w:rPr>
        </w:r>
        <w:r w:rsidR="003E5E7F">
          <w:rPr>
            <w:noProof/>
          </w:rPr>
          <w:fldChar w:fldCharType="separate"/>
        </w:r>
        <w:r w:rsidR="003E5E7F">
          <w:rPr>
            <w:noProof/>
          </w:rPr>
          <w:t>29</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5" w:history="1">
        <w:r w:rsidR="003E5E7F" w:rsidRPr="00C973A4">
          <w:rPr>
            <w:rStyle w:val="Hyperlink"/>
            <w:rFonts w:ascii="Arial" w:hAnsi="Arial" w:cs="Arial"/>
            <w:b/>
            <w:noProof/>
          </w:rPr>
          <w:t>Figure 3.2</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number of divisions participating in all CSIRO research teams</w:t>
        </w:r>
        <w:r w:rsidR="003E5E7F">
          <w:rPr>
            <w:noProof/>
          </w:rPr>
          <w:tab/>
        </w:r>
        <w:r w:rsidR="003E5E7F">
          <w:rPr>
            <w:noProof/>
          </w:rPr>
          <w:fldChar w:fldCharType="begin"/>
        </w:r>
        <w:r w:rsidR="003E5E7F">
          <w:rPr>
            <w:noProof/>
          </w:rPr>
          <w:instrText xml:space="preserve"> PAGEREF _Toc484514955 \h </w:instrText>
        </w:r>
        <w:r w:rsidR="003E5E7F">
          <w:rPr>
            <w:noProof/>
          </w:rPr>
        </w:r>
        <w:r w:rsidR="003E5E7F">
          <w:rPr>
            <w:noProof/>
          </w:rPr>
          <w:fldChar w:fldCharType="separate"/>
        </w:r>
        <w:r w:rsidR="003E5E7F">
          <w:rPr>
            <w:noProof/>
          </w:rPr>
          <w:t>30</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6" w:history="1">
        <w:r w:rsidR="003E5E7F" w:rsidRPr="00C973A4">
          <w:rPr>
            <w:rStyle w:val="Hyperlink"/>
            <w:rFonts w:ascii="Arial" w:hAnsi="Arial" w:cs="Arial"/>
            <w:b/>
            <w:noProof/>
          </w:rPr>
          <w:t>Figure 3.3</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ECRs rating of SIEF’s support in progressing careers</w:t>
        </w:r>
        <w:r w:rsidR="003E5E7F">
          <w:rPr>
            <w:noProof/>
          </w:rPr>
          <w:tab/>
        </w:r>
        <w:r w:rsidR="003E5E7F">
          <w:rPr>
            <w:noProof/>
          </w:rPr>
          <w:fldChar w:fldCharType="begin"/>
        </w:r>
        <w:r w:rsidR="003E5E7F">
          <w:rPr>
            <w:noProof/>
          </w:rPr>
          <w:instrText xml:space="preserve"> PAGEREF _Toc484514956 \h </w:instrText>
        </w:r>
        <w:r w:rsidR="003E5E7F">
          <w:rPr>
            <w:noProof/>
          </w:rPr>
        </w:r>
        <w:r w:rsidR="003E5E7F">
          <w:rPr>
            <w:noProof/>
          </w:rPr>
          <w:fldChar w:fldCharType="separate"/>
        </w:r>
        <w:r w:rsidR="003E5E7F">
          <w:rPr>
            <w:noProof/>
          </w:rPr>
          <w:t>37</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7" w:history="1">
        <w:r w:rsidR="003E5E7F" w:rsidRPr="00C973A4">
          <w:rPr>
            <w:rStyle w:val="Hyperlink"/>
            <w:rFonts w:ascii="Arial" w:hAnsi="Arial" w:cs="Arial"/>
            <w:b/>
            <w:noProof/>
          </w:rPr>
          <w:t>Figure 3.4</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CSIRO licence and royalty revenues</w:t>
        </w:r>
        <w:r w:rsidR="003E5E7F">
          <w:rPr>
            <w:noProof/>
          </w:rPr>
          <w:tab/>
        </w:r>
        <w:r w:rsidR="003E5E7F">
          <w:rPr>
            <w:noProof/>
          </w:rPr>
          <w:fldChar w:fldCharType="begin"/>
        </w:r>
        <w:r w:rsidR="003E5E7F">
          <w:rPr>
            <w:noProof/>
          </w:rPr>
          <w:instrText xml:space="preserve"> PAGEREF _Toc484514957 \h </w:instrText>
        </w:r>
        <w:r w:rsidR="003E5E7F">
          <w:rPr>
            <w:noProof/>
          </w:rPr>
        </w:r>
        <w:r w:rsidR="003E5E7F">
          <w:rPr>
            <w:noProof/>
          </w:rPr>
          <w:fldChar w:fldCharType="separate"/>
        </w:r>
        <w:r w:rsidR="003E5E7F">
          <w:rPr>
            <w:noProof/>
          </w:rPr>
          <w:t>42</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8" w:history="1">
        <w:r w:rsidR="003E5E7F" w:rsidRPr="00C973A4">
          <w:rPr>
            <w:rStyle w:val="Hyperlink"/>
            <w:rFonts w:ascii="Arial" w:hAnsi="Arial" w:cs="Arial"/>
            <w:b/>
            <w:noProof/>
          </w:rPr>
          <w:t>Figure 3.5</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Non-appropriation revenues – international and domestic</w:t>
        </w:r>
        <w:r w:rsidR="003E5E7F">
          <w:rPr>
            <w:noProof/>
          </w:rPr>
          <w:tab/>
        </w:r>
        <w:r w:rsidR="003E5E7F">
          <w:rPr>
            <w:noProof/>
          </w:rPr>
          <w:fldChar w:fldCharType="begin"/>
        </w:r>
        <w:r w:rsidR="003E5E7F">
          <w:rPr>
            <w:noProof/>
          </w:rPr>
          <w:instrText xml:space="preserve"> PAGEREF _Toc484514958 \h </w:instrText>
        </w:r>
        <w:r w:rsidR="003E5E7F">
          <w:rPr>
            <w:noProof/>
          </w:rPr>
        </w:r>
        <w:r w:rsidR="003E5E7F">
          <w:rPr>
            <w:noProof/>
          </w:rPr>
          <w:fldChar w:fldCharType="separate"/>
        </w:r>
        <w:r w:rsidR="003E5E7F">
          <w:rPr>
            <w:noProof/>
          </w:rPr>
          <w:t>43</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59" w:history="1">
        <w:r w:rsidR="003E5E7F" w:rsidRPr="00C973A4">
          <w:rPr>
            <w:rStyle w:val="Hyperlink"/>
            <w:rFonts w:ascii="Arial" w:hAnsi="Arial" w:cs="Arial"/>
            <w:b/>
            <w:noProof/>
          </w:rPr>
          <w:t>Figure 3.6</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RTO non-appropriation revenues by type</w:t>
        </w:r>
        <w:r w:rsidR="003E5E7F">
          <w:rPr>
            <w:noProof/>
          </w:rPr>
          <w:tab/>
        </w:r>
        <w:r w:rsidR="003E5E7F">
          <w:rPr>
            <w:noProof/>
          </w:rPr>
          <w:fldChar w:fldCharType="begin"/>
        </w:r>
        <w:r w:rsidR="003E5E7F">
          <w:rPr>
            <w:noProof/>
          </w:rPr>
          <w:instrText xml:space="preserve"> PAGEREF _Toc484514959 \h </w:instrText>
        </w:r>
        <w:r w:rsidR="003E5E7F">
          <w:rPr>
            <w:noProof/>
          </w:rPr>
        </w:r>
        <w:r w:rsidR="003E5E7F">
          <w:rPr>
            <w:noProof/>
          </w:rPr>
          <w:fldChar w:fldCharType="separate"/>
        </w:r>
        <w:r w:rsidR="003E5E7F">
          <w:rPr>
            <w:noProof/>
          </w:rPr>
          <w:t>45</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60" w:history="1">
        <w:r w:rsidR="003E5E7F" w:rsidRPr="00C973A4">
          <w:rPr>
            <w:rStyle w:val="Hyperlink"/>
            <w:rFonts w:ascii="Arial" w:hAnsi="Arial" w:cs="Arial"/>
            <w:b/>
            <w:noProof/>
          </w:rPr>
          <w:t>Figure 3.7</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Proportion of publications with international and external collaboration.</w:t>
        </w:r>
        <w:r w:rsidR="003E5E7F">
          <w:rPr>
            <w:noProof/>
          </w:rPr>
          <w:tab/>
        </w:r>
        <w:r w:rsidR="003E5E7F">
          <w:rPr>
            <w:noProof/>
          </w:rPr>
          <w:fldChar w:fldCharType="begin"/>
        </w:r>
        <w:r w:rsidR="003E5E7F">
          <w:rPr>
            <w:noProof/>
          </w:rPr>
          <w:instrText xml:space="preserve"> PAGEREF _Toc484514960 \h </w:instrText>
        </w:r>
        <w:r w:rsidR="003E5E7F">
          <w:rPr>
            <w:noProof/>
          </w:rPr>
        </w:r>
        <w:r w:rsidR="003E5E7F">
          <w:rPr>
            <w:noProof/>
          </w:rPr>
          <w:fldChar w:fldCharType="separate"/>
        </w:r>
        <w:r w:rsidR="003E5E7F">
          <w:rPr>
            <w:noProof/>
          </w:rPr>
          <w:t>46</w:t>
        </w:r>
        <w:r w:rsidR="003E5E7F">
          <w:rPr>
            <w:noProof/>
          </w:rPr>
          <w:fldChar w:fldCharType="end"/>
        </w:r>
      </w:hyperlink>
    </w:p>
    <w:p w:rsidR="003E5E7F" w:rsidRDefault="00F4510C">
      <w:pPr>
        <w:pStyle w:val="TableofFigures"/>
        <w:tabs>
          <w:tab w:val="left" w:pos="1495"/>
        </w:tabs>
        <w:rPr>
          <w:rFonts w:asciiTheme="minorHAnsi" w:eastAsiaTheme="minorEastAsia" w:hAnsiTheme="minorHAnsi"/>
          <w:caps w:val="0"/>
          <w:noProof/>
          <w:spacing w:val="0"/>
          <w:sz w:val="22"/>
          <w:lang w:eastAsia="en-AU"/>
        </w:rPr>
      </w:pPr>
      <w:hyperlink w:anchor="_Toc484514961" w:history="1">
        <w:r w:rsidR="003E5E7F" w:rsidRPr="00C973A4">
          <w:rPr>
            <w:rStyle w:val="Hyperlink"/>
            <w:rFonts w:ascii="Arial" w:hAnsi="Arial" w:cs="Arial"/>
            <w:b/>
            <w:noProof/>
          </w:rPr>
          <w:t>Figure 3.8</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Number of collaborators in selected case studies</w:t>
        </w:r>
        <w:r w:rsidR="003E5E7F">
          <w:rPr>
            <w:noProof/>
          </w:rPr>
          <w:tab/>
        </w:r>
        <w:r w:rsidR="003E5E7F">
          <w:rPr>
            <w:noProof/>
          </w:rPr>
          <w:fldChar w:fldCharType="begin"/>
        </w:r>
        <w:r w:rsidR="003E5E7F">
          <w:rPr>
            <w:noProof/>
          </w:rPr>
          <w:instrText xml:space="preserve"> PAGEREF _Toc484514961 \h </w:instrText>
        </w:r>
        <w:r w:rsidR="003E5E7F">
          <w:rPr>
            <w:noProof/>
          </w:rPr>
        </w:r>
        <w:r w:rsidR="003E5E7F">
          <w:rPr>
            <w:noProof/>
          </w:rPr>
          <w:fldChar w:fldCharType="separate"/>
        </w:r>
        <w:r w:rsidR="003E5E7F">
          <w:rPr>
            <w:noProof/>
          </w:rPr>
          <w:t>47</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62" w:history="1">
        <w:r w:rsidR="003E5E7F" w:rsidRPr="00C973A4">
          <w:rPr>
            <w:rStyle w:val="Hyperlink"/>
            <w:b/>
            <w:noProof/>
          </w:rPr>
          <w:t>Figure 3.9</w:t>
        </w:r>
        <w:r w:rsidR="003E5E7F">
          <w:rPr>
            <w:rFonts w:asciiTheme="minorHAnsi" w:eastAsiaTheme="minorEastAsia" w:hAnsiTheme="minorHAnsi"/>
            <w:caps w:val="0"/>
            <w:noProof/>
            <w:spacing w:val="0"/>
            <w:sz w:val="22"/>
            <w:lang w:eastAsia="en-AU"/>
          </w:rPr>
          <w:tab/>
        </w:r>
        <w:r w:rsidR="003E5E7F" w:rsidRPr="00C973A4">
          <w:rPr>
            <w:rStyle w:val="Hyperlink"/>
            <w:noProof/>
          </w:rPr>
          <w:t>amount of funding for selected research projects</w:t>
        </w:r>
        <w:r w:rsidR="003E5E7F">
          <w:rPr>
            <w:noProof/>
          </w:rPr>
          <w:tab/>
        </w:r>
        <w:r w:rsidR="003E5E7F">
          <w:rPr>
            <w:noProof/>
          </w:rPr>
          <w:fldChar w:fldCharType="begin"/>
        </w:r>
        <w:r w:rsidR="003E5E7F">
          <w:rPr>
            <w:noProof/>
          </w:rPr>
          <w:instrText xml:space="preserve"> PAGEREF _Toc484514962 \h </w:instrText>
        </w:r>
        <w:r w:rsidR="003E5E7F">
          <w:rPr>
            <w:noProof/>
          </w:rPr>
        </w:r>
        <w:r w:rsidR="003E5E7F">
          <w:rPr>
            <w:noProof/>
          </w:rPr>
          <w:fldChar w:fldCharType="separate"/>
        </w:r>
        <w:r w:rsidR="003E5E7F">
          <w:rPr>
            <w:noProof/>
          </w:rPr>
          <w:t>48</w:t>
        </w:r>
        <w:r w:rsidR="003E5E7F">
          <w:rPr>
            <w:noProof/>
          </w:rPr>
          <w:fldChar w:fldCharType="end"/>
        </w:r>
      </w:hyperlink>
    </w:p>
    <w:p w:rsidR="003E5E7F" w:rsidRDefault="00F4510C">
      <w:pPr>
        <w:pStyle w:val="TableofFigures"/>
        <w:tabs>
          <w:tab w:val="left" w:pos="1591"/>
        </w:tabs>
        <w:rPr>
          <w:rFonts w:asciiTheme="minorHAnsi" w:eastAsiaTheme="minorEastAsia" w:hAnsiTheme="minorHAnsi"/>
          <w:caps w:val="0"/>
          <w:noProof/>
          <w:spacing w:val="0"/>
          <w:sz w:val="22"/>
          <w:lang w:eastAsia="en-AU"/>
        </w:rPr>
      </w:pPr>
      <w:hyperlink w:anchor="_Toc484514963" w:history="1">
        <w:r w:rsidR="003E5E7F" w:rsidRPr="00C973A4">
          <w:rPr>
            <w:rStyle w:val="Hyperlink"/>
            <w:rFonts w:ascii="Arial" w:hAnsi="Arial" w:cs="Arial"/>
            <w:b/>
            <w:noProof/>
          </w:rPr>
          <w:t>Figure 3.10</w:t>
        </w:r>
        <w:r w:rsidR="003E5E7F">
          <w:rPr>
            <w:rFonts w:asciiTheme="minorHAnsi" w:eastAsiaTheme="minorEastAsia" w:hAnsiTheme="minorHAnsi"/>
            <w:caps w:val="0"/>
            <w:noProof/>
            <w:spacing w:val="0"/>
            <w:sz w:val="22"/>
            <w:lang w:eastAsia="en-AU"/>
          </w:rPr>
          <w:tab/>
        </w:r>
        <w:r w:rsidR="003E5E7F" w:rsidRPr="00C973A4">
          <w:rPr>
            <w:rStyle w:val="Hyperlink"/>
            <w:rFonts w:ascii="Arial" w:hAnsi="Arial" w:cs="Arial"/>
            <w:noProof/>
          </w:rPr>
          <w:t>Contributions by CSIRO and Collaborators by research project</w:t>
        </w:r>
        <w:r w:rsidR="003E5E7F">
          <w:rPr>
            <w:noProof/>
          </w:rPr>
          <w:tab/>
        </w:r>
        <w:r w:rsidR="003E5E7F">
          <w:rPr>
            <w:noProof/>
          </w:rPr>
          <w:fldChar w:fldCharType="begin"/>
        </w:r>
        <w:r w:rsidR="003E5E7F">
          <w:rPr>
            <w:noProof/>
          </w:rPr>
          <w:instrText xml:space="preserve"> PAGEREF _Toc484514963 \h </w:instrText>
        </w:r>
        <w:r w:rsidR="003E5E7F">
          <w:rPr>
            <w:noProof/>
          </w:rPr>
        </w:r>
        <w:r w:rsidR="003E5E7F">
          <w:rPr>
            <w:noProof/>
          </w:rPr>
          <w:fldChar w:fldCharType="separate"/>
        </w:r>
        <w:r w:rsidR="003E5E7F">
          <w:rPr>
            <w:noProof/>
          </w:rPr>
          <w:t>48</w:t>
        </w:r>
        <w:r w:rsidR="003E5E7F">
          <w:rPr>
            <w:noProof/>
          </w:rPr>
          <w:fldChar w:fldCharType="end"/>
        </w:r>
      </w:hyperlink>
    </w:p>
    <w:p w:rsidR="003E5E7F" w:rsidRDefault="00290430" w:rsidP="00310C57">
      <w:pPr>
        <w:pStyle w:val="TOCGeneral"/>
        <w:rPr>
          <w:noProof/>
        </w:rPr>
      </w:pPr>
      <w:r w:rsidRPr="00E71510">
        <w:rPr>
          <w:rFonts w:ascii="Arial" w:hAnsi="Arial" w:cs="Arial"/>
        </w:rPr>
        <w:fldChar w:fldCharType="end"/>
      </w:r>
      <w:r w:rsidRPr="00E71510">
        <w:rPr>
          <w:rFonts w:ascii="Arial" w:hAnsi="Arial" w:cs="Arial"/>
        </w:rPr>
        <w:fldChar w:fldCharType="begin"/>
      </w:r>
      <w:r w:rsidRPr="00E71510">
        <w:rPr>
          <w:rFonts w:ascii="Arial" w:hAnsi="Arial" w:cs="Arial"/>
        </w:rPr>
        <w:instrText xml:space="preserve"> TOC \h \c "Figure Ap" </w:instrText>
      </w:r>
      <w:r w:rsidRPr="00E71510">
        <w:rPr>
          <w:rFonts w:ascii="Arial" w:hAnsi="Arial" w:cs="Arial"/>
        </w:rPr>
        <w:fldChar w:fldCharType="separate"/>
      </w:r>
    </w:p>
    <w:p w:rsidR="00290430" w:rsidRPr="00E71510" w:rsidRDefault="003E5E7F" w:rsidP="00310C57">
      <w:pPr>
        <w:pStyle w:val="TOCGeneral"/>
        <w:rPr>
          <w:rFonts w:ascii="Arial" w:hAnsi="Arial" w:cs="Arial"/>
        </w:rPr>
      </w:pPr>
      <w:r>
        <w:rPr>
          <w:rFonts w:ascii="Arial" w:hAnsi="Arial" w:cs="Arial"/>
          <w:b/>
          <w:bCs/>
          <w:noProof/>
          <w:lang w:val="en-US"/>
        </w:rPr>
        <w:t>No table of figures entries found.</w:t>
      </w:r>
      <w:r w:rsidR="00290430" w:rsidRPr="00E71510">
        <w:rPr>
          <w:rFonts w:ascii="Arial" w:hAnsi="Arial" w:cs="Arial"/>
        </w:rPr>
        <w:fldChar w:fldCharType="end"/>
      </w:r>
    </w:p>
    <w:p w:rsidR="00290430" w:rsidRPr="00E71510" w:rsidRDefault="00290430" w:rsidP="00290430">
      <w:pPr>
        <w:pStyle w:val="TOC7"/>
        <w:rPr>
          <w:rFonts w:ascii="Arial" w:hAnsi="Arial" w:cs="Arial"/>
        </w:rPr>
      </w:pPr>
      <w:r w:rsidRPr="00E71510">
        <w:rPr>
          <w:rFonts w:ascii="Arial" w:hAnsi="Arial" w:cs="Arial"/>
        </w:rPr>
        <w:t>Tables</w:t>
      </w:r>
    </w:p>
    <w:p w:rsidR="003E5E7F" w:rsidRDefault="00290430" w:rsidP="00310C57">
      <w:pPr>
        <w:pStyle w:val="TOCGeneral"/>
        <w:rPr>
          <w:noProof/>
        </w:rPr>
      </w:pPr>
      <w:r w:rsidRPr="005C4EBA">
        <w:rPr>
          <w:rFonts w:ascii="Arial" w:hAnsi="Arial" w:cs="Arial"/>
        </w:rPr>
        <w:fldChar w:fldCharType="begin"/>
      </w:r>
      <w:r w:rsidRPr="005C4EBA">
        <w:rPr>
          <w:rFonts w:ascii="Arial" w:hAnsi="Arial" w:cs="Arial"/>
        </w:rPr>
        <w:instrText xml:space="preserve"> TOC \h \c "Table ES" </w:instrText>
      </w:r>
      <w:r w:rsidRPr="005C4EBA">
        <w:rPr>
          <w:rFonts w:ascii="Arial" w:hAnsi="Arial" w:cs="Arial"/>
        </w:rPr>
        <w:fldChar w:fldCharType="separate"/>
      </w:r>
      <w:r w:rsidR="003E5E7F">
        <w:rPr>
          <w:rFonts w:ascii="Arial" w:hAnsi="Arial" w:cs="Arial"/>
          <w:b/>
          <w:bCs/>
          <w:noProof/>
          <w:lang w:val="en-US"/>
        </w:rPr>
        <w:t>No table of figures entries found.</w:t>
      </w:r>
      <w:r w:rsidRPr="005C4EBA">
        <w:rPr>
          <w:rFonts w:ascii="Arial" w:hAnsi="Arial" w:cs="Arial"/>
        </w:rPr>
        <w:fldChar w:fldCharType="end"/>
      </w:r>
      <w:r w:rsidRPr="005C4EBA">
        <w:rPr>
          <w:rFonts w:ascii="Arial" w:hAnsi="Arial" w:cs="Arial"/>
        </w:rPr>
        <w:fldChar w:fldCharType="begin"/>
      </w:r>
      <w:r w:rsidRPr="005C4EBA">
        <w:rPr>
          <w:rFonts w:ascii="Arial" w:hAnsi="Arial" w:cs="Arial"/>
        </w:rPr>
        <w:instrText xml:space="preserve"> TOC \h \c "Table" </w:instrText>
      </w:r>
      <w:r w:rsidRPr="005C4EBA">
        <w:rPr>
          <w:rFonts w:ascii="Arial" w:hAnsi="Arial" w:cs="Arial"/>
        </w:rPr>
        <w:fldChar w:fldCharType="separate"/>
      </w:r>
    </w:p>
    <w:p w:rsidR="003E5E7F" w:rsidRDefault="00F4510C">
      <w:pPr>
        <w:pStyle w:val="TableofFigures"/>
        <w:rPr>
          <w:rFonts w:asciiTheme="minorHAnsi" w:eastAsiaTheme="minorEastAsia" w:hAnsiTheme="minorHAnsi"/>
          <w:caps w:val="0"/>
          <w:noProof/>
          <w:spacing w:val="0"/>
          <w:sz w:val="22"/>
          <w:lang w:eastAsia="en-AU"/>
        </w:rPr>
      </w:pPr>
      <w:hyperlink w:anchor="_Toc484514964" w:history="1">
        <w:r w:rsidR="003E5E7F" w:rsidRPr="003E727D">
          <w:rPr>
            <w:rStyle w:val="Hyperlink"/>
            <w:rFonts w:ascii="Arial" w:hAnsi="Arial" w:cs="Arial"/>
            <w:b/>
            <w:noProof/>
          </w:rPr>
          <w:t>Table 2.1</w:t>
        </w:r>
        <w:r w:rsidR="003E5E7F">
          <w:rPr>
            <w:rFonts w:asciiTheme="minorHAnsi" w:eastAsiaTheme="minorEastAsia" w:hAnsiTheme="minorHAnsi"/>
            <w:caps w:val="0"/>
            <w:noProof/>
            <w:spacing w:val="0"/>
            <w:sz w:val="22"/>
            <w:lang w:eastAsia="en-AU"/>
          </w:rPr>
          <w:tab/>
        </w:r>
        <w:r w:rsidR="003E5E7F" w:rsidRPr="003E727D">
          <w:rPr>
            <w:rStyle w:val="Hyperlink"/>
            <w:rFonts w:ascii="Arial" w:hAnsi="Arial" w:cs="Arial"/>
            <w:noProof/>
          </w:rPr>
          <w:t>case Studies Examined</w:t>
        </w:r>
        <w:r w:rsidR="003E5E7F">
          <w:rPr>
            <w:noProof/>
          </w:rPr>
          <w:tab/>
        </w:r>
        <w:r w:rsidR="003E5E7F">
          <w:rPr>
            <w:noProof/>
          </w:rPr>
          <w:fldChar w:fldCharType="begin"/>
        </w:r>
        <w:r w:rsidR="003E5E7F">
          <w:rPr>
            <w:noProof/>
          </w:rPr>
          <w:instrText xml:space="preserve"> PAGEREF _Toc484514964 \h </w:instrText>
        </w:r>
        <w:r w:rsidR="003E5E7F">
          <w:rPr>
            <w:noProof/>
          </w:rPr>
        </w:r>
        <w:r w:rsidR="003E5E7F">
          <w:rPr>
            <w:noProof/>
          </w:rPr>
          <w:fldChar w:fldCharType="separate"/>
        </w:r>
        <w:r w:rsidR="003E5E7F">
          <w:rPr>
            <w:noProof/>
          </w:rPr>
          <w:t>3</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65" w:history="1">
        <w:r w:rsidR="003E5E7F" w:rsidRPr="003E727D">
          <w:rPr>
            <w:rStyle w:val="Hyperlink"/>
            <w:rFonts w:ascii="Arial" w:hAnsi="Arial" w:cs="Arial"/>
            <w:b/>
            <w:noProof/>
          </w:rPr>
          <w:t>Table 2.2</w:t>
        </w:r>
        <w:r w:rsidR="003E5E7F">
          <w:rPr>
            <w:rFonts w:asciiTheme="minorHAnsi" w:eastAsiaTheme="minorEastAsia" w:hAnsiTheme="minorHAnsi"/>
            <w:caps w:val="0"/>
            <w:noProof/>
            <w:spacing w:val="0"/>
            <w:sz w:val="22"/>
            <w:lang w:eastAsia="en-AU"/>
          </w:rPr>
          <w:tab/>
        </w:r>
        <w:r w:rsidR="003E5E7F" w:rsidRPr="003E727D">
          <w:rPr>
            <w:rStyle w:val="Hyperlink"/>
            <w:rFonts w:ascii="Arial" w:hAnsi="Arial" w:cs="Arial"/>
            <w:noProof/>
          </w:rPr>
          <w:t>MAPPING OF SELECTED CASE STUDIES</w:t>
        </w:r>
        <w:r w:rsidR="003E5E7F">
          <w:rPr>
            <w:noProof/>
          </w:rPr>
          <w:tab/>
        </w:r>
        <w:r w:rsidR="003E5E7F">
          <w:rPr>
            <w:noProof/>
          </w:rPr>
          <w:fldChar w:fldCharType="begin"/>
        </w:r>
        <w:r w:rsidR="003E5E7F">
          <w:rPr>
            <w:noProof/>
          </w:rPr>
          <w:instrText xml:space="preserve"> PAGEREF _Toc484514965 \h </w:instrText>
        </w:r>
        <w:r w:rsidR="003E5E7F">
          <w:rPr>
            <w:noProof/>
          </w:rPr>
        </w:r>
        <w:r w:rsidR="003E5E7F">
          <w:rPr>
            <w:noProof/>
          </w:rPr>
          <w:fldChar w:fldCharType="separate"/>
        </w:r>
        <w:r w:rsidR="003E5E7F">
          <w:rPr>
            <w:noProof/>
          </w:rPr>
          <w:t>6</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66" w:history="1">
        <w:r w:rsidR="003E5E7F" w:rsidRPr="003E727D">
          <w:rPr>
            <w:rStyle w:val="Hyperlink"/>
            <w:rFonts w:ascii="Arial" w:hAnsi="Arial" w:cs="Arial"/>
            <w:b/>
            <w:noProof/>
            <w:lang w:eastAsia="en-AU"/>
          </w:rPr>
          <w:t>Table 2.3</w:t>
        </w:r>
        <w:r w:rsidR="003E5E7F">
          <w:rPr>
            <w:rFonts w:asciiTheme="minorHAnsi" w:eastAsiaTheme="minorEastAsia" w:hAnsiTheme="minorHAnsi"/>
            <w:caps w:val="0"/>
            <w:noProof/>
            <w:spacing w:val="0"/>
            <w:sz w:val="22"/>
            <w:lang w:eastAsia="en-AU"/>
          </w:rPr>
          <w:tab/>
        </w:r>
        <w:r w:rsidR="003E5E7F" w:rsidRPr="003E727D">
          <w:rPr>
            <w:rStyle w:val="Hyperlink"/>
            <w:rFonts w:ascii="Arial" w:hAnsi="Arial" w:cs="Arial"/>
            <w:noProof/>
            <w:lang w:eastAsia="en-AU"/>
          </w:rPr>
          <w:t>Summary of cost-benefit analysis results from CSIRO case studies undertaken since 2010</w:t>
        </w:r>
        <w:r w:rsidR="003E5E7F">
          <w:rPr>
            <w:noProof/>
          </w:rPr>
          <w:tab/>
        </w:r>
        <w:r w:rsidR="003E5E7F">
          <w:rPr>
            <w:noProof/>
          </w:rPr>
          <w:fldChar w:fldCharType="begin"/>
        </w:r>
        <w:r w:rsidR="003E5E7F">
          <w:rPr>
            <w:noProof/>
          </w:rPr>
          <w:instrText xml:space="preserve"> PAGEREF _Toc484514966 \h </w:instrText>
        </w:r>
        <w:r w:rsidR="003E5E7F">
          <w:rPr>
            <w:noProof/>
          </w:rPr>
        </w:r>
        <w:r w:rsidR="003E5E7F">
          <w:rPr>
            <w:noProof/>
          </w:rPr>
          <w:fldChar w:fldCharType="separate"/>
        </w:r>
        <w:r w:rsidR="003E5E7F">
          <w:rPr>
            <w:noProof/>
          </w:rPr>
          <w:t>21</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67" w:history="1">
        <w:r w:rsidR="003E5E7F" w:rsidRPr="003E727D">
          <w:rPr>
            <w:rStyle w:val="Hyperlink"/>
            <w:rFonts w:ascii="Arial" w:hAnsi="Arial" w:cs="Arial"/>
            <w:b/>
            <w:noProof/>
          </w:rPr>
          <w:t>Table 2.4</w:t>
        </w:r>
        <w:r w:rsidR="003E5E7F">
          <w:rPr>
            <w:rFonts w:asciiTheme="minorHAnsi" w:eastAsiaTheme="minorEastAsia" w:hAnsiTheme="minorHAnsi"/>
            <w:caps w:val="0"/>
            <w:noProof/>
            <w:spacing w:val="0"/>
            <w:sz w:val="22"/>
            <w:lang w:eastAsia="en-AU"/>
          </w:rPr>
          <w:tab/>
        </w:r>
        <w:r w:rsidR="003E5E7F" w:rsidRPr="003E727D">
          <w:rPr>
            <w:rStyle w:val="Hyperlink"/>
            <w:rFonts w:ascii="Arial" w:hAnsi="Arial" w:cs="Arial"/>
            <w:noProof/>
          </w:rPr>
          <w:t>ANNUALISED BENEFITS AND COSTS BY CASE STUDY, 7% DISCOUNT RATE</w:t>
        </w:r>
        <w:r w:rsidR="003E5E7F">
          <w:rPr>
            <w:noProof/>
          </w:rPr>
          <w:tab/>
        </w:r>
        <w:r w:rsidR="003E5E7F">
          <w:rPr>
            <w:noProof/>
          </w:rPr>
          <w:fldChar w:fldCharType="begin"/>
        </w:r>
        <w:r w:rsidR="003E5E7F">
          <w:rPr>
            <w:noProof/>
          </w:rPr>
          <w:instrText xml:space="preserve"> PAGEREF _Toc484514967 \h </w:instrText>
        </w:r>
        <w:r w:rsidR="003E5E7F">
          <w:rPr>
            <w:noProof/>
          </w:rPr>
        </w:r>
        <w:r w:rsidR="003E5E7F">
          <w:rPr>
            <w:noProof/>
          </w:rPr>
          <w:fldChar w:fldCharType="separate"/>
        </w:r>
        <w:r w:rsidR="003E5E7F">
          <w:rPr>
            <w:noProof/>
          </w:rPr>
          <w:t>24</w:t>
        </w:r>
        <w:r w:rsidR="003E5E7F">
          <w:rPr>
            <w:noProof/>
          </w:rPr>
          <w:fldChar w:fldCharType="end"/>
        </w:r>
      </w:hyperlink>
    </w:p>
    <w:p w:rsidR="003E5E7F" w:rsidRDefault="00290430" w:rsidP="00310C57">
      <w:pPr>
        <w:pStyle w:val="TOCGeneral"/>
        <w:rPr>
          <w:noProof/>
        </w:rPr>
      </w:pPr>
      <w:r w:rsidRPr="005C4EBA">
        <w:rPr>
          <w:rFonts w:ascii="Arial" w:hAnsi="Arial" w:cs="Arial"/>
        </w:rPr>
        <w:fldChar w:fldCharType="end"/>
      </w:r>
      <w:r w:rsidRPr="00E71510">
        <w:rPr>
          <w:rFonts w:ascii="Arial" w:hAnsi="Arial" w:cs="Arial"/>
        </w:rPr>
        <w:fldChar w:fldCharType="begin"/>
      </w:r>
      <w:r w:rsidRPr="00E71510">
        <w:rPr>
          <w:rFonts w:ascii="Arial" w:hAnsi="Arial" w:cs="Arial"/>
        </w:rPr>
        <w:instrText xml:space="preserve"> TOC \h \c "Table Ap" </w:instrText>
      </w:r>
      <w:r w:rsidRPr="00E71510">
        <w:rPr>
          <w:rFonts w:ascii="Arial" w:hAnsi="Arial" w:cs="Arial"/>
        </w:rPr>
        <w:fldChar w:fldCharType="separate"/>
      </w:r>
    </w:p>
    <w:p w:rsidR="00290430" w:rsidRPr="00E71510" w:rsidRDefault="003E5E7F" w:rsidP="00310C57">
      <w:pPr>
        <w:pStyle w:val="TOCGeneral"/>
        <w:rPr>
          <w:rFonts w:ascii="Arial" w:hAnsi="Arial" w:cs="Arial"/>
        </w:rPr>
      </w:pPr>
      <w:r>
        <w:rPr>
          <w:rFonts w:ascii="Arial" w:hAnsi="Arial" w:cs="Arial"/>
          <w:b/>
          <w:bCs/>
          <w:noProof/>
          <w:lang w:val="en-US"/>
        </w:rPr>
        <w:t>No table of figures entries found.</w:t>
      </w:r>
      <w:r w:rsidR="00290430" w:rsidRPr="00E71510">
        <w:rPr>
          <w:rFonts w:ascii="Arial" w:hAnsi="Arial" w:cs="Arial"/>
        </w:rPr>
        <w:fldChar w:fldCharType="end"/>
      </w:r>
    </w:p>
    <w:p w:rsidR="00290430" w:rsidRPr="00E71510" w:rsidRDefault="00290430" w:rsidP="00290430">
      <w:pPr>
        <w:pStyle w:val="TOC7"/>
        <w:rPr>
          <w:rFonts w:ascii="Arial" w:hAnsi="Arial" w:cs="Arial"/>
        </w:rPr>
      </w:pPr>
      <w:r w:rsidRPr="00E71510">
        <w:rPr>
          <w:rFonts w:ascii="Arial" w:hAnsi="Arial" w:cs="Arial"/>
        </w:rPr>
        <w:t>Boxes</w:t>
      </w:r>
    </w:p>
    <w:p w:rsidR="003E5E7F" w:rsidRDefault="00290430">
      <w:pPr>
        <w:pStyle w:val="TableofFigures"/>
        <w:rPr>
          <w:rFonts w:asciiTheme="minorHAnsi" w:eastAsiaTheme="minorEastAsia" w:hAnsiTheme="minorHAnsi"/>
          <w:caps w:val="0"/>
          <w:noProof/>
          <w:spacing w:val="0"/>
          <w:sz w:val="22"/>
          <w:lang w:eastAsia="en-AU"/>
        </w:rPr>
      </w:pPr>
      <w:r w:rsidRPr="005C4EBA">
        <w:rPr>
          <w:rFonts w:ascii="Arial" w:hAnsi="Arial" w:cs="Arial"/>
        </w:rPr>
        <w:fldChar w:fldCharType="begin"/>
      </w:r>
      <w:r w:rsidRPr="005C4EBA">
        <w:rPr>
          <w:rFonts w:ascii="Arial" w:hAnsi="Arial" w:cs="Arial"/>
        </w:rPr>
        <w:instrText xml:space="preserve"> TOC \h \c "Box ES" </w:instrText>
      </w:r>
      <w:r w:rsidRPr="005C4EBA">
        <w:rPr>
          <w:rFonts w:ascii="Arial" w:hAnsi="Arial" w:cs="Arial"/>
        </w:rPr>
        <w:fldChar w:fldCharType="separate"/>
      </w:r>
      <w:hyperlink w:anchor="_Toc484514968" w:history="1">
        <w:r w:rsidR="003E5E7F" w:rsidRPr="006E6DB1">
          <w:rPr>
            <w:rStyle w:val="Hyperlink"/>
            <w:rFonts w:ascii="Arial" w:hAnsi="Arial" w:cs="Arial"/>
            <w:b/>
            <w:noProof/>
          </w:rPr>
          <w:t>Box ES 1</w:t>
        </w:r>
        <w:r w:rsidR="003E5E7F">
          <w:rPr>
            <w:rFonts w:asciiTheme="minorHAnsi" w:eastAsiaTheme="minorEastAsia" w:hAnsiTheme="minorHAnsi"/>
            <w:caps w:val="0"/>
            <w:noProof/>
            <w:spacing w:val="0"/>
            <w:sz w:val="22"/>
            <w:lang w:eastAsia="en-AU"/>
          </w:rPr>
          <w:tab/>
        </w:r>
        <w:r w:rsidR="003E5E7F" w:rsidRPr="006E6DB1">
          <w:rPr>
            <w:rStyle w:val="Hyperlink"/>
            <w:rFonts w:ascii="Arial" w:hAnsi="Arial" w:cs="Arial"/>
            <w:noProof/>
          </w:rPr>
          <w:t>What is the value of CSIRO?</w:t>
        </w:r>
        <w:r w:rsidR="003E5E7F">
          <w:rPr>
            <w:noProof/>
          </w:rPr>
          <w:tab/>
        </w:r>
        <w:r w:rsidR="003E5E7F">
          <w:rPr>
            <w:noProof/>
          </w:rPr>
          <w:fldChar w:fldCharType="begin"/>
        </w:r>
        <w:r w:rsidR="003E5E7F">
          <w:rPr>
            <w:noProof/>
          </w:rPr>
          <w:instrText xml:space="preserve"> PAGEREF _Toc484514968 \h </w:instrText>
        </w:r>
        <w:r w:rsidR="003E5E7F">
          <w:rPr>
            <w:noProof/>
          </w:rPr>
        </w:r>
        <w:r w:rsidR="003E5E7F">
          <w:rPr>
            <w:noProof/>
          </w:rPr>
          <w:fldChar w:fldCharType="separate"/>
        </w:r>
        <w:r w:rsidR="003E5E7F">
          <w:rPr>
            <w:noProof/>
          </w:rPr>
          <w:t>i</w:t>
        </w:r>
        <w:r w:rsidR="003E5E7F">
          <w:rPr>
            <w:noProof/>
          </w:rPr>
          <w:fldChar w:fldCharType="end"/>
        </w:r>
      </w:hyperlink>
    </w:p>
    <w:p w:rsidR="003E5E7F" w:rsidRDefault="00290430" w:rsidP="00310C57">
      <w:pPr>
        <w:pStyle w:val="TOCGeneral"/>
        <w:rPr>
          <w:noProof/>
        </w:rPr>
      </w:pPr>
      <w:r w:rsidRPr="005C4EBA">
        <w:rPr>
          <w:rFonts w:ascii="Arial" w:hAnsi="Arial" w:cs="Arial"/>
        </w:rPr>
        <w:fldChar w:fldCharType="end"/>
      </w:r>
      <w:r w:rsidRPr="005C4EBA">
        <w:rPr>
          <w:rFonts w:ascii="Arial" w:hAnsi="Arial" w:cs="Arial"/>
        </w:rPr>
        <w:fldChar w:fldCharType="begin"/>
      </w:r>
      <w:r w:rsidRPr="005C4EBA">
        <w:rPr>
          <w:rFonts w:ascii="Arial" w:hAnsi="Arial" w:cs="Arial"/>
        </w:rPr>
        <w:instrText xml:space="preserve"> TOC \h \c "Box" </w:instrText>
      </w:r>
      <w:r w:rsidRPr="005C4EBA">
        <w:rPr>
          <w:rFonts w:ascii="Arial" w:hAnsi="Arial" w:cs="Arial"/>
        </w:rPr>
        <w:fldChar w:fldCharType="separate"/>
      </w:r>
    </w:p>
    <w:p w:rsidR="003E5E7F" w:rsidRDefault="00F4510C">
      <w:pPr>
        <w:pStyle w:val="TableofFigures"/>
        <w:rPr>
          <w:rFonts w:asciiTheme="minorHAnsi" w:eastAsiaTheme="minorEastAsia" w:hAnsiTheme="minorHAnsi"/>
          <w:caps w:val="0"/>
          <w:noProof/>
          <w:spacing w:val="0"/>
          <w:sz w:val="22"/>
          <w:lang w:eastAsia="en-AU"/>
        </w:rPr>
      </w:pPr>
      <w:hyperlink w:anchor="_Toc484514969" w:history="1">
        <w:r w:rsidR="003E5E7F" w:rsidRPr="0078101A">
          <w:rPr>
            <w:rStyle w:val="Hyperlink"/>
            <w:rFonts w:ascii="Arial" w:hAnsi="Arial" w:cs="Arial"/>
            <w:b/>
            <w:noProof/>
          </w:rPr>
          <w:t>Box 2.1</w:t>
        </w:r>
        <w:r w:rsidR="003E5E7F">
          <w:rPr>
            <w:rFonts w:asciiTheme="minorHAnsi" w:eastAsiaTheme="minorEastAsia" w:hAnsiTheme="minorHAnsi"/>
            <w:caps w:val="0"/>
            <w:noProof/>
            <w:spacing w:val="0"/>
            <w:sz w:val="22"/>
            <w:lang w:eastAsia="en-AU"/>
          </w:rPr>
          <w:tab/>
        </w:r>
        <w:r w:rsidR="003E5E7F" w:rsidRPr="0078101A">
          <w:rPr>
            <w:rStyle w:val="Hyperlink"/>
            <w:rFonts w:ascii="Arial" w:hAnsi="Arial" w:cs="Arial"/>
            <w:noProof/>
          </w:rPr>
          <w:t>Key findings of the Cotton Varieties Case Study</w:t>
        </w:r>
        <w:r w:rsidR="003E5E7F">
          <w:rPr>
            <w:noProof/>
          </w:rPr>
          <w:tab/>
        </w:r>
        <w:r w:rsidR="003E5E7F">
          <w:rPr>
            <w:noProof/>
          </w:rPr>
          <w:fldChar w:fldCharType="begin"/>
        </w:r>
        <w:r w:rsidR="003E5E7F">
          <w:rPr>
            <w:noProof/>
          </w:rPr>
          <w:instrText xml:space="preserve"> PAGEREF _Toc484514969 \h </w:instrText>
        </w:r>
        <w:r w:rsidR="003E5E7F">
          <w:rPr>
            <w:noProof/>
          </w:rPr>
        </w:r>
        <w:r w:rsidR="003E5E7F">
          <w:rPr>
            <w:noProof/>
          </w:rPr>
          <w:fldChar w:fldCharType="separate"/>
        </w:r>
        <w:r w:rsidR="003E5E7F">
          <w:rPr>
            <w:noProof/>
          </w:rPr>
          <w:t>15</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70" w:history="1">
        <w:r w:rsidR="003E5E7F" w:rsidRPr="0078101A">
          <w:rPr>
            <w:rStyle w:val="Hyperlink"/>
            <w:rFonts w:ascii="Arial" w:hAnsi="Arial" w:cs="Arial"/>
            <w:b/>
            <w:noProof/>
          </w:rPr>
          <w:t>Box 2.2</w:t>
        </w:r>
        <w:r w:rsidR="003E5E7F">
          <w:rPr>
            <w:rFonts w:asciiTheme="minorHAnsi" w:eastAsiaTheme="minorEastAsia" w:hAnsiTheme="minorHAnsi"/>
            <w:caps w:val="0"/>
            <w:noProof/>
            <w:spacing w:val="0"/>
            <w:sz w:val="22"/>
            <w:lang w:eastAsia="en-AU"/>
          </w:rPr>
          <w:tab/>
        </w:r>
        <w:r w:rsidR="003E5E7F" w:rsidRPr="0078101A">
          <w:rPr>
            <w:rStyle w:val="Hyperlink"/>
            <w:rFonts w:ascii="Arial" w:hAnsi="Arial" w:cs="Arial"/>
            <w:noProof/>
          </w:rPr>
          <w:t>Key findings of the Resistant Starch Grains Case Study</w:t>
        </w:r>
        <w:r w:rsidR="003E5E7F">
          <w:rPr>
            <w:noProof/>
          </w:rPr>
          <w:tab/>
        </w:r>
        <w:r w:rsidR="003E5E7F">
          <w:rPr>
            <w:noProof/>
          </w:rPr>
          <w:fldChar w:fldCharType="begin"/>
        </w:r>
        <w:r w:rsidR="003E5E7F">
          <w:rPr>
            <w:noProof/>
          </w:rPr>
          <w:instrText xml:space="preserve"> PAGEREF _Toc484514970 \h </w:instrText>
        </w:r>
        <w:r w:rsidR="003E5E7F">
          <w:rPr>
            <w:noProof/>
          </w:rPr>
        </w:r>
        <w:r w:rsidR="003E5E7F">
          <w:rPr>
            <w:noProof/>
          </w:rPr>
          <w:fldChar w:fldCharType="separate"/>
        </w:r>
        <w:r w:rsidR="003E5E7F">
          <w:rPr>
            <w:noProof/>
          </w:rPr>
          <w:t>16</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71" w:history="1">
        <w:r w:rsidR="003E5E7F" w:rsidRPr="0078101A">
          <w:rPr>
            <w:rStyle w:val="Hyperlink"/>
            <w:rFonts w:ascii="Arial" w:hAnsi="Arial" w:cs="Arial"/>
            <w:b/>
            <w:noProof/>
          </w:rPr>
          <w:t>Box 2.3</w:t>
        </w:r>
        <w:r w:rsidR="003E5E7F">
          <w:rPr>
            <w:rFonts w:asciiTheme="minorHAnsi" w:eastAsiaTheme="minorEastAsia" w:hAnsiTheme="minorHAnsi"/>
            <w:caps w:val="0"/>
            <w:noProof/>
            <w:spacing w:val="0"/>
            <w:sz w:val="22"/>
            <w:lang w:eastAsia="en-AU"/>
          </w:rPr>
          <w:tab/>
        </w:r>
        <w:r w:rsidR="003E5E7F" w:rsidRPr="0078101A">
          <w:rPr>
            <w:rStyle w:val="Hyperlink"/>
            <w:rFonts w:ascii="Arial" w:hAnsi="Arial" w:cs="Arial"/>
            <w:noProof/>
          </w:rPr>
          <w:t>key findings of Prawn Feed and breeding case study</w:t>
        </w:r>
        <w:r w:rsidR="003E5E7F">
          <w:rPr>
            <w:noProof/>
          </w:rPr>
          <w:tab/>
        </w:r>
        <w:r w:rsidR="003E5E7F">
          <w:rPr>
            <w:noProof/>
          </w:rPr>
          <w:fldChar w:fldCharType="begin"/>
        </w:r>
        <w:r w:rsidR="003E5E7F">
          <w:rPr>
            <w:noProof/>
          </w:rPr>
          <w:instrText xml:space="preserve"> PAGEREF _Toc484514971 \h </w:instrText>
        </w:r>
        <w:r w:rsidR="003E5E7F">
          <w:rPr>
            <w:noProof/>
          </w:rPr>
        </w:r>
        <w:r w:rsidR="003E5E7F">
          <w:rPr>
            <w:noProof/>
          </w:rPr>
          <w:fldChar w:fldCharType="separate"/>
        </w:r>
        <w:r w:rsidR="003E5E7F">
          <w:rPr>
            <w:noProof/>
          </w:rPr>
          <w:t>18</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72" w:history="1">
        <w:r w:rsidR="003E5E7F" w:rsidRPr="0078101A">
          <w:rPr>
            <w:rStyle w:val="Hyperlink"/>
            <w:rFonts w:ascii="Arial" w:hAnsi="Arial" w:cs="Arial"/>
            <w:b/>
            <w:noProof/>
          </w:rPr>
          <w:t>Box 3.1</w:t>
        </w:r>
        <w:r w:rsidR="003E5E7F">
          <w:rPr>
            <w:rFonts w:asciiTheme="minorHAnsi" w:eastAsiaTheme="minorEastAsia" w:hAnsiTheme="minorHAnsi"/>
            <w:caps w:val="0"/>
            <w:noProof/>
            <w:spacing w:val="0"/>
            <w:sz w:val="22"/>
            <w:lang w:eastAsia="en-AU"/>
          </w:rPr>
          <w:tab/>
        </w:r>
        <w:r w:rsidR="003E5E7F" w:rsidRPr="0078101A">
          <w:rPr>
            <w:rStyle w:val="Hyperlink"/>
            <w:rFonts w:ascii="Arial" w:hAnsi="Arial" w:cs="Arial"/>
            <w:noProof/>
          </w:rPr>
          <w:t>Impact evaluation of the ALA</w:t>
        </w:r>
        <w:r w:rsidR="003E5E7F">
          <w:rPr>
            <w:noProof/>
          </w:rPr>
          <w:tab/>
        </w:r>
        <w:r w:rsidR="003E5E7F">
          <w:rPr>
            <w:noProof/>
          </w:rPr>
          <w:fldChar w:fldCharType="begin"/>
        </w:r>
        <w:r w:rsidR="003E5E7F">
          <w:rPr>
            <w:noProof/>
          </w:rPr>
          <w:instrText xml:space="preserve"> PAGEREF _Toc484514972 \h </w:instrText>
        </w:r>
        <w:r w:rsidR="003E5E7F">
          <w:rPr>
            <w:noProof/>
          </w:rPr>
        </w:r>
        <w:r w:rsidR="003E5E7F">
          <w:rPr>
            <w:noProof/>
          </w:rPr>
          <w:fldChar w:fldCharType="separate"/>
        </w:r>
        <w:r w:rsidR="003E5E7F">
          <w:rPr>
            <w:noProof/>
          </w:rPr>
          <w:t>33</w:t>
        </w:r>
        <w:r w:rsidR="003E5E7F">
          <w:rPr>
            <w:noProof/>
          </w:rPr>
          <w:fldChar w:fldCharType="end"/>
        </w:r>
      </w:hyperlink>
    </w:p>
    <w:p w:rsidR="003E5E7F" w:rsidRDefault="00F4510C">
      <w:pPr>
        <w:pStyle w:val="TableofFigures"/>
        <w:rPr>
          <w:rFonts w:asciiTheme="minorHAnsi" w:eastAsiaTheme="minorEastAsia" w:hAnsiTheme="minorHAnsi"/>
          <w:caps w:val="0"/>
          <w:noProof/>
          <w:spacing w:val="0"/>
          <w:sz w:val="22"/>
          <w:lang w:eastAsia="en-AU"/>
        </w:rPr>
      </w:pPr>
      <w:hyperlink w:anchor="_Toc484514973" w:history="1">
        <w:r w:rsidR="003E5E7F" w:rsidRPr="0078101A">
          <w:rPr>
            <w:rStyle w:val="Hyperlink"/>
            <w:rFonts w:ascii="Arial" w:hAnsi="Arial" w:cs="Arial"/>
            <w:b/>
            <w:noProof/>
          </w:rPr>
          <w:t>Box 3.2</w:t>
        </w:r>
        <w:r w:rsidR="003E5E7F">
          <w:rPr>
            <w:rFonts w:asciiTheme="minorHAnsi" w:eastAsiaTheme="minorEastAsia" w:hAnsiTheme="minorHAnsi"/>
            <w:caps w:val="0"/>
            <w:noProof/>
            <w:spacing w:val="0"/>
            <w:sz w:val="22"/>
            <w:lang w:eastAsia="en-AU"/>
          </w:rPr>
          <w:tab/>
        </w:r>
        <w:r w:rsidR="003E5E7F" w:rsidRPr="0078101A">
          <w:rPr>
            <w:rStyle w:val="Hyperlink"/>
            <w:rFonts w:ascii="Arial" w:hAnsi="Arial" w:cs="Arial"/>
            <w:noProof/>
          </w:rPr>
          <w:t>Estimating the value of the SMiS program</w:t>
        </w:r>
        <w:r w:rsidR="003E5E7F">
          <w:rPr>
            <w:noProof/>
          </w:rPr>
          <w:tab/>
        </w:r>
        <w:r w:rsidR="003E5E7F">
          <w:rPr>
            <w:noProof/>
          </w:rPr>
          <w:fldChar w:fldCharType="begin"/>
        </w:r>
        <w:r w:rsidR="003E5E7F">
          <w:rPr>
            <w:noProof/>
          </w:rPr>
          <w:instrText xml:space="preserve"> PAGEREF _Toc484514973 \h </w:instrText>
        </w:r>
        <w:r w:rsidR="003E5E7F">
          <w:rPr>
            <w:noProof/>
          </w:rPr>
        </w:r>
        <w:r w:rsidR="003E5E7F">
          <w:rPr>
            <w:noProof/>
          </w:rPr>
          <w:fldChar w:fldCharType="separate"/>
        </w:r>
        <w:r w:rsidR="003E5E7F">
          <w:rPr>
            <w:noProof/>
          </w:rPr>
          <w:t>40</w:t>
        </w:r>
        <w:r w:rsidR="003E5E7F">
          <w:rPr>
            <w:noProof/>
          </w:rPr>
          <w:fldChar w:fldCharType="end"/>
        </w:r>
      </w:hyperlink>
    </w:p>
    <w:p w:rsidR="003E5E7F" w:rsidRDefault="00290430" w:rsidP="00310C57">
      <w:pPr>
        <w:pStyle w:val="TOCGeneral"/>
        <w:rPr>
          <w:noProof/>
        </w:rPr>
      </w:pPr>
      <w:r w:rsidRPr="005C4EBA">
        <w:rPr>
          <w:rFonts w:ascii="Arial" w:hAnsi="Arial" w:cs="Arial"/>
        </w:rPr>
        <w:fldChar w:fldCharType="end"/>
      </w:r>
      <w:r w:rsidRPr="005C4EBA">
        <w:rPr>
          <w:rFonts w:ascii="Arial" w:hAnsi="Arial" w:cs="Arial"/>
        </w:rPr>
        <w:fldChar w:fldCharType="begin"/>
      </w:r>
      <w:r w:rsidRPr="005C4EBA">
        <w:rPr>
          <w:rFonts w:ascii="Arial" w:hAnsi="Arial" w:cs="Arial"/>
        </w:rPr>
        <w:instrText xml:space="preserve"> TOC \h \c "Box Ap" </w:instrText>
      </w:r>
      <w:r w:rsidRPr="005C4EBA">
        <w:rPr>
          <w:rFonts w:ascii="Arial" w:hAnsi="Arial" w:cs="Arial"/>
        </w:rPr>
        <w:fldChar w:fldCharType="separate"/>
      </w:r>
    </w:p>
    <w:p w:rsidR="00290430" w:rsidRPr="005C4EBA" w:rsidRDefault="003E5E7F" w:rsidP="00310C57">
      <w:pPr>
        <w:pStyle w:val="TOCGeneral"/>
        <w:rPr>
          <w:rFonts w:ascii="Arial" w:hAnsi="Arial" w:cs="Arial"/>
        </w:rPr>
      </w:pPr>
      <w:r>
        <w:rPr>
          <w:rFonts w:ascii="Arial" w:hAnsi="Arial" w:cs="Arial"/>
          <w:b/>
          <w:bCs/>
          <w:noProof/>
          <w:lang w:val="en-US"/>
        </w:rPr>
        <w:t>No table of figures entries found.</w:t>
      </w:r>
      <w:r w:rsidR="00290430" w:rsidRPr="005C4EBA">
        <w:rPr>
          <w:rFonts w:ascii="Arial" w:hAnsi="Arial" w:cs="Arial"/>
        </w:rPr>
        <w:fldChar w:fldCharType="end"/>
      </w:r>
    </w:p>
    <w:p w:rsidR="00290430" w:rsidRPr="005C4EBA" w:rsidRDefault="00290430" w:rsidP="00310C57">
      <w:pPr>
        <w:pStyle w:val="TOCGeneral"/>
        <w:rPr>
          <w:rFonts w:ascii="Arial" w:hAnsi="Arial" w:cs="Arial"/>
        </w:rPr>
      </w:pPr>
    </w:p>
    <w:p w:rsidR="00290430" w:rsidRPr="005C4EBA" w:rsidRDefault="00290430" w:rsidP="00310C57">
      <w:pPr>
        <w:pStyle w:val="TOCGeneral"/>
        <w:rPr>
          <w:rFonts w:ascii="Arial" w:hAnsi="Arial" w:cs="Arial"/>
        </w:rPr>
      </w:pPr>
    </w:p>
    <w:p w:rsidR="00290430" w:rsidRPr="005C4EBA" w:rsidRDefault="00290430" w:rsidP="00310C57">
      <w:pPr>
        <w:rPr>
          <w:rFonts w:ascii="Arial" w:hAnsi="Arial" w:cs="Arial"/>
        </w:rPr>
        <w:sectPr w:rsidR="00290430" w:rsidRPr="005C4EBA" w:rsidSect="00CF5345">
          <w:headerReference w:type="even" r:id="rId20"/>
          <w:headerReference w:type="default" r:id="rId21"/>
          <w:footerReference w:type="even" r:id="rId22"/>
          <w:footerReference w:type="default" r:id="rId23"/>
          <w:headerReference w:type="first" r:id="rId24"/>
          <w:footerReference w:type="first" r:id="rId25"/>
          <w:pgSz w:w="11907" w:h="16839" w:code="9"/>
          <w:pgMar w:top="2502" w:right="443" w:bottom="960" w:left="2976" w:header="456" w:footer="262"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ecutive Summary"/>
        <w:tblDescription w:val="The estimated value of the CSIRO"/>
      </w:tblPr>
      <w:tblGrid>
        <w:gridCol w:w="4738"/>
        <w:gridCol w:w="3430"/>
      </w:tblGrid>
      <w:tr w:rsidR="00290430" w:rsidTr="00310C57">
        <w:trPr>
          <w:trHeight w:hRule="exact" w:val="382"/>
        </w:trPr>
        <w:tc>
          <w:tcPr>
            <w:tcW w:w="4738" w:type="dxa"/>
            <w:shd w:val="clear" w:color="auto" w:fill="9D57A6"/>
          </w:tcPr>
          <w:p w:rsidR="00290430" w:rsidRDefault="00290430" w:rsidP="00310C57">
            <w:pPr>
              <w:pStyle w:val="tagexecBanner"/>
            </w:pPr>
            <w:r>
              <w:rPr>
                <w:noProof/>
                <w:lang w:eastAsia="en-AU"/>
              </w:rPr>
              <mc:AlternateContent>
                <mc:Choice Requires="wps">
                  <w:drawing>
                    <wp:anchor distT="0" distB="0" distL="114300" distR="114300" simplePos="0" relativeHeight="251662336" behindDoc="0" locked="1" layoutInCell="1" allowOverlap="1" wp14:anchorId="6A3AA431" wp14:editId="66B9C9E9">
                      <wp:simplePos x="0" y="0"/>
                      <wp:positionH relativeFrom="page">
                        <wp:posOffset>158750</wp:posOffset>
                      </wp:positionH>
                      <wp:positionV relativeFrom="page">
                        <wp:posOffset>6350</wp:posOffset>
                      </wp:positionV>
                      <wp:extent cx="439560" cy="215280"/>
                      <wp:effectExtent l="0" t="0" r="0" b="0"/>
                      <wp:wrapNone/>
                      <wp:docPr id="8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015BDD" id="Freeform 5" o:spid="_x0000_s1026" style="position:absolute;margin-left:12.5pt;margin-top:.5pt;width:34.6pt;height:1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DEiffZ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290430" w:rsidRDefault="00290430" w:rsidP="00310C57">
            <w:pPr>
              <w:pStyle w:val="spacer"/>
            </w:pPr>
          </w:p>
        </w:tc>
      </w:tr>
      <w:tr w:rsidR="00290430" w:rsidTr="00310C57">
        <w:trPr>
          <w:trHeight w:hRule="exact" w:val="3665"/>
        </w:trPr>
        <w:tc>
          <w:tcPr>
            <w:tcW w:w="4738" w:type="dxa"/>
            <w:shd w:val="clear" w:color="auto" w:fill="9D57A6"/>
            <w:tcMar>
              <w:left w:w="0" w:type="dxa"/>
            </w:tcMar>
            <w:vAlign w:val="bottom"/>
          </w:tcPr>
          <w:p w:rsidR="00290430" w:rsidRDefault="00290430" w:rsidP="00310C57">
            <w:pPr>
              <w:pStyle w:val="Exec-HeadingBanner"/>
            </w:pPr>
            <w:bookmarkStart w:id="1" w:name="_Toc408649189"/>
            <w:bookmarkStart w:id="2" w:name="_Toc408655752"/>
            <w:bookmarkStart w:id="3" w:name="_Toc404971734"/>
            <w:bookmarkStart w:id="4" w:name="_Toc406666847"/>
            <w:bookmarkStart w:id="5" w:name="_Toc408644059"/>
            <w:bookmarkStart w:id="6" w:name="_Toc412810397"/>
            <w:bookmarkStart w:id="7" w:name="_Toc484514924"/>
            <w:r w:rsidRPr="003450CF">
              <w:t>Executive Summary</w:t>
            </w:r>
            <w:bookmarkEnd w:id="1"/>
            <w:bookmarkEnd w:id="2"/>
            <w:bookmarkEnd w:id="3"/>
            <w:bookmarkEnd w:id="4"/>
            <w:bookmarkEnd w:id="5"/>
            <w:bookmarkEnd w:id="6"/>
            <w:bookmarkEnd w:id="7"/>
          </w:p>
          <w:p w:rsidR="00290430" w:rsidRPr="00DA74C0" w:rsidRDefault="00290430" w:rsidP="00732E92">
            <w:pPr>
              <w:pStyle w:val="Exec-SubHeadBanner"/>
            </w:pPr>
            <w:r>
              <w:t>(</w:t>
            </w:r>
            <w:r w:rsidR="00732E92">
              <w:t xml:space="preserve">The </w:t>
            </w:r>
            <w:r w:rsidR="00881527">
              <w:t xml:space="preserve">Estimated </w:t>
            </w:r>
            <w:r w:rsidR="00732E92">
              <w:t>Value of CSIRO</w:t>
            </w:r>
            <w:r>
              <w:t>)</w:t>
            </w:r>
          </w:p>
        </w:tc>
        <w:tc>
          <w:tcPr>
            <w:tcW w:w="3430" w:type="dxa"/>
            <w:shd w:val="clear" w:color="auto" w:fill="9D57A6"/>
            <w:tcMar>
              <w:right w:w="344" w:type="dxa"/>
            </w:tcMar>
          </w:tcPr>
          <w:p w:rsidR="00290430" w:rsidRPr="003450CF" w:rsidRDefault="00290430" w:rsidP="00310C57">
            <w:pPr>
              <w:pStyle w:val="Normal-nospace"/>
              <w:rPr>
                <w:noProof/>
              </w:rPr>
            </w:pPr>
          </w:p>
        </w:tc>
      </w:tr>
      <w:tr w:rsidR="00290430" w:rsidTr="00310C57">
        <w:trPr>
          <w:trHeight w:hRule="exact" w:val="232"/>
        </w:trPr>
        <w:tc>
          <w:tcPr>
            <w:tcW w:w="4738" w:type="dxa"/>
            <w:shd w:val="clear" w:color="auto" w:fill="9D57A6"/>
            <w:tcMar>
              <w:left w:w="0" w:type="dxa"/>
            </w:tcMar>
          </w:tcPr>
          <w:p w:rsidR="00290430" w:rsidRDefault="00290430" w:rsidP="00310C57">
            <w:pPr>
              <w:pStyle w:val="spacer"/>
            </w:pPr>
          </w:p>
        </w:tc>
        <w:tc>
          <w:tcPr>
            <w:tcW w:w="3430" w:type="dxa"/>
            <w:shd w:val="clear" w:color="auto" w:fill="9D57A6"/>
            <w:tcMar>
              <w:right w:w="344" w:type="dxa"/>
            </w:tcMar>
          </w:tcPr>
          <w:p w:rsidR="00290430" w:rsidRDefault="00290430" w:rsidP="00310C57">
            <w:pPr>
              <w:pStyle w:val="spacer"/>
              <w:rPr>
                <w:noProof/>
              </w:rPr>
            </w:pPr>
          </w:p>
        </w:tc>
      </w:tr>
      <w:tr w:rsidR="00290430" w:rsidTr="00310C57">
        <w:trPr>
          <w:trHeight w:hRule="exact" w:val="228"/>
        </w:trPr>
        <w:tc>
          <w:tcPr>
            <w:tcW w:w="4738" w:type="dxa"/>
            <w:tcBorders>
              <w:top w:val="single" w:sz="4" w:space="0" w:color="9D57A6"/>
            </w:tcBorders>
            <w:shd w:val="clear" w:color="auto" w:fill="auto"/>
          </w:tcPr>
          <w:p w:rsidR="00290430" w:rsidRDefault="00290430" w:rsidP="00310C57">
            <w:pPr>
              <w:pStyle w:val="spacer"/>
            </w:pPr>
          </w:p>
        </w:tc>
        <w:tc>
          <w:tcPr>
            <w:tcW w:w="3430" w:type="dxa"/>
            <w:tcBorders>
              <w:top w:val="single" w:sz="4" w:space="0" w:color="9D57A6"/>
            </w:tcBorders>
            <w:shd w:val="clear" w:color="auto" w:fill="auto"/>
          </w:tcPr>
          <w:p w:rsidR="00290430" w:rsidRDefault="00290430" w:rsidP="00310C57">
            <w:pPr>
              <w:pStyle w:val="spacer"/>
            </w:pPr>
          </w:p>
        </w:tc>
      </w:tr>
    </w:tbl>
    <w:p w:rsidR="00995AB9" w:rsidRDefault="00881527" w:rsidP="00607D62">
      <w:pPr>
        <w:pStyle w:val="BodyText"/>
      </w:pPr>
      <w:r>
        <w:t xml:space="preserve">CSIRO commissioned ACIL Allen Consulting (ACIL Allen) </w:t>
      </w:r>
      <w:r w:rsidRPr="00881527">
        <w:t xml:space="preserve">to </w:t>
      </w:r>
      <w:r w:rsidR="00DA3343">
        <w:t>update its 2014</w:t>
      </w:r>
      <w:r w:rsidRPr="00881527">
        <w:t xml:space="preserve"> estimate of the </w:t>
      </w:r>
      <w:r w:rsidR="00DA3343">
        <w:t>impact and value</w:t>
      </w:r>
      <w:r w:rsidRPr="00881527">
        <w:t xml:space="preserve"> </w:t>
      </w:r>
      <w:r w:rsidR="00DA3343">
        <w:t xml:space="preserve">delivered </w:t>
      </w:r>
      <w:r w:rsidR="00DA3343" w:rsidRPr="00AE742D">
        <w:t>to the economy and the innovation system</w:t>
      </w:r>
      <w:r w:rsidR="00DA3343">
        <w:t xml:space="preserve"> by</w:t>
      </w:r>
      <w:r w:rsidR="00DA3343" w:rsidRPr="00881527">
        <w:t xml:space="preserve"> </w:t>
      </w:r>
      <w:r w:rsidR="00AE742D">
        <w:t xml:space="preserve">the public </w:t>
      </w:r>
      <w:r w:rsidRPr="00881527">
        <w:t>investment in CSIRO</w:t>
      </w:r>
      <w:r>
        <w:t xml:space="preserve">. </w:t>
      </w:r>
      <w:r w:rsidR="00AE742D">
        <w:t>Our key</w:t>
      </w:r>
      <w:r w:rsidR="00995AB9">
        <w:t xml:space="preserve"> findings are summarised in </w:t>
      </w:r>
      <w:r w:rsidR="00995AB9">
        <w:fldChar w:fldCharType="begin"/>
      </w:r>
      <w:r w:rsidR="00995AB9">
        <w:instrText xml:space="preserve"> REF _Ref477695582 \h </w:instrText>
      </w:r>
      <w:r w:rsidR="00995AB9">
        <w:fldChar w:fldCharType="separate"/>
      </w:r>
      <w:r w:rsidR="00607D62" w:rsidRPr="00FC4E23">
        <w:rPr>
          <w:rStyle w:val="CaptionLabel"/>
          <w:rFonts w:cs="Arial"/>
          <w:szCs w:val="20"/>
        </w:rPr>
        <w:t>Box ES </w:t>
      </w:r>
      <w:r w:rsidR="00607D62">
        <w:rPr>
          <w:rStyle w:val="CaptionLabel"/>
          <w:rFonts w:cs="Arial"/>
          <w:noProof/>
          <w:szCs w:val="20"/>
        </w:rPr>
        <w:t>1</w:t>
      </w:r>
      <w:r w:rsidR="00995AB9">
        <w:fldChar w:fldCharType="end"/>
      </w:r>
      <w:r w:rsidR="00995AB9">
        <w:t>.</w:t>
      </w:r>
      <w:r w:rsidR="00F020AE">
        <w:br/>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ES 1"/>
        <w:tblDescription w:val="What is the value of the CSIRO"/>
      </w:tblPr>
      <w:tblGrid>
        <w:gridCol w:w="8614"/>
      </w:tblGrid>
      <w:tr w:rsidR="00B4538B" w:rsidRPr="0022286A" w:rsidTr="00B4538B">
        <w:trPr>
          <w:cantSplit/>
        </w:trPr>
        <w:tc>
          <w:tcPr>
            <w:tcW w:w="8614" w:type="dxa"/>
            <w:shd w:val="clear" w:color="auto" w:fill="auto"/>
            <w:tcMar>
              <w:top w:w="160" w:type="dxa"/>
              <w:left w:w="446" w:type="dxa"/>
            </w:tcMar>
          </w:tcPr>
          <w:p w:rsidR="00B4538B" w:rsidRPr="00FC4E23" w:rsidRDefault="00B4538B" w:rsidP="00FC4E23">
            <w:pPr>
              <w:pStyle w:val="Caption"/>
              <w:keepNext w:val="0"/>
              <w:keepLines w:val="0"/>
              <w:rPr>
                <w:rFonts w:ascii="Arial" w:hAnsi="Arial" w:cs="Arial"/>
                <w:szCs w:val="20"/>
              </w:rPr>
            </w:pPr>
            <w:bookmarkStart w:id="8" w:name="_Ref477695582"/>
            <w:bookmarkStart w:id="9" w:name="_Toc484514968"/>
            <w:r w:rsidRPr="00FC4E23">
              <w:rPr>
                <w:rStyle w:val="CaptionLabel"/>
                <w:rFonts w:ascii="Arial" w:hAnsi="Arial" w:cs="Arial"/>
                <w:szCs w:val="20"/>
              </w:rPr>
              <w:t>Box ES </w:t>
            </w:r>
            <w:r w:rsidRPr="00FC4E23">
              <w:rPr>
                <w:rStyle w:val="CaptionLabel"/>
                <w:rFonts w:ascii="Arial" w:hAnsi="Arial" w:cs="Arial"/>
                <w:szCs w:val="20"/>
              </w:rPr>
              <w:fldChar w:fldCharType="begin"/>
            </w:r>
            <w:r w:rsidRPr="00FC4E23">
              <w:rPr>
                <w:rStyle w:val="CaptionLabel"/>
                <w:rFonts w:ascii="Arial" w:hAnsi="Arial" w:cs="Arial"/>
                <w:szCs w:val="20"/>
              </w:rPr>
              <w:instrText xml:space="preserve"> SEQ Box_ES \* ARABIC </w:instrText>
            </w:r>
            <w:r w:rsidRPr="00FC4E23">
              <w:rPr>
                <w:rStyle w:val="CaptionLabel"/>
                <w:rFonts w:ascii="Arial" w:hAnsi="Arial" w:cs="Arial"/>
                <w:szCs w:val="20"/>
              </w:rPr>
              <w:fldChar w:fldCharType="separate"/>
            </w:r>
            <w:r w:rsidR="00607D62">
              <w:rPr>
                <w:rStyle w:val="CaptionLabel"/>
                <w:rFonts w:ascii="Arial" w:hAnsi="Arial" w:cs="Arial"/>
                <w:noProof/>
                <w:szCs w:val="20"/>
              </w:rPr>
              <w:t>1</w:t>
            </w:r>
            <w:r w:rsidRPr="00FC4E23">
              <w:rPr>
                <w:rStyle w:val="CaptionLabel"/>
                <w:rFonts w:ascii="Arial" w:hAnsi="Arial" w:cs="Arial"/>
                <w:szCs w:val="20"/>
              </w:rPr>
              <w:fldChar w:fldCharType="end"/>
            </w:r>
            <w:bookmarkEnd w:id="8"/>
            <w:r w:rsidRPr="00FC4E23">
              <w:rPr>
                <w:rStyle w:val="CaptionLabel"/>
                <w:rFonts w:ascii="Arial" w:hAnsi="Arial" w:cs="Arial"/>
                <w:szCs w:val="20"/>
              </w:rPr>
              <w:tab/>
            </w:r>
            <w:r w:rsidRPr="00FC4E23">
              <w:rPr>
                <w:rFonts w:ascii="Arial" w:hAnsi="Arial" w:cs="Arial"/>
                <w:szCs w:val="20"/>
              </w:rPr>
              <w:t>What is the value of CSIRO?</w:t>
            </w:r>
            <w:bookmarkEnd w:id="9"/>
          </w:p>
        </w:tc>
      </w:tr>
      <w:tr w:rsidR="00B4538B" w:rsidRPr="00B07121" w:rsidTr="00B4538B">
        <w:trPr>
          <w:cantSplit/>
          <w:trHeight w:hRule="exact" w:val="380"/>
        </w:trPr>
        <w:tc>
          <w:tcPr>
            <w:tcW w:w="8614" w:type="dxa"/>
            <w:shd w:val="clear" w:color="auto" w:fill="E4E0DD"/>
          </w:tcPr>
          <w:p w:rsidR="00B4538B" w:rsidRPr="00B07121" w:rsidRDefault="00B4538B" w:rsidP="00FC4E23">
            <w:pPr>
              <w:pStyle w:val="spacer"/>
              <w:keepNext w:val="0"/>
              <w:keepLines w:val="0"/>
            </w:pPr>
            <w:r w:rsidRPr="00B07121">
              <w:rPr>
                <w:noProof/>
                <w:lang w:eastAsia="en-AU"/>
              </w:rPr>
              <mc:AlternateContent>
                <mc:Choice Requires="wps">
                  <w:drawing>
                    <wp:anchor distT="0" distB="0" distL="114300" distR="114300" simplePos="0" relativeHeight="251711488" behindDoc="0" locked="1" layoutInCell="1" allowOverlap="1" wp14:anchorId="4D0CD5C3" wp14:editId="0071793A">
                      <wp:simplePos x="0" y="0"/>
                      <wp:positionH relativeFrom="rightMargin">
                        <wp:posOffset>-772795</wp:posOffset>
                      </wp:positionH>
                      <wp:positionV relativeFrom="page">
                        <wp:posOffset>0</wp:posOffset>
                      </wp:positionV>
                      <wp:extent cx="436880" cy="213360"/>
                      <wp:effectExtent l="0" t="0" r="1270" b="0"/>
                      <wp:wrapNone/>
                      <wp:docPr id="5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B5D5" id="Freeform 5" o:spid="_x0000_s1026" style="position:absolute;margin-left:-60.85pt;margin-top:0;width:34.4pt;height:16.8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9iQ1G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4538B" w:rsidTr="00B4538B">
        <w:trPr>
          <w:cantSplit/>
        </w:trPr>
        <w:tc>
          <w:tcPr>
            <w:tcW w:w="8614" w:type="dxa"/>
            <w:shd w:val="clear" w:color="auto" w:fill="E4E0DD"/>
            <w:tcMar>
              <w:top w:w="276" w:type="dxa"/>
              <w:bottom w:w="184" w:type="dxa"/>
              <w:right w:w="120" w:type="dxa"/>
            </w:tcMar>
          </w:tcPr>
          <w:p w:rsidR="00B4538B" w:rsidRPr="000531DD" w:rsidRDefault="00B4538B" w:rsidP="00FC4E23">
            <w:pPr>
              <w:pStyle w:val="BoxText"/>
              <w:keepNext w:val="0"/>
              <w:spacing w:after="120"/>
              <w:rPr>
                <w:rFonts w:ascii="Arial" w:hAnsi="Arial" w:cs="Arial"/>
              </w:rPr>
            </w:pPr>
            <w:r w:rsidRPr="000531DD">
              <w:rPr>
                <w:rFonts w:ascii="Arial" w:hAnsi="Arial" w:cs="Arial"/>
              </w:rPr>
              <w:t>ACIL Allen’s estimate of the impact and value of CSIRO finds that:</w:t>
            </w:r>
          </w:p>
          <w:p w:rsidR="00B4538B" w:rsidRPr="000531DD" w:rsidRDefault="00B4538B" w:rsidP="00FC4E23">
            <w:pPr>
              <w:pStyle w:val="BoxListBullet"/>
              <w:keepNext w:val="0"/>
              <w:spacing w:after="120"/>
              <w:rPr>
                <w:rFonts w:ascii="Arial" w:hAnsi="Arial" w:cs="Arial"/>
              </w:rPr>
            </w:pPr>
            <w:r w:rsidRPr="000531DD">
              <w:rPr>
                <w:rFonts w:ascii="Arial" w:hAnsi="Arial" w:cs="Arial"/>
              </w:rPr>
              <w:t>The estimated present value of benefits across the 28 case studies where benefits data was available is approximately $3.2 billion per year (2016/17 dollars, based on a 7 per cent real discount rate).</w:t>
            </w:r>
          </w:p>
          <w:p w:rsidR="00B4538B" w:rsidRPr="000531DD" w:rsidRDefault="00B4538B" w:rsidP="00FC4E23">
            <w:pPr>
              <w:pStyle w:val="BoxListBullet2"/>
              <w:keepNext w:val="0"/>
              <w:spacing w:after="120"/>
              <w:rPr>
                <w:rFonts w:ascii="Arial" w:hAnsi="Arial" w:cs="Arial"/>
              </w:rPr>
            </w:pPr>
            <w:r w:rsidRPr="000531DD">
              <w:rPr>
                <w:rFonts w:ascii="Arial" w:hAnsi="Arial" w:cs="Arial"/>
              </w:rPr>
              <w:t xml:space="preserve">This is </w:t>
            </w:r>
            <w:r w:rsidR="000E6E5E" w:rsidRPr="000531DD">
              <w:rPr>
                <w:rFonts w:ascii="Arial" w:hAnsi="Arial" w:cs="Arial"/>
              </w:rPr>
              <w:t xml:space="preserve">almost three times the total </w:t>
            </w:r>
            <w:r w:rsidRPr="000531DD">
              <w:rPr>
                <w:rFonts w:ascii="Arial" w:hAnsi="Arial" w:cs="Arial"/>
              </w:rPr>
              <w:t xml:space="preserve">annual funding provided to CSIRO </w:t>
            </w:r>
            <w:r w:rsidR="000E6E5E" w:rsidRPr="000531DD">
              <w:rPr>
                <w:rFonts w:ascii="Arial" w:hAnsi="Arial" w:cs="Arial"/>
              </w:rPr>
              <w:t xml:space="preserve">and more than four times the funding provided by the </w:t>
            </w:r>
            <w:r w:rsidRPr="000531DD">
              <w:rPr>
                <w:rFonts w:ascii="Arial" w:hAnsi="Arial" w:cs="Arial"/>
              </w:rPr>
              <w:t>Australian Government.</w:t>
            </w:r>
          </w:p>
          <w:p w:rsidR="00F57E0B" w:rsidRPr="000531DD" w:rsidRDefault="00B4538B" w:rsidP="00FC4E23">
            <w:pPr>
              <w:pStyle w:val="BoxListBullet"/>
              <w:keepNext w:val="0"/>
              <w:spacing w:after="120"/>
              <w:rPr>
                <w:rFonts w:ascii="Arial" w:hAnsi="Arial" w:cs="Arial"/>
              </w:rPr>
            </w:pPr>
            <w:r w:rsidRPr="000531DD">
              <w:rPr>
                <w:rFonts w:ascii="Arial" w:hAnsi="Arial" w:cs="Arial"/>
              </w:rPr>
              <w:t xml:space="preserve">The case studies consider a small subset of the total research by CSIRO. ACIL Allen believes that it is reasonable to assume that the annual value delivered by all other CSIRO research would at least match that delivered by the case studies. In that case, total annual benefits from CSIRO’s research would exceed $6 billion. </w:t>
            </w:r>
          </w:p>
          <w:p w:rsidR="00B4538B" w:rsidRPr="000531DD" w:rsidRDefault="00B4538B" w:rsidP="00FC4E23">
            <w:pPr>
              <w:pStyle w:val="BoxListBullet"/>
              <w:keepNext w:val="0"/>
              <w:numPr>
                <w:ilvl w:val="0"/>
                <w:numId w:val="0"/>
              </w:numPr>
              <w:spacing w:before="120" w:after="120"/>
              <w:ind w:left="448"/>
              <w:contextualSpacing w:val="0"/>
              <w:rPr>
                <w:rFonts w:ascii="Arial" w:hAnsi="Arial" w:cs="Arial"/>
                <w:b/>
              </w:rPr>
            </w:pPr>
            <w:r w:rsidRPr="000531DD">
              <w:rPr>
                <w:rFonts w:ascii="Arial" w:hAnsi="Arial" w:cs="Arial"/>
                <w:b/>
              </w:rPr>
              <w:t>This suggests that the full CSIRO research portfolio is providing an estimated return of over 5:1.</w:t>
            </w:r>
          </w:p>
          <w:p w:rsidR="00B4538B" w:rsidRPr="000531DD" w:rsidRDefault="00B4538B" w:rsidP="00FC4E23">
            <w:pPr>
              <w:pStyle w:val="BoxListBullet"/>
              <w:keepNext w:val="0"/>
              <w:spacing w:after="120"/>
              <w:rPr>
                <w:rFonts w:ascii="Arial" w:hAnsi="Arial" w:cs="Arial"/>
              </w:rPr>
            </w:pPr>
            <w:r w:rsidRPr="000531DD">
              <w:rPr>
                <w:rFonts w:ascii="Arial" w:hAnsi="Arial" w:cs="Arial"/>
              </w:rPr>
              <w:t>The review of the assumptions for three past case studies provides confidence that the approach taken to estimate the impact and value of the case studies provides a robust and defensible estimate of the lower bound for the value of CSIRO’s research.</w:t>
            </w:r>
          </w:p>
          <w:p w:rsidR="00B4538B" w:rsidRPr="000531DD" w:rsidRDefault="00B4538B" w:rsidP="00FC4E23">
            <w:pPr>
              <w:pStyle w:val="BoxListBullet"/>
              <w:keepNext w:val="0"/>
              <w:spacing w:after="120"/>
              <w:rPr>
                <w:rFonts w:ascii="Arial" w:hAnsi="Arial" w:cs="Arial"/>
              </w:rPr>
            </w:pPr>
            <w:r w:rsidRPr="000531DD">
              <w:rPr>
                <w:rFonts w:ascii="Arial" w:hAnsi="Arial" w:cs="Arial"/>
              </w:rPr>
              <w:t xml:space="preserve">The qualitative discussion of the six other ways in which CSIRO </w:t>
            </w:r>
            <w:r w:rsidR="00887304" w:rsidRPr="000531DD">
              <w:rPr>
                <w:rFonts w:ascii="Arial" w:hAnsi="Arial" w:cs="Arial"/>
              </w:rPr>
              <w:t xml:space="preserve">could </w:t>
            </w:r>
            <w:r w:rsidRPr="000531DD">
              <w:rPr>
                <w:rFonts w:ascii="Arial" w:hAnsi="Arial" w:cs="Arial"/>
              </w:rPr>
              <w:t>add value provides further confidence that the actual value delivered by CSIRO is likely to be considerably higher than the estimate based on the case studies alone.</w:t>
            </w:r>
          </w:p>
          <w:p w:rsidR="00B4538B" w:rsidRDefault="00B4538B" w:rsidP="00FC4E23">
            <w:pPr>
              <w:pStyle w:val="BoxText"/>
              <w:keepNext w:val="0"/>
              <w:spacing w:after="120"/>
            </w:pPr>
            <w:r w:rsidRPr="000531DD">
              <w:rPr>
                <w:rFonts w:ascii="Arial" w:hAnsi="Arial" w:cs="Arial"/>
              </w:rPr>
              <w:t>In addition, CSIRO’s structure and operational approach helps to create a culture and atmosphere of trust that encourages the emergence of ideas and collaborative partnerships which in turn enhances the chance that serendipitous discoveries will be made, and that innovative solutions to problems will be found. By creating an environment that fosters innovation CSIRO provides a great source of value to Australia.</w:t>
            </w:r>
          </w:p>
        </w:tc>
      </w:tr>
      <w:tr w:rsidR="00B4538B" w:rsidTr="00FC4E23">
        <w:trPr>
          <w:cantSplit/>
          <w:trHeight w:val="352"/>
        </w:trPr>
        <w:tc>
          <w:tcPr>
            <w:tcW w:w="8614" w:type="dxa"/>
            <w:shd w:val="clear" w:color="auto" w:fill="auto"/>
            <w:tcMar>
              <w:top w:w="12" w:type="dxa"/>
              <w:left w:w="446" w:type="dxa"/>
              <w:bottom w:w="113" w:type="dxa"/>
            </w:tcMar>
          </w:tcPr>
          <w:p w:rsidR="00B4538B" w:rsidRDefault="00B4538B" w:rsidP="00FC4E23">
            <w:pPr>
              <w:pStyle w:val="Source"/>
              <w:keepNext w:val="0"/>
              <w:rPr>
                <w:rFonts w:ascii="Arial" w:hAnsi="Arial" w:cs="Arial"/>
                <w:sz w:val="16"/>
                <w:szCs w:val="16"/>
              </w:rPr>
            </w:pPr>
            <w:r w:rsidRPr="000531DD">
              <w:rPr>
                <w:rFonts w:ascii="Arial" w:hAnsi="Arial" w:cs="Arial"/>
                <w:sz w:val="16"/>
                <w:szCs w:val="16"/>
              </w:rPr>
              <w:t>Source: ACIL Allen Consulting</w:t>
            </w:r>
          </w:p>
          <w:p w:rsidR="00FC4E23" w:rsidRDefault="00FC4E23" w:rsidP="00FC4E23">
            <w:pPr>
              <w:pStyle w:val="Source"/>
              <w:keepNext w:val="0"/>
              <w:rPr>
                <w:rFonts w:ascii="Arial" w:hAnsi="Arial" w:cs="Arial"/>
                <w:sz w:val="16"/>
                <w:szCs w:val="16"/>
              </w:rPr>
            </w:pPr>
          </w:p>
          <w:p w:rsidR="00FC4E23" w:rsidRPr="000531DD" w:rsidRDefault="00FC4E23" w:rsidP="00FC4E23">
            <w:pPr>
              <w:pStyle w:val="Source"/>
              <w:keepNext w:val="0"/>
              <w:rPr>
                <w:rFonts w:ascii="Arial" w:hAnsi="Arial" w:cs="Arial"/>
                <w:sz w:val="16"/>
                <w:szCs w:val="16"/>
              </w:rPr>
            </w:pPr>
          </w:p>
        </w:tc>
      </w:tr>
    </w:tbl>
    <w:p w:rsidR="00B4538B" w:rsidRDefault="00B4538B" w:rsidP="00607D62">
      <w:pPr>
        <w:pStyle w:val="BodyText"/>
      </w:pPr>
      <w:r>
        <w:t xml:space="preserve">The benefits shown in </w:t>
      </w:r>
      <w:r>
        <w:fldChar w:fldCharType="begin"/>
      </w:r>
      <w:r>
        <w:instrText xml:space="preserve"> REF _Ref477695582 \h </w:instrText>
      </w:r>
      <w:r>
        <w:fldChar w:fldCharType="separate"/>
      </w:r>
      <w:r w:rsidR="00607D62" w:rsidRPr="00FC4E23">
        <w:rPr>
          <w:rStyle w:val="CaptionLabel"/>
          <w:rFonts w:cs="Arial"/>
          <w:szCs w:val="20"/>
        </w:rPr>
        <w:t>Box ES </w:t>
      </w:r>
      <w:r w:rsidR="00607D62">
        <w:rPr>
          <w:rStyle w:val="CaptionLabel"/>
          <w:rFonts w:cs="Arial"/>
          <w:noProof/>
          <w:szCs w:val="20"/>
        </w:rPr>
        <w:t>1</w:t>
      </w:r>
      <w:r>
        <w:fldChar w:fldCharType="end"/>
      </w:r>
      <w:r>
        <w:t xml:space="preserve"> are considerable. ACIL Allen argues that CSIRO is involved in leading edge research that seeks to address some of the most important challenges currently facing the economy and our society; and it is therefore entirely reasonable to expect that the impact and value of successful research outputs will be considerable over time. Furthermore, given that the estimated benefits are based on a small sample of thousands of CSIRO’s projects, it is likely that the full value of CSIRO is considerably greater. </w:t>
      </w:r>
    </w:p>
    <w:p w:rsidR="00BC29B5" w:rsidRDefault="00A42AF2" w:rsidP="00607D62">
      <w:pPr>
        <w:pStyle w:val="BodyText"/>
      </w:pPr>
      <w:r>
        <w:t>ACIL Allen adopted a two pronged approach</w:t>
      </w:r>
      <w:r w:rsidR="00DA3343">
        <w:t xml:space="preserve"> to the task</w:t>
      </w:r>
      <w:r>
        <w:t xml:space="preserve">. First, we used the results of </w:t>
      </w:r>
      <w:r w:rsidR="00426F16">
        <w:t xml:space="preserve">a large number of </w:t>
      </w:r>
      <w:r>
        <w:t>past case studies</w:t>
      </w:r>
      <w:r w:rsidR="00426F16">
        <w:t xml:space="preserve"> conducted by ACIL Allen and others</w:t>
      </w:r>
      <w:r>
        <w:t xml:space="preserve"> to develop a </w:t>
      </w:r>
      <w:r w:rsidR="00426F16">
        <w:t xml:space="preserve">conservative and robust </w:t>
      </w:r>
      <w:r>
        <w:t xml:space="preserve">quantified ‘base line’ estimate of </w:t>
      </w:r>
      <w:r w:rsidR="007F13E9">
        <w:t xml:space="preserve">the value delivered by </w:t>
      </w:r>
      <w:r>
        <w:t>CSIRO</w:t>
      </w:r>
      <w:r w:rsidR="00426F16">
        <w:t xml:space="preserve">. </w:t>
      </w:r>
    </w:p>
    <w:p w:rsidR="005D026A" w:rsidRDefault="00DA3343" w:rsidP="00607D62">
      <w:pPr>
        <w:pStyle w:val="BodyText"/>
      </w:pPr>
      <w:r>
        <w:t>This</w:t>
      </w:r>
      <w:r w:rsidR="00C40C15">
        <w:t xml:space="preserve"> approach </w:t>
      </w:r>
      <w:r>
        <w:t>builds</w:t>
      </w:r>
      <w:r w:rsidR="00C40C15">
        <w:t xml:space="preserve"> on </w:t>
      </w:r>
      <w:r>
        <w:t>past</w:t>
      </w:r>
      <w:r w:rsidR="006E69CC">
        <w:t xml:space="preserve"> case study</w:t>
      </w:r>
      <w:r>
        <w:t xml:space="preserve"> </w:t>
      </w:r>
      <w:r w:rsidR="00C40C15">
        <w:t xml:space="preserve">analysis done </w:t>
      </w:r>
      <w:r>
        <w:t>by ACIL Allen and others</w:t>
      </w:r>
      <w:r w:rsidR="00C40C15">
        <w:t xml:space="preserve">. </w:t>
      </w:r>
      <w:r>
        <w:t>Th</w:t>
      </w:r>
      <w:r w:rsidR="006E69CC">
        <w:t>e</w:t>
      </w:r>
      <w:r w:rsidR="00C40C15" w:rsidRPr="00C40C15">
        <w:t xml:space="preserve"> approach </w:t>
      </w:r>
      <w:r w:rsidRPr="00C40C15">
        <w:t>allow</w:t>
      </w:r>
      <w:r>
        <w:t>s</w:t>
      </w:r>
      <w:r w:rsidRPr="00C40C15">
        <w:t xml:space="preserve"> robust and defensible conclusions </w:t>
      </w:r>
      <w:r w:rsidR="00C40C15">
        <w:t xml:space="preserve">about the </w:t>
      </w:r>
      <w:r>
        <w:t xml:space="preserve">impact and </w:t>
      </w:r>
      <w:r w:rsidR="00C40C15">
        <w:t>value delivered by CSIRO</w:t>
      </w:r>
      <w:r w:rsidR="00C40C15" w:rsidRPr="00C40C15">
        <w:t xml:space="preserve"> to be drawn from </w:t>
      </w:r>
      <w:r w:rsidR="006E69CC">
        <w:t>these</w:t>
      </w:r>
      <w:r w:rsidR="00C40C15" w:rsidRPr="00C40C15">
        <w:t xml:space="preserve"> case studies.</w:t>
      </w:r>
    </w:p>
    <w:p w:rsidR="00287180" w:rsidRPr="000531DD" w:rsidRDefault="00F92889" w:rsidP="000531DD">
      <w:pPr>
        <w:pStyle w:val="ListParagraph"/>
        <w:numPr>
          <w:ilvl w:val="0"/>
          <w:numId w:val="40"/>
        </w:numPr>
        <w:ind w:left="0" w:hanging="284"/>
        <w:rPr>
          <w:rFonts w:cs="Arial"/>
          <w:szCs w:val="20"/>
        </w:rPr>
      </w:pPr>
      <w:r w:rsidRPr="000531DD">
        <w:rPr>
          <w:rFonts w:cs="Arial"/>
          <w:szCs w:val="20"/>
        </w:rPr>
        <w:t>S</w:t>
      </w:r>
      <w:r w:rsidR="00AE742D" w:rsidRPr="000531DD">
        <w:rPr>
          <w:rFonts w:cs="Arial"/>
          <w:szCs w:val="20"/>
        </w:rPr>
        <w:t>econd</w:t>
      </w:r>
      <w:r w:rsidRPr="000531DD">
        <w:rPr>
          <w:rFonts w:cs="Arial"/>
          <w:szCs w:val="20"/>
        </w:rPr>
        <w:t>, we</w:t>
      </w:r>
      <w:r w:rsidR="00426F16" w:rsidRPr="000531DD">
        <w:rPr>
          <w:rFonts w:cs="Arial"/>
          <w:szCs w:val="20"/>
        </w:rPr>
        <w:t xml:space="preserve"> examined six </w:t>
      </w:r>
      <w:r w:rsidR="006E69CC" w:rsidRPr="000531DD">
        <w:rPr>
          <w:rFonts w:cs="Arial"/>
          <w:szCs w:val="20"/>
        </w:rPr>
        <w:t xml:space="preserve">additional </w:t>
      </w:r>
      <w:r w:rsidR="00426F16" w:rsidRPr="000531DD">
        <w:rPr>
          <w:rFonts w:cs="Arial"/>
          <w:szCs w:val="20"/>
        </w:rPr>
        <w:t xml:space="preserve">ways in which CSIRO </w:t>
      </w:r>
      <w:r w:rsidR="006E69CC" w:rsidRPr="000531DD">
        <w:rPr>
          <w:rFonts w:cs="Arial"/>
          <w:szCs w:val="20"/>
        </w:rPr>
        <w:t>has the scope to</w:t>
      </w:r>
      <w:r w:rsidR="00426F16" w:rsidRPr="000531DD">
        <w:rPr>
          <w:rFonts w:cs="Arial"/>
          <w:szCs w:val="20"/>
        </w:rPr>
        <w:t xml:space="preserve"> deliver value</w:t>
      </w:r>
      <w:r w:rsidR="00287180" w:rsidRPr="000531DD">
        <w:rPr>
          <w:rFonts w:cs="Arial"/>
          <w:szCs w:val="20"/>
        </w:rPr>
        <w:t>, namely:</w:t>
      </w:r>
    </w:p>
    <w:p w:rsidR="00287180" w:rsidRPr="000531DD" w:rsidRDefault="00287180" w:rsidP="000531DD">
      <w:pPr>
        <w:pStyle w:val="ListParagraph"/>
        <w:numPr>
          <w:ilvl w:val="0"/>
          <w:numId w:val="40"/>
        </w:numPr>
        <w:ind w:left="0" w:hanging="284"/>
        <w:rPr>
          <w:rFonts w:cs="Arial"/>
          <w:szCs w:val="20"/>
        </w:rPr>
      </w:pPr>
      <w:r w:rsidRPr="000531DD">
        <w:rPr>
          <w:rFonts w:cs="Arial"/>
          <w:szCs w:val="20"/>
        </w:rPr>
        <w:t>The value of CSIRO’s standing capacity.</w:t>
      </w:r>
    </w:p>
    <w:p w:rsidR="00287180" w:rsidRPr="000531DD" w:rsidRDefault="00287180" w:rsidP="000531DD">
      <w:pPr>
        <w:pStyle w:val="ListParagraph"/>
        <w:numPr>
          <w:ilvl w:val="0"/>
          <w:numId w:val="40"/>
        </w:numPr>
        <w:ind w:left="0" w:hanging="284"/>
        <w:rPr>
          <w:rFonts w:cs="Arial"/>
          <w:szCs w:val="20"/>
        </w:rPr>
      </w:pPr>
      <w:r w:rsidRPr="000531DD">
        <w:rPr>
          <w:rFonts w:cs="Arial"/>
          <w:szCs w:val="20"/>
        </w:rPr>
        <w:t>The options created by CSIRO’s research.</w:t>
      </w:r>
    </w:p>
    <w:p w:rsidR="00287180" w:rsidRPr="000531DD" w:rsidRDefault="00287180" w:rsidP="000531DD">
      <w:pPr>
        <w:pStyle w:val="ListParagraph"/>
        <w:numPr>
          <w:ilvl w:val="0"/>
          <w:numId w:val="40"/>
        </w:numPr>
        <w:ind w:left="0" w:hanging="284"/>
        <w:rPr>
          <w:rFonts w:cs="Arial"/>
          <w:szCs w:val="20"/>
        </w:rPr>
      </w:pPr>
      <w:r w:rsidRPr="000531DD">
        <w:rPr>
          <w:rFonts w:cs="Arial"/>
          <w:szCs w:val="20"/>
        </w:rPr>
        <w:t>The training and education services that CSIRO provides.</w:t>
      </w:r>
    </w:p>
    <w:p w:rsidR="00287180" w:rsidRPr="000531DD" w:rsidRDefault="00287180" w:rsidP="000531DD">
      <w:pPr>
        <w:pStyle w:val="ListParagraph"/>
        <w:numPr>
          <w:ilvl w:val="0"/>
          <w:numId w:val="40"/>
        </w:numPr>
        <w:ind w:left="0" w:hanging="284"/>
        <w:rPr>
          <w:rFonts w:cs="Arial"/>
          <w:szCs w:val="20"/>
        </w:rPr>
      </w:pPr>
      <w:r w:rsidRPr="000531DD">
        <w:rPr>
          <w:rFonts w:cs="Arial"/>
          <w:szCs w:val="20"/>
        </w:rPr>
        <w:t>The support that CSIRO provides for STEM education.</w:t>
      </w:r>
    </w:p>
    <w:p w:rsidR="00287180" w:rsidRPr="000531DD" w:rsidRDefault="00287180" w:rsidP="000531DD">
      <w:pPr>
        <w:pStyle w:val="ListParagraph"/>
        <w:numPr>
          <w:ilvl w:val="0"/>
          <w:numId w:val="40"/>
        </w:numPr>
        <w:ind w:left="0" w:hanging="284"/>
        <w:rPr>
          <w:rFonts w:cs="Arial"/>
          <w:szCs w:val="20"/>
        </w:rPr>
      </w:pPr>
      <w:r w:rsidRPr="000531DD">
        <w:rPr>
          <w:rFonts w:cs="Arial"/>
          <w:szCs w:val="20"/>
        </w:rPr>
        <w:t>The royalties the CSIRO generates.</w:t>
      </w:r>
    </w:p>
    <w:p w:rsidR="00287180" w:rsidRPr="000531DD" w:rsidRDefault="00287180" w:rsidP="000531DD">
      <w:pPr>
        <w:pStyle w:val="ListParagraph"/>
        <w:numPr>
          <w:ilvl w:val="0"/>
          <w:numId w:val="40"/>
        </w:numPr>
        <w:ind w:left="0" w:hanging="284"/>
        <w:rPr>
          <w:rFonts w:cs="Arial"/>
          <w:szCs w:val="20"/>
        </w:rPr>
      </w:pPr>
      <w:r w:rsidRPr="000531DD">
        <w:rPr>
          <w:rFonts w:cs="Arial"/>
          <w:szCs w:val="20"/>
        </w:rPr>
        <w:t>The collaborations that CSIRO has engendered.</w:t>
      </w:r>
    </w:p>
    <w:p w:rsidR="00290430" w:rsidRDefault="00287180" w:rsidP="00607D62">
      <w:pPr>
        <w:pStyle w:val="BodyText"/>
      </w:pPr>
      <w:r>
        <w:t>ACIL Allen reviewed the</w:t>
      </w:r>
      <w:r w:rsidR="006E69CC">
        <w:t xml:space="preserve"> relevant</w:t>
      </w:r>
      <w:r w:rsidR="00BC29B5">
        <w:t xml:space="preserve"> literature to identify the latest </w:t>
      </w:r>
      <w:r>
        <w:t xml:space="preserve">academic </w:t>
      </w:r>
      <w:r w:rsidR="00BC29B5">
        <w:t xml:space="preserve">thinking about the </w:t>
      </w:r>
      <w:r>
        <w:t xml:space="preserve">potential </w:t>
      </w:r>
      <w:r w:rsidR="00BC29B5">
        <w:t xml:space="preserve">value delivered </w:t>
      </w:r>
      <w:r>
        <w:t xml:space="preserve">by </w:t>
      </w:r>
      <w:r w:rsidR="00BC29B5">
        <w:t xml:space="preserve">each </w:t>
      </w:r>
      <w:r>
        <w:t xml:space="preserve">of these </w:t>
      </w:r>
      <w:r w:rsidR="00BC29B5">
        <w:t>area</w:t>
      </w:r>
      <w:r>
        <w:t>s.  We</w:t>
      </w:r>
      <w:r w:rsidR="00BC29B5">
        <w:t xml:space="preserve"> also considered </w:t>
      </w:r>
      <w:r>
        <w:t xml:space="preserve">how </w:t>
      </w:r>
      <w:r w:rsidR="00BC29B5">
        <w:t xml:space="preserve">the various case studies could </w:t>
      </w:r>
      <w:r>
        <w:t>inform us about</w:t>
      </w:r>
      <w:r w:rsidR="00BC29B5">
        <w:t xml:space="preserve"> the nature and scale of </w:t>
      </w:r>
      <w:r w:rsidR="00995AB9">
        <w:t xml:space="preserve">any </w:t>
      </w:r>
      <w:r w:rsidR="00BC29B5">
        <w:t xml:space="preserve">possible benefits. </w:t>
      </w:r>
      <w:r w:rsidR="00BC29B5" w:rsidRPr="00BC29B5">
        <w:t>While the benefits of the</w:t>
      </w:r>
      <w:r w:rsidR="00BC29B5">
        <w:t>se other sources of value</w:t>
      </w:r>
      <w:r w:rsidR="00BC29B5" w:rsidRPr="00BC29B5">
        <w:t xml:space="preserve"> are </w:t>
      </w:r>
      <w:r w:rsidR="00BC29B5">
        <w:t>difficult</w:t>
      </w:r>
      <w:r w:rsidR="00BC29B5" w:rsidRPr="00BC29B5">
        <w:t xml:space="preserve"> </w:t>
      </w:r>
      <w:r w:rsidR="00995AB9">
        <w:t>t</w:t>
      </w:r>
      <w:r w:rsidR="00BC29B5" w:rsidRPr="00BC29B5">
        <w:t>o quantify</w:t>
      </w:r>
      <w:r w:rsidR="00BC29B5">
        <w:t xml:space="preserve">, the </w:t>
      </w:r>
      <w:r w:rsidR="00BC29B5" w:rsidRPr="00BC29B5">
        <w:t xml:space="preserve">literature reviews and </w:t>
      </w:r>
      <w:r>
        <w:t>information from</w:t>
      </w:r>
      <w:r w:rsidR="0052189E">
        <w:t xml:space="preserve"> </w:t>
      </w:r>
      <w:r w:rsidR="00BC29B5" w:rsidRPr="00BC29B5">
        <w:t xml:space="preserve">the case studies </w:t>
      </w:r>
      <w:r w:rsidR="00BC29B5">
        <w:t xml:space="preserve">support an argument </w:t>
      </w:r>
      <w:r w:rsidR="00BC29B5" w:rsidRPr="00BC29B5">
        <w:t xml:space="preserve">that the scale of the estimated benefits from CSIRO’s </w:t>
      </w:r>
      <w:r w:rsidR="00B51E23">
        <w:t>activities in these areas</w:t>
      </w:r>
      <w:r w:rsidR="00BC29B5" w:rsidRPr="00BC29B5">
        <w:t xml:space="preserve"> is </w:t>
      </w:r>
      <w:r>
        <w:t xml:space="preserve">likely to be </w:t>
      </w:r>
      <w:r w:rsidR="00BC29B5" w:rsidRPr="00BC29B5">
        <w:t>considerable</w:t>
      </w:r>
      <w:r w:rsidR="00BC29B5">
        <w:t xml:space="preserve">. In short, </w:t>
      </w:r>
      <w:r>
        <w:t xml:space="preserve">the qualitative discussion </w:t>
      </w:r>
      <w:r w:rsidR="00BC29B5">
        <w:t>provide</w:t>
      </w:r>
      <w:r>
        <w:t>s</w:t>
      </w:r>
      <w:r w:rsidR="00BC29B5">
        <w:t xml:space="preserve"> additional confidence that </w:t>
      </w:r>
      <w:r w:rsidR="00AE742D">
        <w:t>the</w:t>
      </w:r>
      <w:r w:rsidR="00995AB9">
        <w:t xml:space="preserve"> estimate of the scale of </w:t>
      </w:r>
      <w:r w:rsidR="00BC29B5">
        <w:t>the quantified benefit</w:t>
      </w:r>
      <w:r w:rsidR="00995AB9">
        <w:t xml:space="preserve"> delivered</w:t>
      </w:r>
      <w:r w:rsidR="00BC29B5">
        <w:t xml:space="preserve"> </w:t>
      </w:r>
      <w:r w:rsidR="00995AB9">
        <w:t>by</w:t>
      </w:r>
      <w:r w:rsidR="00BC29B5">
        <w:t xml:space="preserve"> CSIRO </w:t>
      </w:r>
      <w:r w:rsidR="00AE742D">
        <w:t>is</w:t>
      </w:r>
      <w:r w:rsidR="00BC29B5">
        <w:t xml:space="preserve"> </w:t>
      </w:r>
      <w:r>
        <w:t>robust and defensible</w:t>
      </w:r>
      <w:r w:rsidR="0052189E">
        <w:t>.</w:t>
      </w:r>
    </w:p>
    <w:p w:rsidR="00055CFD" w:rsidRDefault="00055CFD" w:rsidP="00607D62">
      <w:pPr>
        <w:pStyle w:val="BodyText"/>
      </w:pPr>
      <w:r w:rsidRPr="00055CFD">
        <w:t xml:space="preserve">Some benefits from CSIRO’s research are clear and quantifiable. For example, </w:t>
      </w:r>
      <w:r w:rsidR="00995AB9">
        <w:t xml:space="preserve">there is certainty around the </w:t>
      </w:r>
      <w:r w:rsidRPr="00055CFD">
        <w:t xml:space="preserve">income from royalties and licence fees </w:t>
      </w:r>
      <w:r w:rsidR="00995AB9">
        <w:t>that CSIRO has received</w:t>
      </w:r>
      <w:r w:rsidRPr="00055CFD">
        <w:t xml:space="preserve">. However, </w:t>
      </w:r>
      <w:r w:rsidR="007F13E9">
        <w:t xml:space="preserve">it is important to understand that </w:t>
      </w:r>
      <w:r w:rsidRPr="00055CFD">
        <w:t>many</w:t>
      </w:r>
      <w:r w:rsidR="00995AB9">
        <w:t xml:space="preserve"> of</w:t>
      </w:r>
      <w:r w:rsidRPr="00055CFD">
        <w:t xml:space="preserve"> </w:t>
      </w:r>
      <w:r w:rsidR="00995AB9">
        <w:t xml:space="preserve">the </w:t>
      </w:r>
      <w:r w:rsidRPr="00055CFD">
        <w:t>benefits from CSIRO’s research lie in the future</w:t>
      </w:r>
      <w:r w:rsidR="00C34C24">
        <w:t>;</w:t>
      </w:r>
      <w:r w:rsidRPr="00055CFD">
        <w:t xml:space="preserve"> and </w:t>
      </w:r>
      <w:r w:rsidR="0052189E">
        <w:t xml:space="preserve">it is necessary to make </w:t>
      </w:r>
      <w:r w:rsidR="00995AB9">
        <w:t>a range of</w:t>
      </w:r>
      <w:r w:rsidR="0052189E">
        <w:t xml:space="preserve"> </w:t>
      </w:r>
      <w:r w:rsidRPr="00055CFD">
        <w:t>assumptions in order to quantify these benefits.</w:t>
      </w:r>
      <w:r>
        <w:t xml:space="preserve"> ACIL Allen’s approach is to be fully transparent about </w:t>
      </w:r>
      <w:r w:rsidR="007F13E9">
        <w:t xml:space="preserve">all </w:t>
      </w:r>
      <w:r w:rsidR="006E69CC">
        <w:t xml:space="preserve">of </w:t>
      </w:r>
      <w:r w:rsidR="004E7AD7">
        <w:t xml:space="preserve">our </w:t>
      </w:r>
      <w:r>
        <w:t xml:space="preserve">assumptions </w:t>
      </w:r>
    </w:p>
    <w:p w:rsidR="006A755F" w:rsidRDefault="005D026A" w:rsidP="00607D62">
      <w:pPr>
        <w:pStyle w:val="BodyText"/>
      </w:pPr>
      <w:r>
        <w:t xml:space="preserve">ACIL Allen </w:t>
      </w:r>
      <w:r w:rsidR="00DA3343">
        <w:t>seeks</w:t>
      </w:r>
      <w:r>
        <w:t xml:space="preserve"> to ensure that </w:t>
      </w:r>
      <w:r w:rsidR="00DA3343">
        <w:t xml:space="preserve">all </w:t>
      </w:r>
      <w:r>
        <w:t>our</w:t>
      </w:r>
      <w:r w:rsidR="006A755F">
        <w:t xml:space="preserve"> assumptions</w:t>
      </w:r>
      <w:r>
        <w:t xml:space="preserve"> are </w:t>
      </w:r>
      <w:r w:rsidR="00287180">
        <w:t xml:space="preserve">reasonable and </w:t>
      </w:r>
      <w:r>
        <w:t>defensible</w:t>
      </w:r>
      <w:r w:rsidR="00DA3343">
        <w:t>. O</w:t>
      </w:r>
      <w:r w:rsidR="006A755F">
        <w:t xml:space="preserve">ur review of the assumptions made for </w:t>
      </w:r>
      <w:r w:rsidR="00DA3343">
        <w:t xml:space="preserve">a sample of </w:t>
      </w:r>
      <w:r w:rsidR="006A755F">
        <w:t xml:space="preserve">three previous case studies found that some of the </w:t>
      </w:r>
      <w:r>
        <w:t xml:space="preserve">original </w:t>
      </w:r>
      <w:r w:rsidR="006A755F">
        <w:t xml:space="preserve">assumptions were </w:t>
      </w:r>
      <w:r w:rsidR="004E7AD7">
        <w:t xml:space="preserve">overly </w:t>
      </w:r>
      <w:r w:rsidR="006A755F">
        <w:t xml:space="preserve">conservative </w:t>
      </w:r>
      <w:r w:rsidR="004E7AD7">
        <w:t>whereas</w:t>
      </w:r>
      <w:r w:rsidR="00DA3343">
        <w:t xml:space="preserve"> others</w:t>
      </w:r>
      <w:r w:rsidR="006A755F">
        <w:t xml:space="preserve"> </w:t>
      </w:r>
      <w:r w:rsidR="00DA3343">
        <w:t xml:space="preserve">were </w:t>
      </w:r>
      <w:r w:rsidR="006A755F">
        <w:t xml:space="preserve">optimistic. </w:t>
      </w:r>
      <w:r w:rsidR="00DA3343">
        <w:t xml:space="preserve">However, </w:t>
      </w:r>
      <w:r w:rsidR="00287180">
        <w:t xml:space="preserve">ACIL Allen found that </w:t>
      </w:r>
      <w:r w:rsidR="00DA3343">
        <w:t>t</w:t>
      </w:r>
      <w:r w:rsidR="006A755F">
        <w:t xml:space="preserve">he differences between the </w:t>
      </w:r>
      <w:r w:rsidR="00DA3343">
        <w:t xml:space="preserve">initial </w:t>
      </w:r>
      <w:r w:rsidR="006A755F">
        <w:t xml:space="preserve">assumptions and what ultimately occurred were such that the impact on the size of the estimated benefits of the three case studies was unlikely to be significant. </w:t>
      </w:r>
    </w:p>
    <w:p w:rsidR="00463159" w:rsidRPr="00055CFD" w:rsidRDefault="00463159" w:rsidP="00607D62">
      <w:pPr>
        <w:pStyle w:val="BodyText"/>
      </w:pPr>
      <w:r>
        <w:t xml:space="preserve">There are also areas of scientific investigation by CSIRO </w:t>
      </w:r>
      <w:r w:rsidRPr="00463159">
        <w:t xml:space="preserve">of issues that are important to the national interest, but </w:t>
      </w:r>
      <w:r w:rsidR="00287180">
        <w:t xml:space="preserve">where </w:t>
      </w:r>
      <w:r w:rsidR="00287180" w:rsidRPr="00463159">
        <w:t xml:space="preserve">economic gain </w:t>
      </w:r>
      <w:r w:rsidRPr="00463159">
        <w:t xml:space="preserve">may not </w:t>
      </w:r>
      <w:r w:rsidR="00287180">
        <w:t>be</w:t>
      </w:r>
      <w:r w:rsidR="00287180" w:rsidRPr="00463159">
        <w:t xml:space="preserve"> </w:t>
      </w:r>
      <w:r w:rsidRPr="00463159">
        <w:t>foreseeable.</w:t>
      </w:r>
      <w:r>
        <w:t xml:space="preserve"> </w:t>
      </w:r>
      <w:r w:rsidR="00287180">
        <w:t>I</w:t>
      </w:r>
      <w:r w:rsidRPr="00463159">
        <w:t>nstitutions</w:t>
      </w:r>
      <w:r>
        <w:t xml:space="preserve"> like the CSIRO</w:t>
      </w:r>
      <w:r w:rsidRPr="00463159">
        <w:t xml:space="preserve"> </w:t>
      </w:r>
      <w:r w:rsidR="00287180">
        <w:t>play a</w:t>
      </w:r>
      <w:r w:rsidRPr="00463159">
        <w:t xml:space="preserve"> valuable role </w:t>
      </w:r>
      <w:r w:rsidR="00287180">
        <w:t>by informing</w:t>
      </w:r>
      <w:r w:rsidRPr="00463159">
        <w:t xml:space="preserve"> public policy</w:t>
      </w:r>
      <w:r>
        <w:t xml:space="preserve">. </w:t>
      </w:r>
      <w:r w:rsidR="007749DE">
        <w:t>T</w:t>
      </w:r>
      <w:r w:rsidRPr="00463159">
        <w:t xml:space="preserve">his type of information is particularly </w:t>
      </w:r>
      <w:r w:rsidR="007749DE">
        <w:t>significant</w:t>
      </w:r>
      <w:r w:rsidRPr="00463159">
        <w:t xml:space="preserve"> in areas of high complexity and uncertainty, such as the environment. I</w:t>
      </w:r>
      <w:r w:rsidR="007760D0">
        <w:t>t is important to recognise that</w:t>
      </w:r>
      <w:r w:rsidRPr="00463159">
        <w:t xml:space="preserve"> it is </w:t>
      </w:r>
      <w:r w:rsidR="007760D0">
        <w:t xml:space="preserve">highly </w:t>
      </w:r>
      <w:r w:rsidRPr="00463159">
        <w:t>unlikely that the private sector w</w:t>
      </w:r>
      <w:r w:rsidR="007760D0">
        <w:t>ould</w:t>
      </w:r>
      <w:r w:rsidRPr="00463159">
        <w:t xml:space="preserve"> invest in such research.</w:t>
      </w:r>
    </w:p>
    <w:p w:rsidR="00607D62" w:rsidRDefault="00607D62" w:rsidP="00607D62">
      <w:pPr>
        <w:pStyle w:val="BodyText"/>
      </w:pPr>
    </w:p>
    <w:p w:rsidR="00325F69" w:rsidRDefault="006A755F" w:rsidP="00607D62">
      <w:pPr>
        <w:pStyle w:val="BodyText"/>
      </w:pPr>
      <w:r>
        <w:t>F</w:t>
      </w:r>
      <w:r w:rsidRPr="0070073D">
        <w:t>uture economic benefit</w:t>
      </w:r>
      <w:r>
        <w:t>s are usually spread over many years</w:t>
      </w:r>
      <w:r w:rsidRPr="0070073D">
        <w:t>, ACIL Allen generally seeks to express net benefits in Net Present Value (NPV) terms</w:t>
      </w:r>
      <w:r>
        <w:t>. This</w:t>
      </w:r>
      <w:r w:rsidRPr="0070073D">
        <w:t xml:space="preserve"> provides an aggregated value of benefits in excess of costs over time in today’s dollars. </w:t>
      </w:r>
      <w:r w:rsidR="00C40C15">
        <w:t xml:space="preserve">Using </w:t>
      </w:r>
      <w:r w:rsidRPr="0070073D">
        <w:t>NPVs allow</w:t>
      </w:r>
      <w:r>
        <w:t>s</w:t>
      </w:r>
      <w:r w:rsidRPr="0070073D">
        <w:t xml:space="preserve"> comparison of the economic benefits from different case studies with different time lines and cost structures. NPVs are calculated </w:t>
      </w:r>
      <w:r>
        <w:t>by applying</w:t>
      </w:r>
      <w:r w:rsidRPr="0070073D">
        <w:t xml:space="preserve"> a</w:t>
      </w:r>
      <w:r>
        <w:t>n annual</w:t>
      </w:r>
      <w:r w:rsidRPr="0070073D">
        <w:t xml:space="preserve"> discount factor</w:t>
      </w:r>
      <w:r>
        <w:t xml:space="preserve"> to future benefits</w:t>
      </w:r>
      <w:r w:rsidRPr="0070073D">
        <w:t xml:space="preserve"> (in </w:t>
      </w:r>
      <w:r w:rsidR="00C40C15">
        <w:t>this</w:t>
      </w:r>
      <w:r w:rsidRPr="0070073D">
        <w:t xml:space="preserve"> </w:t>
      </w:r>
      <w:r w:rsidR="00C40C15">
        <w:t>report</w:t>
      </w:r>
      <w:r w:rsidRPr="0070073D">
        <w:t xml:space="preserve"> 7 per cent) to reflect the time value of money</w:t>
      </w:r>
      <w:r>
        <w:t>.</w:t>
      </w:r>
      <w:r>
        <w:rPr>
          <w:rStyle w:val="FootnoteReference"/>
        </w:rPr>
        <w:footnoteReference w:id="1"/>
      </w:r>
      <w:r>
        <w:t xml:space="preserve"> It is important to recognise that the estimated</w:t>
      </w:r>
      <w:r w:rsidRPr="0070073D">
        <w:t xml:space="preserve"> NPV </w:t>
      </w:r>
      <w:r>
        <w:t xml:space="preserve">of a research project </w:t>
      </w:r>
      <w:r w:rsidRPr="0070073D">
        <w:t xml:space="preserve">is not a price that a buyer might pay for the rights to the </w:t>
      </w:r>
      <w:r>
        <w:t>research outcome</w:t>
      </w:r>
      <w:r w:rsidRPr="0070073D">
        <w:t xml:space="preserve"> today.</w:t>
      </w:r>
      <w:r>
        <w:t xml:space="preserve"> </w:t>
      </w:r>
    </w:p>
    <w:p w:rsidR="00271361" w:rsidRDefault="003B68A5" w:rsidP="00607D62">
      <w:pPr>
        <w:pStyle w:val="BodyText"/>
      </w:pPr>
      <w:r>
        <w:t>Finally, we have considered how CSIRO</w:t>
      </w:r>
      <w:r w:rsidRPr="003B68A5">
        <w:t>’s structure and operation</w:t>
      </w:r>
      <w:r w:rsidR="00D20BA5">
        <w:t>s</w:t>
      </w:r>
      <w:r w:rsidRPr="003B68A5">
        <w:t xml:space="preserve"> create</w:t>
      </w:r>
      <w:r w:rsidR="00883F64">
        <w:t>s</w:t>
      </w:r>
      <w:r w:rsidRPr="003B68A5">
        <w:t xml:space="preserve"> a culture within the </w:t>
      </w:r>
      <w:r>
        <w:t>organisation</w:t>
      </w:r>
      <w:r w:rsidRPr="003B68A5">
        <w:t xml:space="preserve"> </w:t>
      </w:r>
      <w:r w:rsidR="00883F64">
        <w:t>which</w:t>
      </w:r>
      <w:r w:rsidRPr="003B68A5">
        <w:t xml:space="preserve"> enhances the </w:t>
      </w:r>
      <w:r w:rsidR="00883F64">
        <w:t>likelihood</w:t>
      </w:r>
      <w:r w:rsidRPr="003B68A5">
        <w:t xml:space="preserve"> </w:t>
      </w:r>
      <w:r w:rsidR="00883F64">
        <w:t>of</w:t>
      </w:r>
      <w:r w:rsidRPr="003B68A5">
        <w:t xml:space="preserve"> serendipitous discovery and innovation </w:t>
      </w:r>
      <w:r w:rsidR="00C36484" w:rsidRPr="003B68A5">
        <w:t>occur</w:t>
      </w:r>
      <w:r w:rsidR="00C36484">
        <w:t>ring</w:t>
      </w:r>
      <w:r w:rsidRPr="003B68A5">
        <w:t xml:space="preserve">. </w:t>
      </w:r>
      <w:r>
        <w:t xml:space="preserve">We </w:t>
      </w:r>
      <w:r w:rsidR="00D20BA5">
        <w:t>suggest</w:t>
      </w:r>
      <w:r>
        <w:t xml:space="preserve"> that </w:t>
      </w:r>
      <w:r w:rsidR="00883F64">
        <w:t>CSIRO’s</w:t>
      </w:r>
      <w:r>
        <w:t xml:space="preserve"> ability to catalyse innovation</w:t>
      </w:r>
      <w:r w:rsidR="004E7AD7">
        <w:t xml:space="preserve"> in this way</w:t>
      </w:r>
      <w:r>
        <w:t xml:space="preserve"> </w:t>
      </w:r>
      <w:r w:rsidR="004E7AD7">
        <w:t>provides</w:t>
      </w:r>
      <w:r>
        <w:t xml:space="preserve"> </w:t>
      </w:r>
      <w:r w:rsidR="00287180">
        <w:t xml:space="preserve">a </w:t>
      </w:r>
      <w:r>
        <w:t xml:space="preserve">great source of value </w:t>
      </w:r>
      <w:r w:rsidR="00883F64">
        <w:t>to Australia</w:t>
      </w:r>
      <w:r>
        <w:t xml:space="preserve">. </w:t>
      </w:r>
    </w:p>
    <w:p w:rsidR="00290430" w:rsidRDefault="00290430" w:rsidP="00607D62">
      <w:pPr>
        <w:pStyle w:val="BodyText"/>
      </w:pPr>
    </w:p>
    <w:p w:rsidR="00290430" w:rsidRDefault="00290430" w:rsidP="00310C57">
      <w:pPr>
        <w:sectPr w:rsidR="00290430" w:rsidSect="00310C57">
          <w:headerReference w:type="even" r:id="rId26"/>
          <w:headerReference w:type="default" r:id="rId27"/>
          <w:footerReference w:type="even" r:id="rId28"/>
          <w:footerReference w:type="default" r:id="rId29"/>
          <w:headerReference w:type="first" r:id="rId30"/>
          <w:footerReference w:type="first" r:id="rId31"/>
          <w:pgSz w:w="11907" w:h="16839" w:code="9"/>
          <w:pgMar w:top="1100" w:right="443" w:bottom="1320" w:left="3296" w:header="456" w:footer="262" w:gutter="0"/>
          <w:pgNumType w:fmt="lowerRoman"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1"/>
        <w:tblDescription w:val="Introduction"/>
      </w:tblPr>
      <w:tblGrid>
        <w:gridCol w:w="4738"/>
        <w:gridCol w:w="3430"/>
      </w:tblGrid>
      <w:tr w:rsidR="00290430" w:rsidTr="00310C57">
        <w:trPr>
          <w:trHeight w:hRule="exact" w:val="382"/>
        </w:trPr>
        <w:tc>
          <w:tcPr>
            <w:tcW w:w="4738" w:type="dxa"/>
            <w:shd w:val="clear" w:color="auto" w:fill="9D57A6"/>
          </w:tcPr>
          <w:p w:rsidR="00290430" w:rsidRDefault="00290430" w:rsidP="00310C57">
            <w:pPr>
              <w:pStyle w:val="tagchapterBanner"/>
            </w:pPr>
            <w:r>
              <w:rPr>
                <w:noProof/>
                <w:lang w:eastAsia="en-AU"/>
              </w:rPr>
              <mc:AlternateContent>
                <mc:Choice Requires="wps">
                  <w:drawing>
                    <wp:anchor distT="0" distB="0" distL="114300" distR="114300" simplePos="0" relativeHeight="251664384" behindDoc="0" locked="1" layoutInCell="1" allowOverlap="1" wp14:anchorId="4C60135D" wp14:editId="1CD3A516">
                      <wp:simplePos x="0" y="0"/>
                      <wp:positionH relativeFrom="page">
                        <wp:posOffset>158750</wp:posOffset>
                      </wp:positionH>
                      <wp:positionV relativeFrom="page">
                        <wp:posOffset>34925</wp:posOffset>
                      </wp:positionV>
                      <wp:extent cx="439420" cy="215265"/>
                      <wp:effectExtent l="0" t="0" r="0" b="0"/>
                      <wp:wrapNone/>
                      <wp:docPr id="9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3F84BD" id="Freeform 5" o:spid="_x0000_s1026" style="position:absolute;margin-left:12.5pt;margin-top:2.75pt;width:34.6pt;height:16.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rsidR="00290430" w:rsidRDefault="00290430" w:rsidP="00310C57">
            <w:pPr>
              <w:pStyle w:val="spacer"/>
            </w:pPr>
          </w:p>
        </w:tc>
      </w:tr>
      <w:tr w:rsidR="00290430" w:rsidRPr="003D3CD2" w:rsidTr="00310C57">
        <w:trPr>
          <w:trHeight w:hRule="exact" w:val="3665"/>
        </w:trPr>
        <w:tc>
          <w:tcPr>
            <w:tcW w:w="4738" w:type="dxa"/>
            <w:shd w:val="clear" w:color="auto" w:fill="9D57A6"/>
            <w:tcMar>
              <w:left w:w="0" w:type="dxa"/>
              <w:bottom w:w="0" w:type="dxa"/>
            </w:tcMar>
            <w:vAlign w:val="bottom"/>
          </w:tcPr>
          <w:p w:rsidR="00290430" w:rsidRPr="0014019A" w:rsidRDefault="00290430" w:rsidP="00310C57">
            <w:pPr>
              <w:pStyle w:val="Heading1"/>
              <w:spacing w:line="240" w:lineRule="auto"/>
              <w:outlineLvl w:val="0"/>
            </w:pPr>
            <w:r>
              <w:t>Introduction</w:t>
            </w:r>
          </w:p>
        </w:tc>
        <w:tc>
          <w:tcPr>
            <w:tcW w:w="3430" w:type="dxa"/>
            <w:shd w:val="clear" w:color="auto" w:fill="9D57A6"/>
            <w:tcMar>
              <w:right w:w="344" w:type="dxa"/>
            </w:tcMar>
          </w:tcPr>
          <w:p w:rsidR="00290430" w:rsidRPr="00F5723F" w:rsidRDefault="001A136B" w:rsidP="000531DD">
            <w:pPr>
              <w:pStyle w:val="HeadingChapter"/>
              <w:keepNext/>
              <w:ind w:left="215"/>
            </w:pPr>
            <w:fldSimple w:instr=" SEQ ChptNum\* Arabic \* MERGEFORMAT ">
              <w:bookmarkStart w:id="10" w:name="_Toc484514925"/>
              <w:r w:rsidR="00607D62">
                <w:t>1</w:t>
              </w:r>
              <w:bookmarkEnd w:id="10"/>
            </w:fldSimple>
          </w:p>
        </w:tc>
      </w:tr>
      <w:tr w:rsidR="00290430" w:rsidTr="00310C57">
        <w:trPr>
          <w:trHeight w:hRule="exact" w:val="232"/>
        </w:trPr>
        <w:tc>
          <w:tcPr>
            <w:tcW w:w="4738" w:type="dxa"/>
            <w:shd w:val="clear" w:color="auto" w:fill="9D57A6"/>
          </w:tcPr>
          <w:p w:rsidR="00290430" w:rsidRDefault="00290430" w:rsidP="00310C57">
            <w:pPr>
              <w:pStyle w:val="Chpt-Context"/>
            </w:pPr>
          </w:p>
        </w:tc>
        <w:tc>
          <w:tcPr>
            <w:tcW w:w="3430" w:type="dxa"/>
            <w:shd w:val="clear" w:color="auto" w:fill="9D57A6"/>
          </w:tcPr>
          <w:p w:rsidR="00290430" w:rsidRPr="008A4E3C" w:rsidRDefault="001A136B" w:rsidP="00310C57">
            <w:pPr>
              <w:pStyle w:val="Chpt-Context"/>
            </w:pPr>
            <w:fldSimple w:instr=" STYLEREF  &quot;Heading 1&quot; \l  \* MERGEFORMAT ">
              <w:bookmarkStart w:id="11" w:name="_Toc484514926"/>
              <w:r w:rsidR="003E5E7F">
                <w:rPr>
                  <w:noProof/>
                </w:rPr>
                <w:t>Introduction</w:t>
              </w:r>
              <w:bookmarkEnd w:id="11"/>
            </w:fldSimple>
          </w:p>
        </w:tc>
      </w:tr>
      <w:tr w:rsidR="00290430" w:rsidTr="00547CB3">
        <w:trPr>
          <w:trHeight w:hRule="exact" w:val="401"/>
        </w:trPr>
        <w:tc>
          <w:tcPr>
            <w:tcW w:w="4738" w:type="dxa"/>
            <w:tcBorders>
              <w:top w:val="single" w:sz="4" w:space="0" w:color="9D57A6"/>
            </w:tcBorders>
            <w:shd w:val="clear" w:color="auto" w:fill="auto"/>
          </w:tcPr>
          <w:p w:rsidR="00290430" w:rsidRDefault="00290430" w:rsidP="00547CB3">
            <w:pPr>
              <w:pStyle w:val="spacer"/>
              <w:keepNext w:val="0"/>
              <w:keepLines w:val="0"/>
            </w:pPr>
          </w:p>
        </w:tc>
        <w:tc>
          <w:tcPr>
            <w:tcW w:w="3430" w:type="dxa"/>
            <w:tcBorders>
              <w:top w:val="single" w:sz="4" w:space="0" w:color="9D57A6"/>
            </w:tcBorders>
            <w:shd w:val="clear" w:color="auto" w:fill="auto"/>
          </w:tcPr>
          <w:p w:rsidR="00290430" w:rsidRDefault="00290430" w:rsidP="00547CB3">
            <w:pPr>
              <w:pStyle w:val="spacer"/>
              <w:keepNext w:val="0"/>
              <w:keepLines w:val="0"/>
            </w:pPr>
          </w:p>
        </w:tc>
      </w:tr>
    </w:tbl>
    <w:p w:rsidR="00290430" w:rsidRDefault="00290430" w:rsidP="00D46A20">
      <w:pPr>
        <w:pStyle w:val="Heading2"/>
      </w:pPr>
      <w:bookmarkStart w:id="12" w:name="_Toc484514927"/>
      <w:r>
        <w:t>Background</w:t>
      </w:r>
      <w:bookmarkEnd w:id="12"/>
    </w:p>
    <w:p w:rsidR="00830A41" w:rsidRDefault="00830A41" w:rsidP="00607D62">
      <w:pPr>
        <w:pStyle w:val="BodyText"/>
      </w:pPr>
      <w:r>
        <w:t>The Commonwealth Scientific and Industrial Research Organisation (CSIRO) is Australia’s largest scientific research organisation</w:t>
      </w:r>
      <w:r w:rsidR="00C34C24">
        <w:t>,</w:t>
      </w:r>
      <w:r>
        <w:t xml:space="preserve"> and one of the largest and most diverse scientific organisations in the World.  </w:t>
      </w:r>
    </w:p>
    <w:p w:rsidR="00C85B28" w:rsidRDefault="00C85B28" w:rsidP="00607D62">
      <w:pPr>
        <w:pStyle w:val="BodyText"/>
      </w:pPr>
      <w:r>
        <w:t xml:space="preserve">Working from sites across </w:t>
      </w:r>
      <w:r w:rsidR="00DC619B">
        <w:t>Australia</w:t>
      </w:r>
      <w:r>
        <w:t xml:space="preserve"> and around the globe, CSIRO seeks to provide new ways to improve the quality of life</w:t>
      </w:r>
      <w:r w:rsidR="00C34C24">
        <w:t xml:space="preserve"> for all Australians</w:t>
      </w:r>
      <w:r>
        <w:t xml:space="preserve">, as well as the economic and social performance of </w:t>
      </w:r>
      <w:r w:rsidR="00C34C24">
        <w:t xml:space="preserve">Australian </w:t>
      </w:r>
      <w:r>
        <w:t>industr</w:t>
      </w:r>
      <w:r w:rsidR="00DC619B">
        <w:t>ies</w:t>
      </w:r>
      <w:r>
        <w:t xml:space="preserve">. </w:t>
      </w:r>
      <w:r w:rsidR="00830A41">
        <w:t>CSIRO</w:t>
      </w:r>
      <w:r>
        <w:t>’s</w:t>
      </w:r>
      <w:r w:rsidR="00830A41">
        <w:t xml:space="preserve"> research</w:t>
      </w:r>
      <w:r>
        <w:t xml:space="preserve"> and development</w:t>
      </w:r>
      <w:r w:rsidR="00830A41">
        <w:t xml:space="preserve"> has delivered technology </w:t>
      </w:r>
      <w:r>
        <w:t xml:space="preserve">solutions </w:t>
      </w:r>
      <w:r w:rsidR="00830A41">
        <w:t xml:space="preserve">that meet the needs of </w:t>
      </w:r>
      <w:r>
        <w:t>businesses across the economy, including the</w:t>
      </w:r>
      <w:r w:rsidR="00830A41">
        <w:t xml:space="preserve"> mining, agriculture, manufacturing</w:t>
      </w:r>
      <w:r w:rsidR="00C34C24">
        <w:t>,</w:t>
      </w:r>
      <w:r w:rsidR="00830A41">
        <w:t xml:space="preserve"> </w:t>
      </w:r>
      <w:r>
        <w:t>and services sectors.</w:t>
      </w:r>
      <w:r w:rsidR="00830A41">
        <w:t xml:space="preserve"> </w:t>
      </w:r>
      <w:r>
        <w:t xml:space="preserve">This has enabled those industries to innovate and improve their competitiveness and helped them to prosper and grow.  </w:t>
      </w:r>
    </w:p>
    <w:p w:rsidR="00C85B28" w:rsidRDefault="00C85B28" w:rsidP="00607D62">
      <w:pPr>
        <w:pStyle w:val="BodyText"/>
      </w:pPr>
      <w:r>
        <w:t>CSIRO’s</w:t>
      </w:r>
      <w:r w:rsidR="00830A41">
        <w:t xml:space="preserve"> research on health issues has delivered treatments for illnesses or injury </w:t>
      </w:r>
      <w:r>
        <w:t>as well as</w:t>
      </w:r>
      <w:r w:rsidR="00830A41">
        <w:t xml:space="preserve"> approaches for preventing disease, vastly improving the quality of life of Australians and </w:t>
      </w:r>
      <w:r>
        <w:t>people</w:t>
      </w:r>
      <w:r w:rsidR="00830A41">
        <w:t xml:space="preserve"> a</w:t>
      </w:r>
      <w:r>
        <w:t>round</w:t>
      </w:r>
      <w:r w:rsidR="00830A41">
        <w:t xml:space="preserve"> the world. </w:t>
      </w:r>
      <w:r>
        <w:t>CSIRO’s science and modelling skills have provided insights that have helped the nation to improve the sustainability of our economy and better protect our environment</w:t>
      </w:r>
      <w:r w:rsidR="007F13E9">
        <w:t>.</w:t>
      </w:r>
    </w:p>
    <w:p w:rsidR="00C85B28" w:rsidRDefault="00830A41" w:rsidP="00607D62">
      <w:pPr>
        <w:pStyle w:val="BodyText"/>
      </w:pPr>
      <w:r>
        <w:t xml:space="preserve">CSIRO is an independent statutory authority constituted and operating under the provisions of the Science and Industry Research Act 1949 and the Commonwealth Authorities and Companies Act 1997. </w:t>
      </w:r>
      <w:r w:rsidR="00765DBE">
        <w:t xml:space="preserve">The Commonwealth Government provides significant funding to CSIRO. Consequently CSIRO, needs to demonstrate that it generates an appropriate level of benefits as a result of that investment of public funds. </w:t>
      </w:r>
    </w:p>
    <w:p w:rsidR="00290430" w:rsidRDefault="00290430" w:rsidP="00D46A20">
      <w:pPr>
        <w:pStyle w:val="Heading2"/>
      </w:pPr>
      <w:bookmarkStart w:id="13" w:name="_Toc484514928"/>
      <w:r>
        <w:t>Purpose of report</w:t>
      </w:r>
      <w:bookmarkEnd w:id="13"/>
    </w:p>
    <w:p w:rsidR="00C85B28" w:rsidRDefault="00C85B28" w:rsidP="00607D62">
      <w:pPr>
        <w:pStyle w:val="BodyText"/>
      </w:pPr>
      <w:r>
        <w:t>CSIRO has commissioned ACIL Allen to prepare an assessment of CSIRO’s value. The project is intended to be an update of a similar assessment prepared in 2014.</w:t>
      </w:r>
    </w:p>
    <w:p w:rsidR="00C85B28" w:rsidRDefault="00C85B28" w:rsidP="00607D62">
      <w:pPr>
        <w:pStyle w:val="BodyText"/>
      </w:pPr>
      <w:r>
        <w:t>The objectives of the project are:</w:t>
      </w:r>
    </w:p>
    <w:p w:rsidR="00C85B28" w:rsidRPr="00D5369D" w:rsidRDefault="00C85B28" w:rsidP="00547CB3">
      <w:pPr>
        <w:pStyle w:val="Quote"/>
      </w:pPr>
      <w:r w:rsidRPr="00D5369D">
        <w:t xml:space="preserve">…to provide a contemporary estimate of the benefit-cost ratio for investment in CSIRO and contextualise this in the organisation’s overall value. </w:t>
      </w:r>
    </w:p>
    <w:p w:rsidR="00C85B28" w:rsidRDefault="00C85B28" w:rsidP="00607D62">
      <w:pPr>
        <w:pStyle w:val="BodyText"/>
      </w:pPr>
      <w:r>
        <w:t xml:space="preserve">The task is expected to include: </w:t>
      </w:r>
    </w:p>
    <w:p w:rsidR="00C85B28" w:rsidRDefault="00C85B28" w:rsidP="00607D62">
      <w:pPr>
        <w:pStyle w:val="BodyText"/>
      </w:pPr>
      <w:r>
        <w:t xml:space="preserve">Developing and applying a suitable methodology to estimate the benefit-cost ratio of investment in CSIRO by drawing on: </w:t>
      </w:r>
    </w:p>
    <w:p w:rsidR="00C85B28" w:rsidRDefault="00C85B28" w:rsidP="00547CB3">
      <w:pPr>
        <w:pStyle w:val="ListParagraph"/>
        <w:numPr>
          <w:ilvl w:val="0"/>
          <w:numId w:val="40"/>
        </w:numPr>
        <w:ind w:left="0" w:hanging="284"/>
      </w:pPr>
      <w:r>
        <w:t xml:space="preserve">The results of previous Impact Case Studies </w:t>
      </w:r>
    </w:p>
    <w:p w:rsidR="00C85B28" w:rsidRDefault="00C85B28" w:rsidP="00547CB3">
      <w:pPr>
        <w:pStyle w:val="ListParagraph"/>
        <w:numPr>
          <w:ilvl w:val="0"/>
          <w:numId w:val="40"/>
        </w:numPr>
        <w:ind w:left="0" w:hanging="284"/>
      </w:pPr>
      <w:r>
        <w:t xml:space="preserve">The results of previous Impact and Value assessments </w:t>
      </w:r>
    </w:p>
    <w:p w:rsidR="00401693" w:rsidRDefault="00401693" w:rsidP="00547CB3">
      <w:pPr>
        <w:pStyle w:val="ListParagraph"/>
        <w:numPr>
          <w:ilvl w:val="0"/>
          <w:numId w:val="41"/>
        </w:numPr>
        <w:ind w:left="0" w:hanging="284"/>
      </w:pPr>
      <w:r>
        <w:t>CSIRO’S Impact Evaluation Principles, as listed in CSIRO’s Impact Evaluation Guide.</w:t>
      </w:r>
    </w:p>
    <w:p w:rsidR="00401693" w:rsidRDefault="00401693" w:rsidP="00607D62">
      <w:pPr>
        <w:pStyle w:val="BodyText"/>
      </w:pPr>
      <w:r>
        <w:t>Providing a summary of the role and value of CSIRO, which details the qualitative value of CSIRO beyond a simple aggregation of previous case studies. This is expected to include:</w:t>
      </w:r>
    </w:p>
    <w:p w:rsidR="00C85B28" w:rsidRDefault="00C85B28" w:rsidP="00547CB3">
      <w:pPr>
        <w:pStyle w:val="ListParagraph"/>
        <w:numPr>
          <w:ilvl w:val="0"/>
          <w:numId w:val="41"/>
        </w:numPr>
        <w:ind w:left="0" w:hanging="284"/>
      </w:pPr>
      <w:r>
        <w:t xml:space="preserve">Exploring and (where possible) quantifying, the ways that CSIRO contributes to the innovation system </w:t>
      </w:r>
    </w:p>
    <w:p w:rsidR="00C85B28" w:rsidRDefault="00C85B28" w:rsidP="00547CB3">
      <w:pPr>
        <w:pStyle w:val="ListParagraph"/>
        <w:numPr>
          <w:ilvl w:val="0"/>
          <w:numId w:val="41"/>
        </w:numPr>
        <w:ind w:left="0" w:hanging="284"/>
      </w:pPr>
      <w:r>
        <w:t>Identifying insights gai</w:t>
      </w:r>
      <w:r w:rsidRPr="00401693">
        <w:rPr>
          <w:color w:val="FF0000"/>
        </w:rPr>
        <w:t>n</w:t>
      </w:r>
      <w:r>
        <w:t>ed from case studies undertaken to date.</w:t>
      </w:r>
    </w:p>
    <w:p w:rsidR="00290430" w:rsidRPr="00290430" w:rsidRDefault="003B443D" w:rsidP="00D46A20">
      <w:pPr>
        <w:pStyle w:val="Heading2"/>
      </w:pPr>
      <w:bookmarkStart w:id="14" w:name="_Toc484514929"/>
      <w:r>
        <w:t xml:space="preserve">Approach </w:t>
      </w:r>
      <w:r w:rsidR="00DC619B">
        <w:t>used to</w:t>
      </w:r>
      <w:r>
        <w:t xml:space="preserve"> e</w:t>
      </w:r>
      <w:r w:rsidR="00290430">
        <w:t>stimat</w:t>
      </w:r>
      <w:r w:rsidR="00DC619B">
        <w:t>e</w:t>
      </w:r>
      <w:r w:rsidR="00290430">
        <w:t xml:space="preserve"> the value of CSIRO</w:t>
      </w:r>
      <w:bookmarkEnd w:id="14"/>
    </w:p>
    <w:p w:rsidR="00765DBE" w:rsidRDefault="00765DBE" w:rsidP="00607D62">
      <w:pPr>
        <w:pStyle w:val="BodyText"/>
      </w:pPr>
      <w:r>
        <w:t>ACIL Allen</w:t>
      </w:r>
      <w:r w:rsidR="004672C0">
        <w:t xml:space="preserve"> has adopted a two stage approach towards estimating the value of CSIRO. The first stage involves quantifying the value by drawing on the results of a large number of case studies. The results of the case studies have been brought up to date by ensuring that the results are all expressed in 2016-17 dollars. T</w:t>
      </w:r>
      <w:r>
        <w:t xml:space="preserve">he results of </w:t>
      </w:r>
      <w:r w:rsidR="004672C0">
        <w:t xml:space="preserve">as many as possible of </w:t>
      </w:r>
      <w:r>
        <w:t xml:space="preserve">the existing case studies </w:t>
      </w:r>
      <w:r w:rsidR="004672C0">
        <w:t>were aggregated</w:t>
      </w:r>
      <w:r>
        <w:t xml:space="preserve"> </w:t>
      </w:r>
      <w:r w:rsidR="004672C0">
        <w:t xml:space="preserve">to </w:t>
      </w:r>
      <w:r>
        <w:t xml:space="preserve">develop a base line estimate of the value of CSIRO’s research.  </w:t>
      </w:r>
    </w:p>
    <w:p w:rsidR="00765DBE" w:rsidRDefault="007F13E9" w:rsidP="00607D62">
      <w:pPr>
        <w:pStyle w:val="BodyText"/>
      </w:pPr>
      <w:r>
        <w:t>We assessed t</w:t>
      </w:r>
      <w:r w:rsidR="00765DBE">
        <w:t xml:space="preserve">hree of the previous case studies </w:t>
      </w:r>
      <w:r w:rsidR="004672C0">
        <w:t>to see</w:t>
      </w:r>
      <w:r w:rsidR="00765DBE">
        <w:t xml:space="preserve"> how well the assumptions made to prepare the initial estimates of benefits </w:t>
      </w:r>
      <w:r w:rsidR="00C210E6">
        <w:t>have stood up to the passage of time</w:t>
      </w:r>
      <w:r w:rsidR="00C34C24">
        <w:t xml:space="preserve"> – i</w:t>
      </w:r>
      <w:r w:rsidR="00C210E6">
        <w:t>n effect</w:t>
      </w:r>
      <w:r w:rsidR="00C34C24">
        <w:t>,</w:t>
      </w:r>
      <w:r w:rsidR="00C210E6">
        <w:t xml:space="preserve"> to assess whether those assumptions </w:t>
      </w:r>
      <w:r w:rsidR="00765DBE">
        <w:t>are now seen as overly optimistic, too conservative</w:t>
      </w:r>
      <w:r w:rsidR="00C34C24">
        <w:t>,</w:t>
      </w:r>
      <w:r w:rsidR="00765DBE">
        <w:t xml:space="preserve"> or </w:t>
      </w:r>
      <w:r w:rsidR="00C210E6">
        <w:t>still reasonable</w:t>
      </w:r>
      <w:r w:rsidR="00765DBE">
        <w:t xml:space="preserve">. </w:t>
      </w:r>
    </w:p>
    <w:p w:rsidR="00290430" w:rsidRDefault="00765DBE" w:rsidP="00607D62">
      <w:pPr>
        <w:pStyle w:val="BodyText"/>
      </w:pPr>
      <w:r>
        <w:t xml:space="preserve">ACIL Allen </w:t>
      </w:r>
      <w:r w:rsidR="00C210E6">
        <w:t>has</w:t>
      </w:r>
      <w:r>
        <w:t xml:space="preserve"> also map</w:t>
      </w:r>
      <w:r w:rsidR="00C210E6">
        <w:t>ped</w:t>
      </w:r>
      <w:r>
        <w:t xml:space="preserve"> the information already collected for all the case studies against a set of agreed indicators</w:t>
      </w:r>
      <w:r w:rsidR="00C210E6">
        <w:t xml:space="preserve">. </w:t>
      </w:r>
      <w:r>
        <w:t>Th</w:t>
      </w:r>
      <w:r w:rsidR="00C210E6">
        <w:t>e aim of th</w:t>
      </w:r>
      <w:r>
        <w:t xml:space="preserve">is mapping </w:t>
      </w:r>
      <w:r w:rsidR="007F13E9">
        <w:t>wa</w:t>
      </w:r>
      <w:r w:rsidR="00C210E6">
        <w:t>s</w:t>
      </w:r>
      <w:r>
        <w:t xml:space="preserve"> to </w:t>
      </w:r>
      <w:r w:rsidR="00C210E6">
        <w:t>try to</w:t>
      </w:r>
      <w:r>
        <w:t xml:space="preserve"> </w:t>
      </w:r>
      <w:r w:rsidR="007F13E9">
        <w:t xml:space="preserve">help </w:t>
      </w:r>
      <w:r>
        <w:t>extend the performance of the case studies to the performance of the CSIRO as a whole</w:t>
      </w:r>
      <w:r w:rsidR="00C34C24">
        <w:t>;</w:t>
      </w:r>
      <w:r w:rsidR="007F13E9">
        <w:t xml:space="preserve"> and to identify which case studies provided supporting evidence for the potential value delivered through other pathways</w:t>
      </w:r>
      <w:r>
        <w:t xml:space="preserve">. </w:t>
      </w:r>
    </w:p>
    <w:p w:rsidR="00C210E6" w:rsidRPr="00387639" w:rsidRDefault="0055129C" w:rsidP="00607D62">
      <w:pPr>
        <w:pStyle w:val="BodyText"/>
        <w:rPr>
          <w:rFonts w:cs="Arial"/>
          <w:szCs w:val="20"/>
        </w:rPr>
      </w:pPr>
      <w:r>
        <w:t>T</w:t>
      </w:r>
      <w:r w:rsidR="004672C0">
        <w:t xml:space="preserve">he second stage </w:t>
      </w:r>
      <w:r w:rsidR="004233F3">
        <w:t xml:space="preserve">involves a </w:t>
      </w:r>
      <w:r>
        <w:t>qualitative assess</w:t>
      </w:r>
      <w:r w:rsidR="004233F3">
        <w:t>ment of</w:t>
      </w:r>
      <w:r w:rsidR="00C210E6">
        <w:t xml:space="preserve"> </w:t>
      </w:r>
      <w:r w:rsidR="004233F3">
        <w:t>six</w:t>
      </w:r>
      <w:r w:rsidR="00C210E6">
        <w:t xml:space="preserve"> </w:t>
      </w:r>
      <w:r>
        <w:t xml:space="preserve">other </w:t>
      </w:r>
      <w:r w:rsidR="004233F3">
        <w:t>path</w:t>
      </w:r>
      <w:r w:rsidR="00C210E6">
        <w:t xml:space="preserve">ways </w:t>
      </w:r>
      <w:r w:rsidR="004233F3">
        <w:t>through which</w:t>
      </w:r>
      <w:r w:rsidR="00C210E6">
        <w:t xml:space="preserve"> </w:t>
      </w:r>
      <w:r w:rsidR="004233F3">
        <w:t>CSIRO can potentially deliver</w:t>
      </w:r>
      <w:r w:rsidR="00C210E6">
        <w:t xml:space="preserve"> value. </w:t>
      </w:r>
      <w:r w:rsidR="004233F3">
        <w:t>The o</w:t>
      </w:r>
      <w:r w:rsidR="00C210E6">
        <w:t xml:space="preserve">ther sources of potential value we have examined </w:t>
      </w:r>
      <w:r w:rsidR="00C210E6" w:rsidRPr="00387639">
        <w:rPr>
          <w:rFonts w:cs="Arial"/>
          <w:szCs w:val="20"/>
        </w:rPr>
        <w:t>are:</w:t>
      </w:r>
    </w:p>
    <w:p w:rsidR="00C210E6" w:rsidRPr="00401693" w:rsidRDefault="00C210E6" w:rsidP="00387639">
      <w:pPr>
        <w:pStyle w:val="ListBullet"/>
        <w:numPr>
          <w:ilvl w:val="0"/>
          <w:numId w:val="42"/>
        </w:numPr>
        <w:ind w:left="0" w:hanging="567"/>
        <w:rPr>
          <w:rFonts w:cs="Arial"/>
          <w:szCs w:val="20"/>
        </w:rPr>
      </w:pPr>
      <w:r w:rsidRPr="00401693">
        <w:rPr>
          <w:rFonts w:cs="Arial"/>
          <w:szCs w:val="20"/>
        </w:rPr>
        <w:t>The value of standing capacity.</w:t>
      </w:r>
    </w:p>
    <w:p w:rsidR="00C210E6" w:rsidRPr="00401693" w:rsidRDefault="00C210E6" w:rsidP="00387639">
      <w:pPr>
        <w:pStyle w:val="ListBullet"/>
        <w:numPr>
          <w:ilvl w:val="0"/>
          <w:numId w:val="42"/>
        </w:numPr>
        <w:ind w:left="0" w:hanging="567"/>
        <w:rPr>
          <w:rFonts w:cs="Arial"/>
          <w:szCs w:val="20"/>
        </w:rPr>
      </w:pPr>
      <w:r w:rsidRPr="00401693">
        <w:rPr>
          <w:rFonts w:cs="Arial"/>
          <w:szCs w:val="20"/>
        </w:rPr>
        <w:t>The options created by CSIRO’s research.</w:t>
      </w:r>
    </w:p>
    <w:p w:rsidR="00C210E6" w:rsidRPr="00401693" w:rsidRDefault="00C210E6" w:rsidP="00387639">
      <w:pPr>
        <w:pStyle w:val="ListBullet"/>
        <w:numPr>
          <w:ilvl w:val="0"/>
          <w:numId w:val="42"/>
        </w:numPr>
        <w:ind w:left="0" w:hanging="567"/>
        <w:rPr>
          <w:rFonts w:cs="Arial"/>
          <w:szCs w:val="20"/>
        </w:rPr>
      </w:pPr>
      <w:r w:rsidRPr="00401693">
        <w:rPr>
          <w:rFonts w:cs="Arial"/>
          <w:szCs w:val="20"/>
        </w:rPr>
        <w:t>The training and education services that CSIRO provides.</w:t>
      </w:r>
    </w:p>
    <w:p w:rsidR="00C210E6" w:rsidRPr="00401693" w:rsidRDefault="00C210E6" w:rsidP="00387639">
      <w:pPr>
        <w:pStyle w:val="ListBullet"/>
        <w:numPr>
          <w:ilvl w:val="0"/>
          <w:numId w:val="42"/>
        </w:numPr>
        <w:ind w:left="0" w:hanging="567"/>
        <w:rPr>
          <w:rFonts w:cs="Arial"/>
          <w:szCs w:val="20"/>
        </w:rPr>
      </w:pPr>
      <w:r w:rsidRPr="00401693">
        <w:rPr>
          <w:rFonts w:cs="Arial"/>
          <w:szCs w:val="20"/>
        </w:rPr>
        <w:t>The support that CSIRO provides for STEM education.</w:t>
      </w:r>
    </w:p>
    <w:p w:rsidR="00C210E6" w:rsidRPr="00401693" w:rsidRDefault="00C210E6" w:rsidP="00387639">
      <w:pPr>
        <w:pStyle w:val="ListBullet"/>
        <w:numPr>
          <w:ilvl w:val="0"/>
          <w:numId w:val="42"/>
        </w:numPr>
        <w:ind w:left="0" w:hanging="567"/>
        <w:rPr>
          <w:rFonts w:cs="Arial"/>
          <w:szCs w:val="20"/>
        </w:rPr>
      </w:pPr>
      <w:r w:rsidRPr="00401693">
        <w:rPr>
          <w:rFonts w:cs="Arial"/>
          <w:szCs w:val="20"/>
        </w:rPr>
        <w:t>The royalties the CSIRO generates.</w:t>
      </w:r>
    </w:p>
    <w:p w:rsidR="00C210E6" w:rsidRPr="00401693" w:rsidRDefault="00C210E6" w:rsidP="00387639">
      <w:pPr>
        <w:pStyle w:val="ListBullet"/>
        <w:numPr>
          <w:ilvl w:val="0"/>
          <w:numId w:val="42"/>
        </w:numPr>
        <w:ind w:left="0" w:hanging="567"/>
        <w:rPr>
          <w:rFonts w:cs="Arial"/>
          <w:szCs w:val="20"/>
        </w:rPr>
      </w:pPr>
      <w:r w:rsidRPr="00401693">
        <w:rPr>
          <w:rFonts w:cs="Arial"/>
          <w:szCs w:val="20"/>
        </w:rPr>
        <w:t>The collaborations that CSIRO has engendered.</w:t>
      </w:r>
    </w:p>
    <w:p w:rsidR="00C210E6" w:rsidRDefault="004233F3" w:rsidP="00607D62">
      <w:pPr>
        <w:pStyle w:val="BodyText"/>
      </w:pPr>
      <w:r>
        <w:t>For each of these pathways w</w:t>
      </w:r>
      <w:r w:rsidR="00C210E6">
        <w:t xml:space="preserve">e have conducted a short literature review to identify the latest thinking on these sources of </w:t>
      </w:r>
      <w:r>
        <w:t xml:space="preserve">potential </w:t>
      </w:r>
      <w:r w:rsidR="00C210E6">
        <w:t xml:space="preserve">value and </w:t>
      </w:r>
      <w:r>
        <w:t>whether it is possible to</w:t>
      </w:r>
      <w:r w:rsidR="00C210E6">
        <w:t xml:space="preserve"> quantify the benefits associated with each of the</w:t>
      </w:r>
      <w:r>
        <w:t xml:space="preserve">m. We have also considered what the case studies can tell us about each of these pathways. </w:t>
      </w:r>
    </w:p>
    <w:p w:rsidR="00290430" w:rsidRDefault="00290430" w:rsidP="00607D62">
      <w:pPr>
        <w:pStyle w:val="BodyText"/>
        <w:sectPr w:rsidR="00290430" w:rsidSect="00401693">
          <w:headerReference w:type="even" r:id="rId32"/>
          <w:headerReference w:type="default" r:id="rId33"/>
          <w:footerReference w:type="even" r:id="rId34"/>
          <w:footerReference w:type="default" r:id="rId35"/>
          <w:headerReference w:type="first" r:id="rId36"/>
          <w:footerReference w:type="first" r:id="rId37"/>
          <w:pgSz w:w="11907" w:h="16839" w:code="9"/>
          <w:pgMar w:top="1100" w:right="442" w:bottom="1321" w:left="3294" w:header="454" w:footer="261"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2"/>
        <w:tblDescription w:val="Revisiting the case studies"/>
      </w:tblPr>
      <w:tblGrid>
        <w:gridCol w:w="4738"/>
        <w:gridCol w:w="3430"/>
      </w:tblGrid>
      <w:tr w:rsidR="00290430" w:rsidTr="00310C57">
        <w:trPr>
          <w:trHeight w:hRule="exact" w:val="382"/>
        </w:trPr>
        <w:tc>
          <w:tcPr>
            <w:tcW w:w="4738" w:type="dxa"/>
            <w:shd w:val="clear" w:color="auto" w:fill="9D57A6"/>
          </w:tcPr>
          <w:p w:rsidR="00290430" w:rsidRDefault="00290430" w:rsidP="00310C57">
            <w:pPr>
              <w:pStyle w:val="tagchapterBanner"/>
            </w:pPr>
            <w:r>
              <w:rPr>
                <w:noProof/>
                <w:lang w:eastAsia="en-AU"/>
              </w:rPr>
              <mc:AlternateContent>
                <mc:Choice Requires="wps">
                  <w:drawing>
                    <wp:anchor distT="0" distB="0" distL="114300" distR="114300" simplePos="0" relativeHeight="251668480" behindDoc="0" locked="1" layoutInCell="1" allowOverlap="1" wp14:anchorId="7E710FB6" wp14:editId="5274A756">
                      <wp:simplePos x="0" y="0"/>
                      <wp:positionH relativeFrom="page">
                        <wp:posOffset>158750</wp:posOffset>
                      </wp:positionH>
                      <wp:positionV relativeFrom="page">
                        <wp:posOffset>6350</wp:posOffset>
                      </wp:positionV>
                      <wp:extent cx="439560" cy="215280"/>
                      <wp:effectExtent l="0" t="0" r="0" b="0"/>
                      <wp:wrapNone/>
                      <wp:docPr id="2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C45D1B" id="Freeform 5" o:spid="_x0000_s1026" style="position:absolute;margin-left:12.5pt;margin-top:.5pt;width:34.6pt;height:1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C9LX7GfQMAAME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290430" w:rsidRDefault="00290430" w:rsidP="00310C57">
            <w:pPr>
              <w:pStyle w:val="spacer"/>
            </w:pPr>
          </w:p>
        </w:tc>
      </w:tr>
      <w:tr w:rsidR="00290430" w:rsidRPr="003D3CD2" w:rsidTr="00310C57">
        <w:trPr>
          <w:trHeight w:hRule="exact" w:val="3665"/>
        </w:trPr>
        <w:tc>
          <w:tcPr>
            <w:tcW w:w="4738" w:type="dxa"/>
            <w:shd w:val="clear" w:color="auto" w:fill="9D57A6"/>
            <w:tcMar>
              <w:left w:w="0" w:type="dxa"/>
              <w:bottom w:w="0" w:type="dxa"/>
            </w:tcMar>
            <w:vAlign w:val="bottom"/>
          </w:tcPr>
          <w:p w:rsidR="00290430" w:rsidRPr="0014019A" w:rsidRDefault="00290430" w:rsidP="00290430">
            <w:pPr>
              <w:pStyle w:val="Heading1"/>
              <w:spacing w:line="240" w:lineRule="auto"/>
              <w:outlineLvl w:val="0"/>
            </w:pPr>
            <w:bookmarkStart w:id="15" w:name="_Ref476150736"/>
            <w:r>
              <w:t>Revisiting the case Studies</w:t>
            </w:r>
            <w:bookmarkEnd w:id="15"/>
            <w:r>
              <w:t xml:space="preserve"> </w:t>
            </w:r>
          </w:p>
        </w:tc>
        <w:tc>
          <w:tcPr>
            <w:tcW w:w="3430" w:type="dxa"/>
            <w:shd w:val="clear" w:color="auto" w:fill="9D57A6"/>
            <w:tcMar>
              <w:right w:w="344" w:type="dxa"/>
            </w:tcMar>
          </w:tcPr>
          <w:p w:rsidR="00290430" w:rsidRPr="00F5723F" w:rsidRDefault="001A136B" w:rsidP="00310C57">
            <w:pPr>
              <w:pStyle w:val="HeadingChapter"/>
              <w:keepNext/>
            </w:pPr>
            <w:fldSimple w:instr=" SEQ ChptNum\* Arabic \* MERGEFORMAT ">
              <w:bookmarkStart w:id="16" w:name="_Toc484514930"/>
              <w:r w:rsidR="00607D62">
                <w:t>2</w:t>
              </w:r>
              <w:bookmarkEnd w:id="16"/>
            </w:fldSimple>
          </w:p>
        </w:tc>
      </w:tr>
      <w:tr w:rsidR="00290430" w:rsidTr="00310C57">
        <w:trPr>
          <w:trHeight w:hRule="exact" w:val="232"/>
        </w:trPr>
        <w:tc>
          <w:tcPr>
            <w:tcW w:w="4738" w:type="dxa"/>
            <w:shd w:val="clear" w:color="auto" w:fill="9D57A6"/>
          </w:tcPr>
          <w:p w:rsidR="00290430" w:rsidRDefault="00290430" w:rsidP="00310C57">
            <w:pPr>
              <w:pStyle w:val="Chpt-Context"/>
            </w:pPr>
          </w:p>
        </w:tc>
        <w:tc>
          <w:tcPr>
            <w:tcW w:w="3430" w:type="dxa"/>
            <w:shd w:val="clear" w:color="auto" w:fill="9D57A6"/>
          </w:tcPr>
          <w:p w:rsidR="00290430" w:rsidRPr="008A4E3C" w:rsidRDefault="001A136B" w:rsidP="00310C57">
            <w:pPr>
              <w:pStyle w:val="Chpt-Context"/>
            </w:pPr>
            <w:fldSimple w:instr=" STYLEREF  &quot;Heading 1&quot; \l  \* MERGEFORMAT ">
              <w:bookmarkStart w:id="17" w:name="_Toc484514931"/>
              <w:r w:rsidR="003E5E7F">
                <w:rPr>
                  <w:noProof/>
                </w:rPr>
                <w:t>Revisiting the case Studies</w:t>
              </w:r>
              <w:bookmarkEnd w:id="17"/>
            </w:fldSimple>
          </w:p>
        </w:tc>
      </w:tr>
      <w:tr w:rsidR="00290430" w:rsidRPr="004B626B" w:rsidTr="00310C57">
        <w:trPr>
          <w:trHeight w:hRule="exact" w:val="228"/>
        </w:trPr>
        <w:tc>
          <w:tcPr>
            <w:tcW w:w="4738" w:type="dxa"/>
            <w:tcBorders>
              <w:top w:val="single" w:sz="4" w:space="0" w:color="9D57A6"/>
            </w:tcBorders>
            <w:shd w:val="clear" w:color="auto" w:fill="auto"/>
          </w:tcPr>
          <w:p w:rsidR="00290430" w:rsidRPr="004B626B" w:rsidRDefault="00290430" w:rsidP="00310C57">
            <w:pPr>
              <w:pStyle w:val="spacer"/>
              <w:rPr>
                <w:b/>
              </w:rPr>
            </w:pPr>
          </w:p>
        </w:tc>
        <w:tc>
          <w:tcPr>
            <w:tcW w:w="3430" w:type="dxa"/>
            <w:tcBorders>
              <w:top w:val="single" w:sz="4" w:space="0" w:color="9D57A6"/>
            </w:tcBorders>
            <w:shd w:val="clear" w:color="auto" w:fill="auto"/>
          </w:tcPr>
          <w:p w:rsidR="00290430" w:rsidRPr="004B626B" w:rsidRDefault="00290430" w:rsidP="00310C57">
            <w:pPr>
              <w:pStyle w:val="spacer"/>
              <w:rPr>
                <w:b/>
              </w:rPr>
            </w:pPr>
          </w:p>
        </w:tc>
      </w:tr>
    </w:tbl>
    <w:p w:rsidR="00286B61" w:rsidRDefault="00286B61" w:rsidP="00607D62">
      <w:pPr>
        <w:pStyle w:val="BodyText"/>
      </w:pPr>
      <w:r w:rsidRPr="004B626B">
        <w:rPr>
          <w:b/>
        </w:rPr>
        <w:t>This Section revisits</w:t>
      </w:r>
      <w:r>
        <w:t xml:space="preserve"> the case studies of CSIRO research projects prepared to date. The focus of the analysis is on case studies prepared by independent external reviewers, although a small number of internal case studies are included to help provide a more </w:t>
      </w:r>
      <w:r w:rsidR="00365FAE">
        <w:t xml:space="preserve">complete picture of CSIRO’s research. The case studies </w:t>
      </w:r>
      <w:r w:rsidR="00410297">
        <w:t>that are considered in this report</w:t>
      </w:r>
      <w:r w:rsidR="00365FAE">
        <w:t xml:space="preserve"> are shown in </w:t>
      </w:r>
      <w:r w:rsidR="00365FAE">
        <w:fldChar w:fldCharType="begin"/>
      </w:r>
      <w:r w:rsidR="00365FAE">
        <w:instrText xml:space="preserve"> REF _Ref473279605 \h </w:instrText>
      </w:r>
      <w:r w:rsidR="00365FAE">
        <w:fldChar w:fldCharType="separate"/>
      </w:r>
      <w:r w:rsidR="00607D62" w:rsidRPr="00F020AE">
        <w:rPr>
          <w:rStyle w:val="CaptionLabel"/>
          <w:rFonts w:cs="Arial"/>
        </w:rPr>
        <w:t>Table </w:t>
      </w:r>
      <w:r w:rsidR="00607D62">
        <w:rPr>
          <w:rStyle w:val="CaptionLabel"/>
          <w:rFonts w:cs="Arial"/>
          <w:noProof/>
        </w:rPr>
        <w:t>2</w:t>
      </w:r>
      <w:r w:rsidR="00607D62" w:rsidRPr="00F020AE">
        <w:rPr>
          <w:rStyle w:val="CaptionLabel"/>
          <w:rFonts w:cs="Arial"/>
        </w:rPr>
        <w:t>.</w:t>
      </w:r>
      <w:r w:rsidR="00607D62">
        <w:rPr>
          <w:rStyle w:val="CaptionLabel"/>
          <w:rFonts w:cs="Arial"/>
          <w:noProof/>
        </w:rPr>
        <w:t>1</w:t>
      </w:r>
      <w:r w:rsidR="00365FAE">
        <w:fldChar w:fldCharType="end"/>
      </w:r>
      <w:r w:rsidR="00410297">
        <w:t>.</w:t>
      </w:r>
      <w:r w:rsidR="00607D62">
        <w:br/>
      </w:r>
    </w:p>
    <w:p w:rsidR="00365FAE" w:rsidRPr="00F020AE" w:rsidRDefault="00365FAE" w:rsidP="00401693">
      <w:pPr>
        <w:pStyle w:val="Caption"/>
        <w:spacing w:before="160"/>
        <w:ind w:left="-567" w:hanging="1134"/>
        <w:rPr>
          <w:rFonts w:ascii="Arial" w:hAnsi="Arial" w:cs="Arial"/>
        </w:rPr>
      </w:pPr>
      <w:bookmarkStart w:id="18" w:name="_Ref473279605"/>
      <w:bookmarkStart w:id="19" w:name="_Toc484514964"/>
      <w:r w:rsidRPr="00F020AE">
        <w:rPr>
          <w:rStyle w:val="CaptionLabel"/>
          <w:rFonts w:ascii="Arial" w:hAnsi="Arial" w:cs="Arial"/>
        </w:rPr>
        <w:t>Table </w:t>
      </w:r>
      <w:r w:rsidRPr="00F020AE">
        <w:rPr>
          <w:rStyle w:val="CaptionLabel"/>
          <w:rFonts w:ascii="Arial" w:hAnsi="Arial" w:cs="Arial"/>
        </w:rPr>
        <w:fldChar w:fldCharType="begin"/>
      </w:r>
      <w:r w:rsidRPr="00F020AE">
        <w:rPr>
          <w:rStyle w:val="CaptionLabel"/>
          <w:rFonts w:ascii="Arial" w:hAnsi="Arial" w:cs="Arial"/>
        </w:rPr>
        <w:instrText xml:space="preserve"> STYLEREF 1 \s </w:instrText>
      </w:r>
      <w:r w:rsidRPr="00F020AE">
        <w:rPr>
          <w:rStyle w:val="CaptionLabel"/>
          <w:rFonts w:ascii="Arial" w:hAnsi="Arial" w:cs="Arial"/>
        </w:rPr>
        <w:fldChar w:fldCharType="separate"/>
      </w:r>
      <w:r w:rsidR="003E5E7F">
        <w:rPr>
          <w:rStyle w:val="CaptionLabel"/>
          <w:rFonts w:ascii="Arial" w:hAnsi="Arial" w:cs="Arial"/>
          <w:noProof/>
        </w:rPr>
        <w:t>2</w:t>
      </w:r>
      <w:r w:rsidRPr="00F020AE">
        <w:rPr>
          <w:rStyle w:val="CaptionLabel"/>
          <w:rFonts w:ascii="Arial" w:hAnsi="Arial" w:cs="Arial"/>
        </w:rPr>
        <w:fldChar w:fldCharType="end"/>
      </w:r>
      <w:r w:rsidRPr="00F020AE">
        <w:rPr>
          <w:rStyle w:val="CaptionLabel"/>
          <w:rFonts w:ascii="Arial" w:hAnsi="Arial" w:cs="Arial"/>
        </w:rPr>
        <w:t>.</w:t>
      </w:r>
      <w:r w:rsidRPr="00F020AE">
        <w:rPr>
          <w:rStyle w:val="CaptionLabel"/>
          <w:rFonts w:ascii="Arial" w:hAnsi="Arial" w:cs="Arial"/>
        </w:rPr>
        <w:fldChar w:fldCharType="begin"/>
      </w:r>
      <w:r w:rsidRPr="00F020AE">
        <w:rPr>
          <w:rStyle w:val="CaptionLabel"/>
          <w:rFonts w:ascii="Arial" w:hAnsi="Arial" w:cs="Arial"/>
        </w:rPr>
        <w:instrText xml:space="preserve"> SEQ Table \* ARABIC \s 1 </w:instrText>
      </w:r>
      <w:r w:rsidRPr="00F020AE">
        <w:rPr>
          <w:rStyle w:val="CaptionLabel"/>
          <w:rFonts w:ascii="Arial" w:hAnsi="Arial" w:cs="Arial"/>
        </w:rPr>
        <w:fldChar w:fldCharType="separate"/>
      </w:r>
      <w:r w:rsidR="00607D62">
        <w:rPr>
          <w:rStyle w:val="CaptionLabel"/>
          <w:rFonts w:ascii="Arial" w:hAnsi="Arial" w:cs="Arial"/>
          <w:noProof/>
        </w:rPr>
        <w:t>1</w:t>
      </w:r>
      <w:r w:rsidRPr="00F020AE">
        <w:rPr>
          <w:rStyle w:val="CaptionLabel"/>
          <w:rFonts w:ascii="Arial" w:hAnsi="Arial" w:cs="Arial"/>
        </w:rPr>
        <w:fldChar w:fldCharType="end"/>
      </w:r>
      <w:bookmarkEnd w:id="18"/>
      <w:r w:rsidRPr="00F020AE">
        <w:rPr>
          <w:rFonts w:ascii="Arial" w:hAnsi="Arial" w:cs="Arial"/>
        </w:rPr>
        <w:tab/>
        <w:t>case Studies Examined</w:t>
      </w:r>
      <w:bookmarkEnd w:id="19"/>
    </w:p>
    <w:tbl>
      <w:tblPr>
        <w:tblW w:w="10436" w:type="dxa"/>
        <w:tblInd w:w="-2268" w:type="dxa"/>
        <w:tblLayout w:type="fixed"/>
        <w:tblCellMar>
          <w:left w:w="0" w:type="dxa"/>
          <w:bottom w:w="40" w:type="dxa"/>
          <w:right w:w="0" w:type="dxa"/>
        </w:tblCellMar>
        <w:tblLook w:val="0000" w:firstRow="0" w:lastRow="0" w:firstColumn="0" w:lastColumn="0" w:noHBand="0" w:noVBand="0"/>
        <w:tblCaption w:val="Table 2.1"/>
        <w:tblDescription w:val="Case studies examined"/>
      </w:tblPr>
      <w:tblGrid>
        <w:gridCol w:w="568"/>
        <w:gridCol w:w="3686"/>
        <w:gridCol w:w="1843"/>
        <w:gridCol w:w="4339"/>
      </w:tblGrid>
      <w:tr w:rsidR="00365FAE" w:rsidTr="00387639">
        <w:trPr>
          <w:cantSplit/>
          <w:tblHeader/>
        </w:trPr>
        <w:tc>
          <w:tcPr>
            <w:tcW w:w="2038" w:type="pct"/>
            <w:gridSpan w:val="2"/>
            <w:shd w:val="clear" w:color="auto" w:fill="9D57A6"/>
            <w:tcMar>
              <w:left w:w="454" w:type="dxa"/>
              <w:bottom w:w="0" w:type="dxa"/>
            </w:tcMar>
          </w:tcPr>
          <w:p w:rsidR="00365FAE" w:rsidRDefault="00365FAE" w:rsidP="00365FAE">
            <w:pPr>
              <w:pStyle w:val="Tablecolumnheadings"/>
            </w:pPr>
            <w:r>
              <w:t>Name of Case Study</w:t>
            </w:r>
          </w:p>
        </w:tc>
        <w:tc>
          <w:tcPr>
            <w:tcW w:w="883" w:type="pct"/>
            <w:shd w:val="clear" w:color="auto" w:fill="9D57A6"/>
            <w:tcMar>
              <w:bottom w:w="0" w:type="dxa"/>
            </w:tcMar>
          </w:tcPr>
          <w:p w:rsidR="00365FAE" w:rsidRDefault="00365FAE" w:rsidP="00365FAE">
            <w:pPr>
              <w:pStyle w:val="Tablecolumnheadings"/>
            </w:pPr>
            <w:r>
              <w:t>Author of Case Study</w:t>
            </w:r>
          </w:p>
        </w:tc>
        <w:tc>
          <w:tcPr>
            <w:tcW w:w="2079" w:type="pct"/>
            <w:shd w:val="clear" w:color="auto" w:fill="9D57A6"/>
            <w:tcMar>
              <w:bottom w:w="0" w:type="dxa"/>
            </w:tcMar>
          </w:tcPr>
          <w:p w:rsidR="00365FAE" w:rsidRDefault="00365FAE" w:rsidP="00365FAE">
            <w:pPr>
              <w:pStyle w:val="Tablecolumnheadings"/>
            </w:pPr>
            <w:r>
              <w:t>Comment</w:t>
            </w:r>
          </w:p>
        </w:tc>
      </w:tr>
      <w:tr w:rsidR="00365FAE" w:rsidTr="00387639">
        <w:tblPrEx>
          <w:tblBorders>
            <w:bottom w:val="single" w:sz="4" w:space="0" w:color="646464"/>
            <w:insideH w:val="single" w:sz="4" w:space="0" w:color="646464"/>
          </w:tblBorders>
        </w:tblPrEx>
        <w:trPr>
          <w:gridBefore w:val="1"/>
          <w:wBefore w:w="272" w:type="pct"/>
          <w:cantSplit/>
        </w:trPr>
        <w:tc>
          <w:tcPr>
            <w:tcW w:w="1766" w:type="pct"/>
            <w:tcBorders>
              <w:top w:val="nil"/>
            </w:tcBorders>
            <w:shd w:val="clear" w:color="auto" w:fill="auto"/>
          </w:tcPr>
          <w:p w:rsidR="00365FAE" w:rsidRPr="00401693" w:rsidRDefault="00AB3604" w:rsidP="00387639">
            <w:pPr>
              <w:pStyle w:val="Tabletext"/>
            </w:pPr>
            <w:r w:rsidRPr="00401693">
              <w:t>Agricultural Production System sIMulator (APSIM)</w:t>
            </w:r>
          </w:p>
        </w:tc>
        <w:tc>
          <w:tcPr>
            <w:tcW w:w="883" w:type="pct"/>
            <w:tcBorders>
              <w:top w:val="nil"/>
            </w:tcBorders>
            <w:shd w:val="clear" w:color="auto" w:fill="auto"/>
          </w:tcPr>
          <w:p w:rsidR="00365FAE" w:rsidRPr="00401693" w:rsidRDefault="00AB3604" w:rsidP="00387639">
            <w:pPr>
              <w:pStyle w:val="Tabletext"/>
            </w:pPr>
            <w:r w:rsidRPr="00401693">
              <w:t>ACIL Tasman</w:t>
            </w:r>
          </w:p>
        </w:tc>
        <w:tc>
          <w:tcPr>
            <w:tcW w:w="2079" w:type="pct"/>
            <w:tcBorders>
              <w:top w:val="nil"/>
            </w:tcBorders>
            <w:shd w:val="clear" w:color="auto" w:fill="auto"/>
          </w:tcPr>
          <w:p w:rsidR="00365FAE" w:rsidRPr="00401693" w:rsidRDefault="00365FAE"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tcBorders>
              <w:top w:val="nil"/>
            </w:tcBorders>
            <w:shd w:val="clear" w:color="auto" w:fill="auto"/>
          </w:tcPr>
          <w:p w:rsidR="00AB3604" w:rsidRPr="00401693" w:rsidRDefault="00AB3604" w:rsidP="00387639">
            <w:pPr>
              <w:pStyle w:val="Tabletext"/>
            </w:pPr>
            <w:r w:rsidRPr="00401693">
              <w:t>AuScope</w:t>
            </w:r>
          </w:p>
        </w:tc>
        <w:tc>
          <w:tcPr>
            <w:tcW w:w="883" w:type="pct"/>
            <w:tcBorders>
              <w:top w:val="nil"/>
            </w:tcBorders>
            <w:shd w:val="clear" w:color="auto" w:fill="auto"/>
          </w:tcPr>
          <w:p w:rsidR="00AB3604" w:rsidRPr="00401693" w:rsidRDefault="00AB3604" w:rsidP="00387639">
            <w:pPr>
              <w:pStyle w:val="Tabletext"/>
            </w:pPr>
            <w:r w:rsidRPr="00401693">
              <w:t>D</w:t>
            </w:r>
            <w:r w:rsidR="007F13E9" w:rsidRPr="00401693">
              <w:t>eloitte Access Economics (D</w:t>
            </w:r>
            <w:r w:rsidRPr="00401693">
              <w:t>AE</w:t>
            </w:r>
            <w:r w:rsidR="007F13E9" w:rsidRPr="00401693">
              <w:t>)</w:t>
            </w:r>
          </w:p>
        </w:tc>
        <w:tc>
          <w:tcPr>
            <w:tcW w:w="2079" w:type="pct"/>
            <w:tcBorders>
              <w:top w:val="nil"/>
            </w:tcBorders>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tcBorders>
              <w:top w:val="nil"/>
            </w:tcBorders>
            <w:shd w:val="clear" w:color="auto" w:fill="auto"/>
          </w:tcPr>
          <w:p w:rsidR="00AB3604" w:rsidRPr="00401693" w:rsidRDefault="00AB3604" w:rsidP="00387639">
            <w:pPr>
              <w:pStyle w:val="Tabletext"/>
            </w:pPr>
            <w:r w:rsidRPr="00401693">
              <w:t>Australian Animal Health Laboratory (AAHL)</w:t>
            </w:r>
          </w:p>
        </w:tc>
        <w:tc>
          <w:tcPr>
            <w:tcW w:w="883" w:type="pct"/>
            <w:tcBorders>
              <w:top w:val="nil"/>
            </w:tcBorders>
            <w:shd w:val="clear" w:color="auto" w:fill="auto"/>
          </w:tcPr>
          <w:p w:rsidR="00AB3604" w:rsidRPr="00401693" w:rsidRDefault="00AB3604" w:rsidP="00387639">
            <w:pPr>
              <w:pStyle w:val="Tabletext"/>
            </w:pPr>
            <w:r w:rsidRPr="00401693">
              <w:t>ACIL Allen</w:t>
            </w:r>
          </w:p>
        </w:tc>
        <w:tc>
          <w:tcPr>
            <w:tcW w:w="2079" w:type="pct"/>
            <w:tcBorders>
              <w:top w:val="nil"/>
            </w:tcBorders>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Atlantic Salmon Breeding</w:t>
            </w:r>
          </w:p>
        </w:tc>
        <w:tc>
          <w:tcPr>
            <w:tcW w:w="883" w:type="pct"/>
            <w:shd w:val="clear" w:color="auto" w:fill="auto"/>
          </w:tcPr>
          <w:p w:rsidR="00AB3604" w:rsidRPr="00401693" w:rsidRDefault="00AB3604" w:rsidP="00387639">
            <w:pPr>
              <w:pStyle w:val="Tabletext"/>
            </w:pPr>
            <w:r w:rsidRPr="00401693">
              <w:t>CSIRO</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7C04A5" w:rsidP="007C04A5">
            <w:pPr>
              <w:pStyle w:val="Tabletext"/>
            </w:pPr>
            <w:r>
              <w:t>BARLEYmax</w:t>
            </w:r>
          </w:p>
        </w:tc>
        <w:tc>
          <w:tcPr>
            <w:tcW w:w="883" w:type="pct"/>
            <w:shd w:val="clear" w:color="auto" w:fill="auto"/>
          </w:tcPr>
          <w:p w:rsidR="00AB3604" w:rsidRPr="00401693" w:rsidRDefault="00AB3604" w:rsidP="00387639">
            <w:pPr>
              <w:pStyle w:val="Tabletext"/>
            </w:pPr>
            <w:r w:rsidRPr="00401693">
              <w:t>DAE</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Biochar</w:t>
            </w:r>
          </w:p>
        </w:tc>
        <w:tc>
          <w:tcPr>
            <w:tcW w:w="883" w:type="pct"/>
            <w:shd w:val="clear" w:color="auto" w:fill="auto"/>
          </w:tcPr>
          <w:p w:rsidR="00AB3604" w:rsidRPr="00401693" w:rsidRDefault="00B003E0" w:rsidP="00387639">
            <w:pPr>
              <w:pStyle w:val="Tabletext"/>
            </w:pPr>
            <w:r w:rsidRPr="00401693">
              <w:t>ACIL Tasman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Botanical Resources Australia (BRA)</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BlueLink</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Bushfire research</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r w:rsidRPr="00401693">
              <w:t>Part of the Climate Adaptation Flagship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Cement substitutes and novel products</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 xml:space="preserve">Cereal Rust </w:t>
            </w:r>
          </w:p>
        </w:tc>
        <w:tc>
          <w:tcPr>
            <w:tcW w:w="883" w:type="pct"/>
            <w:shd w:val="clear" w:color="auto" w:fill="auto"/>
          </w:tcPr>
          <w:p w:rsidR="00AB3604" w:rsidRPr="00401693" w:rsidRDefault="00AB3604" w:rsidP="00387639">
            <w:pPr>
              <w:pStyle w:val="Tabletext"/>
            </w:pPr>
            <w:r w:rsidRPr="00401693">
              <w:t>CSIRO</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Climate Ready crops</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r w:rsidRPr="00401693">
              <w:t>Part of the Climate Adaptation Flagship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Clinical Terminology Tools</w:t>
            </w:r>
          </w:p>
        </w:tc>
        <w:tc>
          <w:tcPr>
            <w:tcW w:w="883" w:type="pct"/>
            <w:shd w:val="clear" w:color="auto" w:fill="auto"/>
          </w:tcPr>
          <w:p w:rsidR="00AB3604" w:rsidRPr="00401693" w:rsidRDefault="00AB3604" w:rsidP="00387639">
            <w:pPr>
              <w:pStyle w:val="Tabletext"/>
            </w:pPr>
            <w:r w:rsidRPr="00401693">
              <w:t>DAE</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Coastal Communities</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r w:rsidRPr="00401693">
              <w:t>Part of the Climate Adaptation Flagship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Cotton</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Distal Footprints</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r w:rsidRPr="00401693">
              <w:t>a SIEF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Early Nutrition</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r w:rsidRPr="00401693">
              <w:t>a SIEF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Energy Waste</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r w:rsidRPr="00401693">
              <w:t>a SIEF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eReefs</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Grapevine breeding</w:t>
            </w:r>
          </w:p>
        </w:tc>
        <w:tc>
          <w:tcPr>
            <w:tcW w:w="883" w:type="pct"/>
            <w:shd w:val="clear" w:color="auto" w:fill="auto"/>
          </w:tcPr>
          <w:p w:rsidR="00AB3604" w:rsidRPr="00401693" w:rsidRDefault="00AB3604" w:rsidP="00387639">
            <w:pPr>
              <w:pStyle w:val="Tabletext"/>
            </w:pPr>
            <w:r w:rsidRPr="00401693">
              <w:t>CSIRO</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Integrated Water Resource Assessments</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Longwall mining</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 xml:space="preserve">Mapping undersea minerals deposits </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Medical Developments International (MDI)</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OptiCOOL (Building IQ)</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Plant Breeding</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C210E6" w:rsidP="00387639">
            <w:pPr>
              <w:pStyle w:val="Tabletext"/>
            </w:pPr>
            <w:r w:rsidRPr="00401693">
              <w:t xml:space="preserve">This was </w:t>
            </w:r>
            <w:r w:rsidR="00AB3604" w:rsidRPr="00401693">
              <w:t>a SIEF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Prawn Breeding and Novel Feed</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B003E0" w:rsidP="00387639">
            <w:pPr>
              <w:pStyle w:val="Tabletext"/>
            </w:pPr>
            <w:r w:rsidRPr="00401693">
              <w:t>An earlier case study was done in 2009</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Radioastronomy and the SKA</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RAFT</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C210E6" w:rsidP="00387639">
            <w:pPr>
              <w:pStyle w:val="Tabletext"/>
            </w:pPr>
            <w:r w:rsidRPr="00401693">
              <w:t xml:space="preserve">This was </w:t>
            </w:r>
            <w:r w:rsidR="00AB3604" w:rsidRPr="00401693">
              <w:t>a SIEF case study</w:t>
            </w:r>
          </w:p>
        </w:tc>
      </w:tr>
      <w:tr w:rsidR="00B003E0"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B003E0" w:rsidRPr="00401693" w:rsidRDefault="00B003E0" w:rsidP="00387639">
            <w:pPr>
              <w:pStyle w:val="Tabletext"/>
            </w:pPr>
            <w:r w:rsidRPr="00401693">
              <w:t>Resistant starch grains</w:t>
            </w:r>
          </w:p>
        </w:tc>
        <w:tc>
          <w:tcPr>
            <w:tcW w:w="883" w:type="pct"/>
            <w:shd w:val="clear" w:color="auto" w:fill="auto"/>
          </w:tcPr>
          <w:p w:rsidR="00B003E0" w:rsidRPr="00401693" w:rsidRDefault="00B003E0" w:rsidP="00387639">
            <w:pPr>
              <w:pStyle w:val="Tabletext"/>
            </w:pPr>
            <w:r w:rsidRPr="00401693">
              <w:t>ACIL Tasman</w:t>
            </w:r>
          </w:p>
        </w:tc>
        <w:tc>
          <w:tcPr>
            <w:tcW w:w="2079" w:type="pct"/>
            <w:shd w:val="clear" w:color="auto" w:fill="auto"/>
          </w:tcPr>
          <w:p w:rsidR="00B003E0" w:rsidRPr="00401693" w:rsidRDefault="00C210E6" w:rsidP="007C04A5">
            <w:pPr>
              <w:pStyle w:val="Tabletext"/>
            </w:pPr>
            <w:r w:rsidRPr="00401693">
              <w:t>There is an o</w:t>
            </w:r>
            <w:r w:rsidR="00B003E0" w:rsidRPr="00401693">
              <w:t xml:space="preserve">verlap with </w:t>
            </w:r>
            <w:r w:rsidRPr="00401693">
              <w:t xml:space="preserve">the DAE </w:t>
            </w:r>
            <w:r w:rsidR="007C04A5">
              <w:t>BARLEYmax</w:t>
            </w:r>
            <w:r w:rsidRPr="00401693">
              <w:t xml:space="preserve">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 xml:space="preserve">Scientists and Mathematicians in Schools (SMiS) </w:t>
            </w:r>
          </w:p>
        </w:tc>
        <w:tc>
          <w:tcPr>
            <w:tcW w:w="883" w:type="pct"/>
            <w:shd w:val="clear" w:color="auto" w:fill="auto"/>
          </w:tcPr>
          <w:p w:rsidR="00AB3604" w:rsidRPr="00401693" w:rsidRDefault="00AB3604" w:rsidP="00387639">
            <w:pPr>
              <w:pStyle w:val="Tabletext"/>
            </w:pPr>
            <w:r w:rsidRPr="00401693">
              <w:t>CSIRO</w:t>
            </w:r>
          </w:p>
        </w:tc>
        <w:tc>
          <w:tcPr>
            <w:tcW w:w="2079" w:type="pct"/>
            <w:shd w:val="clear" w:color="auto" w:fill="auto"/>
          </w:tcPr>
          <w:p w:rsidR="00AB3604" w:rsidRPr="00401693" w:rsidRDefault="00AB3604" w:rsidP="00387639">
            <w:pPr>
              <w:pStyle w:val="Tabletext"/>
            </w:pPr>
            <w:r w:rsidRPr="00401693">
              <w:t>Valuation based on a Social Return on Investment (SROI)</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Sustainable Commercial Fisheries</w:t>
            </w:r>
          </w:p>
        </w:tc>
        <w:tc>
          <w:tcPr>
            <w:tcW w:w="883" w:type="pct"/>
            <w:shd w:val="clear" w:color="auto" w:fill="auto"/>
          </w:tcPr>
          <w:p w:rsidR="00AB3604" w:rsidRPr="00401693" w:rsidRDefault="00AB3604" w:rsidP="00387639">
            <w:pPr>
              <w:pStyle w:val="Tabletext"/>
            </w:pPr>
            <w:r w:rsidRPr="00401693">
              <w:t>DAE</w:t>
            </w:r>
          </w:p>
        </w:tc>
        <w:tc>
          <w:tcPr>
            <w:tcW w:w="2079" w:type="pct"/>
            <w:shd w:val="clear" w:color="auto" w:fill="auto"/>
          </w:tcPr>
          <w:p w:rsidR="00AB3604" w:rsidRPr="00401693" w:rsidRDefault="00AB3604" w:rsidP="00387639">
            <w:pPr>
              <w:pStyle w:val="Tabletext"/>
            </w:pPr>
            <w:r w:rsidRPr="00401693">
              <w:t xml:space="preserve">There is </w:t>
            </w:r>
            <w:r w:rsidR="00C210E6" w:rsidRPr="00401693">
              <w:t xml:space="preserve">an </w:t>
            </w:r>
            <w:r w:rsidRPr="00401693">
              <w:t xml:space="preserve">overlap with the BlueLink case study. </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Synchrotron</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C210E6" w:rsidP="00387639">
            <w:pPr>
              <w:pStyle w:val="Tabletext"/>
            </w:pPr>
            <w:r w:rsidRPr="00401693">
              <w:t xml:space="preserve">This was </w:t>
            </w:r>
            <w:r w:rsidR="00AB3604" w:rsidRPr="00401693">
              <w:t>a SIEF case study</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Textor</w:t>
            </w:r>
          </w:p>
        </w:tc>
        <w:tc>
          <w:tcPr>
            <w:tcW w:w="883" w:type="pct"/>
            <w:shd w:val="clear" w:color="auto" w:fill="auto"/>
          </w:tcPr>
          <w:p w:rsidR="00AB3604" w:rsidRPr="00401693" w:rsidRDefault="00AB3604" w:rsidP="00387639">
            <w:pPr>
              <w:pStyle w:val="Tabletext"/>
            </w:pPr>
            <w:r w:rsidRPr="00401693">
              <w:t>ACIL Allen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Titanium</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r w:rsidRPr="00401693">
              <w:t>Possibly more relevant as a lead in to the titanium 3D printing work now being done.</w:t>
            </w: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UltraBattery</w:t>
            </w:r>
          </w:p>
        </w:tc>
        <w:tc>
          <w:tcPr>
            <w:tcW w:w="883" w:type="pct"/>
            <w:shd w:val="clear" w:color="auto" w:fill="auto"/>
          </w:tcPr>
          <w:p w:rsidR="00AB3604" w:rsidRPr="00401693" w:rsidRDefault="00AB3604" w:rsidP="00387639">
            <w:pPr>
              <w:pStyle w:val="Tabletext"/>
            </w:pPr>
            <w:r w:rsidRPr="00401693">
              <w:t>ACIL Tasman</w:t>
            </w:r>
          </w:p>
        </w:tc>
        <w:tc>
          <w:tcPr>
            <w:tcW w:w="2079" w:type="pct"/>
            <w:shd w:val="clear" w:color="auto" w:fill="auto"/>
          </w:tcPr>
          <w:p w:rsidR="00AB3604" w:rsidRPr="00401693" w:rsidRDefault="00AB3604" w:rsidP="00387639">
            <w:pPr>
              <w:pStyle w:val="Tabletext"/>
            </w:pPr>
          </w:p>
        </w:tc>
      </w:tr>
      <w:tr w:rsidR="00AB3604" w:rsidTr="00387639">
        <w:tblPrEx>
          <w:tblBorders>
            <w:bottom w:val="single" w:sz="4" w:space="0" w:color="646464"/>
            <w:insideH w:val="single" w:sz="4" w:space="0" w:color="646464"/>
          </w:tblBorders>
        </w:tblPrEx>
        <w:trPr>
          <w:gridBefore w:val="1"/>
          <w:wBefore w:w="272" w:type="pct"/>
          <w:cantSplit/>
        </w:trPr>
        <w:tc>
          <w:tcPr>
            <w:tcW w:w="1766" w:type="pct"/>
            <w:shd w:val="clear" w:color="auto" w:fill="auto"/>
          </w:tcPr>
          <w:p w:rsidR="00AB3604" w:rsidRPr="00401693" w:rsidRDefault="00AB3604" w:rsidP="00387639">
            <w:pPr>
              <w:pStyle w:val="Tabletext"/>
            </w:pPr>
            <w:r w:rsidRPr="00401693">
              <w:t>Yield Profit</w:t>
            </w:r>
          </w:p>
        </w:tc>
        <w:tc>
          <w:tcPr>
            <w:tcW w:w="883" w:type="pct"/>
            <w:shd w:val="clear" w:color="auto" w:fill="auto"/>
          </w:tcPr>
          <w:p w:rsidR="00AB3604" w:rsidRPr="00401693" w:rsidRDefault="00AB3604" w:rsidP="00387639">
            <w:pPr>
              <w:pStyle w:val="Tabletext"/>
            </w:pPr>
            <w:r w:rsidRPr="00401693">
              <w:t>CSIRO</w:t>
            </w:r>
          </w:p>
        </w:tc>
        <w:tc>
          <w:tcPr>
            <w:tcW w:w="2079" w:type="pct"/>
            <w:shd w:val="clear" w:color="auto" w:fill="auto"/>
          </w:tcPr>
          <w:p w:rsidR="00AB3604" w:rsidRPr="00401693" w:rsidRDefault="00AB3604" w:rsidP="00387639">
            <w:pPr>
              <w:pStyle w:val="Tabletext"/>
            </w:pPr>
          </w:p>
        </w:tc>
      </w:tr>
      <w:tr w:rsidR="00AB3604" w:rsidTr="00401693">
        <w:tblPrEx>
          <w:tblBorders>
            <w:bottom w:val="single" w:sz="4" w:space="0" w:color="646464"/>
            <w:insideH w:val="single" w:sz="4" w:space="0" w:color="646464"/>
          </w:tblBorders>
        </w:tblPrEx>
        <w:trPr>
          <w:gridBefore w:val="1"/>
          <w:wBefore w:w="272" w:type="pct"/>
          <w:cantSplit/>
        </w:trPr>
        <w:tc>
          <w:tcPr>
            <w:tcW w:w="4728" w:type="pct"/>
            <w:gridSpan w:val="3"/>
            <w:tcBorders>
              <w:bottom w:val="single" w:sz="4" w:space="0" w:color="646464"/>
            </w:tcBorders>
            <w:shd w:val="clear" w:color="auto" w:fill="auto"/>
          </w:tcPr>
          <w:p w:rsidR="00AB3604" w:rsidRPr="00401693" w:rsidRDefault="00AB3604" w:rsidP="00AB3604">
            <w:pPr>
              <w:pStyle w:val="Source"/>
              <w:rPr>
                <w:rFonts w:ascii="Arial" w:hAnsi="Arial" w:cs="Arial"/>
                <w:sz w:val="16"/>
                <w:szCs w:val="16"/>
              </w:rPr>
            </w:pPr>
            <w:r w:rsidRPr="00401693">
              <w:rPr>
                <w:rFonts w:ascii="Arial" w:hAnsi="Arial" w:cs="Arial"/>
                <w:sz w:val="16"/>
                <w:szCs w:val="16"/>
              </w:rPr>
              <w:t xml:space="preserve">Source: </w:t>
            </w:r>
            <w:r w:rsidR="00C210E6" w:rsidRPr="00401693">
              <w:rPr>
                <w:rFonts w:ascii="Arial" w:hAnsi="Arial" w:cs="Arial"/>
                <w:sz w:val="16"/>
                <w:szCs w:val="16"/>
              </w:rPr>
              <w:t>ACIL Allen</w:t>
            </w:r>
          </w:p>
        </w:tc>
      </w:tr>
    </w:tbl>
    <w:p w:rsidR="00290430" w:rsidRDefault="00290430" w:rsidP="00D46A20">
      <w:pPr>
        <w:pStyle w:val="Heading2"/>
      </w:pPr>
      <w:bookmarkStart w:id="20" w:name="_Toc484514932"/>
      <w:r>
        <w:t>Mapping the case studies</w:t>
      </w:r>
      <w:bookmarkEnd w:id="20"/>
      <w:r>
        <w:t xml:space="preserve"> </w:t>
      </w:r>
    </w:p>
    <w:p w:rsidR="00597BD3" w:rsidRDefault="00597BD3" w:rsidP="00607D62">
      <w:pPr>
        <w:pStyle w:val="BodyText"/>
      </w:pPr>
      <w:r>
        <w:t xml:space="preserve">ACIL Allen has reviewed the information presented in the case studies listed in </w:t>
      </w:r>
      <w:r>
        <w:fldChar w:fldCharType="begin"/>
      </w:r>
      <w:r>
        <w:instrText xml:space="preserve"> REF _Ref473279605 \h </w:instrText>
      </w:r>
      <w:r>
        <w:fldChar w:fldCharType="separate"/>
      </w:r>
      <w:r w:rsidR="00607D62" w:rsidRPr="00F020AE">
        <w:rPr>
          <w:rStyle w:val="CaptionLabel"/>
          <w:rFonts w:cs="Arial"/>
        </w:rPr>
        <w:t>Table </w:t>
      </w:r>
      <w:r w:rsidR="00607D62">
        <w:rPr>
          <w:rStyle w:val="CaptionLabel"/>
          <w:rFonts w:cs="Arial"/>
          <w:noProof/>
        </w:rPr>
        <w:t>2</w:t>
      </w:r>
      <w:r w:rsidR="00607D62" w:rsidRPr="00F020AE">
        <w:rPr>
          <w:rStyle w:val="CaptionLabel"/>
          <w:rFonts w:cs="Arial"/>
        </w:rPr>
        <w:t>.</w:t>
      </w:r>
      <w:r w:rsidR="00607D62">
        <w:rPr>
          <w:rStyle w:val="CaptionLabel"/>
          <w:rFonts w:cs="Arial"/>
          <w:noProof/>
        </w:rPr>
        <w:t>1</w:t>
      </w:r>
      <w:r>
        <w:fldChar w:fldCharType="end"/>
      </w:r>
      <w:r>
        <w:t xml:space="preserve"> and mapped that information against a set of agreed indicators. The selected indicators were discussed and agreed with CSIRO. The agreed indicators were:</w:t>
      </w:r>
    </w:p>
    <w:p w:rsidR="00597BD3" w:rsidRPr="00401693" w:rsidRDefault="00597BD3" w:rsidP="00D46A20">
      <w:pPr>
        <w:pStyle w:val="ListBullet"/>
        <w:numPr>
          <w:ilvl w:val="0"/>
          <w:numId w:val="42"/>
        </w:numPr>
        <w:ind w:left="0" w:hanging="567"/>
        <w:rPr>
          <w:rFonts w:cs="Arial"/>
          <w:szCs w:val="20"/>
        </w:rPr>
      </w:pPr>
      <w:r w:rsidRPr="00401693">
        <w:rPr>
          <w:rFonts w:cs="Arial"/>
          <w:szCs w:val="20"/>
        </w:rPr>
        <w:t xml:space="preserve">Alignment with National Science and </w:t>
      </w:r>
      <w:r w:rsidR="002412A5" w:rsidRPr="00401693">
        <w:rPr>
          <w:rFonts w:cs="Arial"/>
          <w:szCs w:val="20"/>
        </w:rPr>
        <w:t>R</w:t>
      </w:r>
      <w:r w:rsidRPr="00401693">
        <w:rPr>
          <w:rFonts w:cs="Arial"/>
          <w:szCs w:val="20"/>
        </w:rPr>
        <w:t xml:space="preserve">esearch </w:t>
      </w:r>
      <w:r w:rsidR="002412A5" w:rsidRPr="00401693">
        <w:rPr>
          <w:rFonts w:cs="Arial"/>
          <w:szCs w:val="20"/>
        </w:rPr>
        <w:t>P</w:t>
      </w:r>
      <w:r w:rsidRPr="00401693">
        <w:rPr>
          <w:rFonts w:cs="Arial"/>
          <w:szCs w:val="20"/>
        </w:rPr>
        <w:t>riorities</w:t>
      </w:r>
      <w:r w:rsidR="002412A5" w:rsidRPr="00401693">
        <w:rPr>
          <w:rFonts w:cs="Arial"/>
          <w:szCs w:val="20"/>
        </w:rPr>
        <w:t>, namely:</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Food</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Soil and water</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Transport</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Cybersecurity</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Energy</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Resources</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Advanced manufacturing</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Environmental change</w:t>
      </w:r>
    </w:p>
    <w:p w:rsidR="002412A5" w:rsidRPr="00387639" w:rsidRDefault="002412A5" w:rsidP="00D46A20">
      <w:pPr>
        <w:pStyle w:val="BoxListBullet2"/>
        <w:keepNext w:val="0"/>
        <w:ind w:left="284" w:hanging="284"/>
        <w:rPr>
          <w:rFonts w:ascii="Arial" w:hAnsi="Arial" w:cs="Arial"/>
        </w:rPr>
      </w:pPr>
      <w:r w:rsidRPr="00387639">
        <w:rPr>
          <w:rFonts w:ascii="Arial" w:hAnsi="Arial" w:cs="Arial"/>
        </w:rPr>
        <w:t>Health</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Number of publications</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Collaborators (number and type (business, university, research organisation, (Australian or overseas))</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CSIRO and external support provided (proportion of total funding from external sources)</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Number of PhDs trained</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Number of research disciplines on the research team</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Did the project contribute to policy development?</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Has research been commercialised or is it being commercialised?</w:t>
      </w:r>
    </w:p>
    <w:p w:rsidR="00597BD3" w:rsidRPr="00387639" w:rsidRDefault="00597BD3" w:rsidP="00387639">
      <w:pPr>
        <w:pStyle w:val="ListBullet"/>
        <w:numPr>
          <w:ilvl w:val="0"/>
          <w:numId w:val="42"/>
        </w:numPr>
        <w:ind w:left="0" w:hanging="567"/>
        <w:rPr>
          <w:rFonts w:cs="Arial"/>
          <w:szCs w:val="20"/>
        </w:rPr>
      </w:pPr>
      <w:r w:rsidRPr="00387639">
        <w:rPr>
          <w:rFonts w:cs="Arial"/>
          <w:szCs w:val="20"/>
        </w:rPr>
        <w:t>Nature, scale and timing of benefits</w:t>
      </w:r>
      <w:r w:rsidR="00C34C24" w:rsidRPr="00387639">
        <w:rPr>
          <w:rFonts w:cs="Arial"/>
          <w:szCs w:val="20"/>
        </w:rPr>
        <w:t>.</w:t>
      </w:r>
    </w:p>
    <w:p w:rsidR="00290430" w:rsidRDefault="00597BD3" w:rsidP="00607D62">
      <w:pPr>
        <w:pStyle w:val="BodyText"/>
      </w:pPr>
      <w:r>
        <w:t xml:space="preserve">The purpose of the mapping exercise is to identify information that can help us understand the extent to which it is possible to extend the finding regarding the performance of the case studies to the performance of the CSIRO research portfolio as a whole. We also seek to compare CSIRO’s performance to that of the research community more broadly. </w:t>
      </w:r>
    </w:p>
    <w:p w:rsidR="00597BD3" w:rsidRDefault="00597BD3" w:rsidP="00607D62">
      <w:pPr>
        <w:pStyle w:val="BodyText"/>
      </w:pPr>
      <w:r>
        <w:t>The results of that mapping are shown in</w:t>
      </w:r>
      <w:r w:rsidR="00B5748B">
        <w:t xml:space="preserve"> </w:t>
      </w:r>
      <w:r w:rsidR="00B5748B">
        <w:fldChar w:fldCharType="begin"/>
      </w:r>
      <w:r w:rsidR="00B5748B">
        <w:instrText xml:space="preserve"> REF _Ref482006360 \h </w:instrText>
      </w:r>
      <w:r w:rsidR="00B5748B">
        <w:fldChar w:fldCharType="separate"/>
      </w:r>
      <w:r w:rsidR="00607D62" w:rsidRPr="00F020AE">
        <w:rPr>
          <w:rStyle w:val="CaptionLabel"/>
          <w:rFonts w:cs="Arial"/>
        </w:rPr>
        <w:t>Table </w:t>
      </w:r>
      <w:r w:rsidR="00607D62">
        <w:rPr>
          <w:rStyle w:val="CaptionLabel"/>
          <w:rFonts w:cs="Arial"/>
          <w:noProof/>
        </w:rPr>
        <w:t>2</w:t>
      </w:r>
      <w:r w:rsidR="00607D62" w:rsidRPr="00F020AE">
        <w:rPr>
          <w:rStyle w:val="CaptionLabel"/>
          <w:rFonts w:cs="Arial"/>
        </w:rPr>
        <w:t>.</w:t>
      </w:r>
      <w:r w:rsidR="00607D62">
        <w:rPr>
          <w:rStyle w:val="CaptionLabel"/>
          <w:rFonts w:cs="Arial"/>
          <w:noProof/>
        </w:rPr>
        <w:t>2</w:t>
      </w:r>
      <w:r w:rsidR="00B5748B">
        <w:fldChar w:fldCharType="end"/>
      </w:r>
      <w:r w:rsidR="00B5748B">
        <w:t>.</w:t>
      </w:r>
      <w:r w:rsidR="001F7CA7">
        <w:t xml:space="preserve"> </w:t>
      </w:r>
      <w:r>
        <w:t>It is important to understand that we have relied solely on the information presented in the original cas</w:t>
      </w:r>
      <w:r w:rsidR="00DA5829">
        <w:t>e studies to complete the table</w:t>
      </w:r>
      <w:r>
        <w:t xml:space="preserve">. In a number of cases there were gaps in the available information. </w:t>
      </w:r>
      <w:r w:rsidR="00491D6F">
        <w:t xml:space="preserve">However, due to constraints on the time and resources for this evaluation we </w:t>
      </w:r>
      <w:r>
        <w:t xml:space="preserve">have not sought to fill those gaps. </w:t>
      </w:r>
    </w:p>
    <w:p w:rsidR="00597BD3" w:rsidRDefault="00DA5829" w:rsidP="00607D62">
      <w:pPr>
        <w:pStyle w:val="BodyText"/>
      </w:pPr>
      <w:r>
        <w:t xml:space="preserve">We see from </w:t>
      </w:r>
      <w:r>
        <w:fldChar w:fldCharType="begin"/>
      </w:r>
      <w:r>
        <w:instrText xml:space="preserve"> REF _Ref476403136 \h </w:instrText>
      </w:r>
      <w:r>
        <w:fldChar w:fldCharType="separate"/>
      </w:r>
      <w:r w:rsidR="00607D62" w:rsidRPr="00F020AE">
        <w:rPr>
          <w:rStyle w:val="CaptionLabel"/>
          <w:rFonts w:cs="Arial"/>
        </w:rPr>
        <w:t>Figure </w:t>
      </w:r>
      <w:r w:rsidR="00607D62">
        <w:rPr>
          <w:rStyle w:val="CaptionLabel"/>
          <w:rFonts w:cs="Arial"/>
          <w:noProof/>
        </w:rPr>
        <w:t>2</w:t>
      </w:r>
      <w:r w:rsidR="00607D62" w:rsidRPr="00F020AE">
        <w:rPr>
          <w:rStyle w:val="CaptionLabel"/>
          <w:rFonts w:cs="Arial"/>
        </w:rPr>
        <w:t>.</w:t>
      </w:r>
      <w:r w:rsidR="00607D62">
        <w:rPr>
          <w:rStyle w:val="CaptionLabel"/>
          <w:rFonts w:cs="Arial"/>
          <w:noProof/>
        </w:rPr>
        <w:t>1</w:t>
      </w:r>
      <w:r>
        <w:fldChar w:fldCharType="end"/>
      </w:r>
      <w:r>
        <w:t xml:space="preserve"> that the case studies all align closely to one or more of the National Science and Research Priorities. Twenty-eight case studies align with one of the priorities, two align with two priorities and two align with three or more priorities.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2.1"/>
        <w:tblDescription w:val="Case study alignment with national science and research priorities: Transport 4%, resources 13%, health 15%, food 23%, evironmental change  17%, water and soil 10%, manufacturing 8%, energy 10%"/>
      </w:tblPr>
      <w:tblGrid>
        <w:gridCol w:w="8168"/>
      </w:tblGrid>
      <w:tr w:rsidR="00DA5829" w:rsidRPr="00AA4DEE" w:rsidTr="005C6458">
        <w:trPr>
          <w:cantSplit/>
          <w:trHeight w:hRule="exact" w:val="469"/>
        </w:trPr>
        <w:tc>
          <w:tcPr>
            <w:tcW w:w="8168" w:type="dxa"/>
            <w:tcBorders>
              <w:bottom w:val="single" w:sz="4" w:space="0" w:color="auto"/>
            </w:tcBorders>
            <w:shd w:val="clear" w:color="auto" w:fill="auto"/>
          </w:tcPr>
          <w:p w:rsidR="00DA5829" w:rsidRPr="00AA4DEE" w:rsidRDefault="00DA5829" w:rsidP="002865AE">
            <w:pPr>
              <w:pStyle w:val="spacer"/>
            </w:pPr>
          </w:p>
        </w:tc>
      </w:tr>
      <w:tr w:rsidR="00DA5829" w:rsidRPr="00897E60" w:rsidTr="002865AE">
        <w:trPr>
          <w:cantSplit/>
        </w:trPr>
        <w:tc>
          <w:tcPr>
            <w:tcW w:w="8168" w:type="dxa"/>
            <w:tcBorders>
              <w:top w:val="single" w:sz="4" w:space="0" w:color="auto"/>
            </w:tcBorders>
            <w:shd w:val="clear" w:color="auto" w:fill="auto"/>
            <w:tcMar>
              <w:left w:w="0" w:type="dxa"/>
            </w:tcMar>
          </w:tcPr>
          <w:p w:rsidR="00DA5829" w:rsidRPr="00F020AE" w:rsidRDefault="00DA5829" w:rsidP="00DA5829">
            <w:pPr>
              <w:pStyle w:val="Caption"/>
              <w:rPr>
                <w:rFonts w:ascii="Arial" w:hAnsi="Arial" w:cs="Arial"/>
              </w:rPr>
            </w:pPr>
            <w:bookmarkStart w:id="21" w:name="_Ref476403136"/>
            <w:bookmarkStart w:id="22" w:name="_Toc484514952"/>
            <w:r w:rsidRPr="00F020AE">
              <w:rPr>
                <w:rStyle w:val="CaptionLabel"/>
                <w:rFonts w:ascii="Arial" w:hAnsi="Arial" w:cs="Arial"/>
              </w:rPr>
              <w:t>Figure </w:t>
            </w:r>
            <w:r w:rsidRPr="00F020AE">
              <w:rPr>
                <w:rStyle w:val="CaptionLabel"/>
                <w:rFonts w:ascii="Arial" w:hAnsi="Arial" w:cs="Arial"/>
              </w:rPr>
              <w:fldChar w:fldCharType="begin"/>
            </w:r>
            <w:r w:rsidRPr="00F020AE">
              <w:rPr>
                <w:rStyle w:val="CaptionLabel"/>
                <w:rFonts w:ascii="Arial" w:hAnsi="Arial" w:cs="Arial"/>
              </w:rPr>
              <w:instrText xml:space="preserve"> STYLEREF 1 \s </w:instrText>
            </w:r>
            <w:r w:rsidRPr="00F020AE">
              <w:rPr>
                <w:rStyle w:val="CaptionLabel"/>
                <w:rFonts w:ascii="Arial" w:hAnsi="Arial" w:cs="Arial"/>
              </w:rPr>
              <w:fldChar w:fldCharType="separate"/>
            </w:r>
            <w:r w:rsidR="003E5E7F">
              <w:rPr>
                <w:rStyle w:val="CaptionLabel"/>
                <w:rFonts w:ascii="Arial" w:hAnsi="Arial" w:cs="Arial"/>
                <w:noProof/>
              </w:rPr>
              <w:t>2</w:t>
            </w:r>
            <w:r w:rsidRPr="00F020AE">
              <w:rPr>
                <w:rStyle w:val="CaptionLabel"/>
                <w:rFonts w:ascii="Arial" w:hAnsi="Arial" w:cs="Arial"/>
              </w:rPr>
              <w:fldChar w:fldCharType="end"/>
            </w:r>
            <w:r w:rsidRPr="00F020AE">
              <w:rPr>
                <w:rStyle w:val="CaptionLabel"/>
                <w:rFonts w:ascii="Arial" w:hAnsi="Arial" w:cs="Arial"/>
              </w:rPr>
              <w:t>.</w:t>
            </w:r>
            <w:r w:rsidRPr="00F020AE">
              <w:rPr>
                <w:rStyle w:val="CaptionLabel"/>
                <w:rFonts w:ascii="Arial" w:hAnsi="Arial" w:cs="Arial"/>
              </w:rPr>
              <w:fldChar w:fldCharType="begin"/>
            </w:r>
            <w:r w:rsidRPr="00F020AE">
              <w:rPr>
                <w:rStyle w:val="CaptionLabel"/>
                <w:rFonts w:ascii="Arial" w:hAnsi="Arial" w:cs="Arial"/>
              </w:rPr>
              <w:instrText xml:space="preserve"> SEQ Figure \* ARABIC \S 1 </w:instrText>
            </w:r>
            <w:r w:rsidRPr="00F020AE">
              <w:rPr>
                <w:rStyle w:val="CaptionLabel"/>
                <w:rFonts w:ascii="Arial" w:hAnsi="Arial" w:cs="Arial"/>
              </w:rPr>
              <w:fldChar w:fldCharType="separate"/>
            </w:r>
            <w:r w:rsidR="00607D62">
              <w:rPr>
                <w:rStyle w:val="CaptionLabel"/>
                <w:rFonts w:ascii="Arial" w:hAnsi="Arial" w:cs="Arial"/>
                <w:noProof/>
              </w:rPr>
              <w:t>1</w:t>
            </w:r>
            <w:r w:rsidRPr="00F020AE">
              <w:rPr>
                <w:rStyle w:val="CaptionLabel"/>
                <w:rFonts w:ascii="Arial" w:hAnsi="Arial" w:cs="Arial"/>
              </w:rPr>
              <w:fldChar w:fldCharType="end"/>
            </w:r>
            <w:bookmarkEnd w:id="21"/>
            <w:r w:rsidRPr="00F020AE">
              <w:rPr>
                <w:rFonts w:ascii="Arial" w:hAnsi="Arial" w:cs="Arial"/>
              </w:rPr>
              <w:tab/>
              <w:t>Case Study alignment with National Science &amp; Research Priorities</w:t>
            </w:r>
            <w:bookmarkEnd w:id="22"/>
          </w:p>
        </w:tc>
      </w:tr>
      <w:tr w:rsidR="00DA5829" w:rsidRPr="00AA4DEE" w:rsidTr="002865AE">
        <w:trPr>
          <w:cantSplit/>
          <w:trHeight w:hRule="exact" w:val="380"/>
        </w:trPr>
        <w:tc>
          <w:tcPr>
            <w:tcW w:w="8168" w:type="dxa"/>
            <w:tcBorders>
              <w:bottom w:val="single" w:sz="4" w:space="0" w:color="auto"/>
            </w:tcBorders>
            <w:shd w:val="clear" w:color="auto" w:fill="auto"/>
          </w:tcPr>
          <w:p w:rsidR="00DA5829" w:rsidRPr="00AA4DEE" w:rsidRDefault="00DA5829" w:rsidP="002865AE">
            <w:pPr>
              <w:pStyle w:val="spacer"/>
            </w:pPr>
            <w:r w:rsidRPr="00AA4DEE">
              <w:rPr>
                <w:noProof/>
                <w:lang w:eastAsia="en-AU"/>
              </w:rPr>
              <mc:AlternateContent>
                <mc:Choice Requires="wps">
                  <w:drawing>
                    <wp:anchor distT="0" distB="0" distL="114300" distR="114300" simplePos="0" relativeHeight="251688960" behindDoc="0" locked="1" layoutInCell="1" allowOverlap="1" wp14:anchorId="60446F93" wp14:editId="3C79325E">
                      <wp:simplePos x="0" y="0"/>
                      <wp:positionH relativeFrom="rightMargin">
                        <wp:posOffset>-772795</wp:posOffset>
                      </wp:positionH>
                      <wp:positionV relativeFrom="page">
                        <wp:posOffset>0</wp:posOffset>
                      </wp:positionV>
                      <wp:extent cx="436880" cy="213360"/>
                      <wp:effectExtent l="0" t="0" r="1270" b="0"/>
                      <wp:wrapNone/>
                      <wp:docPr id="2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165FC2" id="Freeform 5" o:spid="_x0000_s1026" style="position:absolute;margin-left:-60.85pt;margin-top:0;width:34.4pt;height:16.8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IzhfJ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DA5829" w:rsidRPr="00AA4DEE" w:rsidTr="002865A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DA5829" w:rsidRPr="00AA4DEE" w:rsidRDefault="00235938" w:rsidP="005C6458">
            <w:pPr>
              <w:pStyle w:val="Figure"/>
              <w:spacing w:before="120"/>
            </w:pPr>
            <w:r w:rsidRPr="00235938">
              <w:rPr>
                <w:noProof/>
                <w:lang w:eastAsia="en-AU"/>
              </w:rPr>
              <w:drawing>
                <wp:inline distT="0" distB="0" distL="0" distR="0" wp14:anchorId="108E236F" wp14:editId="37F2004A">
                  <wp:extent cx="5237018" cy="2880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5198" cy="2890359"/>
                          </a:xfrm>
                          <a:prstGeom prst="rect">
                            <a:avLst/>
                          </a:prstGeom>
                          <a:noFill/>
                          <a:ln>
                            <a:noFill/>
                          </a:ln>
                        </pic:spPr>
                      </pic:pic>
                    </a:graphicData>
                  </a:graphic>
                </wp:inline>
              </w:drawing>
            </w:r>
          </w:p>
        </w:tc>
      </w:tr>
      <w:tr w:rsidR="00DA5829" w:rsidRPr="00AA4DEE" w:rsidTr="002865A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DA5829" w:rsidRPr="00607D62" w:rsidRDefault="00DA5829" w:rsidP="002865AE">
            <w:pPr>
              <w:pStyle w:val="Note"/>
              <w:rPr>
                <w:rFonts w:ascii="Arial" w:hAnsi="Arial" w:cs="Arial"/>
                <w:sz w:val="16"/>
                <w:szCs w:val="16"/>
              </w:rPr>
            </w:pPr>
            <w:r w:rsidRPr="00607D62">
              <w:rPr>
                <w:rFonts w:ascii="Arial" w:hAnsi="Arial" w:cs="Arial"/>
                <w:sz w:val="16"/>
                <w:szCs w:val="16"/>
              </w:rPr>
              <w:t xml:space="preserve">Note: </w:t>
            </w:r>
            <w:r w:rsidR="002865AE" w:rsidRPr="00607D62">
              <w:rPr>
                <w:rFonts w:ascii="Arial" w:hAnsi="Arial" w:cs="Arial"/>
                <w:sz w:val="16"/>
                <w:szCs w:val="16"/>
              </w:rPr>
              <w:t>A number of case studies align with more than one priority.</w:t>
            </w:r>
          </w:p>
          <w:p w:rsidR="00DA5829" w:rsidRPr="005C6458" w:rsidRDefault="00DA5829" w:rsidP="002865AE">
            <w:pPr>
              <w:pStyle w:val="Source"/>
              <w:rPr>
                <w:rFonts w:ascii="Arial" w:hAnsi="Arial" w:cs="Arial"/>
                <w:sz w:val="16"/>
                <w:szCs w:val="16"/>
              </w:rPr>
            </w:pPr>
            <w:r w:rsidRPr="00607D62">
              <w:rPr>
                <w:rFonts w:ascii="Arial" w:hAnsi="Arial" w:cs="Arial"/>
                <w:sz w:val="16"/>
                <w:szCs w:val="16"/>
              </w:rPr>
              <w:t>Source: ACIL Allen</w:t>
            </w:r>
          </w:p>
        </w:tc>
      </w:tr>
      <w:tr w:rsidR="00DA5829" w:rsidTr="002865AE">
        <w:trPr>
          <w:trHeight w:hRule="exact" w:val="160"/>
        </w:trPr>
        <w:tc>
          <w:tcPr>
            <w:tcW w:w="8168" w:type="dxa"/>
            <w:tcBorders>
              <w:top w:val="single" w:sz="4" w:space="0" w:color="auto"/>
            </w:tcBorders>
            <w:shd w:val="clear" w:color="auto" w:fill="auto"/>
          </w:tcPr>
          <w:p w:rsidR="00DA5829" w:rsidRDefault="00DA5829" w:rsidP="002865AE">
            <w:pPr>
              <w:pStyle w:val="spacertbl"/>
            </w:pPr>
          </w:p>
        </w:tc>
      </w:tr>
    </w:tbl>
    <w:p w:rsidR="00DA5829" w:rsidRDefault="00DA5829" w:rsidP="00607D62">
      <w:pPr>
        <w:pStyle w:val="BodyText"/>
      </w:pPr>
    </w:p>
    <w:p w:rsidR="00597BD3" w:rsidRPr="00597BD3" w:rsidRDefault="00597BD3" w:rsidP="00607D62">
      <w:pPr>
        <w:pStyle w:val="BodyText"/>
      </w:pPr>
    </w:p>
    <w:p w:rsidR="00597BD3" w:rsidRDefault="00597BD3" w:rsidP="00D46A20">
      <w:pPr>
        <w:pStyle w:val="Heading2"/>
        <w:sectPr w:rsidR="00597BD3" w:rsidSect="00290430">
          <w:headerReference w:type="even" r:id="rId39"/>
          <w:headerReference w:type="default" r:id="rId40"/>
          <w:footerReference w:type="even" r:id="rId41"/>
          <w:footerReference w:type="default" r:id="rId42"/>
          <w:headerReference w:type="first" r:id="rId43"/>
          <w:footerReference w:type="first" r:id="rId44"/>
          <w:pgSz w:w="11907" w:h="16839" w:code="9"/>
          <w:pgMar w:top="1100" w:right="443" w:bottom="1320" w:left="3296" w:header="456" w:footer="262" w:gutter="0"/>
          <w:cols w:space="708"/>
          <w:docGrid w:linePitch="360"/>
        </w:sectPr>
      </w:pPr>
    </w:p>
    <w:p w:rsidR="00B5748B" w:rsidRPr="00F020AE" w:rsidRDefault="00B5748B" w:rsidP="005C6458">
      <w:pPr>
        <w:pStyle w:val="Caption"/>
        <w:spacing w:before="160"/>
        <w:ind w:left="-993" w:hanging="1275"/>
        <w:rPr>
          <w:rFonts w:ascii="Arial" w:hAnsi="Arial" w:cs="Arial"/>
        </w:rPr>
      </w:pPr>
      <w:bookmarkStart w:id="23" w:name="_Ref482006360"/>
      <w:bookmarkStart w:id="24" w:name="_Ref482006340"/>
      <w:bookmarkStart w:id="25" w:name="_Toc484514965"/>
      <w:r w:rsidRPr="00F020AE">
        <w:rPr>
          <w:rStyle w:val="CaptionLabel"/>
          <w:rFonts w:ascii="Arial" w:hAnsi="Arial" w:cs="Arial"/>
        </w:rPr>
        <w:t>Table </w:t>
      </w:r>
      <w:r w:rsidRPr="00F020AE">
        <w:rPr>
          <w:rStyle w:val="CaptionLabel"/>
          <w:rFonts w:ascii="Arial" w:hAnsi="Arial" w:cs="Arial"/>
        </w:rPr>
        <w:fldChar w:fldCharType="begin"/>
      </w:r>
      <w:r w:rsidRPr="00F020AE">
        <w:rPr>
          <w:rStyle w:val="CaptionLabel"/>
          <w:rFonts w:ascii="Arial" w:hAnsi="Arial" w:cs="Arial"/>
        </w:rPr>
        <w:instrText xml:space="preserve"> STYLEREF 1 \s </w:instrText>
      </w:r>
      <w:r w:rsidRPr="00F020AE">
        <w:rPr>
          <w:rStyle w:val="CaptionLabel"/>
          <w:rFonts w:ascii="Arial" w:hAnsi="Arial" w:cs="Arial"/>
        </w:rPr>
        <w:fldChar w:fldCharType="separate"/>
      </w:r>
      <w:r w:rsidR="003E5E7F">
        <w:rPr>
          <w:rStyle w:val="CaptionLabel"/>
          <w:rFonts w:ascii="Arial" w:hAnsi="Arial" w:cs="Arial"/>
          <w:noProof/>
        </w:rPr>
        <w:t>2</w:t>
      </w:r>
      <w:r w:rsidRPr="00F020AE">
        <w:rPr>
          <w:rStyle w:val="CaptionLabel"/>
          <w:rFonts w:ascii="Arial" w:hAnsi="Arial" w:cs="Arial"/>
        </w:rPr>
        <w:fldChar w:fldCharType="end"/>
      </w:r>
      <w:r w:rsidRPr="00F020AE">
        <w:rPr>
          <w:rStyle w:val="CaptionLabel"/>
          <w:rFonts w:ascii="Arial" w:hAnsi="Arial" w:cs="Arial"/>
        </w:rPr>
        <w:t>.</w:t>
      </w:r>
      <w:r w:rsidRPr="00F020AE">
        <w:rPr>
          <w:rStyle w:val="CaptionLabel"/>
          <w:rFonts w:ascii="Arial" w:hAnsi="Arial" w:cs="Arial"/>
        </w:rPr>
        <w:fldChar w:fldCharType="begin"/>
      </w:r>
      <w:r w:rsidRPr="00F020AE">
        <w:rPr>
          <w:rStyle w:val="CaptionLabel"/>
          <w:rFonts w:ascii="Arial" w:hAnsi="Arial" w:cs="Arial"/>
        </w:rPr>
        <w:instrText xml:space="preserve"> SEQ Table \* ARABIC \s 1 </w:instrText>
      </w:r>
      <w:r w:rsidRPr="00F020AE">
        <w:rPr>
          <w:rStyle w:val="CaptionLabel"/>
          <w:rFonts w:ascii="Arial" w:hAnsi="Arial" w:cs="Arial"/>
        </w:rPr>
        <w:fldChar w:fldCharType="separate"/>
      </w:r>
      <w:r w:rsidR="00607D62">
        <w:rPr>
          <w:rStyle w:val="CaptionLabel"/>
          <w:rFonts w:ascii="Arial" w:hAnsi="Arial" w:cs="Arial"/>
          <w:noProof/>
        </w:rPr>
        <w:t>2</w:t>
      </w:r>
      <w:r w:rsidRPr="00F020AE">
        <w:rPr>
          <w:rStyle w:val="CaptionLabel"/>
          <w:rFonts w:ascii="Arial" w:hAnsi="Arial" w:cs="Arial"/>
        </w:rPr>
        <w:fldChar w:fldCharType="end"/>
      </w:r>
      <w:bookmarkEnd w:id="23"/>
      <w:r w:rsidRPr="00F020AE">
        <w:rPr>
          <w:rFonts w:ascii="Arial" w:hAnsi="Arial" w:cs="Arial"/>
        </w:rPr>
        <w:tab/>
        <w:t>MAPPING OF SELECTED CASE STUDIES</w:t>
      </w:r>
      <w:bookmarkEnd w:id="24"/>
      <w:bookmarkEnd w:id="25"/>
    </w:p>
    <w:tbl>
      <w:tblPr>
        <w:tblW w:w="15737" w:type="dxa"/>
        <w:tblInd w:w="-2694" w:type="dxa"/>
        <w:tblLayout w:type="fixed"/>
        <w:tblCellMar>
          <w:left w:w="0" w:type="dxa"/>
          <w:bottom w:w="40" w:type="dxa"/>
          <w:right w:w="0" w:type="dxa"/>
        </w:tblCellMar>
        <w:tblLook w:val="0000" w:firstRow="0" w:lastRow="0" w:firstColumn="0" w:lastColumn="0" w:noHBand="0" w:noVBand="0"/>
        <w:tblCaption w:val="Table 2.2"/>
        <w:tblDescription w:val="Mapping of selected case studies"/>
      </w:tblPr>
      <w:tblGrid>
        <w:gridCol w:w="426"/>
        <w:gridCol w:w="1423"/>
        <w:gridCol w:w="1416"/>
        <w:gridCol w:w="1133"/>
        <w:gridCol w:w="1803"/>
        <w:gridCol w:w="6"/>
        <w:gridCol w:w="1454"/>
        <w:gridCol w:w="853"/>
        <w:gridCol w:w="1413"/>
        <w:gridCol w:w="1278"/>
        <w:gridCol w:w="1561"/>
        <w:gridCol w:w="2971"/>
      </w:tblGrid>
      <w:tr w:rsidR="005C6458" w:rsidRPr="00EF0C00" w:rsidTr="005C6458">
        <w:trPr>
          <w:cantSplit/>
          <w:tblHeader/>
        </w:trPr>
        <w:tc>
          <w:tcPr>
            <w:tcW w:w="587" w:type="pct"/>
            <w:gridSpan w:val="2"/>
            <w:shd w:val="clear" w:color="auto" w:fill="9D57A6"/>
            <w:tcMar>
              <w:left w:w="454" w:type="dxa"/>
              <w:bottom w:w="0" w:type="dxa"/>
            </w:tcMar>
            <w:vAlign w:val="center"/>
          </w:tcPr>
          <w:p w:rsidR="00EF0C00" w:rsidRPr="00EF0C00" w:rsidRDefault="00EF0C00" w:rsidP="005C6458">
            <w:pPr>
              <w:keepNext/>
              <w:spacing w:before="40" w:after="40"/>
              <w:ind w:right="120"/>
              <w:rPr>
                <w:b/>
                <w:color w:val="FFFEFF"/>
                <w:sz w:val="20"/>
              </w:rPr>
            </w:pPr>
            <w:r w:rsidRPr="00EF0C00">
              <w:rPr>
                <w:b/>
                <w:color w:val="FFFEFF"/>
                <w:sz w:val="20"/>
              </w:rPr>
              <w:t>Project</w:t>
            </w:r>
          </w:p>
        </w:tc>
        <w:tc>
          <w:tcPr>
            <w:tcW w:w="450" w:type="pct"/>
            <w:shd w:val="clear" w:color="auto" w:fill="9D57A6"/>
            <w:tcMar>
              <w:bottom w:w="0" w:type="dxa"/>
            </w:tcMar>
            <w:vAlign w:val="center"/>
          </w:tcPr>
          <w:p w:rsidR="00EF0C00" w:rsidRPr="00EF0C00" w:rsidRDefault="00EF0C00" w:rsidP="005C6458">
            <w:pPr>
              <w:keepNext/>
              <w:spacing w:before="40" w:after="40"/>
              <w:rPr>
                <w:b/>
                <w:color w:val="FFFEFF"/>
                <w:sz w:val="20"/>
              </w:rPr>
            </w:pPr>
            <w:r>
              <w:rPr>
                <w:b/>
                <w:color w:val="FFFEFF"/>
                <w:sz w:val="20"/>
              </w:rPr>
              <w:t>A</w:t>
            </w:r>
            <w:r w:rsidRPr="00EF0C00">
              <w:rPr>
                <w:b/>
                <w:color w:val="FFFEFF"/>
                <w:sz w:val="20"/>
              </w:rPr>
              <w:t>lignment</w:t>
            </w:r>
            <w:r>
              <w:rPr>
                <w:b/>
                <w:color w:val="FFFEFF"/>
                <w:sz w:val="20"/>
              </w:rPr>
              <w:t xml:space="preserve"> with Science &amp; Research Priorities</w:t>
            </w:r>
          </w:p>
        </w:tc>
        <w:tc>
          <w:tcPr>
            <w:tcW w:w="360" w:type="pct"/>
            <w:shd w:val="clear" w:color="auto" w:fill="9D57A6"/>
            <w:tcMar>
              <w:bottom w:w="0" w:type="dxa"/>
            </w:tcMar>
            <w:vAlign w:val="center"/>
          </w:tcPr>
          <w:p w:rsidR="00EF0C00" w:rsidRPr="00EF0C00" w:rsidRDefault="00EF0C00" w:rsidP="005C6458">
            <w:pPr>
              <w:keepNext/>
              <w:spacing w:before="40" w:after="40"/>
              <w:ind w:right="120"/>
              <w:rPr>
                <w:b/>
                <w:color w:val="FFFEFF"/>
                <w:sz w:val="20"/>
              </w:rPr>
            </w:pPr>
            <w:r w:rsidRPr="00EF0C00">
              <w:rPr>
                <w:b/>
                <w:color w:val="FFFEFF"/>
                <w:sz w:val="20"/>
              </w:rPr>
              <w:t>Publications</w:t>
            </w:r>
          </w:p>
        </w:tc>
        <w:tc>
          <w:tcPr>
            <w:tcW w:w="573" w:type="pct"/>
            <w:shd w:val="clear" w:color="auto" w:fill="9D57A6"/>
            <w:tcMar>
              <w:bottom w:w="0" w:type="dxa"/>
            </w:tcMar>
            <w:vAlign w:val="center"/>
          </w:tcPr>
          <w:p w:rsidR="00EF0C00" w:rsidRPr="00EF0C00" w:rsidRDefault="00EF0C00" w:rsidP="005C6458">
            <w:pPr>
              <w:keepNext/>
              <w:spacing w:before="40" w:after="40"/>
              <w:ind w:right="120"/>
              <w:rPr>
                <w:b/>
                <w:color w:val="FFFEFF"/>
                <w:sz w:val="20"/>
              </w:rPr>
            </w:pPr>
            <w:r w:rsidRPr="00EF0C00">
              <w:rPr>
                <w:b/>
                <w:color w:val="FFFEFF"/>
                <w:sz w:val="20"/>
              </w:rPr>
              <w:t>Collaborators</w:t>
            </w:r>
          </w:p>
        </w:tc>
        <w:tc>
          <w:tcPr>
            <w:tcW w:w="464" w:type="pct"/>
            <w:gridSpan w:val="2"/>
            <w:shd w:val="clear" w:color="auto" w:fill="9D57A6"/>
            <w:tcMar>
              <w:bottom w:w="0" w:type="dxa"/>
            </w:tcMar>
            <w:vAlign w:val="center"/>
          </w:tcPr>
          <w:p w:rsidR="00EF0C00" w:rsidRPr="00EF0C00" w:rsidRDefault="00EF0C00" w:rsidP="005C6458">
            <w:pPr>
              <w:keepNext/>
              <w:spacing w:before="40" w:after="40"/>
              <w:ind w:right="120"/>
              <w:rPr>
                <w:b/>
                <w:color w:val="FFFEFF"/>
                <w:sz w:val="20"/>
              </w:rPr>
            </w:pPr>
            <w:r w:rsidRPr="00EF0C00">
              <w:rPr>
                <w:b/>
                <w:color w:val="FFFEFF"/>
                <w:sz w:val="20"/>
              </w:rPr>
              <w:t>Support</w:t>
            </w:r>
          </w:p>
        </w:tc>
        <w:tc>
          <w:tcPr>
            <w:tcW w:w="271" w:type="pct"/>
            <w:shd w:val="clear" w:color="auto" w:fill="9D57A6"/>
            <w:tcMar>
              <w:bottom w:w="0" w:type="dxa"/>
            </w:tcMar>
            <w:vAlign w:val="center"/>
          </w:tcPr>
          <w:p w:rsidR="00EF0C00" w:rsidRPr="00EF0C00" w:rsidRDefault="00EF0C00" w:rsidP="005C6458">
            <w:pPr>
              <w:keepNext/>
              <w:spacing w:before="40" w:after="40"/>
              <w:ind w:right="120"/>
              <w:rPr>
                <w:b/>
                <w:color w:val="FFFEFF"/>
                <w:sz w:val="20"/>
              </w:rPr>
            </w:pPr>
            <w:r>
              <w:rPr>
                <w:b/>
                <w:color w:val="FFFEFF"/>
                <w:sz w:val="20"/>
              </w:rPr>
              <w:t xml:space="preserve">Number of </w:t>
            </w:r>
            <w:r w:rsidRPr="00EF0C00">
              <w:rPr>
                <w:b/>
                <w:color w:val="FFFEFF"/>
                <w:sz w:val="20"/>
              </w:rPr>
              <w:t>PhDs trained</w:t>
            </w:r>
          </w:p>
        </w:tc>
        <w:tc>
          <w:tcPr>
            <w:tcW w:w="449" w:type="pct"/>
            <w:shd w:val="clear" w:color="auto" w:fill="9D57A6"/>
            <w:tcMar>
              <w:bottom w:w="0" w:type="dxa"/>
            </w:tcMar>
            <w:vAlign w:val="center"/>
          </w:tcPr>
          <w:p w:rsidR="00EF0C00" w:rsidRPr="00EF0C00" w:rsidRDefault="00EF0C00" w:rsidP="005C6458">
            <w:pPr>
              <w:keepNext/>
              <w:spacing w:before="40" w:after="40"/>
              <w:ind w:right="120"/>
              <w:rPr>
                <w:b/>
                <w:color w:val="FFFEFF"/>
                <w:sz w:val="20"/>
              </w:rPr>
            </w:pPr>
            <w:r w:rsidRPr="00EF0C00">
              <w:rPr>
                <w:b/>
                <w:color w:val="FFFEFF"/>
                <w:sz w:val="20"/>
              </w:rPr>
              <w:t>Team research disciplines</w:t>
            </w:r>
          </w:p>
        </w:tc>
        <w:tc>
          <w:tcPr>
            <w:tcW w:w="406" w:type="pct"/>
            <w:shd w:val="clear" w:color="auto" w:fill="9D57A6"/>
            <w:tcMar>
              <w:bottom w:w="0" w:type="dxa"/>
            </w:tcMar>
            <w:vAlign w:val="center"/>
          </w:tcPr>
          <w:p w:rsidR="00EF0C00" w:rsidRPr="00EF0C00" w:rsidRDefault="00EF0C00" w:rsidP="005C6458">
            <w:pPr>
              <w:keepNext/>
              <w:spacing w:before="40" w:after="40"/>
              <w:ind w:right="3"/>
              <w:rPr>
                <w:b/>
                <w:color w:val="FFFEFF"/>
                <w:sz w:val="20"/>
              </w:rPr>
            </w:pPr>
            <w:r>
              <w:rPr>
                <w:b/>
                <w:color w:val="FFFEFF"/>
                <w:sz w:val="20"/>
              </w:rPr>
              <w:t>C</w:t>
            </w:r>
            <w:r w:rsidRPr="00EF0C00">
              <w:rPr>
                <w:b/>
                <w:color w:val="FFFEFF"/>
                <w:sz w:val="20"/>
              </w:rPr>
              <w:t xml:space="preserve">ontribution </w:t>
            </w:r>
            <w:r>
              <w:rPr>
                <w:b/>
                <w:color w:val="FFFEFF"/>
                <w:sz w:val="20"/>
              </w:rPr>
              <w:t>to p</w:t>
            </w:r>
            <w:r w:rsidRPr="00EF0C00">
              <w:rPr>
                <w:b/>
                <w:color w:val="FFFEFF"/>
                <w:sz w:val="20"/>
              </w:rPr>
              <w:t xml:space="preserve">olicy </w:t>
            </w:r>
            <w:r>
              <w:rPr>
                <w:b/>
                <w:color w:val="FFFEFF"/>
                <w:sz w:val="20"/>
              </w:rPr>
              <w:t>development?</w:t>
            </w:r>
          </w:p>
        </w:tc>
        <w:tc>
          <w:tcPr>
            <w:tcW w:w="496" w:type="pct"/>
            <w:shd w:val="clear" w:color="auto" w:fill="9D57A6"/>
            <w:tcMar>
              <w:bottom w:w="0" w:type="dxa"/>
            </w:tcMar>
            <w:vAlign w:val="center"/>
          </w:tcPr>
          <w:p w:rsidR="00EF0C00" w:rsidRPr="00EF0C00" w:rsidRDefault="00EF0C00" w:rsidP="005C6458">
            <w:pPr>
              <w:keepNext/>
              <w:spacing w:before="40" w:after="40"/>
              <w:ind w:right="3"/>
              <w:rPr>
                <w:b/>
                <w:color w:val="FFFEFF"/>
                <w:sz w:val="20"/>
              </w:rPr>
            </w:pPr>
            <w:r w:rsidRPr="00EF0C00">
              <w:rPr>
                <w:b/>
                <w:color w:val="FFFEFF"/>
                <w:sz w:val="20"/>
              </w:rPr>
              <w:t>Commercialisation</w:t>
            </w:r>
          </w:p>
        </w:tc>
        <w:tc>
          <w:tcPr>
            <w:tcW w:w="945" w:type="pct"/>
            <w:shd w:val="clear" w:color="auto" w:fill="9D57A6"/>
            <w:tcMar>
              <w:bottom w:w="0" w:type="dxa"/>
            </w:tcMar>
            <w:vAlign w:val="center"/>
          </w:tcPr>
          <w:p w:rsidR="00EF0C00" w:rsidRPr="00EF0C00" w:rsidRDefault="002412A5" w:rsidP="005C6458">
            <w:pPr>
              <w:keepNext/>
              <w:spacing w:before="40" w:after="40"/>
              <w:ind w:right="120"/>
              <w:rPr>
                <w:b/>
                <w:color w:val="FFFEFF"/>
                <w:sz w:val="20"/>
              </w:rPr>
            </w:pPr>
            <w:r>
              <w:rPr>
                <w:b/>
                <w:color w:val="FFFEFF"/>
                <w:sz w:val="20"/>
              </w:rPr>
              <w:t>Nature of b</w:t>
            </w:r>
            <w:r w:rsidR="00EF0C00" w:rsidRPr="00EF0C00">
              <w:rPr>
                <w:b/>
                <w:color w:val="FFFEFF"/>
                <w:sz w:val="20"/>
              </w:rPr>
              <w:t>enefits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AuScope</w:t>
            </w:r>
          </w:p>
        </w:tc>
        <w:tc>
          <w:tcPr>
            <w:tcW w:w="45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Pr="005C6458">
              <w:rPr>
                <w:rFonts w:ascii="Arial" w:hAnsi="Arial" w:cs="Arial"/>
                <w:i/>
                <w:color w:val="000100"/>
                <w:sz w:val="18"/>
                <w:szCs w:val="18"/>
              </w:rPr>
              <w:t>Resources</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Geoscience Aust, 11 universities, &amp; state govt. agencies</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Geoscience, 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Possibly</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flow direct to industry</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$444.5m</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Australian Animal Health Laboratory (AAHL)</w:t>
            </w:r>
          </w:p>
        </w:tc>
        <w:tc>
          <w:tcPr>
            <w:tcW w:w="45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Pr="005C6458">
              <w:rPr>
                <w:rFonts w:ascii="Arial" w:hAnsi="Arial" w:cs="Arial"/>
                <w:i/>
                <w:color w:val="000100"/>
                <w:sz w:val="18"/>
                <w:szCs w:val="18"/>
              </w:rPr>
              <w:t>Health</w:t>
            </w:r>
            <w:r w:rsidRPr="005C6458">
              <w:rPr>
                <w:rFonts w:ascii="Arial" w:hAnsi="Arial" w:cs="Arial"/>
                <w:color w:val="000100"/>
                <w:sz w:val="18"/>
                <w:szCs w:val="18"/>
              </w:rPr>
              <w:t xml:space="preserve">, </w:t>
            </w:r>
            <w:r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Many in Australia and overseas</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$60.4m in FY 2014</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Bioscience, medicine</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$49b for Foot &amp; Mouth Disease alone (also cost of other animal diseases avoided), </w:t>
            </w:r>
            <w:r w:rsidRPr="005C6458">
              <w:rPr>
                <w:rFonts w:ascii="Arial" w:hAnsi="Arial" w:cs="Arial"/>
                <w:i/>
                <w:color w:val="000100"/>
                <w:sz w:val="18"/>
                <w:szCs w:val="18"/>
              </w:rPr>
              <w:t>Environment</w:t>
            </w:r>
            <w:r w:rsidRPr="005C6458">
              <w:rPr>
                <w:rFonts w:ascii="Arial" w:hAnsi="Arial" w:cs="Arial"/>
                <w:color w:val="000100"/>
                <w:sz w:val="18"/>
                <w:szCs w:val="18"/>
              </w:rPr>
              <w:t xml:space="preserve"> (protecting biodiversity), social (protecting health, employment).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Atlantic Salmon Breeding</w:t>
            </w:r>
          </w:p>
        </w:tc>
        <w:tc>
          <w:tcPr>
            <w:tcW w:w="45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Salmon Enterprises of Tasmania </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CSIRO $1.9m, SALTAS $6.7m (2015-16 $s) including in-kind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Bioscience</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to industry</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$170m (reduction in amoebic gill disease, increased harvest), </w:t>
            </w:r>
          </w:p>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Environment</w:t>
            </w:r>
            <w:r w:rsidRPr="005C6458">
              <w:rPr>
                <w:rFonts w:ascii="Arial" w:hAnsi="Arial" w:cs="Arial"/>
                <w:color w:val="000100"/>
                <w:sz w:val="18"/>
                <w:szCs w:val="18"/>
              </w:rPr>
              <w:t xml:space="preserve"> (reduced fresh water consumption), </w:t>
            </w:r>
          </w:p>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Social</w:t>
            </w:r>
            <w:r w:rsidRPr="005C6458">
              <w:rPr>
                <w:rFonts w:ascii="Arial" w:hAnsi="Arial" w:cs="Arial"/>
                <w:color w:val="000100"/>
                <w:sz w:val="18"/>
                <w:szCs w:val="18"/>
              </w:rPr>
              <w:t xml:space="preserve"> (regional employment)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7C04A5" w:rsidP="007C04A5">
            <w:pPr>
              <w:spacing w:before="60" w:after="0"/>
              <w:ind w:right="120"/>
              <w:rPr>
                <w:rFonts w:ascii="Arial" w:hAnsi="Arial" w:cs="Arial"/>
                <w:b/>
                <w:color w:val="000100"/>
                <w:sz w:val="18"/>
                <w:szCs w:val="18"/>
              </w:rPr>
            </w:pPr>
            <w:r>
              <w:rPr>
                <w:rFonts w:ascii="Arial" w:hAnsi="Arial" w:cs="Arial"/>
                <w:b/>
                <w:color w:val="000100"/>
                <w:sz w:val="18"/>
                <w:szCs w:val="18"/>
              </w:rPr>
              <w:t>BARLEYmax</w:t>
            </w:r>
          </w:p>
        </w:tc>
        <w:tc>
          <w:tcPr>
            <w:tcW w:w="450" w:type="pct"/>
            <w:shd w:val="clear" w:color="auto" w:fill="auto"/>
          </w:tcPr>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Health</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GRDC, LCI</w:t>
            </w:r>
          </w:p>
        </w:tc>
        <w:tc>
          <w:tcPr>
            <w:tcW w:w="462" w:type="pct"/>
            <w:shd w:val="clear" w:color="auto" w:fill="auto"/>
          </w:tcPr>
          <w:p w:rsidR="00EF0C00" w:rsidRPr="005C6458" w:rsidRDefault="00EF0C00" w:rsidP="005C6458">
            <w:pPr>
              <w:spacing w:before="60" w:after="0"/>
              <w:rPr>
                <w:rFonts w:ascii="Arial" w:hAnsi="Arial" w:cs="Arial"/>
                <w:color w:val="000100"/>
                <w:sz w:val="18"/>
                <w:szCs w:val="18"/>
              </w:rPr>
            </w:pPr>
            <w:r w:rsidRPr="005C6458">
              <w:rPr>
                <w:rFonts w:ascii="Arial" w:hAnsi="Arial" w:cs="Arial"/>
                <w:color w:val="000100"/>
                <w:sz w:val="18"/>
                <w:szCs w:val="18"/>
              </w:rPr>
              <w:t xml:space="preserve">CSIRO $28.2m, </w:t>
            </w:r>
          </w:p>
          <w:p w:rsidR="00EF0C00" w:rsidRPr="005C6458" w:rsidRDefault="00235938" w:rsidP="005C6458">
            <w:pPr>
              <w:spacing w:before="60" w:after="0"/>
              <w:rPr>
                <w:rFonts w:ascii="Arial" w:hAnsi="Arial" w:cs="Arial"/>
                <w:color w:val="000100"/>
                <w:sz w:val="18"/>
                <w:szCs w:val="18"/>
              </w:rPr>
            </w:pPr>
            <w:r w:rsidRPr="005C6458">
              <w:rPr>
                <w:rFonts w:ascii="Arial" w:hAnsi="Arial" w:cs="Arial"/>
                <w:color w:val="000100"/>
                <w:sz w:val="18"/>
                <w:szCs w:val="18"/>
              </w:rPr>
              <w:t>GRDC and LCI $23.8m (2010 $s)</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Plant biology</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2048B4"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Yes, </w:t>
            </w:r>
            <w:r w:rsidR="00EF0C00" w:rsidRPr="005C6458">
              <w:rPr>
                <w:rFonts w:ascii="Arial" w:hAnsi="Arial" w:cs="Arial"/>
                <w:color w:val="000100"/>
                <w:sz w:val="18"/>
                <w:szCs w:val="18"/>
              </w:rPr>
              <w:t>Spin-out company, under licence agreement with CSIRO</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benefits to growers </w:t>
            </w:r>
          </w:p>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Social</w:t>
            </w:r>
            <w:r w:rsidRPr="005C6458">
              <w:rPr>
                <w:rFonts w:ascii="Arial" w:hAnsi="Arial" w:cs="Arial"/>
                <w:color w:val="000100"/>
                <w:sz w:val="18"/>
                <w:szCs w:val="18"/>
              </w:rPr>
              <w:t xml:space="preserve"> (health cost savings) (DAE 2014)</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Biochar</w:t>
            </w:r>
          </w:p>
        </w:tc>
        <w:tc>
          <w:tcPr>
            <w:tcW w:w="450" w:type="pct"/>
            <w:shd w:val="clear" w:color="auto" w:fill="auto"/>
          </w:tcPr>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Pr="005C6458">
              <w:rPr>
                <w:rFonts w:ascii="Arial" w:hAnsi="Arial" w:cs="Arial"/>
                <w:i/>
                <w:color w:val="000100"/>
                <w:sz w:val="18"/>
                <w:szCs w:val="18"/>
              </w:rPr>
              <w:t>Environmental change</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t>
            </w:r>
          </w:p>
        </w:tc>
        <w:tc>
          <w:tcPr>
            <w:tcW w:w="462" w:type="pct"/>
            <w:shd w:val="clear" w:color="auto" w:fill="auto"/>
          </w:tcPr>
          <w:p w:rsidR="00EF0C00" w:rsidRPr="005C6458" w:rsidRDefault="00EF0C00" w:rsidP="005C6458">
            <w:pPr>
              <w:spacing w:before="60" w:after="0"/>
              <w:rPr>
                <w:rFonts w:ascii="Arial" w:hAnsi="Arial" w:cs="Arial"/>
                <w:color w:val="000100"/>
                <w:sz w:val="18"/>
                <w:szCs w:val="18"/>
              </w:rPr>
            </w:pPr>
            <w:r w:rsidRPr="005C6458">
              <w:rPr>
                <w:rFonts w:ascii="Arial" w:hAnsi="Arial" w:cs="Arial"/>
                <w:color w:val="000100"/>
                <w:sz w:val="18"/>
                <w:szCs w:val="18"/>
              </w:rPr>
              <w:t>CSIRO, C</w:t>
            </w:r>
            <w:r w:rsidR="002412A5" w:rsidRPr="005C6458">
              <w:rPr>
                <w:rFonts w:ascii="Arial" w:hAnsi="Arial" w:cs="Arial"/>
                <w:color w:val="000100"/>
                <w:sz w:val="18"/>
                <w:szCs w:val="18"/>
              </w:rPr>
              <w:t>o</w:t>
            </w:r>
            <w:r w:rsidRPr="005C6458">
              <w:rPr>
                <w:rFonts w:ascii="Arial" w:hAnsi="Arial" w:cs="Arial"/>
                <w:color w:val="000100"/>
                <w:sz w:val="18"/>
                <w:szCs w:val="18"/>
              </w:rPr>
              <w:t>m</w:t>
            </w:r>
            <w:r w:rsidR="002412A5" w:rsidRPr="005C6458">
              <w:rPr>
                <w:rFonts w:ascii="Arial" w:hAnsi="Arial" w:cs="Arial"/>
                <w:color w:val="000100"/>
                <w:sz w:val="18"/>
                <w:szCs w:val="18"/>
              </w:rPr>
              <w:t>mon</w:t>
            </w:r>
            <w:r w:rsidRPr="005C6458">
              <w:rPr>
                <w:rFonts w:ascii="Arial" w:hAnsi="Arial" w:cs="Arial"/>
                <w:color w:val="000100"/>
                <w:sz w:val="18"/>
                <w:szCs w:val="18"/>
              </w:rPr>
              <w:t>w</w:t>
            </w:r>
            <w:r w:rsidR="002412A5" w:rsidRPr="005C6458">
              <w:rPr>
                <w:rFonts w:ascii="Arial" w:hAnsi="Arial" w:cs="Arial"/>
                <w:color w:val="000100"/>
                <w:sz w:val="18"/>
                <w:szCs w:val="18"/>
              </w:rPr>
              <w:t>ea</w:t>
            </w:r>
            <w:r w:rsidRPr="005C6458">
              <w:rPr>
                <w:rFonts w:ascii="Arial" w:hAnsi="Arial" w:cs="Arial"/>
                <w:color w:val="000100"/>
                <w:sz w:val="18"/>
                <w:szCs w:val="18"/>
              </w:rPr>
              <w:t>lth Dept. of Agriculture Forestry &amp; Fisheries, GRDC</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None</w:t>
            </w:r>
            <w:r w:rsidR="002048B4" w:rsidRPr="005C6458">
              <w:rPr>
                <w:rFonts w:ascii="Arial" w:hAnsi="Arial" w:cs="Arial"/>
                <w:color w:val="000100"/>
                <w:sz w:val="18"/>
                <w:szCs w:val="18"/>
              </w:rPr>
              <w:t xml:space="preserve"> identified</w:t>
            </w:r>
          </w:p>
        </w:tc>
        <w:tc>
          <w:tcPr>
            <w:tcW w:w="945" w:type="pct"/>
            <w:shd w:val="clear" w:color="auto" w:fill="auto"/>
          </w:tcPr>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color w:val="000100"/>
                <w:sz w:val="18"/>
                <w:szCs w:val="18"/>
              </w:rPr>
              <w:t>L</w:t>
            </w:r>
            <w:r w:rsidR="00EF0C00" w:rsidRPr="005C6458">
              <w:rPr>
                <w:rFonts w:ascii="Arial" w:hAnsi="Arial" w:cs="Arial"/>
                <w:color w:val="000100"/>
                <w:sz w:val="18"/>
                <w:szCs w:val="18"/>
              </w:rPr>
              <w:t xml:space="preserve">imited benefits </w:t>
            </w:r>
            <w:r w:rsidRPr="005C6458">
              <w:rPr>
                <w:rFonts w:ascii="Arial" w:hAnsi="Arial" w:cs="Arial"/>
                <w:color w:val="000100"/>
                <w:sz w:val="18"/>
                <w:szCs w:val="18"/>
              </w:rPr>
              <w:t>identified</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Botanical Resources Aust</w:t>
            </w:r>
            <w:r w:rsidR="00235938" w:rsidRPr="005C6458">
              <w:rPr>
                <w:rFonts w:ascii="Arial" w:hAnsi="Arial" w:cs="Arial"/>
                <w:b/>
                <w:color w:val="000100"/>
                <w:sz w:val="18"/>
                <w:szCs w:val="18"/>
              </w:rPr>
              <w:t>. (BRA)</w:t>
            </w:r>
            <w:r w:rsidRPr="005C6458">
              <w:rPr>
                <w:rFonts w:ascii="Arial" w:hAnsi="Arial" w:cs="Arial"/>
                <w:b/>
                <w:color w:val="000100"/>
                <w:sz w:val="18"/>
                <w:szCs w:val="18"/>
              </w:rPr>
              <w:t xml:space="preserve">. </w:t>
            </w:r>
          </w:p>
        </w:tc>
        <w:tc>
          <w:tcPr>
            <w:tcW w:w="450" w:type="pct"/>
            <w:shd w:val="clear" w:color="auto" w:fill="auto"/>
          </w:tcPr>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Environment</w:t>
            </w:r>
            <w:r w:rsidRPr="005C6458">
              <w:rPr>
                <w:rFonts w:ascii="Arial" w:hAnsi="Arial" w:cs="Arial"/>
                <w:i/>
                <w:color w:val="000100"/>
                <w:sz w:val="18"/>
                <w:szCs w:val="18"/>
              </w:rPr>
              <w:t>al change</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2</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BRA</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$682k, BRA $679k</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Chemistry, chemical engineering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Through BRA</w:t>
            </w:r>
          </w:p>
        </w:tc>
        <w:tc>
          <w:tcPr>
            <w:tcW w:w="945" w:type="pct"/>
            <w:shd w:val="clear" w:color="auto" w:fill="auto"/>
          </w:tcPr>
          <w:p w:rsidR="002412A5"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(reduced post-harvest storage losses, veterinary applications), </w:t>
            </w:r>
          </w:p>
          <w:p w:rsidR="002412A5"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(safer pesticides), </w:t>
            </w:r>
          </w:p>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(improved public health, regional employment).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BlueLink</w:t>
            </w:r>
          </w:p>
        </w:tc>
        <w:tc>
          <w:tcPr>
            <w:tcW w:w="450" w:type="pct"/>
            <w:shd w:val="clear" w:color="auto" w:fill="auto"/>
          </w:tcPr>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Resources</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8</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Bureau of Meteorology, Royal Australian Navy</w:t>
            </w:r>
          </w:p>
        </w:tc>
        <w:tc>
          <w:tcPr>
            <w:tcW w:w="462" w:type="pct"/>
            <w:shd w:val="clear" w:color="auto" w:fill="auto"/>
          </w:tcPr>
          <w:p w:rsidR="00EF0C00" w:rsidRPr="005C6458" w:rsidRDefault="00EF0C00" w:rsidP="00E33EBF">
            <w:pPr>
              <w:spacing w:before="60" w:after="0"/>
              <w:ind w:right="120"/>
              <w:rPr>
                <w:rFonts w:ascii="Arial" w:hAnsi="Arial" w:cs="Arial"/>
                <w:color w:val="000100"/>
                <w:sz w:val="18"/>
                <w:szCs w:val="18"/>
              </w:rPr>
            </w:pPr>
            <w:r w:rsidRPr="005C6458">
              <w:rPr>
                <w:rFonts w:ascii="Arial" w:hAnsi="Arial" w:cs="Arial"/>
                <w:color w:val="000100"/>
                <w:sz w:val="18"/>
                <w:szCs w:val="18"/>
              </w:rPr>
              <w:t>RANin-kind</w:t>
            </w:r>
            <w:r w:rsidR="00E33EBF" w:rsidRPr="005C6458">
              <w:rPr>
                <w:rFonts w:ascii="Arial" w:hAnsi="Arial" w:cs="Arial"/>
                <w:color w:val="000100"/>
                <w:sz w:val="18"/>
                <w:szCs w:val="18"/>
              </w:rPr>
              <w:t>;</w:t>
            </w:r>
            <w:r w:rsidRPr="005C6458">
              <w:rPr>
                <w:rFonts w:ascii="Arial" w:hAnsi="Arial" w:cs="Arial"/>
                <w:color w:val="000100"/>
                <w:sz w:val="18"/>
                <w:szCs w:val="18"/>
              </w:rPr>
              <w:t xml:space="preserve"> CSIRO $16m, BoM $x (2015-16 $s)</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Oceanography, 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Possibly</w:t>
            </w:r>
          </w:p>
        </w:tc>
        <w:tc>
          <w:tcPr>
            <w:tcW w:w="496" w:type="pct"/>
            <w:shd w:val="clear" w:color="auto" w:fill="auto"/>
          </w:tcPr>
          <w:p w:rsidR="002048B4" w:rsidRPr="005C6458" w:rsidRDefault="002048B4" w:rsidP="002048B4">
            <w:pPr>
              <w:spacing w:before="60" w:after="0"/>
              <w:ind w:right="120"/>
              <w:rPr>
                <w:rFonts w:ascii="Arial" w:hAnsi="Arial" w:cs="Arial"/>
                <w:color w:val="000100"/>
                <w:sz w:val="18"/>
                <w:szCs w:val="18"/>
              </w:rPr>
            </w:pPr>
            <w:r w:rsidRPr="005C6458">
              <w:rPr>
                <w:rFonts w:ascii="Arial" w:hAnsi="Arial" w:cs="Arial"/>
                <w:color w:val="000100"/>
                <w:sz w:val="18"/>
                <w:szCs w:val="18"/>
              </w:rPr>
              <w:t>Results applied by industry</w:t>
            </w:r>
            <w:r w:rsidR="00E33EBF" w:rsidRPr="005C6458">
              <w:rPr>
                <w:rFonts w:ascii="Arial" w:hAnsi="Arial" w:cs="Arial"/>
                <w:color w:val="000100"/>
                <w:sz w:val="18"/>
                <w:szCs w:val="18"/>
              </w:rPr>
              <w:t xml:space="preserve"> and Defence</w:t>
            </w:r>
          </w:p>
        </w:tc>
        <w:tc>
          <w:tcPr>
            <w:tcW w:w="945" w:type="pct"/>
            <w:shd w:val="clear" w:color="auto" w:fill="auto"/>
          </w:tcPr>
          <w:p w:rsidR="002412A5"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$25m (improved Navy, fishing industry &amp; offshore oil/gas operations), </w:t>
            </w:r>
          </w:p>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(reduced drownings).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Bushfire research</w:t>
            </w:r>
          </w:p>
        </w:tc>
        <w:tc>
          <w:tcPr>
            <w:tcW w:w="450" w:type="pct"/>
            <w:shd w:val="clear" w:color="auto" w:fill="auto"/>
          </w:tcPr>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Transport</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Bureau of </w:t>
            </w:r>
            <w:r w:rsidR="002048B4" w:rsidRPr="005C6458">
              <w:rPr>
                <w:rFonts w:ascii="Arial" w:hAnsi="Arial" w:cs="Arial"/>
                <w:color w:val="000100"/>
                <w:sz w:val="18"/>
                <w:szCs w:val="18"/>
              </w:rPr>
              <w:t>Meteorology</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Climate Institute, Bushfire CRC</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Various</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(on building standards)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na </w:t>
            </w:r>
          </w:p>
        </w:tc>
        <w:tc>
          <w:tcPr>
            <w:tcW w:w="945" w:type="pct"/>
            <w:shd w:val="clear" w:color="auto" w:fill="auto"/>
          </w:tcPr>
          <w:p w:rsidR="002412A5" w:rsidRPr="005C6458" w:rsidRDefault="00EF0C00"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(reduced losses from fire), </w:t>
            </w:r>
          </w:p>
          <w:p w:rsidR="002412A5"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damage from fire), </w:t>
            </w:r>
          </w:p>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(improved fire truck &amp; car safety)</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Cement substitutes and novel products</w:t>
            </w:r>
          </w:p>
        </w:tc>
        <w:tc>
          <w:tcPr>
            <w:tcW w:w="450" w:type="pct"/>
            <w:shd w:val="clear" w:color="auto" w:fill="auto"/>
          </w:tcPr>
          <w:p w:rsidR="00EF0C00" w:rsidRPr="005C6458" w:rsidRDefault="002048B4"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Pr="005C6458">
              <w:rPr>
                <w:rFonts w:ascii="Arial" w:hAnsi="Arial" w:cs="Arial"/>
                <w:i/>
                <w:color w:val="000100"/>
                <w:sz w:val="18"/>
                <w:szCs w:val="18"/>
              </w:rPr>
              <w:t>Environmental change</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235938" w:rsidP="00EF0C00">
            <w:pPr>
              <w:spacing w:before="60" w:after="0"/>
              <w:ind w:right="120"/>
              <w:rPr>
                <w:rFonts w:ascii="Arial" w:hAnsi="Arial" w:cs="Arial"/>
                <w:color w:val="000100"/>
                <w:sz w:val="18"/>
                <w:szCs w:val="18"/>
              </w:rPr>
            </w:pPr>
            <w:r w:rsidRPr="005C6458">
              <w:rPr>
                <w:rFonts w:ascii="Arial" w:hAnsi="Arial" w:cs="Arial"/>
                <w:color w:val="000100"/>
                <w:sz w:val="18"/>
                <w:szCs w:val="18"/>
              </w:rPr>
              <w:t>unspecified</w:t>
            </w:r>
          </w:p>
        </w:tc>
        <w:tc>
          <w:tcPr>
            <w:tcW w:w="462" w:type="pct"/>
            <w:shd w:val="clear" w:color="auto" w:fill="auto"/>
          </w:tcPr>
          <w:p w:rsidR="00EF0C00" w:rsidRPr="005C6458" w:rsidRDefault="00EF0C00" w:rsidP="00235938">
            <w:pPr>
              <w:spacing w:before="60" w:after="0"/>
              <w:ind w:right="120"/>
              <w:rPr>
                <w:rFonts w:ascii="Arial" w:hAnsi="Arial" w:cs="Arial"/>
                <w:color w:val="000100"/>
                <w:sz w:val="18"/>
                <w:szCs w:val="18"/>
              </w:rPr>
            </w:pPr>
            <w:r w:rsidRPr="005C6458">
              <w:rPr>
                <w:rFonts w:ascii="Arial" w:hAnsi="Arial" w:cs="Arial"/>
                <w:color w:val="000100"/>
                <w:sz w:val="18"/>
                <w:szCs w:val="18"/>
              </w:rPr>
              <w:t>CSIRO</w:t>
            </w:r>
            <w:r w:rsidR="00235938" w:rsidRPr="005C6458">
              <w:rPr>
                <w:rFonts w:ascii="Arial" w:hAnsi="Arial" w:cs="Arial"/>
                <w:color w:val="000100"/>
                <w:sz w:val="18"/>
                <w:szCs w:val="18"/>
              </w:rPr>
              <w:t xml:space="preserve"> and other(s)</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Chemical engineering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color w:val="000100"/>
                <w:sz w:val="18"/>
                <w:szCs w:val="18"/>
              </w:rPr>
              <w:t>Unclear</w:t>
            </w:r>
          </w:p>
        </w:tc>
        <w:tc>
          <w:tcPr>
            <w:tcW w:w="945" w:type="pct"/>
            <w:shd w:val="clear" w:color="auto" w:fill="auto"/>
          </w:tcPr>
          <w:p w:rsidR="002412A5" w:rsidRPr="005C6458" w:rsidRDefault="00EF0C00"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(new products), </w:t>
            </w:r>
          </w:p>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greenhouse gases)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 xml:space="preserve">Cereal Rust </w:t>
            </w:r>
          </w:p>
        </w:tc>
        <w:tc>
          <w:tcPr>
            <w:tcW w:w="450" w:type="pct"/>
            <w:shd w:val="clear" w:color="auto" w:fill="auto"/>
          </w:tcPr>
          <w:p w:rsidR="00EF0C00" w:rsidRPr="005C6458" w:rsidRDefault="00D26AE3"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7</w:t>
            </w:r>
          </w:p>
        </w:tc>
        <w:tc>
          <w:tcPr>
            <w:tcW w:w="575" w:type="pct"/>
            <w:gridSpan w:val="2"/>
            <w:shd w:val="clear" w:color="auto" w:fill="auto"/>
          </w:tcPr>
          <w:p w:rsidR="00EF0C00" w:rsidRPr="005C6458" w:rsidRDefault="00EF0C00" w:rsidP="002048B4">
            <w:pPr>
              <w:spacing w:before="60" w:after="0"/>
              <w:ind w:right="120"/>
              <w:rPr>
                <w:rFonts w:ascii="Arial" w:hAnsi="Arial" w:cs="Arial"/>
                <w:color w:val="000100"/>
                <w:sz w:val="18"/>
                <w:szCs w:val="18"/>
              </w:rPr>
            </w:pPr>
            <w:r w:rsidRPr="005C6458">
              <w:rPr>
                <w:rFonts w:ascii="Arial" w:hAnsi="Arial" w:cs="Arial"/>
                <w:color w:val="000100"/>
                <w:sz w:val="18"/>
                <w:szCs w:val="18"/>
              </w:rPr>
              <w:t>GRDC, 2Blades Foundation, ACIAR, CIMMYT, Un</w:t>
            </w:r>
            <w:r w:rsidR="002048B4" w:rsidRPr="005C6458">
              <w:rPr>
                <w:rFonts w:ascii="Arial" w:hAnsi="Arial" w:cs="Arial"/>
                <w:color w:val="000100"/>
                <w:sz w:val="18"/>
                <w:szCs w:val="18"/>
              </w:rPr>
              <w:t>iversity</w:t>
            </w:r>
            <w:r w:rsidRPr="005C6458">
              <w:rPr>
                <w:rFonts w:ascii="Arial" w:hAnsi="Arial" w:cs="Arial"/>
                <w:color w:val="000100"/>
                <w:sz w:val="18"/>
                <w:szCs w:val="18"/>
              </w:rPr>
              <w:t xml:space="preserve"> of Sydney &amp; </w:t>
            </w:r>
            <w:r w:rsidR="002048B4" w:rsidRPr="005C6458">
              <w:rPr>
                <w:rFonts w:ascii="Arial" w:hAnsi="Arial" w:cs="Arial"/>
                <w:color w:val="000100"/>
                <w:sz w:val="18"/>
                <w:szCs w:val="18"/>
              </w:rPr>
              <w:t xml:space="preserve">University of </w:t>
            </w:r>
            <w:r w:rsidRPr="005C6458">
              <w:rPr>
                <w:rFonts w:ascii="Arial" w:hAnsi="Arial" w:cs="Arial"/>
                <w:color w:val="000100"/>
                <w:sz w:val="18"/>
                <w:szCs w:val="18"/>
              </w:rPr>
              <w:t>Adelaide</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$70.4m, CIMMYT $4.2m, Sydney Uni $4.2m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Plant breeding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to growers</w:t>
            </w:r>
          </w:p>
        </w:tc>
        <w:tc>
          <w:tcPr>
            <w:tcW w:w="945" w:type="pct"/>
            <w:shd w:val="clear" w:color="auto" w:fill="auto"/>
          </w:tcPr>
          <w:p w:rsidR="002412A5" w:rsidRPr="005C6458" w:rsidRDefault="00EF0C00"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(increased productivity, fungicide costs avoided), </w:t>
            </w:r>
          </w:p>
          <w:p w:rsidR="002412A5"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fungicides), </w:t>
            </w:r>
          </w:p>
          <w:p w:rsidR="00EF0C00" w:rsidRPr="005C6458" w:rsidRDefault="002412A5" w:rsidP="002412A5">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(employment, food security)</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Climate Ready crops</w:t>
            </w:r>
          </w:p>
        </w:tc>
        <w:tc>
          <w:tcPr>
            <w:tcW w:w="450" w:type="pct"/>
            <w:shd w:val="clear" w:color="auto" w:fill="auto"/>
          </w:tcPr>
          <w:p w:rsidR="00EF0C00" w:rsidRPr="005C6458" w:rsidRDefault="00D26AE3"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Dept of Agriculture, Forestry, Fisheries, GRDC</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Plant breeding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to growers</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(drought resistance),</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Clinical Terminology Tools</w:t>
            </w:r>
          </w:p>
        </w:tc>
        <w:tc>
          <w:tcPr>
            <w:tcW w:w="450" w:type="pct"/>
            <w:shd w:val="clear" w:color="auto" w:fill="auto"/>
          </w:tcPr>
          <w:p w:rsidR="00EF0C00" w:rsidRPr="005C6458" w:rsidRDefault="002048B4"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Health</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Not applicable</w:t>
            </w:r>
          </w:p>
        </w:tc>
        <w:tc>
          <w:tcPr>
            <w:tcW w:w="945" w:type="pct"/>
            <w:shd w:val="clear" w:color="auto" w:fill="auto"/>
          </w:tcPr>
          <w:p w:rsidR="002412A5"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w:t>
            </w:r>
            <w:r w:rsidR="002048B4" w:rsidRPr="005C6458">
              <w:rPr>
                <w:rFonts w:ascii="Arial" w:hAnsi="Arial" w:cs="Arial"/>
                <w:color w:val="000100"/>
                <w:sz w:val="18"/>
                <w:szCs w:val="18"/>
              </w:rPr>
              <w:t>(</w:t>
            </w:r>
            <w:r w:rsidRPr="005C6458">
              <w:rPr>
                <w:rFonts w:ascii="Arial" w:hAnsi="Arial" w:cs="Arial"/>
                <w:color w:val="000100"/>
                <w:sz w:val="18"/>
                <w:szCs w:val="18"/>
              </w:rPr>
              <w:t xml:space="preserve">$161.9m), </w:t>
            </w:r>
          </w:p>
          <w:p w:rsidR="00EF0C00" w:rsidRPr="005C6458" w:rsidRDefault="002412A5" w:rsidP="00EF0C00">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(health)</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Coastal Communities</w:t>
            </w:r>
          </w:p>
        </w:tc>
        <w:tc>
          <w:tcPr>
            <w:tcW w:w="450" w:type="pct"/>
            <w:shd w:val="clear" w:color="auto" w:fill="auto"/>
          </w:tcPr>
          <w:p w:rsidR="00EF0C00" w:rsidRPr="005C6458" w:rsidRDefault="002048B4"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Environment</w:t>
            </w:r>
            <w:r w:rsidR="00535A38" w:rsidRPr="005C6458">
              <w:rPr>
                <w:rFonts w:ascii="Arial" w:hAnsi="Arial" w:cs="Arial"/>
                <w:i/>
                <w:color w:val="000100"/>
                <w:sz w:val="18"/>
                <w:szCs w:val="18"/>
              </w:rPr>
              <w:t>al change</w:t>
            </w:r>
            <w:r w:rsidR="00535A38"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t>
            </w:r>
          </w:p>
        </w:tc>
        <w:tc>
          <w:tcPr>
            <w:tcW w:w="462" w:type="pct"/>
            <w:shd w:val="clear" w:color="auto" w:fill="auto"/>
          </w:tcPr>
          <w:p w:rsidR="00EF0C00" w:rsidRPr="005C6458" w:rsidRDefault="00235938" w:rsidP="00EF0C00">
            <w:pPr>
              <w:spacing w:before="60" w:after="0"/>
              <w:ind w:right="120"/>
              <w:rPr>
                <w:rFonts w:ascii="Arial" w:hAnsi="Arial" w:cs="Arial"/>
                <w:color w:val="000100"/>
                <w:sz w:val="18"/>
                <w:szCs w:val="18"/>
              </w:rPr>
            </w:pPr>
            <w:r w:rsidRPr="005C6458">
              <w:rPr>
                <w:rFonts w:ascii="Arial" w:hAnsi="Arial" w:cs="Arial"/>
                <w:color w:val="000100"/>
                <w:sz w:val="18"/>
                <w:szCs w:val="18"/>
              </w:rPr>
              <w:t>Commonwealth</w:t>
            </w:r>
            <w:r w:rsidR="00EF0C00" w:rsidRPr="005C6458">
              <w:rPr>
                <w:rFonts w:ascii="Arial" w:hAnsi="Arial" w:cs="Arial"/>
                <w:color w:val="000100"/>
                <w:sz w:val="18"/>
                <w:szCs w:val="18"/>
              </w:rPr>
              <w:t xml:space="preserve"> Govt. Sydney Coastal Councils</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ICT, climate science</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Used by </w:t>
            </w:r>
            <w:r w:rsidR="002048B4" w:rsidRPr="005C6458">
              <w:rPr>
                <w:rFonts w:ascii="Arial" w:hAnsi="Arial" w:cs="Arial"/>
                <w:color w:val="000100"/>
                <w:sz w:val="18"/>
                <w:szCs w:val="18"/>
              </w:rPr>
              <w:t xml:space="preserve">local </w:t>
            </w:r>
            <w:r w:rsidRPr="005C6458">
              <w:rPr>
                <w:rFonts w:ascii="Arial" w:hAnsi="Arial" w:cs="Arial"/>
                <w:color w:val="000100"/>
                <w:sz w:val="18"/>
                <w:szCs w:val="18"/>
              </w:rPr>
              <w:t>govt.</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(adaptation measures for cost avoidance</w:t>
            </w:r>
            <w:r w:rsidR="002048B4" w:rsidRPr="005C6458">
              <w:rPr>
                <w:rFonts w:ascii="Arial" w:hAnsi="Arial" w:cs="Arial"/>
                <w:color w:val="000100"/>
                <w:sz w:val="18"/>
                <w:szCs w:val="18"/>
              </w:rPr>
              <w: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Cotton varieties</w:t>
            </w:r>
          </w:p>
        </w:tc>
        <w:tc>
          <w:tcPr>
            <w:tcW w:w="450" w:type="pct"/>
            <w:shd w:val="clear" w:color="auto" w:fill="auto"/>
          </w:tcPr>
          <w:p w:rsidR="00EF0C00" w:rsidRPr="005C6458" w:rsidRDefault="00535A38"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Environment</w:t>
            </w:r>
            <w:r w:rsidRPr="005C6458">
              <w:rPr>
                <w:rFonts w:ascii="Arial" w:hAnsi="Arial" w:cs="Arial"/>
                <w:i/>
                <w:color w:val="000100"/>
                <w:sz w:val="18"/>
                <w:szCs w:val="18"/>
              </w:rPr>
              <w:t>al change</w:t>
            </w:r>
            <w:r w:rsidR="00EF0C00" w:rsidRPr="005C6458">
              <w:rPr>
                <w:rFonts w:ascii="Arial" w:hAnsi="Arial" w:cs="Arial"/>
                <w:i/>
                <w:color w:val="000100"/>
                <w:sz w:val="18"/>
                <w:szCs w:val="18"/>
              </w:rPr>
              <w:t>, Soil &amp; water</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More than 40</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Cotton Seed Distributors Ltd</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$57.4m (2014 $s)</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Plant breeding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to industry</w:t>
            </w:r>
          </w:p>
        </w:tc>
        <w:tc>
          <w:tcPr>
            <w:tcW w:w="945" w:type="pct"/>
            <w:shd w:val="clear" w:color="auto" w:fill="auto"/>
          </w:tcPr>
          <w:p w:rsidR="00535A38" w:rsidRPr="005C6458" w:rsidRDefault="00EF0C00" w:rsidP="00535A38">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$379.5m (improved productivity, reduced need for pesticides), </w:t>
            </w:r>
          </w:p>
          <w:p w:rsidR="00535A38" w:rsidRPr="005C6458" w:rsidRDefault="00535A38" w:rsidP="00535A38">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insecticide contamination, reduced use of water), </w:t>
            </w:r>
          </w:p>
          <w:p w:rsidR="00EF0C00" w:rsidRPr="005C6458" w:rsidRDefault="00535A38" w:rsidP="00535A38">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(sustainability of rural communities).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Distal Footprints</w:t>
            </w:r>
          </w:p>
        </w:tc>
        <w:tc>
          <w:tcPr>
            <w:tcW w:w="450" w:type="pct"/>
            <w:shd w:val="clear" w:color="auto" w:fill="auto"/>
          </w:tcPr>
          <w:p w:rsidR="00EF0C00" w:rsidRPr="005C6458" w:rsidRDefault="00535A38"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Resources</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4 plus 18 conference presentations</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Industry partners</w:t>
            </w:r>
          </w:p>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Geol. Survey WA, Universities (UWA and Curtin)</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SIEF $4m, Geol. Survey WA $2.5m, industry $900k; in-kind from CSIRO $2.1m, UWA $1.9m, Curtin $2.1m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4 PhD students&amp; ECRs</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Geoscience, geochemistry, 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Possibly</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Possible</w:t>
            </w:r>
          </w:p>
        </w:tc>
        <w:tc>
          <w:tcPr>
            <w:tcW w:w="945" w:type="pct"/>
            <w:shd w:val="clear" w:color="auto" w:fill="auto"/>
          </w:tcPr>
          <w:p w:rsidR="002048B4" w:rsidRPr="005C6458" w:rsidRDefault="00535A38"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conomic</w:t>
            </w:r>
            <w:r w:rsidR="00EF0C00" w:rsidRPr="005C6458">
              <w:rPr>
                <w:rFonts w:ascii="Arial" w:hAnsi="Arial" w:cs="Arial"/>
                <w:color w:val="000100"/>
                <w:sz w:val="18"/>
                <w:szCs w:val="18"/>
              </w:rPr>
              <w:t xml:space="preserve"> $19m (improved productivity, </w:t>
            </w:r>
            <w:r w:rsidRPr="005C6458">
              <w:rPr>
                <w:rFonts w:ascii="Arial" w:hAnsi="Arial" w:cs="Arial"/>
                <w:color w:val="000100"/>
                <w:sz w:val="18"/>
                <w:szCs w:val="18"/>
              </w:rPr>
              <w:t xml:space="preserve">reduced </w:t>
            </w:r>
            <w:r w:rsidR="00EF0C00" w:rsidRPr="005C6458">
              <w:rPr>
                <w:rFonts w:ascii="Arial" w:hAnsi="Arial" w:cs="Arial"/>
                <w:color w:val="000100"/>
                <w:sz w:val="18"/>
                <w:szCs w:val="18"/>
              </w:rPr>
              <w:t>exploration</w:t>
            </w:r>
            <w:r w:rsidRPr="005C6458">
              <w:rPr>
                <w:rFonts w:ascii="Arial" w:hAnsi="Arial" w:cs="Arial"/>
                <w:color w:val="000100"/>
                <w:sz w:val="18"/>
                <w:szCs w:val="18"/>
              </w:rPr>
              <w:t xml:space="preserve"> costs</w:t>
            </w:r>
            <w:r w:rsidR="00EF0C00" w:rsidRPr="005C6458">
              <w:rPr>
                <w:rFonts w:ascii="Arial" w:hAnsi="Arial" w:cs="Arial"/>
                <w:color w:val="000100"/>
                <w:sz w:val="18"/>
                <w:szCs w:val="18"/>
              </w:rPr>
              <w:t xml:space="preserve">), </w:t>
            </w:r>
          </w:p>
          <w:p w:rsidR="00EF0C00" w:rsidRPr="005C6458" w:rsidRDefault="002048B4" w:rsidP="00535A38">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w:t>
            </w:r>
            <w:r w:rsidR="00535A38" w:rsidRPr="005C6458">
              <w:rPr>
                <w:rFonts w:ascii="Arial" w:hAnsi="Arial" w:cs="Arial"/>
                <w:color w:val="000100"/>
                <w:sz w:val="18"/>
                <w:szCs w:val="18"/>
              </w:rPr>
              <w:t xml:space="preserve">avoided </w:t>
            </w:r>
            <w:r w:rsidR="00EF0C00" w:rsidRPr="005C6458">
              <w:rPr>
                <w:rFonts w:ascii="Arial" w:hAnsi="Arial" w:cs="Arial"/>
                <w:color w:val="000100"/>
                <w:sz w:val="18"/>
                <w:szCs w:val="18"/>
              </w:rPr>
              <w:t>remediation</w:t>
            </w:r>
            <w:r w:rsidR="00535A38" w:rsidRPr="005C6458">
              <w:rPr>
                <w:rFonts w:ascii="Arial" w:hAnsi="Arial" w:cs="Arial"/>
                <w:color w:val="000100"/>
                <w:sz w:val="18"/>
                <w:szCs w:val="18"/>
              </w:rPr>
              <w:t xml:space="preserve"> costs</w:t>
            </w:r>
            <w:r w:rsidR="00EF0C00" w:rsidRPr="005C6458">
              <w:rPr>
                <w:rFonts w:ascii="Arial" w:hAnsi="Arial" w:cs="Arial"/>
                <w:color w:val="000100"/>
                <w:sz w:val="18"/>
                <w:szCs w:val="18"/>
              </w:rPr>
              <w: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Early Nutrition</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Health</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WCHRI, Garvan, Uni</w:t>
            </w:r>
            <w:r w:rsidR="00235938" w:rsidRPr="005C6458">
              <w:rPr>
                <w:rFonts w:ascii="Arial" w:hAnsi="Arial" w:cs="Arial"/>
                <w:color w:val="000100"/>
                <w:sz w:val="18"/>
                <w:szCs w:val="18"/>
              </w:rPr>
              <w:t>versity of</w:t>
            </w:r>
            <w:r w:rsidRPr="005C6458">
              <w:rPr>
                <w:rFonts w:ascii="Arial" w:hAnsi="Arial" w:cs="Arial"/>
                <w:color w:val="000100"/>
                <w:sz w:val="18"/>
                <w:szCs w:val="18"/>
              </w:rPr>
              <w:t xml:space="preserve"> SA</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SIEF $5m: in-kind CSIRO $7.4m, WCHRI $2.3m, Garvan $1.9m, Uni SA $1.3m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Bioscience, medicine, nutrition, genomics</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In livestock breeding, medical diagnostics</w:t>
            </w:r>
          </w:p>
          <w:p w:rsidR="00EF0C00" w:rsidRPr="005C6458" w:rsidRDefault="00EF0C00" w:rsidP="00EF0C00">
            <w:pPr>
              <w:spacing w:before="60" w:after="0"/>
              <w:ind w:right="120"/>
              <w:rPr>
                <w:rFonts w:ascii="Arial" w:hAnsi="Arial" w:cs="Arial"/>
                <w:color w:val="000100"/>
                <w:sz w:val="18"/>
                <w:szCs w:val="18"/>
              </w:rPr>
            </w:pPr>
          </w:p>
        </w:tc>
        <w:tc>
          <w:tcPr>
            <w:tcW w:w="945" w:type="pct"/>
            <w:shd w:val="clear" w:color="auto" w:fill="auto"/>
          </w:tcPr>
          <w:p w:rsidR="00535A38" w:rsidRPr="005C6458" w:rsidRDefault="00EF0C00" w:rsidP="00535A38">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$422m (improved livestock reproduction), </w:t>
            </w:r>
          </w:p>
          <w:p w:rsidR="00EF0C00" w:rsidRPr="005C6458" w:rsidRDefault="00535A38" w:rsidP="00535A38">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(better health)</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Energy Waste</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Energy, Environment</w:t>
            </w:r>
            <w:r w:rsidRPr="005C6458">
              <w:rPr>
                <w:rFonts w:ascii="Arial" w:hAnsi="Arial" w:cs="Arial"/>
                <w:i/>
                <w:color w:val="000100"/>
                <w:sz w:val="18"/>
                <w:szCs w:val="18"/>
              </w:rPr>
              <w:t>al change</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87</w:t>
            </w:r>
          </w:p>
        </w:tc>
        <w:tc>
          <w:tcPr>
            <w:tcW w:w="575" w:type="pct"/>
            <w:gridSpan w:val="2"/>
            <w:shd w:val="clear" w:color="auto" w:fill="auto"/>
          </w:tcPr>
          <w:p w:rsidR="00EF0C00" w:rsidRPr="005C6458" w:rsidRDefault="00BA0FC3" w:rsidP="00BA0FC3">
            <w:pPr>
              <w:spacing w:before="60" w:after="0"/>
              <w:ind w:right="120"/>
              <w:rPr>
                <w:rFonts w:ascii="Arial" w:hAnsi="Arial" w:cs="Arial"/>
                <w:color w:val="000100"/>
                <w:sz w:val="18"/>
                <w:szCs w:val="18"/>
              </w:rPr>
            </w:pPr>
            <w:r w:rsidRPr="005C6458">
              <w:rPr>
                <w:rFonts w:ascii="Arial" w:hAnsi="Arial" w:cs="Arial"/>
                <w:color w:val="000100"/>
                <w:sz w:val="18"/>
                <w:szCs w:val="18"/>
              </w:rPr>
              <w:t xml:space="preserve">ANSTO </w:t>
            </w:r>
            <w:r w:rsidR="00EF0C00" w:rsidRPr="005C6458">
              <w:rPr>
                <w:rFonts w:ascii="Arial" w:hAnsi="Arial" w:cs="Arial"/>
                <w:color w:val="000100"/>
                <w:sz w:val="18"/>
                <w:szCs w:val="18"/>
              </w:rPr>
              <w:t xml:space="preserve">&amp; five universities: </w:t>
            </w:r>
            <w:r w:rsidR="0066153F" w:rsidRPr="005C6458">
              <w:rPr>
                <w:rFonts w:ascii="Arial" w:hAnsi="Arial" w:cs="Arial"/>
                <w:color w:val="000100"/>
                <w:sz w:val="18"/>
                <w:szCs w:val="18"/>
              </w:rPr>
              <w:t>(</w:t>
            </w:r>
            <w:r w:rsidR="00EF0C00" w:rsidRPr="005C6458">
              <w:rPr>
                <w:rFonts w:ascii="Arial" w:hAnsi="Arial" w:cs="Arial"/>
                <w:color w:val="000100"/>
                <w:sz w:val="18"/>
                <w:szCs w:val="18"/>
              </w:rPr>
              <w:t>Monash, Melbourne, Sydney, Adelaide, NSW</w:t>
            </w:r>
            <w:r w:rsidR="0066153F" w:rsidRPr="005C6458">
              <w:rPr>
                <w:rFonts w:ascii="Arial" w:hAnsi="Arial" w:cs="Arial"/>
                <w:color w:val="000100"/>
                <w:sz w:val="18"/>
                <w:szCs w:val="18"/>
              </w:rPr>
              <w:t>)</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SIEF $6m; in-kind Ansto $1.7m, Monash $1.4m, Uni Melb $1.4m,  Uni Sydney $1.1m, Uni Adelaide $819K, </w:t>
            </w:r>
            <w:r w:rsidRPr="005C6458">
              <w:rPr>
                <w:rFonts w:ascii="Arial" w:hAnsi="Arial" w:cs="Arial"/>
                <w:color w:val="000100"/>
                <w:sz w:val="18"/>
                <w:szCs w:val="18"/>
              </w:rPr>
              <w:br/>
              <w:t xml:space="preserve">NSW $715K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Chemistry, chemical engineering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$143m (new products and processes),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(safety</w:t>
            </w:r>
            <w:r w:rsidRPr="005C6458">
              <w:rPr>
                <w:rFonts w:ascii="Arial" w:hAnsi="Arial" w:cs="Arial"/>
                <w:color w:val="000100"/>
                <w:sz w:val="18"/>
                <w:szCs w:val="18"/>
              </w:rPr>
              <w:t xml:space="preserve"> and health benefits</w:t>
            </w:r>
            <w:r w:rsidR="00EF0C00" w:rsidRPr="005C6458">
              <w:rPr>
                <w:rFonts w:ascii="Arial" w:hAnsi="Arial" w:cs="Arial"/>
                <w:color w:val="000100"/>
                <w:sz w:val="18"/>
                <w:szCs w:val="18"/>
              </w:rPr>
              <w: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eReefs</w:t>
            </w:r>
          </w:p>
        </w:tc>
        <w:tc>
          <w:tcPr>
            <w:tcW w:w="450" w:type="pct"/>
            <w:shd w:val="clear" w:color="auto" w:fill="auto"/>
          </w:tcPr>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 xml:space="preserve">Water </w:t>
            </w:r>
            <w:r w:rsidRPr="005C6458">
              <w:rPr>
                <w:rFonts w:ascii="Arial" w:hAnsi="Arial" w:cs="Arial"/>
                <w:i/>
                <w:color w:val="000100"/>
                <w:sz w:val="18"/>
                <w:szCs w:val="18"/>
              </w:rPr>
              <w:t>&amp;</w:t>
            </w:r>
            <w:r w:rsidR="00EF0C00" w:rsidRPr="005C6458">
              <w:rPr>
                <w:rFonts w:ascii="Arial" w:hAnsi="Arial" w:cs="Arial"/>
                <w:i/>
                <w:color w:val="000100"/>
                <w:sz w:val="18"/>
                <w:szCs w:val="18"/>
              </w:rPr>
              <w:t xml:space="preserve"> soil</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17</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AIMs, GBRF, Qld Govt.</w:t>
            </w:r>
          </w:p>
        </w:tc>
        <w:tc>
          <w:tcPr>
            <w:tcW w:w="462" w:type="pct"/>
            <w:shd w:val="clear" w:color="auto" w:fill="auto"/>
          </w:tcPr>
          <w:p w:rsidR="00EF0C00" w:rsidRPr="005C6458" w:rsidRDefault="00BA0FC3" w:rsidP="00BA0FC3">
            <w:pPr>
              <w:spacing w:before="60" w:after="0"/>
              <w:ind w:right="120"/>
              <w:rPr>
                <w:rFonts w:ascii="Arial" w:hAnsi="Arial" w:cs="Arial"/>
                <w:color w:val="000100"/>
                <w:sz w:val="18"/>
                <w:szCs w:val="18"/>
              </w:rPr>
            </w:pPr>
            <w:r w:rsidRPr="005C6458">
              <w:rPr>
                <w:rFonts w:ascii="Arial" w:hAnsi="Arial" w:cs="Arial"/>
                <w:color w:val="000100"/>
                <w:sz w:val="18"/>
                <w:szCs w:val="18"/>
              </w:rPr>
              <w:t xml:space="preserve">SIEF </w:t>
            </w:r>
            <w:r w:rsidR="00EF0C00" w:rsidRPr="005C6458">
              <w:rPr>
                <w:rFonts w:ascii="Arial" w:hAnsi="Arial" w:cs="Arial"/>
                <w:color w:val="000100"/>
                <w:sz w:val="18"/>
                <w:szCs w:val="18"/>
              </w:rPr>
              <w:t xml:space="preserve">$4m, GBRF $12.2m: in-kind CSIRO $7.9m, AIMS $1.2m, BoM $5.4m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Used by government</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$1.05b over 10 years (commercial fishing), environment (reef better managed),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(tourism and recreations sustained)</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Grapevine breeding</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8 </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HAL (now HIA), DFRDC, WA, Qld and NT agencies</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$37m, HIA $4.7m, DFRDC $1.6m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Plant breeding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to industry</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$297.2m (new heat tolerant, higher yield, disease resistant grape varieties),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(employment, stability of rural communities)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Integrated Water Resource Assessments</w:t>
            </w:r>
          </w:p>
        </w:tc>
        <w:tc>
          <w:tcPr>
            <w:tcW w:w="450" w:type="pct"/>
            <w:shd w:val="clear" w:color="auto" w:fill="auto"/>
          </w:tcPr>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 xml:space="preserve">Water &amp; </w:t>
            </w:r>
            <w:r w:rsidRPr="005C6458">
              <w:rPr>
                <w:rFonts w:ascii="Arial" w:hAnsi="Arial" w:cs="Arial"/>
                <w:i/>
                <w:color w:val="000100"/>
                <w:sz w:val="18"/>
                <w:szCs w:val="18"/>
              </w:rPr>
              <w:t>s</w:t>
            </w:r>
            <w:r w:rsidR="00EF0C00" w:rsidRPr="005C6458">
              <w:rPr>
                <w:rFonts w:ascii="Arial" w:hAnsi="Arial" w:cs="Arial"/>
                <w:i/>
                <w:color w:val="000100"/>
                <w:sz w:val="18"/>
                <w:szCs w:val="18"/>
              </w:rPr>
              <w:t>oil</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Reports</w:t>
            </w:r>
          </w:p>
        </w:tc>
        <w:tc>
          <w:tcPr>
            <w:tcW w:w="575" w:type="pct"/>
            <w:gridSpan w:val="2"/>
            <w:shd w:val="clear" w:color="auto" w:fill="auto"/>
          </w:tcPr>
          <w:p w:rsidR="00EF0C00" w:rsidRPr="005C6458" w:rsidRDefault="00235938" w:rsidP="00EF0C00">
            <w:pPr>
              <w:spacing w:before="60" w:after="0"/>
              <w:ind w:right="120"/>
              <w:rPr>
                <w:rFonts w:ascii="Arial" w:hAnsi="Arial" w:cs="Arial"/>
                <w:color w:val="000100"/>
                <w:sz w:val="18"/>
                <w:szCs w:val="18"/>
              </w:rPr>
            </w:pPr>
            <w:r w:rsidRPr="005C6458">
              <w:rPr>
                <w:rFonts w:ascii="Arial" w:hAnsi="Arial" w:cs="Arial"/>
                <w:color w:val="000100"/>
                <w:sz w:val="18"/>
                <w:szCs w:val="18"/>
              </w:rPr>
              <w:t>Commonwealth</w:t>
            </w:r>
            <w:r w:rsidR="00EF0C00" w:rsidRPr="005C6458">
              <w:rPr>
                <w:rFonts w:ascii="Arial" w:hAnsi="Arial" w:cs="Arial"/>
                <w:color w:val="000100"/>
                <w:sz w:val="18"/>
                <w:szCs w:val="18"/>
              </w:rPr>
              <w:t xml:space="preserve"> &amp; State govts.</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CSIRO$6.5m, externals $47.7m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Water resource expertise</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Benefits to landholders, governments</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&gt;$1.2b (best and more efficient use of water, optimising cropping choices, costs avoided e.g. reduced flooding),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(healthy rivers),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(sustainable agricultural communities)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Longwall mining</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Resources</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4 plus 21 conference papers</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ACARP</w:t>
            </w:r>
          </w:p>
        </w:tc>
        <w:tc>
          <w:tcPr>
            <w:tcW w:w="462" w:type="pct"/>
            <w:shd w:val="clear" w:color="auto" w:fill="auto"/>
          </w:tcPr>
          <w:p w:rsidR="00EF0C00" w:rsidRPr="005C6458" w:rsidRDefault="00EF0C00" w:rsidP="00235938">
            <w:pPr>
              <w:spacing w:before="60" w:after="0"/>
              <w:ind w:right="120"/>
              <w:rPr>
                <w:rFonts w:ascii="Arial" w:hAnsi="Arial" w:cs="Arial"/>
                <w:color w:val="000100"/>
                <w:sz w:val="18"/>
                <w:szCs w:val="18"/>
              </w:rPr>
            </w:pPr>
            <w:r w:rsidRPr="005C6458">
              <w:rPr>
                <w:rFonts w:ascii="Arial" w:hAnsi="Arial" w:cs="Arial"/>
                <w:color w:val="000100"/>
                <w:sz w:val="18"/>
                <w:szCs w:val="18"/>
              </w:rPr>
              <w:t>ACARP $6.6m, CSIRO $1.6m</w:t>
            </w:r>
            <w:r w:rsidR="00235938" w:rsidRPr="005C6458">
              <w:rPr>
                <w:rFonts w:ascii="Arial" w:hAnsi="Arial" w:cs="Arial"/>
                <w:color w:val="000100"/>
                <w:sz w:val="18"/>
                <w:szCs w:val="18"/>
              </w:rPr>
              <w:t xml:space="preserve"> cash and unspecified i</w:t>
            </w:r>
            <w:r w:rsidRPr="005C6458">
              <w:rPr>
                <w:rFonts w:ascii="Arial" w:hAnsi="Arial" w:cs="Arial"/>
                <w:color w:val="000100"/>
                <w:sz w:val="18"/>
                <w:szCs w:val="18"/>
              </w:rPr>
              <w:t xml:space="preserve">n-kind </w:t>
            </w:r>
            <w:r w:rsidR="00235938" w:rsidRPr="005C6458">
              <w:rPr>
                <w:rFonts w:ascii="Arial" w:hAnsi="Arial" w:cs="Arial"/>
                <w:color w:val="000100"/>
                <w:sz w:val="18"/>
                <w:szCs w:val="18"/>
              </w:rPr>
              <w:t>support</w:t>
            </w:r>
            <w:r w:rsidRPr="005C6458">
              <w:rPr>
                <w:rFonts w:ascii="Arial" w:hAnsi="Arial" w:cs="Arial"/>
                <w:color w:val="000100"/>
                <w:sz w:val="18"/>
                <w:szCs w:val="18"/>
              </w:rPr>
              <w:t xml:space="preserve">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Mining engineering, geotechnical engineering, ICT, etc</w:t>
            </w:r>
            <w:r w:rsidR="00BA0FC3" w:rsidRPr="005C6458">
              <w:rPr>
                <w:rFonts w:ascii="Arial" w:hAnsi="Arial" w:cs="Arial"/>
                <w:color w:val="000100"/>
                <w:sz w:val="18"/>
                <w:szCs w:val="18"/>
              </w:rPr>
              <w: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$785m (improved mining productivity),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footprint),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(increased safety)</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 xml:space="preserve">Mapping undersea minerals deposits </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Resources</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AF7EED"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Possibly</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Information provided to industry</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(additional mining opportunities may be identified)</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Medical Developments Intl</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Advanced manufacturing</w:t>
            </w:r>
            <w:r w:rsidRPr="005C6458">
              <w:rPr>
                <w:rFonts w:ascii="Arial" w:hAnsi="Arial" w:cs="Arial"/>
                <w:color w:val="000100"/>
                <w:sz w:val="18"/>
                <w:szCs w:val="18"/>
              </w:rPr>
              <w:t>)</w:t>
            </w:r>
          </w:p>
        </w:tc>
        <w:tc>
          <w:tcPr>
            <w:tcW w:w="360" w:type="pct"/>
            <w:shd w:val="clear" w:color="auto" w:fill="auto"/>
          </w:tcPr>
          <w:p w:rsidR="00EF0C00" w:rsidRPr="005C6458" w:rsidRDefault="00235938"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235938">
            <w:pPr>
              <w:spacing w:before="60" w:after="0"/>
              <w:ind w:right="120"/>
              <w:rPr>
                <w:rFonts w:ascii="Arial" w:hAnsi="Arial" w:cs="Arial"/>
                <w:color w:val="000100"/>
                <w:sz w:val="18"/>
                <w:szCs w:val="18"/>
              </w:rPr>
            </w:pPr>
            <w:r w:rsidRPr="005C6458">
              <w:rPr>
                <w:rFonts w:ascii="Arial" w:hAnsi="Arial" w:cs="Arial"/>
                <w:color w:val="000100"/>
                <w:sz w:val="18"/>
                <w:szCs w:val="18"/>
              </w:rPr>
              <w:t>MDI</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w:t>
            </w:r>
          </w:p>
        </w:tc>
        <w:tc>
          <w:tcPr>
            <w:tcW w:w="271" w:type="pct"/>
            <w:shd w:val="clear" w:color="auto" w:fill="auto"/>
          </w:tcPr>
          <w:p w:rsidR="00EF0C00" w:rsidRPr="005C6458" w:rsidRDefault="00AF7EED"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Chemical engineering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66153F" w:rsidP="00E33EBF">
            <w:pPr>
              <w:spacing w:before="60" w:after="0"/>
              <w:ind w:right="120"/>
              <w:rPr>
                <w:rFonts w:ascii="Arial" w:hAnsi="Arial" w:cs="Arial"/>
                <w:color w:val="000100"/>
                <w:sz w:val="18"/>
                <w:szCs w:val="18"/>
              </w:rPr>
            </w:pPr>
            <w:r w:rsidRPr="005C6458">
              <w:rPr>
                <w:rFonts w:ascii="Arial" w:hAnsi="Arial" w:cs="Arial"/>
                <w:color w:val="000100"/>
                <w:sz w:val="18"/>
                <w:szCs w:val="18"/>
              </w:rPr>
              <w:t>Yes</w:t>
            </w:r>
            <w:r w:rsidR="00E33EBF" w:rsidRPr="005C6458">
              <w:rPr>
                <w:rFonts w:ascii="Arial" w:hAnsi="Arial" w:cs="Arial"/>
                <w:color w:val="000100"/>
                <w:sz w:val="18"/>
                <w:szCs w:val="18"/>
              </w:rPr>
              <w:t>,</w:t>
            </w:r>
            <w:r w:rsidRPr="005C6458">
              <w:rPr>
                <w:rFonts w:ascii="Arial" w:hAnsi="Arial" w:cs="Arial"/>
                <w:color w:val="000100"/>
                <w:sz w:val="18"/>
                <w:szCs w:val="18"/>
              </w:rPr>
              <w:t xml:space="preserve"> </w:t>
            </w:r>
            <w:r w:rsidR="00E33EBF" w:rsidRPr="005C6458">
              <w:rPr>
                <w:rFonts w:ascii="Arial" w:hAnsi="Arial" w:cs="Arial"/>
                <w:color w:val="000100"/>
                <w:sz w:val="18"/>
                <w:szCs w:val="18"/>
              </w:rPr>
              <w:t>t</w:t>
            </w:r>
            <w:r w:rsidR="00EF0C00" w:rsidRPr="005C6458">
              <w:rPr>
                <w:rFonts w:ascii="Arial" w:hAnsi="Arial" w:cs="Arial"/>
                <w:color w:val="000100"/>
                <w:sz w:val="18"/>
                <w:szCs w:val="18"/>
              </w:rPr>
              <w:t>hrough MDI, with royalties to CSIRO</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(MDI),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(patient well-being)</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OptiCOOL (Building IQ)</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Energy</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5 key publications</w:t>
            </w:r>
          </w:p>
        </w:tc>
        <w:tc>
          <w:tcPr>
            <w:tcW w:w="575" w:type="pct"/>
            <w:gridSpan w:val="2"/>
            <w:shd w:val="clear" w:color="auto" w:fill="auto"/>
          </w:tcPr>
          <w:p w:rsidR="00EF0C00" w:rsidRPr="005C6458" w:rsidRDefault="00AF7EED"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Engineering, 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33EBF"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Yes, </w:t>
            </w:r>
            <w:r w:rsidR="00EF0C00" w:rsidRPr="005C6458">
              <w:rPr>
                <w:rFonts w:ascii="Arial" w:hAnsi="Arial" w:cs="Arial"/>
                <w:color w:val="000100"/>
                <w:sz w:val="18"/>
                <w:szCs w:val="18"/>
              </w:rPr>
              <w:t>IP transferred to BuildingIQ</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$79m over 10 years (efficiency gains, greater grid stability with decreased peak demand),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greenhouse emissions),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(employee comfort)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Plant Breeding</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11 (4 in high impact journals)</w:t>
            </w:r>
          </w:p>
        </w:tc>
        <w:tc>
          <w:tcPr>
            <w:tcW w:w="575" w:type="pct"/>
            <w:gridSpan w:val="2"/>
            <w:shd w:val="clear" w:color="auto" w:fill="auto"/>
          </w:tcPr>
          <w:p w:rsidR="00EF0C00" w:rsidRPr="005C6458" w:rsidRDefault="00EF0C00" w:rsidP="00584304">
            <w:pPr>
              <w:spacing w:before="60" w:after="0"/>
              <w:ind w:right="120"/>
              <w:rPr>
                <w:rFonts w:ascii="Arial" w:hAnsi="Arial" w:cs="Arial"/>
                <w:color w:val="000100"/>
                <w:sz w:val="18"/>
                <w:szCs w:val="18"/>
              </w:rPr>
            </w:pPr>
            <w:r w:rsidRPr="005C6458">
              <w:rPr>
                <w:rFonts w:ascii="Arial" w:hAnsi="Arial" w:cs="Arial"/>
                <w:color w:val="000100"/>
                <w:sz w:val="18"/>
                <w:szCs w:val="18"/>
              </w:rPr>
              <w:t xml:space="preserve">1 business, </w:t>
            </w:r>
            <w:r w:rsidRPr="005C6458">
              <w:rPr>
                <w:rFonts w:ascii="Arial" w:hAnsi="Arial" w:cs="Arial"/>
                <w:color w:val="000100"/>
                <w:sz w:val="18"/>
                <w:szCs w:val="18"/>
              </w:rPr>
              <w:br/>
              <w:t xml:space="preserve">2 Australian unis, </w:t>
            </w:r>
            <w:r w:rsidRPr="005C6458">
              <w:rPr>
                <w:rFonts w:ascii="Arial" w:hAnsi="Arial" w:cs="Arial"/>
                <w:color w:val="000100"/>
                <w:sz w:val="18"/>
                <w:szCs w:val="18"/>
              </w:rPr>
              <w:br/>
              <w:t xml:space="preserve">2 O/S institutes </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SIEF $4.5m, CSIRO $3.2m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5 Postdocs</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Plant biology</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33EBF"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Yes, </w:t>
            </w:r>
            <w:r w:rsidR="00EF0C00" w:rsidRPr="005C6458">
              <w:rPr>
                <w:rFonts w:ascii="Arial" w:hAnsi="Arial" w:cs="Arial"/>
                <w:color w:val="000100"/>
                <w:sz w:val="18"/>
                <w:szCs w:val="18"/>
              </w:rPr>
              <w:t>Commercial partners engaged</w:t>
            </w:r>
          </w:p>
        </w:tc>
        <w:tc>
          <w:tcPr>
            <w:tcW w:w="945" w:type="pct"/>
            <w:shd w:val="clear" w:color="auto" w:fill="auto"/>
          </w:tcPr>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color w:val="000100"/>
                <w:sz w:val="18"/>
                <w:szCs w:val="18"/>
              </w:rPr>
              <w:t>[</w:t>
            </w:r>
            <w:r w:rsidR="00EF0C00" w:rsidRPr="005C6458">
              <w:rPr>
                <w:rFonts w:ascii="Arial" w:hAnsi="Arial" w:cs="Arial"/>
                <w:b/>
                <w:color w:val="000100"/>
                <w:sz w:val="18"/>
                <w:szCs w:val="18"/>
              </w:rPr>
              <w:t>From 2033</w:t>
            </w:r>
            <w:r w:rsidRPr="005C6458">
              <w:rPr>
                <w:rFonts w:ascii="Arial" w:hAnsi="Arial" w:cs="Arial"/>
                <w:color w:val="000100"/>
                <w:sz w:val="18"/>
                <w:szCs w:val="18"/>
              </w:rPr>
              <w:t>]</w:t>
            </w:r>
            <w:r w:rsidR="00EF0C00" w:rsidRPr="005C6458">
              <w:rPr>
                <w:rFonts w:ascii="Arial" w:hAnsi="Arial" w:cs="Arial"/>
                <w:color w:val="000100"/>
                <w:sz w:val="18"/>
                <w:szCs w:val="18"/>
              </w:rPr>
              <w:t xml:space="preserve">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conomic</w:t>
            </w:r>
            <w:r w:rsidR="00EF0C00" w:rsidRPr="005C6458">
              <w:rPr>
                <w:rFonts w:ascii="Arial" w:hAnsi="Arial" w:cs="Arial"/>
                <w:color w:val="000100"/>
                <w:sz w:val="18"/>
                <w:szCs w:val="18"/>
              </w:rPr>
              <w:t xml:space="preserve"> $2.8b (farmers),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(food production)</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Prawn Breeding and Novel Feed</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3 (examples)</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t>
            </w:r>
          </w:p>
        </w:tc>
        <w:tc>
          <w:tcPr>
            <w:tcW w:w="462" w:type="pct"/>
            <w:shd w:val="clear" w:color="auto" w:fill="auto"/>
          </w:tcPr>
          <w:p w:rsidR="00EF0C00" w:rsidRPr="005C6458" w:rsidRDefault="00EF0C00" w:rsidP="00235938">
            <w:pPr>
              <w:spacing w:before="60" w:after="0"/>
              <w:ind w:right="120"/>
              <w:rPr>
                <w:rFonts w:ascii="Arial" w:hAnsi="Arial" w:cs="Arial"/>
                <w:color w:val="000100"/>
                <w:sz w:val="18"/>
                <w:szCs w:val="18"/>
              </w:rPr>
            </w:pPr>
            <w:r w:rsidRPr="005C6458">
              <w:rPr>
                <w:rFonts w:ascii="Arial" w:hAnsi="Arial" w:cs="Arial"/>
                <w:color w:val="000100"/>
                <w:sz w:val="18"/>
                <w:szCs w:val="18"/>
              </w:rPr>
              <w:t xml:space="preserve">CSIRO $22m, “external” $4.5m; </w:t>
            </w:r>
            <w:r w:rsidR="00235938" w:rsidRPr="005C6458">
              <w:rPr>
                <w:rFonts w:ascii="Arial" w:hAnsi="Arial" w:cs="Arial"/>
                <w:color w:val="000100"/>
                <w:sz w:val="18"/>
                <w:szCs w:val="18"/>
              </w:rPr>
              <w:t xml:space="preserve">unspecified </w:t>
            </w:r>
            <w:r w:rsidRPr="005C6458">
              <w:rPr>
                <w:rFonts w:ascii="Arial" w:hAnsi="Arial" w:cs="Arial"/>
                <w:color w:val="000100"/>
                <w:sz w:val="18"/>
                <w:szCs w:val="18"/>
              </w:rPr>
              <w:t xml:space="preserve">CSIRO </w:t>
            </w:r>
            <w:r w:rsidR="00235938" w:rsidRPr="005C6458">
              <w:rPr>
                <w:rFonts w:ascii="Arial" w:hAnsi="Arial" w:cs="Arial"/>
                <w:color w:val="000100"/>
                <w:sz w:val="18"/>
                <w:szCs w:val="18"/>
              </w:rPr>
              <w:t>in-kind support</w:t>
            </w:r>
            <w:r w:rsidRPr="005C6458">
              <w:rPr>
                <w:rFonts w:ascii="Arial" w:hAnsi="Arial" w:cs="Arial"/>
                <w:color w:val="000100"/>
                <w:sz w:val="18"/>
                <w:szCs w:val="18"/>
              </w:rPr>
              <w:t xml:space="preserve">, external </w:t>
            </w:r>
            <w:r w:rsidR="00235938" w:rsidRPr="005C6458">
              <w:rPr>
                <w:rFonts w:ascii="Arial" w:hAnsi="Arial" w:cs="Arial"/>
                <w:color w:val="000100"/>
                <w:sz w:val="18"/>
                <w:szCs w:val="18"/>
              </w:rPr>
              <w:t xml:space="preserve">in-kind support </w:t>
            </w:r>
            <w:r w:rsidRPr="005C6458">
              <w:rPr>
                <w:rFonts w:ascii="Arial" w:hAnsi="Arial" w:cs="Arial"/>
                <w:color w:val="000100"/>
                <w:sz w:val="18"/>
                <w:szCs w:val="18"/>
              </w:rPr>
              <w:t>$1.7m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Molecular biology, prawn breeding, ICT</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33EBF" w:rsidP="00E33EBF">
            <w:pPr>
              <w:spacing w:before="60" w:after="0"/>
              <w:ind w:right="120"/>
              <w:rPr>
                <w:rFonts w:ascii="Arial" w:hAnsi="Arial" w:cs="Arial"/>
                <w:color w:val="000100"/>
                <w:sz w:val="18"/>
                <w:szCs w:val="18"/>
              </w:rPr>
            </w:pPr>
            <w:r w:rsidRPr="005C6458">
              <w:rPr>
                <w:rFonts w:ascii="Arial" w:hAnsi="Arial" w:cs="Arial"/>
                <w:color w:val="000100"/>
                <w:sz w:val="18"/>
                <w:szCs w:val="18"/>
              </w:rPr>
              <w:t>Yes, be</w:t>
            </w:r>
            <w:r w:rsidR="00EF0C00" w:rsidRPr="005C6458">
              <w:rPr>
                <w:rFonts w:ascii="Arial" w:hAnsi="Arial" w:cs="Arial"/>
                <w:color w:val="000100"/>
                <w:sz w:val="18"/>
                <w:szCs w:val="18"/>
              </w:rPr>
              <w:t xml:space="preserve">nefits to </w:t>
            </w:r>
            <w:r w:rsidR="0066153F" w:rsidRPr="005C6458">
              <w:rPr>
                <w:rFonts w:ascii="Arial" w:hAnsi="Arial" w:cs="Arial"/>
                <w:color w:val="000100"/>
                <w:sz w:val="18"/>
                <w:szCs w:val="18"/>
              </w:rPr>
              <w:t>aquaculture industry</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$452.5m (improved productivity &amp; competitiveness, improved breeding, virus detection kits, improved prawn feed),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use of fish meal/oil inputs, reduced waste),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(cheaper better prawns, employment).</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RAFT</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Health</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6 significant publications</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2 businesses, </w:t>
            </w:r>
          </w:p>
          <w:p w:rsidR="00584304" w:rsidRPr="005C6458" w:rsidRDefault="00584304" w:rsidP="00584304">
            <w:pPr>
              <w:spacing w:before="60" w:after="0"/>
              <w:ind w:right="120"/>
              <w:rPr>
                <w:rFonts w:ascii="Arial" w:hAnsi="Arial" w:cs="Arial"/>
                <w:color w:val="000100"/>
                <w:sz w:val="18"/>
                <w:szCs w:val="18"/>
              </w:rPr>
            </w:pPr>
            <w:r w:rsidRPr="005C6458">
              <w:rPr>
                <w:rFonts w:ascii="Arial" w:hAnsi="Arial" w:cs="Arial"/>
                <w:color w:val="000100"/>
                <w:sz w:val="18"/>
                <w:szCs w:val="18"/>
              </w:rPr>
              <w:t>2 research organisations</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SIEF $4m, CSIRO $5.7m, O’Brien Inst $435k, Cochlear $240k, Uni</w:t>
            </w:r>
            <w:r w:rsidR="00235938" w:rsidRPr="005C6458">
              <w:rPr>
                <w:rFonts w:ascii="Arial" w:hAnsi="Arial" w:cs="Arial"/>
                <w:color w:val="000100"/>
                <w:sz w:val="18"/>
                <w:szCs w:val="18"/>
              </w:rPr>
              <w:t>versity</w:t>
            </w:r>
            <w:r w:rsidRPr="005C6458">
              <w:rPr>
                <w:rFonts w:ascii="Arial" w:hAnsi="Arial" w:cs="Arial"/>
                <w:color w:val="000100"/>
                <w:sz w:val="18"/>
                <w:szCs w:val="18"/>
              </w:rPr>
              <w:t xml:space="preserve"> </w:t>
            </w:r>
            <w:r w:rsidR="00235938" w:rsidRPr="005C6458">
              <w:rPr>
                <w:rFonts w:ascii="Arial" w:hAnsi="Arial" w:cs="Arial"/>
                <w:color w:val="000100"/>
                <w:sz w:val="18"/>
                <w:szCs w:val="18"/>
              </w:rPr>
              <w:t xml:space="preserve">of </w:t>
            </w:r>
            <w:r w:rsidRPr="005C6458">
              <w:rPr>
                <w:rFonts w:ascii="Arial" w:hAnsi="Arial" w:cs="Arial"/>
                <w:color w:val="000100"/>
                <w:sz w:val="18"/>
                <w:szCs w:val="18"/>
              </w:rPr>
              <w:t xml:space="preserve">Washington $129k </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Chemistry, biochemistry, biomedicine</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Two commercialisation pathways</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color w:val="000100"/>
                <w:sz w:val="18"/>
                <w:szCs w:val="18"/>
              </w:rPr>
              <w:t xml:space="preserve">From 2029,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conomic</w:t>
            </w:r>
            <w:r w:rsidR="00EF0C00" w:rsidRPr="005C6458">
              <w:rPr>
                <w:rFonts w:ascii="Arial" w:hAnsi="Arial" w:cs="Arial"/>
                <w:color w:val="000100"/>
                <w:sz w:val="18"/>
                <w:szCs w:val="18"/>
              </w:rPr>
              <w:t xml:space="preserve"> $48.4m (new medical products),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(lives saved)</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 xml:space="preserve">Scientists and Mathematicians in Schools (SMiS) </w:t>
            </w:r>
          </w:p>
        </w:tc>
        <w:tc>
          <w:tcPr>
            <w:tcW w:w="450" w:type="pct"/>
            <w:shd w:val="clear" w:color="auto" w:fill="auto"/>
          </w:tcPr>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 xml:space="preserve">Potentially </w:t>
            </w:r>
            <w:r w:rsidRPr="005C6458">
              <w:rPr>
                <w:rFonts w:ascii="Arial" w:hAnsi="Arial" w:cs="Arial"/>
                <w:i/>
                <w:color w:val="000100"/>
                <w:sz w:val="18"/>
                <w:szCs w:val="18"/>
              </w:rPr>
              <w:t xml:space="preserve">across </w:t>
            </w:r>
            <w:r w:rsidR="00EF0C00" w:rsidRPr="005C6458">
              <w:rPr>
                <w:rFonts w:ascii="Arial" w:hAnsi="Arial" w:cs="Arial"/>
                <w:i/>
                <w:color w:val="000100"/>
                <w:sz w:val="18"/>
                <w:szCs w:val="18"/>
              </w:rPr>
              <w:t>all priorities</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Commonwealth Govt., volunteers</w:t>
            </w:r>
          </w:p>
        </w:tc>
        <w:tc>
          <w:tcPr>
            <w:tcW w:w="462" w:type="pct"/>
            <w:shd w:val="clear" w:color="auto" w:fill="auto"/>
          </w:tcPr>
          <w:p w:rsidR="00EF0C00" w:rsidRPr="005C6458" w:rsidRDefault="00235938" w:rsidP="00EF0C00">
            <w:pPr>
              <w:spacing w:before="60" w:after="0"/>
              <w:ind w:right="120"/>
              <w:rPr>
                <w:rFonts w:ascii="Arial" w:hAnsi="Arial" w:cs="Arial"/>
                <w:color w:val="000100"/>
                <w:sz w:val="18"/>
                <w:szCs w:val="18"/>
              </w:rPr>
            </w:pPr>
            <w:r w:rsidRPr="005C6458">
              <w:rPr>
                <w:rFonts w:ascii="Arial" w:hAnsi="Arial" w:cs="Arial"/>
                <w:color w:val="000100"/>
                <w:sz w:val="18"/>
                <w:szCs w:val="18"/>
              </w:rPr>
              <w:t>Commonwealth</w:t>
            </w:r>
            <w:r w:rsidR="00EF0C00" w:rsidRPr="005C6458">
              <w:rPr>
                <w:rFonts w:ascii="Arial" w:hAnsi="Arial" w:cs="Arial"/>
                <w:color w:val="000100"/>
                <w:sz w:val="18"/>
                <w:szCs w:val="18"/>
              </w:rPr>
              <w:t xml:space="preserve"> Govt. $7.9m, CSIRO $1.3m; in-kind (volunteers) $2.4m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Many disciplines</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Possibly</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Social value</w:t>
            </w:r>
            <w:r w:rsidRPr="005C6458">
              <w:rPr>
                <w:rFonts w:ascii="Arial" w:hAnsi="Arial" w:cs="Arial"/>
                <w:color w:val="000100"/>
                <w:sz w:val="18"/>
                <w:szCs w:val="18"/>
              </w:rPr>
              <w:t xml:space="preserve"> $44m (changes in attitude to STEM, strengthened teaching, increased understanding of community perceptions, curriculum improvements).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Sustainable Commercial Fisheries</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None</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607D62"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Marine biology, ecology</w:t>
            </w: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EF0C00" w:rsidRPr="00607D62" w:rsidRDefault="00607D62" w:rsidP="00607D62">
            <w:pPr>
              <w:tabs>
                <w:tab w:val="left" w:pos="1176"/>
              </w:tabs>
              <w:rPr>
                <w:rFonts w:ascii="Arial" w:hAnsi="Arial" w:cs="Arial"/>
                <w:sz w:val="18"/>
                <w:szCs w:val="18"/>
              </w:rPr>
            </w:pPr>
            <w:r>
              <w:rPr>
                <w:rFonts w:ascii="Arial" w:hAnsi="Arial" w:cs="Arial"/>
                <w:sz w:val="18"/>
                <w:szCs w:val="18"/>
              </w:rPr>
              <w:tab/>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Yes</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Not applicable</w:t>
            </w:r>
          </w:p>
        </w:tc>
        <w:tc>
          <w:tcPr>
            <w:tcW w:w="945" w:type="pct"/>
            <w:shd w:val="clear" w:color="auto" w:fill="auto"/>
          </w:tcPr>
          <w:p w:rsidR="0066153F" w:rsidRPr="005C6458" w:rsidRDefault="00EF0C00"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(reduced effort per catch), </w:t>
            </w:r>
          </w:p>
          <w:p w:rsidR="0066153F"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E</w:t>
            </w:r>
            <w:r w:rsidR="00EF0C00" w:rsidRPr="005C6458">
              <w:rPr>
                <w:rFonts w:ascii="Arial" w:hAnsi="Arial" w:cs="Arial"/>
                <w:i/>
                <w:color w:val="000100"/>
                <w:sz w:val="18"/>
                <w:szCs w:val="18"/>
              </w:rPr>
              <w:t>nvironment</w:t>
            </w:r>
            <w:r w:rsidR="00EF0C00" w:rsidRPr="005C6458">
              <w:rPr>
                <w:rFonts w:ascii="Arial" w:hAnsi="Arial" w:cs="Arial"/>
                <w:color w:val="000100"/>
                <w:sz w:val="18"/>
                <w:szCs w:val="18"/>
              </w:rPr>
              <w:t xml:space="preserve"> (reduced adverse ecological impact), </w:t>
            </w:r>
          </w:p>
          <w:p w:rsidR="00EF0C00" w:rsidRPr="005C6458" w:rsidRDefault="0066153F" w:rsidP="0066153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(long-term sustainability of fishing industry &amp; resilience of fishing communities) (DAE 2014)</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Synchrotron</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Advanced manufacturing, Energy, Environment</w:t>
            </w:r>
            <w:r w:rsidRPr="005C6458">
              <w:rPr>
                <w:rFonts w:ascii="Arial" w:hAnsi="Arial" w:cs="Arial"/>
                <w:i/>
                <w:color w:val="000100"/>
                <w:sz w:val="18"/>
                <w:szCs w:val="18"/>
              </w:rPr>
              <w:t>al change</w:t>
            </w:r>
            <w:r w:rsidR="00EF0C00" w:rsidRPr="005C6458">
              <w:rPr>
                <w:rFonts w:ascii="Arial" w:hAnsi="Arial" w:cs="Arial"/>
                <w:i/>
                <w:color w:val="000100"/>
                <w:sz w:val="18"/>
                <w:szCs w:val="18"/>
              </w:rPr>
              <w:t>, Food, Health, Resources, Soil &amp; water</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260</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Many in business, universities &amp; institutes</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SIEF $10m, CSIRO $230k</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Many</w:t>
            </w:r>
          </w:p>
        </w:tc>
        <w:tc>
          <w:tcPr>
            <w:tcW w:w="449" w:type="pct"/>
            <w:shd w:val="clear" w:color="auto" w:fill="auto"/>
          </w:tcPr>
          <w:p w:rsidR="00607D62"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Many</w:t>
            </w: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607D62" w:rsidRPr="00607D62" w:rsidRDefault="00607D62" w:rsidP="00607D62">
            <w:pPr>
              <w:rPr>
                <w:rFonts w:ascii="Arial" w:hAnsi="Arial" w:cs="Arial"/>
                <w:sz w:val="18"/>
                <w:szCs w:val="18"/>
              </w:rPr>
            </w:pPr>
          </w:p>
          <w:p w:rsidR="00EF0C00" w:rsidRPr="00607D62" w:rsidRDefault="00EF0C00" w:rsidP="00607D62">
            <w:pPr>
              <w:rPr>
                <w:rFonts w:ascii="Arial" w:hAnsi="Arial" w:cs="Arial"/>
                <w:sz w:val="18"/>
                <w:szCs w:val="18"/>
              </w:rPr>
            </w:pP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Various</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Wide ranging economic, environment and social benefits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Textor</w:t>
            </w:r>
          </w:p>
        </w:tc>
        <w:tc>
          <w:tcPr>
            <w:tcW w:w="450"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Advanced manufacturing</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33EBF" w:rsidP="00EF0C00">
            <w:pPr>
              <w:spacing w:before="60" w:after="0"/>
              <w:ind w:right="120"/>
              <w:rPr>
                <w:rFonts w:ascii="Arial" w:hAnsi="Arial" w:cs="Arial"/>
                <w:color w:val="000100"/>
                <w:sz w:val="18"/>
                <w:szCs w:val="18"/>
              </w:rPr>
            </w:pPr>
            <w:r w:rsidRPr="005C6458">
              <w:rPr>
                <w:rFonts w:ascii="Arial" w:hAnsi="Arial" w:cs="Arial"/>
                <w:color w:val="000100"/>
                <w:sz w:val="18"/>
                <w:szCs w:val="18"/>
              </w:rPr>
              <w:t>Textor</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Researchers in Business Program $100k, CSIRO $643k, Textor 451k; in-kind CSIRO $1.2m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Engineering</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No</w:t>
            </w:r>
          </w:p>
        </w:tc>
        <w:tc>
          <w:tcPr>
            <w:tcW w:w="496" w:type="pct"/>
            <w:shd w:val="clear" w:color="auto" w:fill="auto"/>
          </w:tcPr>
          <w:p w:rsidR="00EF0C00" w:rsidRPr="005C6458" w:rsidRDefault="0066153F"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Yes </w:t>
            </w:r>
            <w:r w:rsidR="00EF0C00" w:rsidRPr="005C6458">
              <w:rPr>
                <w:rFonts w:ascii="Arial" w:hAnsi="Arial" w:cs="Arial"/>
                <w:color w:val="000100"/>
                <w:sz w:val="18"/>
                <w:szCs w:val="18"/>
              </w:rPr>
              <w:t xml:space="preserve">Through supply to Kimberly-Clark </w:t>
            </w:r>
          </w:p>
        </w:tc>
        <w:tc>
          <w:tcPr>
            <w:tcW w:w="945" w:type="pct"/>
            <w:shd w:val="clear" w:color="auto" w:fill="auto"/>
          </w:tcPr>
          <w:p w:rsidR="00E33EBF" w:rsidRPr="005C6458" w:rsidRDefault="00EF0C00" w:rsidP="00E33EBF">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(to Textor) </w:t>
            </w:r>
          </w:p>
          <w:p w:rsidR="00EF0C00" w:rsidRPr="005C6458" w:rsidRDefault="00E33EBF" w:rsidP="00E33EBF">
            <w:pPr>
              <w:spacing w:before="60" w:after="0"/>
              <w:ind w:right="120"/>
              <w:rPr>
                <w:rFonts w:ascii="Arial" w:hAnsi="Arial" w:cs="Arial"/>
                <w:color w:val="000100"/>
                <w:sz w:val="18"/>
                <w:szCs w:val="18"/>
              </w:rPr>
            </w:pPr>
            <w:r w:rsidRPr="005C6458">
              <w:rPr>
                <w:rFonts w:ascii="Arial" w:hAnsi="Arial" w:cs="Arial"/>
                <w:i/>
                <w:color w:val="000100"/>
                <w:sz w:val="18"/>
                <w:szCs w:val="18"/>
              </w:rPr>
              <w:t>S</w:t>
            </w:r>
            <w:r w:rsidR="00EF0C00" w:rsidRPr="005C6458">
              <w:rPr>
                <w:rFonts w:ascii="Arial" w:hAnsi="Arial" w:cs="Arial"/>
                <w:i/>
                <w:color w:val="000100"/>
                <w:sz w:val="18"/>
                <w:szCs w:val="18"/>
              </w:rPr>
              <w:t>ocial</w:t>
            </w:r>
            <w:r w:rsidR="00EF0C00" w:rsidRPr="005C6458">
              <w:rPr>
                <w:rFonts w:ascii="Arial" w:hAnsi="Arial" w:cs="Arial"/>
                <w:color w:val="000100"/>
                <w:sz w:val="18"/>
                <w:szCs w:val="18"/>
              </w:rPr>
              <w:t xml:space="preserve"> (benefits for new mothers)</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Titanium</w:t>
            </w:r>
          </w:p>
        </w:tc>
        <w:tc>
          <w:tcPr>
            <w:tcW w:w="450"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96" w:type="pct"/>
            <w:shd w:val="clear" w:color="auto" w:fill="auto"/>
          </w:tcPr>
          <w:p w:rsidR="00EF0C00" w:rsidRPr="005C6458" w:rsidRDefault="002865AE" w:rsidP="002865AE">
            <w:pPr>
              <w:spacing w:before="60" w:after="0"/>
              <w:ind w:right="120"/>
              <w:rPr>
                <w:rFonts w:ascii="Arial" w:hAnsi="Arial" w:cs="Arial"/>
                <w:color w:val="000100"/>
                <w:sz w:val="18"/>
                <w:szCs w:val="18"/>
              </w:rPr>
            </w:pPr>
            <w:r w:rsidRPr="005C6458">
              <w:rPr>
                <w:rFonts w:ascii="Arial" w:hAnsi="Arial" w:cs="Arial"/>
                <w:color w:val="000100"/>
                <w:sz w:val="18"/>
                <w:szCs w:val="18"/>
              </w:rPr>
              <w:t xml:space="preserve">None, but skills and experience utilised in developing 3D printing using Titanium. </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i/>
                <w:color w:val="000100"/>
                <w:sz w:val="18"/>
                <w:szCs w:val="18"/>
              </w:rPr>
              <w:t>Economic</w:t>
            </w:r>
            <w:r w:rsidRPr="005C6458">
              <w:rPr>
                <w:rFonts w:ascii="Arial" w:hAnsi="Arial" w:cs="Arial"/>
                <w:color w:val="000100"/>
                <w:sz w:val="18"/>
                <w:szCs w:val="18"/>
              </w:rPr>
              <w:t xml:space="preserve"> (new production process for Ti metal), </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UltraBattery</w:t>
            </w:r>
          </w:p>
        </w:tc>
        <w:tc>
          <w:tcPr>
            <w:tcW w:w="450" w:type="pct"/>
            <w:shd w:val="clear" w:color="auto" w:fill="auto"/>
          </w:tcPr>
          <w:p w:rsidR="00EF0C00" w:rsidRPr="005C6458" w:rsidRDefault="00E33EB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Energy</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575" w:type="pct"/>
            <w:gridSpan w:val="2"/>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p>
        </w:tc>
        <w:tc>
          <w:tcPr>
            <w:tcW w:w="496" w:type="pct"/>
            <w:shd w:val="clear" w:color="auto" w:fill="auto"/>
          </w:tcPr>
          <w:p w:rsidR="00EF0C00" w:rsidRPr="005C6458" w:rsidRDefault="002865AE" w:rsidP="00EF0C00">
            <w:pPr>
              <w:spacing w:before="60" w:after="0"/>
              <w:ind w:right="120"/>
              <w:rPr>
                <w:rFonts w:ascii="Arial" w:hAnsi="Arial" w:cs="Arial"/>
                <w:color w:val="000100"/>
                <w:sz w:val="18"/>
                <w:szCs w:val="18"/>
              </w:rPr>
            </w:pPr>
            <w:r w:rsidRPr="005C6458">
              <w:rPr>
                <w:rFonts w:ascii="Arial" w:hAnsi="Arial" w:cs="Arial"/>
                <w:color w:val="000100"/>
                <w:sz w:val="18"/>
                <w:szCs w:val="18"/>
              </w:rPr>
              <w:t>Commercialisation being investigated</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New battery and capacitor technology</w:t>
            </w:r>
          </w:p>
        </w:tc>
      </w:tr>
      <w:tr w:rsidR="005C6458" w:rsidRPr="00EF0C00" w:rsidTr="005C6458">
        <w:tblPrEx>
          <w:tblBorders>
            <w:bottom w:val="single" w:sz="4" w:space="0" w:color="646464"/>
            <w:insideH w:val="single" w:sz="4" w:space="0" w:color="646464"/>
          </w:tblBorders>
        </w:tblPrEx>
        <w:trPr>
          <w:gridBefore w:val="1"/>
          <w:wBefore w:w="135" w:type="pct"/>
          <w:cantSplit/>
        </w:trPr>
        <w:tc>
          <w:tcPr>
            <w:tcW w:w="451" w:type="pct"/>
            <w:shd w:val="clear" w:color="auto" w:fill="auto"/>
          </w:tcPr>
          <w:p w:rsidR="00EF0C00" w:rsidRPr="005C6458" w:rsidRDefault="00EF0C00" w:rsidP="00EF0C00">
            <w:pPr>
              <w:spacing w:before="60" w:after="0"/>
              <w:ind w:right="120"/>
              <w:rPr>
                <w:rFonts w:ascii="Arial" w:hAnsi="Arial" w:cs="Arial"/>
                <w:b/>
                <w:color w:val="000100"/>
                <w:sz w:val="18"/>
                <w:szCs w:val="18"/>
              </w:rPr>
            </w:pPr>
            <w:r w:rsidRPr="005C6458">
              <w:rPr>
                <w:rFonts w:ascii="Arial" w:hAnsi="Arial" w:cs="Arial"/>
                <w:b/>
                <w:color w:val="000100"/>
                <w:sz w:val="18"/>
                <w:szCs w:val="18"/>
              </w:rPr>
              <w:t>Yield Prophet</w:t>
            </w:r>
          </w:p>
        </w:tc>
        <w:tc>
          <w:tcPr>
            <w:tcW w:w="450" w:type="pct"/>
            <w:shd w:val="clear" w:color="auto" w:fill="auto"/>
          </w:tcPr>
          <w:p w:rsidR="00EF0C00" w:rsidRPr="005C6458" w:rsidRDefault="00E33EBF" w:rsidP="00EF0C00">
            <w:pPr>
              <w:spacing w:before="60" w:after="0"/>
              <w:ind w:right="120"/>
              <w:rPr>
                <w:rFonts w:ascii="Arial" w:hAnsi="Arial" w:cs="Arial"/>
                <w:color w:val="000100"/>
                <w:sz w:val="18"/>
                <w:szCs w:val="18"/>
              </w:rPr>
            </w:pPr>
            <w:r w:rsidRPr="005C6458">
              <w:rPr>
                <w:rFonts w:ascii="Arial" w:hAnsi="Arial" w:cs="Arial"/>
                <w:color w:val="000100"/>
                <w:sz w:val="18"/>
                <w:szCs w:val="18"/>
              </w:rPr>
              <w:t>Yes (</w:t>
            </w:r>
            <w:r w:rsidR="00EF0C00" w:rsidRPr="005C6458">
              <w:rPr>
                <w:rFonts w:ascii="Arial" w:hAnsi="Arial" w:cs="Arial"/>
                <w:i/>
                <w:color w:val="000100"/>
                <w:sz w:val="18"/>
                <w:szCs w:val="18"/>
              </w:rPr>
              <w:t>Food</w:t>
            </w:r>
            <w:r w:rsidRPr="005C6458">
              <w:rPr>
                <w:rFonts w:ascii="Arial" w:hAnsi="Arial" w:cs="Arial"/>
                <w:color w:val="000100"/>
                <w:sz w:val="18"/>
                <w:szCs w:val="18"/>
              </w:rPr>
              <w:t>)</w:t>
            </w:r>
          </w:p>
        </w:tc>
        <w:tc>
          <w:tcPr>
            <w:tcW w:w="360"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Report</w:t>
            </w:r>
          </w:p>
        </w:tc>
        <w:tc>
          <w:tcPr>
            <w:tcW w:w="575" w:type="pct"/>
            <w:gridSpan w:val="2"/>
            <w:shd w:val="clear" w:color="auto" w:fill="auto"/>
          </w:tcPr>
          <w:p w:rsidR="00EF0C00" w:rsidRPr="005C6458" w:rsidRDefault="00EF0C00" w:rsidP="00BA0FC3">
            <w:pPr>
              <w:spacing w:before="60" w:after="0"/>
              <w:ind w:right="120"/>
              <w:rPr>
                <w:rFonts w:ascii="Arial" w:hAnsi="Arial" w:cs="Arial"/>
                <w:color w:val="000100"/>
                <w:sz w:val="18"/>
                <w:szCs w:val="18"/>
              </w:rPr>
            </w:pPr>
            <w:r w:rsidRPr="005C6458">
              <w:rPr>
                <w:rFonts w:ascii="Arial" w:hAnsi="Arial" w:cs="Arial"/>
                <w:color w:val="000100"/>
                <w:sz w:val="18"/>
                <w:szCs w:val="18"/>
              </w:rPr>
              <w:t xml:space="preserve">Birchip Cropping Group, </w:t>
            </w:r>
            <w:r w:rsidR="00BA0FC3" w:rsidRPr="005C6458">
              <w:rPr>
                <w:rFonts w:ascii="Arial" w:hAnsi="Arial" w:cs="Arial"/>
                <w:color w:val="000100"/>
                <w:sz w:val="18"/>
                <w:szCs w:val="18"/>
              </w:rPr>
              <w:t xml:space="preserve">Commonwealth </w:t>
            </w:r>
            <w:r w:rsidRPr="005C6458">
              <w:rPr>
                <w:rFonts w:ascii="Arial" w:hAnsi="Arial" w:cs="Arial"/>
                <w:color w:val="000100"/>
                <w:sz w:val="18"/>
                <w:szCs w:val="18"/>
              </w:rPr>
              <w:t>Dept of Agriculture, Fisheries &amp; Forestry, Qld Dept Agriculture &amp; Fisheries, GRDC, Cropfacts P/L</w:t>
            </w:r>
          </w:p>
        </w:tc>
        <w:tc>
          <w:tcPr>
            <w:tcW w:w="462"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CSIRO $1.5m, Birchip Cropping Group $2.94m, others $1.86m</w:t>
            </w:r>
          </w:p>
        </w:tc>
        <w:tc>
          <w:tcPr>
            <w:tcW w:w="271"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na</w:t>
            </w:r>
          </w:p>
        </w:tc>
        <w:tc>
          <w:tcPr>
            <w:tcW w:w="449"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ICT, agriculture</w:t>
            </w:r>
          </w:p>
        </w:tc>
        <w:tc>
          <w:tcPr>
            <w:tcW w:w="40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Possibly</w:t>
            </w:r>
          </w:p>
        </w:tc>
        <w:tc>
          <w:tcPr>
            <w:tcW w:w="496"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Web-based services by subscription to growers</w:t>
            </w:r>
          </w:p>
        </w:tc>
        <w:tc>
          <w:tcPr>
            <w:tcW w:w="945" w:type="pct"/>
            <w:shd w:val="clear" w:color="auto" w:fill="auto"/>
          </w:tcPr>
          <w:p w:rsidR="00EF0C00" w:rsidRPr="005C6458" w:rsidRDefault="00EF0C00" w:rsidP="00EF0C00">
            <w:pPr>
              <w:spacing w:before="60" w:after="0"/>
              <w:ind w:right="120"/>
              <w:rPr>
                <w:rFonts w:ascii="Arial" w:hAnsi="Arial" w:cs="Arial"/>
                <w:color w:val="000100"/>
                <w:sz w:val="18"/>
                <w:szCs w:val="18"/>
              </w:rPr>
            </w:pPr>
            <w:r w:rsidRPr="005C6458">
              <w:rPr>
                <w:rFonts w:ascii="Arial" w:hAnsi="Arial" w:cs="Arial"/>
                <w:color w:val="000100"/>
                <w:sz w:val="18"/>
                <w:szCs w:val="18"/>
              </w:rPr>
              <w:t xml:space="preserve">Economic (improved productivity from real time soil, crop &amp; climate data for growers), environment (better decisions on fertiliser/biocide use), social (regional employment) </w:t>
            </w:r>
          </w:p>
        </w:tc>
      </w:tr>
      <w:tr w:rsidR="00EF0C00" w:rsidRPr="00EF0C00" w:rsidTr="005C6458">
        <w:tblPrEx>
          <w:tblBorders>
            <w:bottom w:val="single" w:sz="4" w:space="0" w:color="646464"/>
            <w:insideH w:val="single" w:sz="4" w:space="0" w:color="646464"/>
          </w:tblBorders>
        </w:tblPrEx>
        <w:trPr>
          <w:gridBefore w:val="1"/>
          <w:wBefore w:w="135" w:type="pct"/>
          <w:cantSplit/>
        </w:trPr>
        <w:tc>
          <w:tcPr>
            <w:tcW w:w="4865" w:type="pct"/>
            <w:gridSpan w:val="11"/>
            <w:tcBorders>
              <w:bottom w:val="single" w:sz="4" w:space="0" w:color="646464"/>
            </w:tcBorders>
            <w:shd w:val="clear" w:color="auto" w:fill="auto"/>
          </w:tcPr>
          <w:p w:rsidR="00EF0C00" w:rsidRPr="005C6458" w:rsidRDefault="00EF0C00" w:rsidP="00EF0C00">
            <w:pPr>
              <w:keepNext/>
              <w:keepLines/>
              <w:spacing w:before="40" w:after="0" w:line="180" w:lineRule="exact"/>
              <w:rPr>
                <w:rFonts w:ascii="Arial" w:eastAsia="Times New Roman" w:hAnsi="Arial" w:cs="Arial"/>
                <w:sz w:val="16"/>
                <w:szCs w:val="16"/>
              </w:rPr>
            </w:pPr>
            <w:r w:rsidRPr="005C6458">
              <w:rPr>
                <w:rFonts w:ascii="Arial" w:eastAsia="Times New Roman" w:hAnsi="Arial" w:cs="Arial"/>
                <w:sz w:val="16"/>
                <w:szCs w:val="16"/>
              </w:rPr>
              <w:t>Note: Some case studies list a sample of publications rather than a complete list. In some case studies, direct and indirect support contributions are combined. Values of support provided are as reported in the case studies and have not been adjusted to 2017 dollars. While it is likely that most projects involved some PhD training, this has been reported only in a few cases. The team research disciplines listed are the major contributors—most projects required a range of disciplines.</w:t>
            </w:r>
            <w:r w:rsidR="002865AE" w:rsidRPr="005C6458">
              <w:rPr>
                <w:rFonts w:ascii="Arial" w:eastAsia="Times New Roman" w:hAnsi="Arial" w:cs="Arial"/>
                <w:sz w:val="16"/>
                <w:szCs w:val="16"/>
              </w:rPr>
              <w:t xml:space="preserve"> Information about commercialisation is based on the information in the case studies. </w:t>
            </w:r>
          </w:p>
          <w:p w:rsidR="00EF0C00" w:rsidRPr="00EF0C00" w:rsidRDefault="00EF0C00" w:rsidP="00EF0C00">
            <w:pPr>
              <w:keepNext/>
              <w:spacing w:before="52" w:after="0" w:line="240" w:lineRule="auto"/>
              <w:rPr>
                <w:i/>
                <w:caps/>
                <w:spacing w:val="-3"/>
                <w:sz w:val="14"/>
              </w:rPr>
            </w:pPr>
            <w:r w:rsidRPr="005C6458">
              <w:rPr>
                <w:rFonts w:ascii="Arial" w:hAnsi="Arial" w:cs="Arial"/>
                <w:i/>
                <w:caps/>
                <w:spacing w:val="-3"/>
                <w:sz w:val="16"/>
                <w:szCs w:val="16"/>
              </w:rPr>
              <w:t xml:space="preserve">Source: ACIL Allen CONSULTING. Science and research Priorities are sourced from </w:t>
            </w:r>
            <w:hyperlink r:id="rId45" w:history="1">
              <w:r w:rsidRPr="005C6458">
                <w:rPr>
                  <w:rFonts w:ascii="Arial" w:hAnsi="Arial" w:cs="Arial"/>
                  <w:i/>
                  <w:caps/>
                  <w:color w:val="3333FF"/>
                  <w:spacing w:val="-3"/>
                  <w:sz w:val="16"/>
                  <w:szCs w:val="16"/>
                  <w:u w:val="single"/>
                </w:rPr>
                <w:t>http://science.gov.au/scienceGov/ScienceAndResearchPriorities/Pages/default.aspx</w:t>
              </w:r>
            </w:hyperlink>
            <w:r w:rsidRPr="005C6458">
              <w:rPr>
                <w:rFonts w:ascii="Arial" w:hAnsi="Arial" w:cs="Arial"/>
                <w:i/>
                <w:caps/>
                <w:spacing w:val="-3"/>
                <w:sz w:val="16"/>
                <w:szCs w:val="16"/>
              </w:rPr>
              <w:br/>
            </w:r>
          </w:p>
        </w:tc>
      </w:tr>
      <w:tr w:rsidR="00EF0C00" w:rsidRPr="00EF0C00" w:rsidTr="005C6458">
        <w:tblPrEx>
          <w:tblBorders>
            <w:bottom w:val="single" w:sz="4" w:space="0" w:color="646464"/>
            <w:insideH w:val="single" w:sz="4" w:space="0" w:color="646464"/>
          </w:tblBorders>
        </w:tblPrEx>
        <w:trPr>
          <w:gridBefore w:val="1"/>
          <w:wBefore w:w="135" w:type="pct"/>
          <w:cantSplit/>
          <w:trHeight w:hRule="exact" w:val="120"/>
        </w:trPr>
        <w:tc>
          <w:tcPr>
            <w:tcW w:w="4865" w:type="pct"/>
            <w:gridSpan w:val="11"/>
            <w:tcBorders>
              <w:top w:val="single" w:sz="4" w:space="0" w:color="646464"/>
              <w:bottom w:val="nil"/>
            </w:tcBorders>
            <w:shd w:val="clear" w:color="auto" w:fill="auto"/>
          </w:tcPr>
          <w:p w:rsidR="00EF0C00" w:rsidRPr="00EF0C00" w:rsidRDefault="00EF0C00" w:rsidP="00EF0C00">
            <w:pPr>
              <w:widowControl w:val="0"/>
              <w:adjustRightInd w:val="0"/>
              <w:snapToGrid w:val="0"/>
              <w:spacing w:after="0" w:line="240" w:lineRule="auto"/>
              <w:rPr>
                <w:rFonts w:ascii="Arial" w:hAnsi="Arial" w:cs="Arial"/>
                <w:sz w:val="4"/>
                <w:szCs w:val="20"/>
              </w:rPr>
            </w:pPr>
          </w:p>
        </w:tc>
      </w:tr>
    </w:tbl>
    <w:p w:rsidR="00EF0C00" w:rsidRPr="00EF0C00" w:rsidRDefault="00EF0C00" w:rsidP="00EF0C00">
      <w:pPr>
        <w:spacing w:before="113" w:after="60"/>
        <w:ind w:left="-426"/>
      </w:pPr>
    </w:p>
    <w:p w:rsidR="000D7350" w:rsidRDefault="000D7350" w:rsidP="00607D62">
      <w:pPr>
        <w:pStyle w:val="BodyText"/>
        <w:sectPr w:rsidR="000D7350" w:rsidSect="00597BD3">
          <w:headerReference w:type="even" r:id="rId46"/>
          <w:headerReference w:type="default" r:id="rId47"/>
          <w:footerReference w:type="even" r:id="rId48"/>
          <w:footerReference w:type="default" r:id="rId49"/>
          <w:headerReference w:type="first" r:id="rId50"/>
          <w:footerReference w:type="first" r:id="rId51"/>
          <w:pgSz w:w="16839" w:h="11907" w:orient="landscape" w:code="9"/>
          <w:pgMar w:top="1100" w:right="443" w:bottom="1320" w:left="3296" w:header="456" w:footer="262" w:gutter="0"/>
          <w:cols w:space="708"/>
          <w:docGrid w:linePitch="360"/>
        </w:sectPr>
      </w:pPr>
    </w:p>
    <w:p w:rsidR="000D7350" w:rsidRDefault="000D7350" w:rsidP="00D46A20">
      <w:pPr>
        <w:pStyle w:val="Heading2"/>
      </w:pPr>
      <w:bookmarkStart w:id="26" w:name="_Toc484514933"/>
      <w:r>
        <w:t>Review of assumptions for selected case studies</w:t>
      </w:r>
      <w:bookmarkEnd w:id="26"/>
    </w:p>
    <w:p w:rsidR="00A63D55" w:rsidRPr="00F65654" w:rsidRDefault="00A63D55" w:rsidP="00607D62">
      <w:pPr>
        <w:pStyle w:val="BodyText"/>
      </w:pPr>
      <w:r w:rsidRPr="00F65654">
        <w:t>As part of undertaking the cost benefit analysis for previous case studies ACIL Allen made a number of assumptions about a range of factors, including:</w:t>
      </w:r>
    </w:p>
    <w:p w:rsidR="00A63D55" w:rsidRPr="00F65654" w:rsidRDefault="00A63D55" w:rsidP="00F65654">
      <w:pPr>
        <w:pStyle w:val="ListBullet"/>
        <w:numPr>
          <w:ilvl w:val="0"/>
          <w:numId w:val="42"/>
        </w:numPr>
        <w:ind w:left="0" w:hanging="567"/>
        <w:rPr>
          <w:rFonts w:cs="Arial"/>
          <w:szCs w:val="20"/>
        </w:rPr>
      </w:pPr>
      <w:r w:rsidRPr="00F65654">
        <w:rPr>
          <w:rFonts w:cs="Arial"/>
          <w:szCs w:val="20"/>
        </w:rPr>
        <w:t>The market for the new technology developed by CSIRO.</w:t>
      </w:r>
    </w:p>
    <w:p w:rsidR="00A63D55" w:rsidRPr="00F65654" w:rsidRDefault="00A63D55" w:rsidP="00F65654">
      <w:pPr>
        <w:pStyle w:val="ListBullet"/>
        <w:numPr>
          <w:ilvl w:val="0"/>
          <w:numId w:val="42"/>
        </w:numPr>
        <w:ind w:left="0" w:hanging="567"/>
        <w:rPr>
          <w:rFonts w:cs="Arial"/>
          <w:szCs w:val="20"/>
        </w:rPr>
      </w:pPr>
      <w:r w:rsidRPr="00F65654">
        <w:rPr>
          <w:rFonts w:cs="Arial"/>
          <w:szCs w:val="20"/>
        </w:rPr>
        <w:t>The timing and rate of take up of new technologies.</w:t>
      </w:r>
    </w:p>
    <w:p w:rsidR="00A63D55" w:rsidRPr="00F65654" w:rsidRDefault="00A63D55" w:rsidP="00F65654">
      <w:pPr>
        <w:pStyle w:val="ListBullet"/>
        <w:numPr>
          <w:ilvl w:val="0"/>
          <w:numId w:val="42"/>
        </w:numPr>
        <w:ind w:left="0" w:hanging="567"/>
        <w:rPr>
          <w:rFonts w:cs="Arial"/>
          <w:szCs w:val="20"/>
        </w:rPr>
      </w:pPr>
      <w:r w:rsidRPr="00F65654">
        <w:rPr>
          <w:rFonts w:cs="Arial"/>
          <w:szCs w:val="20"/>
        </w:rPr>
        <w:t>The timing and nature of benefits.</w:t>
      </w:r>
    </w:p>
    <w:p w:rsidR="00A63D55" w:rsidRPr="00F65654" w:rsidRDefault="00A63D55" w:rsidP="00F65654">
      <w:pPr>
        <w:pStyle w:val="ListBullet"/>
        <w:numPr>
          <w:ilvl w:val="0"/>
          <w:numId w:val="42"/>
        </w:numPr>
        <w:ind w:left="0" w:hanging="567"/>
        <w:rPr>
          <w:rFonts w:cs="Arial"/>
          <w:szCs w:val="20"/>
        </w:rPr>
      </w:pPr>
      <w:r w:rsidRPr="00F65654">
        <w:rPr>
          <w:rFonts w:cs="Arial"/>
          <w:szCs w:val="20"/>
        </w:rPr>
        <w:t>The attribution of benefits to CSIRO.</w:t>
      </w:r>
    </w:p>
    <w:p w:rsidR="00A63D55" w:rsidRPr="00F65654" w:rsidRDefault="00A63D55" w:rsidP="00F65654">
      <w:pPr>
        <w:pStyle w:val="ListBullet"/>
        <w:numPr>
          <w:ilvl w:val="0"/>
          <w:numId w:val="42"/>
        </w:numPr>
        <w:ind w:left="0" w:hanging="567"/>
        <w:rPr>
          <w:rFonts w:cs="Arial"/>
          <w:szCs w:val="20"/>
        </w:rPr>
      </w:pPr>
      <w:r w:rsidRPr="00F65654">
        <w:rPr>
          <w:rFonts w:cs="Arial"/>
          <w:szCs w:val="20"/>
        </w:rPr>
        <w:t xml:space="preserve">The counterfactual in the event that CSIRO had not undertaken the research technology.  </w:t>
      </w:r>
    </w:p>
    <w:p w:rsidR="006072A8" w:rsidRDefault="00A63D55" w:rsidP="00607D62">
      <w:pPr>
        <w:pStyle w:val="BodyText"/>
      </w:pPr>
      <w:r>
        <w:t xml:space="preserve">ACIL Allen is always transparent in specifying the assumptions we make. We also seek to be as conservative in those assumptions as possible. Nonetheless, any assumption by its very nature </w:t>
      </w:r>
      <w:r w:rsidR="002678F4">
        <w:t>has some uncertainty attached to it.</w:t>
      </w:r>
      <w:r>
        <w:t xml:space="preserve"> </w:t>
      </w:r>
      <w:r w:rsidR="006072A8" w:rsidRPr="006072A8">
        <w:t>This is particularly so for CBAs that are based on preliminary estimates of values for various key inputs, which make the results necessarily provisional</w:t>
      </w:r>
      <w:r w:rsidR="006072A8">
        <w:t xml:space="preserve"> on how well assumptions match reality over time</w:t>
      </w:r>
      <w:r w:rsidR="006072A8" w:rsidRPr="006072A8">
        <w:t>.</w:t>
      </w:r>
    </w:p>
    <w:p w:rsidR="002678F4" w:rsidRDefault="00A63D55" w:rsidP="00607D62">
      <w:pPr>
        <w:pStyle w:val="BodyText"/>
      </w:pPr>
      <w:r>
        <w:t xml:space="preserve">For this study we have reviewed the assumptions made for three previous case studies. Our objective </w:t>
      </w:r>
      <w:r w:rsidR="002678F4">
        <w:t>was</w:t>
      </w:r>
      <w:r>
        <w:t xml:space="preserve"> to assess whether the original assumptions made for the CBAs on those case studies </w:t>
      </w:r>
      <w:r w:rsidR="002678F4">
        <w:t>are now seen as overly optimistic, too pessimistic</w:t>
      </w:r>
      <w:r w:rsidR="001919A4">
        <w:t>,</w:t>
      </w:r>
      <w:r w:rsidR="002678F4">
        <w:t xml:space="preserve"> or still about right.</w:t>
      </w:r>
      <w:r>
        <w:t xml:space="preserve"> </w:t>
      </w:r>
    </w:p>
    <w:p w:rsidR="00A63D55" w:rsidRDefault="002678F4" w:rsidP="00607D62">
      <w:pPr>
        <w:pStyle w:val="BodyText"/>
      </w:pPr>
      <w:r>
        <w:t>T</w:t>
      </w:r>
      <w:r w:rsidR="00A63D55">
        <w:t xml:space="preserve">he following </w:t>
      </w:r>
      <w:r>
        <w:t>three</w:t>
      </w:r>
      <w:r w:rsidR="00A63D55">
        <w:t xml:space="preserve"> case studies</w:t>
      </w:r>
      <w:r>
        <w:t xml:space="preserve"> were selected </w:t>
      </w:r>
      <w:r w:rsidR="00A63D55">
        <w:t>as candidates for this review</w:t>
      </w:r>
      <w:r>
        <w:t>:</w:t>
      </w:r>
    </w:p>
    <w:p w:rsidR="002678F4" w:rsidRPr="00F4499C" w:rsidRDefault="002678F4" w:rsidP="00F4499C">
      <w:pPr>
        <w:pStyle w:val="ListBullet"/>
        <w:numPr>
          <w:ilvl w:val="0"/>
          <w:numId w:val="42"/>
        </w:numPr>
        <w:ind w:left="0" w:hanging="567"/>
        <w:rPr>
          <w:rFonts w:cs="Arial"/>
          <w:szCs w:val="20"/>
        </w:rPr>
      </w:pPr>
      <w:r w:rsidRPr="00F4499C">
        <w:rPr>
          <w:rFonts w:cs="Arial"/>
          <w:szCs w:val="20"/>
        </w:rPr>
        <w:t>The Cotton Varieties Case Study</w:t>
      </w:r>
    </w:p>
    <w:p w:rsidR="002678F4" w:rsidRPr="00F4499C" w:rsidRDefault="002678F4" w:rsidP="00F4499C">
      <w:pPr>
        <w:pStyle w:val="ListBullet"/>
        <w:numPr>
          <w:ilvl w:val="0"/>
          <w:numId w:val="42"/>
        </w:numPr>
        <w:ind w:left="0" w:hanging="567"/>
        <w:rPr>
          <w:rFonts w:cs="Arial"/>
          <w:szCs w:val="20"/>
        </w:rPr>
      </w:pPr>
      <w:r w:rsidRPr="00F4499C">
        <w:rPr>
          <w:rFonts w:cs="Arial"/>
          <w:szCs w:val="20"/>
        </w:rPr>
        <w:t>The Resistant Starch Grains Case Study</w:t>
      </w:r>
    </w:p>
    <w:p w:rsidR="002678F4" w:rsidRPr="00F4499C" w:rsidRDefault="002678F4" w:rsidP="00F4499C">
      <w:pPr>
        <w:pStyle w:val="ListBullet"/>
        <w:numPr>
          <w:ilvl w:val="0"/>
          <w:numId w:val="42"/>
        </w:numPr>
        <w:ind w:left="0" w:hanging="567"/>
        <w:rPr>
          <w:rFonts w:cs="Arial"/>
          <w:szCs w:val="20"/>
        </w:rPr>
      </w:pPr>
      <w:r w:rsidRPr="00F4499C">
        <w:rPr>
          <w:rFonts w:cs="Arial"/>
          <w:szCs w:val="20"/>
        </w:rPr>
        <w:t>The Prawn Breeding and Prawn Feed Supplement Case Study</w:t>
      </w:r>
    </w:p>
    <w:p w:rsidR="002678F4" w:rsidRDefault="002678F4" w:rsidP="00607D62">
      <w:pPr>
        <w:pStyle w:val="BodyText"/>
      </w:pPr>
      <w:r>
        <w:t xml:space="preserve">With the assistance of </w:t>
      </w:r>
      <w:r w:rsidR="00A63D55">
        <w:t>CSIRO</w:t>
      </w:r>
      <w:r>
        <w:t>, a series of</w:t>
      </w:r>
      <w:r w:rsidR="00A63D55">
        <w:t xml:space="preserve"> </w:t>
      </w:r>
      <w:r>
        <w:t>meetings w</w:t>
      </w:r>
      <w:r w:rsidR="001919A4">
        <w:t>as</w:t>
      </w:r>
      <w:r>
        <w:t xml:space="preserve"> arranged with research leaders from each of these projects </w:t>
      </w:r>
      <w:r w:rsidR="00A63D55">
        <w:t>in order to discuss</w:t>
      </w:r>
      <w:r>
        <w:t xml:space="preserve"> and review</w:t>
      </w:r>
      <w:r w:rsidR="00A63D55">
        <w:t xml:space="preserve"> the assumptions used in the original case study. </w:t>
      </w:r>
      <w:r>
        <w:t>The results of each of those discussions is summarised below.</w:t>
      </w:r>
    </w:p>
    <w:p w:rsidR="002678F4" w:rsidRDefault="002678F4" w:rsidP="007F6560">
      <w:pPr>
        <w:pStyle w:val="Heading3"/>
      </w:pPr>
      <w:r>
        <w:t>Review of the Cotton Varieties case study assumptions</w:t>
      </w:r>
    </w:p>
    <w:p w:rsidR="008D19D1" w:rsidRDefault="008D19D1" w:rsidP="00607D62">
      <w:pPr>
        <w:pStyle w:val="BodyText"/>
      </w:pPr>
      <w:r>
        <w:t xml:space="preserve">This case study was originally prepared in 2014. The key findings of the case study are summarised in </w:t>
      </w:r>
      <w:r>
        <w:fldChar w:fldCharType="begin"/>
      </w:r>
      <w:r>
        <w:instrText xml:space="preserve"> REF _Ref475885779 \h </w:instrText>
      </w:r>
      <w:r>
        <w:fldChar w:fldCharType="separate"/>
      </w:r>
      <w:r w:rsidR="00607D62" w:rsidRPr="004B2F86">
        <w:rPr>
          <w:rStyle w:val="CaptionLabel"/>
          <w:rFonts w:cs="Arial"/>
        </w:rPr>
        <w:t>Box </w:t>
      </w:r>
      <w:r w:rsidR="00607D62">
        <w:rPr>
          <w:rStyle w:val="CaptionLabel"/>
          <w:rFonts w:cs="Arial"/>
          <w:noProof/>
        </w:rPr>
        <w:t>2</w:t>
      </w:r>
      <w:r w:rsidR="00607D62" w:rsidRPr="004B2F86">
        <w:rPr>
          <w:rStyle w:val="CaptionLabel"/>
          <w:rFonts w:cs="Arial"/>
        </w:rPr>
        <w:t>.</w:t>
      </w:r>
      <w:r w:rsidR="00607D62">
        <w:rPr>
          <w:rStyle w:val="CaptionLabel"/>
          <w:rFonts w:cs="Arial"/>
          <w:noProof/>
        </w:rPr>
        <w:t>1</w:t>
      </w:r>
      <w:r>
        <w:fldChar w:fldCharType="end"/>
      </w:r>
      <w:r>
        <w:t xml:space="preserve">. </w:t>
      </w:r>
    </w:p>
    <w:p w:rsidR="002678F4" w:rsidRDefault="008D19D1" w:rsidP="00607D62">
      <w:pPr>
        <w:pStyle w:val="BodyText"/>
      </w:pPr>
      <w:r>
        <w:t>ACIL Allen reviewed the assumptions made as part of the original case study in order to estimate the benefits of this research project. To do this we spoke to researchers involved in the project at the time of the original case study as well researchers currently working on this project.</w:t>
      </w:r>
    </w:p>
    <w:p w:rsidR="000C496C" w:rsidRDefault="000C496C" w:rsidP="00607D62">
      <w:pPr>
        <w:pStyle w:val="BodyText"/>
      </w:pPr>
      <w:r>
        <w:t>New varieties are expected to continue to replace older varieties over time. The conversation revealed a number of conflicting influences on the scale of the benefits from this project. CSIRO’s research into new cotton varieties i</w:t>
      </w:r>
      <w:r w:rsidR="001919A4">
        <w:t>s</w:t>
      </w:r>
      <w:r>
        <w:t xml:space="preserve"> continuing. </w:t>
      </w:r>
    </w:p>
    <w:p w:rsidR="008D19D1" w:rsidRDefault="001A136B" w:rsidP="00607D62">
      <w:pPr>
        <w:pStyle w:val="BodyText"/>
      </w:pPr>
      <w:r w:rsidRPr="001A136B">
        <w:t>The share of the US market held by CSIRO varieties has varied over time due to weather conditions and competition from other varieties, but royalty payme</w:t>
      </w:r>
      <w:r>
        <w:t xml:space="preserve">nts have nonetheless increased. </w:t>
      </w:r>
      <w:r w:rsidR="000C496C">
        <w:t xml:space="preserve">There has also been some growth in the sales of CSIRO varieties in the Brazilian market. Consequently the returns to CSIRO are expected to grow. </w:t>
      </w:r>
    </w:p>
    <w:p w:rsidR="000C496C" w:rsidRDefault="000C496C" w:rsidP="00607D62">
      <w:pPr>
        <w:pStyle w:val="BodyText"/>
      </w:pPr>
      <w:r>
        <w:t>The assumptions in 2014 about the growth in yield over time are still seen as reasonable, although the researchers noted that yield is gradually getting closer to the theoretical yield maximum. The assumptions regarding future cotton prices are also seen as reasonable.</w:t>
      </w:r>
      <w:r w:rsidR="00A93DF6">
        <w:t xml:space="preserve"> The assumption in 2014 that the total area of land </w:t>
      </w:r>
      <w:r w:rsidR="00F079F1">
        <w:t xml:space="preserve">in Australia </w:t>
      </w:r>
      <w:r w:rsidR="00A93DF6">
        <w:t xml:space="preserve">under cotton cultivation would not exceed 300,000 ha is now seen as </w:t>
      </w:r>
      <w:r w:rsidR="00F079F1">
        <w:t>too low</w:t>
      </w:r>
      <w:r w:rsidR="00A93DF6">
        <w:t>.</w:t>
      </w:r>
    </w:p>
    <w:p w:rsidR="00A93DF6" w:rsidRDefault="00A93DF6" w:rsidP="00607D62">
      <w:pPr>
        <w:pStyle w:val="BodyText"/>
      </w:pPr>
      <w:r>
        <w:t>The researchers had no data that would enable them to test the assumptions regarding the extent to which improvements in yield could be attributed to the genetic breeding undertaken by CSIRO. However, they noted that conversations with growers suggested that they were able to get more yield out of newer varieties through the integration between those varieties and improved management systems. In addition, around three quarters of the growers the</w:t>
      </w:r>
      <w:r w:rsidR="002865AE">
        <w:t xml:space="preserve"> researchers have</w:t>
      </w:r>
      <w:r>
        <w:t xml:space="preserve"> </w:t>
      </w:r>
      <w:r w:rsidR="002865AE">
        <w:t>spoken</w:t>
      </w:r>
      <w:r>
        <w:t xml:space="preserve"> to </w:t>
      </w:r>
      <w:r w:rsidR="002865AE">
        <w:t>report</w:t>
      </w:r>
      <w:r>
        <w:t xml:space="preserve"> that the new varieties are providing increased yield.</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1"/>
        <w:tblDescription w:val="Key findings of the cotton varieties case study"/>
      </w:tblPr>
      <w:tblGrid>
        <w:gridCol w:w="8614"/>
      </w:tblGrid>
      <w:tr w:rsidR="008D19D1" w:rsidRPr="00AF3F55" w:rsidTr="008D19D1">
        <w:trPr>
          <w:cantSplit/>
        </w:trPr>
        <w:tc>
          <w:tcPr>
            <w:tcW w:w="8614" w:type="dxa"/>
            <w:shd w:val="clear" w:color="auto" w:fill="auto"/>
            <w:tcMar>
              <w:top w:w="160" w:type="dxa"/>
              <w:left w:w="446" w:type="dxa"/>
            </w:tcMar>
          </w:tcPr>
          <w:p w:rsidR="008D19D1" w:rsidRPr="004B2F86" w:rsidRDefault="008D19D1" w:rsidP="008D19D1">
            <w:pPr>
              <w:pStyle w:val="Caption"/>
              <w:rPr>
                <w:rFonts w:ascii="Arial" w:hAnsi="Arial" w:cs="Arial"/>
              </w:rPr>
            </w:pPr>
            <w:bookmarkStart w:id="27" w:name="_Ref475885779"/>
            <w:bookmarkStart w:id="28" w:name="_Toc484514969"/>
            <w:r w:rsidRPr="004B2F86">
              <w:rPr>
                <w:rStyle w:val="CaptionLabel"/>
                <w:rFonts w:ascii="Arial" w:hAnsi="Arial" w:cs="Arial"/>
              </w:rPr>
              <w:t>Box </w:t>
            </w:r>
            <w:r w:rsidRPr="004B2F86">
              <w:rPr>
                <w:rStyle w:val="CaptionLabel"/>
                <w:rFonts w:ascii="Arial" w:hAnsi="Arial" w:cs="Arial"/>
              </w:rPr>
              <w:fldChar w:fldCharType="begin"/>
            </w:r>
            <w:r w:rsidRPr="004B2F86">
              <w:rPr>
                <w:rStyle w:val="CaptionLabel"/>
                <w:rFonts w:ascii="Arial" w:hAnsi="Arial" w:cs="Arial"/>
              </w:rPr>
              <w:instrText xml:space="preserve"> STYLEREF 1 \s </w:instrText>
            </w:r>
            <w:r w:rsidRPr="004B2F86">
              <w:rPr>
                <w:rStyle w:val="CaptionLabel"/>
                <w:rFonts w:ascii="Arial" w:hAnsi="Arial" w:cs="Arial"/>
              </w:rPr>
              <w:fldChar w:fldCharType="separate"/>
            </w:r>
            <w:r w:rsidR="003E5E7F">
              <w:rPr>
                <w:rStyle w:val="CaptionLabel"/>
                <w:rFonts w:ascii="Arial" w:hAnsi="Arial" w:cs="Arial"/>
                <w:noProof/>
              </w:rPr>
              <w:t>2</w:t>
            </w:r>
            <w:r w:rsidRPr="004B2F86">
              <w:rPr>
                <w:rStyle w:val="CaptionLabel"/>
                <w:rFonts w:ascii="Arial" w:hAnsi="Arial" w:cs="Arial"/>
              </w:rPr>
              <w:fldChar w:fldCharType="end"/>
            </w:r>
            <w:r w:rsidRPr="004B2F86">
              <w:rPr>
                <w:rStyle w:val="CaptionLabel"/>
                <w:rFonts w:ascii="Arial" w:hAnsi="Arial" w:cs="Arial"/>
              </w:rPr>
              <w:t>.</w:t>
            </w:r>
            <w:r w:rsidRPr="004B2F86">
              <w:rPr>
                <w:rStyle w:val="CaptionLabel"/>
                <w:rFonts w:ascii="Arial" w:hAnsi="Arial" w:cs="Arial"/>
              </w:rPr>
              <w:fldChar w:fldCharType="begin"/>
            </w:r>
            <w:r w:rsidRPr="004B2F86">
              <w:rPr>
                <w:rStyle w:val="CaptionLabel"/>
                <w:rFonts w:ascii="Arial" w:hAnsi="Arial" w:cs="Arial"/>
              </w:rPr>
              <w:instrText xml:space="preserve"> SEQ Box \* ARABIC \s 1 </w:instrText>
            </w:r>
            <w:r w:rsidRPr="004B2F86">
              <w:rPr>
                <w:rStyle w:val="CaptionLabel"/>
                <w:rFonts w:ascii="Arial" w:hAnsi="Arial" w:cs="Arial"/>
              </w:rPr>
              <w:fldChar w:fldCharType="separate"/>
            </w:r>
            <w:r w:rsidR="00607D62">
              <w:rPr>
                <w:rStyle w:val="CaptionLabel"/>
                <w:rFonts w:ascii="Arial" w:hAnsi="Arial" w:cs="Arial"/>
                <w:noProof/>
              </w:rPr>
              <w:t>1</w:t>
            </w:r>
            <w:r w:rsidRPr="004B2F86">
              <w:rPr>
                <w:rStyle w:val="CaptionLabel"/>
                <w:rFonts w:ascii="Arial" w:hAnsi="Arial" w:cs="Arial"/>
              </w:rPr>
              <w:fldChar w:fldCharType="end"/>
            </w:r>
            <w:bookmarkEnd w:id="27"/>
            <w:r w:rsidRPr="004B2F86">
              <w:rPr>
                <w:rFonts w:ascii="Arial" w:hAnsi="Arial" w:cs="Arial"/>
              </w:rPr>
              <w:tab/>
              <w:t>Key findings of the Cotton Varieties Case Study</w:t>
            </w:r>
            <w:bookmarkEnd w:id="28"/>
          </w:p>
        </w:tc>
      </w:tr>
      <w:tr w:rsidR="008D19D1" w:rsidRPr="00B07121" w:rsidTr="008D19D1">
        <w:trPr>
          <w:cantSplit/>
          <w:trHeight w:hRule="exact" w:val="380"/>
        </w:trPr>
        <w:tc>
          <w:tcPr>
            <w:tcW w:w="8614" w:type="dxa"/>
            <w:shd w:val="clear" w:color="auto" w:fill="E4E0DD"/>
          </w:tcPr>
          <w:p w:rsidR="008D19D1" w:rsidRPr="00B07121" w:rsidRDefault="008D19D1" w:rsidP="007542F2">
            <w:pPr>
              <w:pStyle w:val="spacer"/>
            </w:pPr>
            <w:r w:rsidRPr="00B07121">
              <w:rPr>
                <w:noProof/>
                <w:lang w:eastAsia="en-AU"/>
              </w:rPr>
              <mc:AlternateContent>
                <mc:Choice Requires="wps">
                  <w:drawing>
                    <wp:anchor distT="0" distB="0" distL="114300" distR="114300" simplePos="0" relativeHeight="251676672" behindDoc="0" locked="1" layoutInCell="1" allowOverlap="1" wp14:anchorId="5A01DBBE" wp14:editId="1457DF18">
                      <wp:simplePos x="0" y="0"/>
                      <wp:positionH relativeFrom="rightMargin">
                        <wp:posOffset>-772795</wp:posOffset>
                      </wp:positionH>
                      <wp:positionV relativeFrom="page">
                        <wp:posOffset>0</wp:posOffset>
                      </wp:positionV>
                      <wp:extent cx="436880" cy="213360"/>
                      <wp:effectExtent l="0" t="0" r="1270" b="0"/>
                      <wp:wrapNone/>
                      <wp:docPr id="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B7514" id="Freeform 5" o:spid="_x0000_s1026" style="position:absolute;margin-left:-60.85pt;margin-top:0;width:34.4pt;height:16.8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G2ey2x8AwAAw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D19D1" w:rsidTr="008D19D1">
        <w:trPr>
          <w:cantSplit/>
        </w:trPr>
        <w:tc>
          <w:tcPr>
            <w:tcW w:w="8614" w:type="dxa"/>
            <w:shd w:val="clear" w:color="auto" w:fill="E4E0DD"/>
            <w:tcMar>
              <w:top w:w="276" w:type="dxa"/>
              <w:bottom w:w="184" w:type="dxa"/>
              <w:right w:w="120" w:type="dxa"/>
            </w:tcMar>
          </w:tcPr>
          <w:p w:rsidR="008D19D1" w:rsidRPr="004B2F86" w:rsidRDefault="008D19D1" w:rsidP="008D19D1">
            <w:pPr>
              <w:pStyle w:val="BoxText"/>
              <w:rPr>
                <w:rFonts w:ascii="Arial" w:hAnsi="Arial" w:cs="Arial"/>
              </w:rPr>
            </w:pPr>
            <w:r w:rsidRPr="004B2F86">
              <w:rPr>
                <w:rFonts w:ascii="Arial" w:hAnsi="Arial" w:cs="Arial"/>
              </w:rPr>
              <w:t>The 2014 case study found that CSIRO’s cotton breeding research project:</w:t>
            </w:r>
          </w:p>
          <w:p w:rsidR="008D19D1" w:rsidRPr="004B2F86" w:rsidRDefault="008D19D1" w:rsidP="008D19D1">
            <w:pPr>
              <w:pStyle w:val="BoxListBullet"/>
              <w:rPr>
                <w:rFonts w:ascii="Arial" w:hAnsi="Arial" w:cs="Arial"/>
              </w:rPr>
            </w:pPr>
            <w:r w:rsidRPr="004B2F86">
              <w:rPr>
                <w:rFonts w:ascii="Arial" w:hAnsi="Arial" w:cs="Arial"/>
              </w:rPr>
              <w:t xml:space="preserve">Had delivered net benefits to Australia of approximately $149.3 million in 2014 dollar terms between 2006/7 and 2013/14, representing an internal rate of return of 93 per cent over original input costs. </w:t>
            </w:r>
          </w:p>
          <w:p w:rsidR="008D19D1" w:rsidRPr="004B2F86" w:rsidRDefault="008D19D1" w:rsidP="008D19D1">
            <w:pPr>
              <w:pStyle w:val="BoxListBullet2"/>
              <w:rPr>
                <w:rFonts w:ascii="Arial" w:hAnsi="Arial" w:cs="Arial"/>
              </w:rPr>
            </w:pPr>
            <w:r w:rsidRPr="004B2F86">
              <w:rPr>
                <w:rFonts w:ascii="Arial" w:hAnsi="Arial" w:cs="Arial"/>
              </w:rPr>
              <w:t>ACIL Allen estimated future benefits of over $379.5 million over the following decade under a 5 per cent discount rate as a result of cotton yield productivity increases due to CSIRO’s research project.</w:t>
            </w:r>
          </w:p>
          <w:p w:rsidR="008D19D1" w:rsidRPr="004B2F86" w:rsidRDefault="008D19D1" w:rsidP="008D19D1">
            <w:pPr>
              <w:pStyle w:val="BoxListBullet"/>
              <w:rPr>
                <w:rFonts w:ascii="Arial" w:hAnsi="Arial" w:cs="Arial"/>
              </w:rPr>
            </w:pPr>
            <w:r w:rsidRPr="004B2F86">
              <w:rPr>
                <w:rFonts w:ascii="Arial" w:hAnsi="Arial" w:cs="Arial"/>
              </w:rPr>
              <w:t>Had increased the productivity of Australia’s cotton farms due to the breeding of cotton varieties that are more resistant to common diseases, ore water efficient, and better adapted to Australian weather and soil conditions.</w:t>
            </w:r>
          </w:p>
          <w:p w:rsidR="008D19D1" w:rsidRPr="004B2F86" w:rsidRDefault="008D19D1" w:rsidP="008D19D1">
            <w:pPr>
              <w:pStyle w:val="BoxListBullet"/>
              <w:rPr>
                <w:rFonts w:ascii="Arial" w:hAnsi="Arial" w:cs="Arial"/>
              </w:rPr>
            </w:pPr>
            <w:r w:rsidRPr="004B2F86">
              <w:rPr>
                <w:rFonts w:ascii="Arial" w:hAnsi="Arial" w:cs="Arial"/>
              </w:rPr>
              <w:t xml:space="preserve">Had provided a number of other important benefits. These were not included in the cost-benefit calculations, but have nonetheless delivered benefits to Australia over the lifespan of CSIRO’s cotton varieties research project. These benefits included: </w:t>
            </w:r>
          </w:p>
          <w:p w:rsidR="008D19D1" w:rsidRPr="004B2F86" w:rsidRDefault="008D19D1" w:rsidP="008D19D1">
            <w:pPr>
              <w:pStyle w:val="BoxListBullet2"/>
              <w:rPr>
                <w:rFonts w:ascii="Arial" w:hAnsi="Arial" w:cs="Arial"/>
              </w:rPr>
            </w:pPr>
            <w:r w:rsidRPr="004B2F86">
              <w:rPr>
                <w:rFonts w:ascii="Arial" w:hAnsi="Arial" w:cs="Arial"/>
              </w:rPr>
              <w:t xml:space="preserve">Improved ecological health and lower exposure of farmers and farming communities to pesticides as a result of reduced pesticide use. </w:t>
            </w:r>
          </w:p>
          <w:p w:rsidR="008D19D1" w:rsidRPr="004B2F86" w:rsidRDefault="008D19D1" w:rsidP="008D19D1">
            <w:pPr>
              <w:pStyle w:val="BoxListBullet2"/>
              <w:rPr>
                <w:rFonts w:ascii="Arial" w:hAnsi="Arial" w:cs="Arial"/>
              </w:rPr>
            </w:pPr>
            <w:r w:rsidRPr="004B2F86">
              <w:rPr>
                <w:rFonts w:ascii="Arial" w:hAnsi="Arial" w:cs="Arial"/>
              </w:rPr>
              <w:t>Increased water efficiency – Australian cotton farming is now the most water-efficient in the world.</w:t>
            </w:r>
          </w:p>
          <w:p w:rsidR="008D19D1" w:rsidRDefault="008D19D1" w:rsidP="008D19D1">
            <w:pPr>
              <w:pStyle w:val="BoxListBullet2"/>
            </w:pPr>
            <w:r w:rsidRPr="004B2F86">
              <w:rPr>
                <w:rFonts w:ascii="Arial" w:hAnsi="Arial" w:cs="Arial"/>
              </w:rPr>
              <w:t>Increased sustainability of local farming communities, due to the increased resilience of the cotton industry to risks such as disease and drought.</w:t>
            </w:r>
          </w:p>
        </w:tc>
      </w:tr>
      <w:tr w:rsidR="008D19D1" w:rsidTr="008D19D1">
        <w:trPr>
          <w:cantSplit/>
        </w:trPr>
        <w:tc>
          <w:tcPr>
            <w:tcW w:w="8614" w:type="dxa"/>
            <w:shd w:val="clear" w:color="auto" w:fill="auto"/>
            <w:tcMar>
              <w:top w:w="12" w:type="dxa"/>
              <w:left w:w="446" w:type="dxa"/>
              <w:bottom w:w="113" w:type="dxa"/>
            </w:tcMar>
          </w:tcPr>
          <w:p w:rsidR="008D19D1" w:rsidRPr="004B2F86" w:rsidRDefault="008D19D1" w:rsidP="007542F2">
            <w:pPr>
              <w:pStyle w:val="Source"/>
              <w:rPr>
                <w:rFonts w:ascii="Arial" w:hAnsi="Arial" w:cs="Arial"/>
                <w:sz w:val="16"/>
                <w:szCs w:val="16"/>
              </w:rPr>
            </w:pPr>
            <w:r w:rsidRPr="004B2F86">
              <w:rPr>
                <w:rFonts w:ascii="Arial" w:hAnsi="Arial" w:cs="Arial"/>
                <w:sz w:val="16"/>
                <w:szCs w:val="16"/>
              </w:rPr>
              <w:t>Source: REPORT ON CSIRO’S IMPACT AND VALUE, ACIL ALLEN, DECEMBER 2014</w:t>
            </w:r>
          </w:p>
        </w:tc>
      </w:tr>
    </w:tbl>
    <w:p w:rsidR="008D19D1" w:rsidRPr="004B2F86" w:rsidRDefault="00A93DF6" w:rsidP="00A93DF6">
      <w:pPr>
        <w:pStyle w:val="Heading4"/>
        <w:rPr>
          <w:rFonts w:ascii="Arial" w:hAnsi="Arial" w:cs="Arial"/>
        </w:rPr>
      </w:pPr>
      <w:r w:rsidRPr="004B2F86">
        <w:rPr>
          <w:rFonts w:ascii="Arial" w:hAnsi="Arial" w:cs="Arial"/>
        </w:rPr>
        <w:t>Conclusion</w:t>
      </w:r>
    </w:p>
    <w:p w:rsidR="00A93DF6" w:rsidRDefault="00A93DF6" w:rsidP="00607D62">
      <w:pPr>
        <w:pStyle w:val="BodyText"/>
      </w:pPr>
      <w:r>
        <w:t xml:space="preserve">Based on </w:t>
      </w:r>
      <w:r w:rsidR="00C63146">
        <w:t>our</w:t>
      </w:r>
      <w:r>
        <w:t xml:space="preserve"> discussion</w:t>
      </w:r>
      <w:r w:rsidR="00C63146">
        <w:t>s</w:t>
      </w:r>
      <w:r>
        <w:t xml:space="preserve"> with the researchers ACIL Allen believes that most of the assumptions made in 2014 </w:t>
      </w:r>
      <w:r w:rsidR="00C63146">
        <w:t>remain</w:t>
      </w:r>
      <w:r>
        <w:t xml:space="preserve"> reasonable and, in some cases, </w:t>
      </w:r>
      <w:r w:rsidR="002865AE">
        <w:t>they ma</w:t>
      </w:r>
      <w:r>
        <w:t xml:space="preserve">y </w:t>
      </w:r>
      <w:r w:rsidR="002865AE">
        <w:t xml:space="preserve">be </w:t>
      </w:r>
      <w:r>
        <w:t>overly conservative.</w:t>
      </w:r>
      <w:r w:rsidR="00C63146">
        <w:t xml:space="preserve"> Hence the benefits of this project </w:t>
      </w:r>
      <w:r w:rsidR="002865AE">
        <w:t>could</w:t>
      </w:r>
      <w:r w:rsidR="00C63146">
        <w:t xml:space="preserve"> possibly be greater than </w:t>
      </w:r>
      <w:r w:rsidR="00404A07">
        <w:t xml:space="preserve">was </w:t>
      </w:r>
      <w:r w:rsidR="00C63146">
        <w:t>originally estimated in 2014.</w:t>
      </w:r>
    </w:p>
    <w:p w:rsidR="00A63D55" w:rsidRDefault="002678F4" w:rsidP="007F6560">
      <w:pPr>
        <w:pStyle w:val="Heading3"/>
      </w:pPr>
      <w:r>
        <w:t xml:space="preserve">Review of the </w:t>
      </w:r>
      <w:r w:rsidR="008D19D1">
        <w:t>Resistant Starch Grains</w:t>
      </w:r>
      <w:r w:rsidR="00A63D55">
        <w:t xml:space="preserve"> </w:t>
      </w:r>
      <w:r w:rsidR="00C05269">
        <w:t>case study</w:t>
      </w:r>
      <w:r>
        <w:t xml:space="preserve"> assumptions</w:t>
      </w:r>
    </w:p>
    <w:p w:rsidR="002C412A" w:rsidRDefault="002C412A" w:rsidP="00607D62">
      <w:pPr>
        <w:pStyle w:val="BodyText"/>
      </w:pPr>
      <w:r>
        <w:t>This case study was originally prepared in 201</w:t>
      </w:r>
      <w:r w:rsidR="00BD4B23">
        <w:t>0</w:t>
      </w:r>
      <w:r>
        <w:t>. The key findings of the case study are summarised in</w:t>
      </w:r>
      <w:r w:rsidR="007542F2">
        <w:t xml:space="preserve"> </w:t>
      </w:r>
      <w:r w:rsidR="007542F2">
        <w:fldChar w:fldCharType="begin"/>
      </w:r>
      <w:r w:rsidR="007542F2">
        <w:instrText xml:space="preserve"> REF _Ref475897222 \h </w:instrText>
      </w:r>
      <w:r w:rsidR="007542F2">
        <w:fldChar w:fldCharType="separate"/>
      </w:r>
      <w:r w:rsidR="00607D62" w:rsidRPr="007F6560">
        <w:rPr>
          <w:rStyle w:val="CaptionLabel"/>
          <w:rFonts w:cs="Arial"/>
        </w:rPr>
        <w:t>Box </w:t>
      </w:r>
      <w:r w:rsidR="00607D62">
        <w:rPr>
          <w:rStyle w:val="CaptionLabel"/>
          <w:rFonts w:cs="Arial"/>
          <w:noProof/>
        </w:rPr>
        <w:t>2</w:t>
      </w:r>
      <w:r w:rsidR="00607D62" w:rsidRPr="007F6560">
        <w:rPr>
          <w:rStyle w:val="CaptionLabel"/>
          <w:rFonts w:cs="Arial"/>
        </w:rPr>
        <w:t>.</w:t>
      </w:r>
      <w:r w:rsidR="00607D62">
        <w:rPr>
          <w:rStyle w:val="CaptionLabel"/>
          <w:rFonts w:cs="Arial"/>
          <w:noProof/>
        </w:rPr>
        <w:t>2</w:t>
      </w:r>
      <w:r w:rsidR="007542F2">
        <w:fldChar w:fldCharType="end"/>
      </w:r>
      <w:r>
        <w:t xml:space="preserve">. </w:t>
      </w:r>
    </w:p>
    <w:p w:rsidR="002678F4" w:rsidRDefault="002C412A" w:rsidP="00607D62">
      <w:pPr>
        <w:pStyle w:val="BodyText"/>
      </w:pPr>
      <w:r>
        <w:t>ACIL Allen reviewed the assumptions made as part of the original case study in order to estimate the benefits of this research project. To do this we spoke to researchers involved in the project at the time of the original case study as well researchers currently working on this project.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2"/>
        <w:tblDescription w:val="Key findings of the resistant starch grains case study"/>
      </w:tblPr>
      <w:tblGrid>
        <w:gridCol w:w="8614"/>
      </w:tblGrid>
      <w:tr w:rsidR="00BD4B23" w:rsidRPr="00AF3F55" w:rsidTr="00BD4B23">
        <w:trPr>
          <w:cantSplit/>
        </w:trPr>
        <w:tc>
          <w:tcPr>
            <w:tcW w:w="8614" w:type="dxa"/>
            <w:shd w:val="clear" w:color="auto" w:fill="auto"/>
            <w:tcMar>
              <w:top w:w="160" w:type="dxa"/>
              <w:left w:w="446" w:type="dxa"/>
            </w:tcMar>
          </w:tcPr>
          <w:p w:rsidR="00BD4B23" w:rsidRPr="007F6560" w:rsidRDefault="00BD4B23" w:rsidP="00BD4B23">
            <w:pPr>
              <w:pStyle w:val="Caption"/>
              <w:rPr>
                <w:rFonts w:ascii="Arial" w:hAnsi="Arial" w:cs="Arial"/>
              </w:rPr>
            </w:pPr>
            <w:bookmarkStart w:id="29" w:name="_Ref475897222"/>
            <w:bookmarkStart w:id="30" w:name="_Toc484514970"/>
            <w:r w:rsidRPr="007F6560">
              <w:rPr>
                <w:rStyle w:val="CaptionLabel"/>
                <w:rFonts w:ascii="Arial" w:hAnsi="Arial" w:cs="Arial"/>
              </w:rPr>
              <w:t>Box </w:t>
            </w:r>
            <w:r w:rsidRPr="007F6560">
              <w:rPr>
                <w:rStyle w:val="CaptionLabel"/>
                <w:rFonts w:ascii="Arial" w:hAnsi="Arial" w:cs="Arial"/>
              </w:rPr>
              <w:fldChar w:fldCharType="begin"/>
            </w:r>
            <w:r w:rsidRPr="007F6560">
              <w:rPr>
                <w:rStyle w:val="CaptionLabel"/>
                <w:rFonts w:ascii="Arial" w:hAnsi="Arial" w:cs="Arial"/>
              </w:rPr>
              <w:instrText xml:space="preserve"> STYLEREF 1 \s </w:instrText>
            </w:r>
            <w:r w:rsidRPr="007F6560">
              <w:rPr>
                <w:rStyle w:val="CaptionLabel"/>
                <w:rFonts w:ascii="Arial" w:hAnsi="Arial" w:cs="Arial"/>
              </w:rPr>
              <w:fldChar w:fldCharType="separate"/>
            </w:r>
            <w:r w:rsidR="003E5E7F">
              <w:rPr>
                <w:rStyle w:val="CaptionLabel"/>
                <w:rFonts w:ascii="Arial" w:hAnsi="Arial" w:cs="Arial"/>
                <w:noProof/>
              </w:rPr>
              <w:t>2</w:t>
            </w:r>
            <w:r w:rsidRPr="007F6560">
              <w:rPr>
                <w:rStyle w:val="CaptionLabel"/>
                <w:rFonts w:ascii="Arial" w:hAnsi="Arial" w:cs="Arial"/>
              </w:rPr>
              <w:fldChar w:fldCharType="end"/>
            </w:r>
            <w:r w:rsidRPr="007F6560">
              <w:rPr>
                <w:rStyle w:val="CaptionLabel"/>
                <w:rFonts w:ascii="Arial" w:hAnsi="Arial" w:cs="Arial"/>
              </w:rPr>
              <w:t>.</w:t>
            </w:r>
            <w:r w:rsidRPr="007F6560">
              <w:rPr>
                <w:rStyle w:val="CaptionLabel"/>
                <w:rFonts w:ascii="Arial" w:hAnsi="Arial" w:cs="Arial"/>
              </w:rPr>
              <w:fldChar w:fldCharType="begin"/>
            </w:r>
            <w:r w:rsidRPr="007F6560">
              <w:rPr>
                <w:rStyle w:val="CaptionLabel"/>
                <w:rFonts w:ascii="Arial" w:hAnsi="Arial" w:cs="Arial"/>
              </w:rPr>
              <w:instrText xml:space="preserve"> SEQ Box \* ARABIC \s 1 </w:instrText>
            </w:r>
            <w:r w:rsidRPr="007F6560">
              <w:rPr>
                <w:rStyle w:val="CaptionLabel"/>
                <w:rFonts w:ascii="Arial" w:hAnsi="Arial" w:cs="Arial"/>
              </w:rPr>
              <w:fldChar w:fldCharType="separate"/>
            </w:r>
            <w:r w:rsidR="00607D62">
              <w:rPr>
                <w:rStyle w:val="CaptionLabel"/>
                <w:rFonts w:ascii="Arial" w:hAnsi="Arial" w:cs="Arial"/>
                <w:noProof/>
              </w:rPr>
              <w:t>2</w:t>
            </w:r>
            <w:r w:rsidRPr="007F6560">
              <w:rPr>
                <w:rStyle w:val="CaptionLabel"/>
                <w:rFonts w:ascii="Arial" w:hAnsi="Arial" w:cs="Arial"/>
              </w:rPr>
              <w:fldChar w:fldCharType="end"/>
            </w:r>
            <w:bookmarkEnd w:id="29"/>
            <w:r w:rsidRPr="007F6560">
              <w:rPr>
                <w:rFonts w:ascii="Arial" w:hAnsi="Arial" w:cs="Arial"/>
              </w:rPr>
              <w:tab/>
              <w:t>Key findings of the Resistant Starch Grains Case Study</w:t>
            </w:r>
            <w:bookmarkEnd w:id="30"/>
          </w:p>
        </w:tc>
      </w:tr>
      <w:tr w:rsidR="00BD4B23" w:rsidRPr="00B07121" w:rsidTr="00BD4B23">
        <w:trPr>
          <w:cantSplit/>
          <w:trHeight w:hRule="exact" w:val="380"/>
        </w:trPr>
        <w:tc>
          <w:tcPr>
            <w:tcW w:w="8614" w:type="dxa"/>
            <w:shd w:val="clear" w:color="auto" w:fill="E4E0DD"/>
          </w:tcPr>
          <w:p w:rsidR="00BD4B23" w:rsidRPr="00B07121" w:rsidRDefault="00BD4B23" w:rsidP="007542F2">
            <w:pPr>
              <w:pStyle w:val="spacer"/>
            </w:pPr>
            <w:r w:rsidRPr="00B07121">
              <w:rPr>
                <w:noProof/>
                <w:lang w:eastAsia="en-AU"/>
              </w:rPr>
              <mc:AlternateContent>
                <mc:Choice Requires="wps">
                  <w:drawing>
                    <wp:anchor distT="0" distB="0" distL="114300" distR="114300" simplePos="0" relativeHeight="251678720" behindDoc="0" locked="1" layoutInCell="1" allowOverlap="1" wp14:anchorId="0A1651BF" wp14:editId="154ABE71">
                      <wp:simplePos x="0" y="0"/>
                      <wp:positionH relativeFrom="rightMargin">
                        <wp:posOffset>-772795</wp:posOffset>
                      </wp:positionH>
                      <wp:positionV relativeFrom="page">
                        <wp:posOffset>0</wp:posOffset>
                      </wp:positionV>
                      <wp:extent cx="436880" cy="213360"/>
                      <wp:effectExtent l="0" t="0" r="1270" b="0"/>
                      <wp:wrapNone/>
                      <wp:docPr id="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3BF3C1" id="Freeform 5" o:spid="_x0000_s1026" style="position:absolute;margin-left:-60.85pt;margin-top:0;width:34.4pt;height:16.8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Z5NFRfQMAAMA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D4B23" w:rsidTr="00BD4B23">
        <w:trPr>
          <w:cantSplit/>
        </w:trPr>
        <w:tc>
          <w:tcPr>
            <w:tcW w:w="8614" w:type="dxa"/>
            <w:shd w:val="clear" w:color="auto" w:fill="E4E0DD"/>
            <w:tcMar>
              <w:top w:w="276" w:type="dxa"/>
              <w:bottom w:w="184" w:type="dxa"/>
              <w:right w:w="120" w:type="dxa"/>
            </w:tcMar>
          </w:tcPr>
          <w:p w:rsidR="00BD4B23" w:rsidRPr="007F6560" w:rsidRDefault="00BD4B23" w:rsidP="00BD4B23">
            <w:pPr>
              <w:pStyle w:val="BoxText"/>
              <w:rPr>
                <w:rFonts w:ascii="Arial" w:hAnsi="Arial" w:cs="Arial"/>
              </w:rPr>
            </w:pPr>
            <w:r w:rsidRPr="007F6560">
              <w:rPr>
                <w:rFonts w:ascii="Arial" w:hAnsi="Arial" w:cs="Arial"/>
              </w:rPr>
              <w:t>The 2010 case study found that CSIRO’s resistant starch grains research project:</w:t>
            </w:r>
          </w:p>
          <w:p w:rsidR="00BD4B23" w:rsidRPr="007F6560" w:rsidRDefault="00BD4B23" w:rsidP="00BD4B23">
            <w:pPr>
              <w:pStyle w:val="BoxListBullet"/>
              <w:rPr>
                <w:rFonts w:ascii="Arial" w:hAnsi="Arial" w:cs="Arial"/>
              </w:rPr>
            </w:pPr>
            <w:r w:rsidRPr="007F6560">
              <w:rPr>
                <w:rFonts w:ascii="Arial" w:hAnsi="Arial" w:cs="Arial"/>
              </w:rPr>
              <w:t xml:space="preserve">Had led to a patented form of barley </w:t>
            </w:r>
            <w:r w:rsidR="00C76378" w:rsidRPr="007F6560">
              <w:rPr>
                <w:rFonts w:ascii="Arial" w:hAnsi="Arial" w:cs="Arial"/>
              </w:rPr>
              <w:t>(</w:t>
            </w:r>
            <w:r w:rsidR="007C04A5">
              <w:rPr>
                <w:rFonts w:ascii="Arial" w:hAnsi="Arial" w:cs="Arial"/>
              </w:rPr>
              <w:t>BARLEYmax</w:t>
            </w:r>
            <w:r w:rsidR="00C76378" w:rsidRPr="007F6560">
              <w:rPr>
                <w:rFonts w:ascii="Arial" w:hAnsi="Arial" w:cs="Arial"/>
              </w:rPr>
              <w:t xml:space="preserve">) </w:t>
            </w:r>
            <w:r w:rsidRPr="007F6560">
              <w:rPr>
                <w:rFonts w:ascii="Arial" w:hAnsi="Arial" w:cs="Arial"/>
              </w:rPr>
              <w:t>which had high levels of resistant starch and had used the knowledge gained to develop a high amylose wheat that was expected to be commercialised by 2013.</w:t>
            </w:r>
          </w:p>
          <w:p w:rsidR="00BD4B23" w:rsidRPr="007F6560" w:rsidRDefault="00BD4B23" w:rsidP="00BD4B23">
            <w:pPr>
              <w:pStyle w:val="BoxListBullet"/>
              <w:rPr>
                <w:rFonts w:ascii="Arial" w:hAnsi="Arial" w:cs="Arial"/>
              </w:rPr>
            </w:pPr>
            <w:r w:rsidRPr="007F6560">
              <w:rPr>
                <w:rFonts w:ascii="Arial" w:hAnsi="Arial" w:cs="Arial"/>
              </w:rPr>
              <w:t>Could lead to estimated benefits as high as $554 million. The major driver of these benefits were the savings in years of life lost to disease and the savings of years of Australian lives lived with disease. This estimate did not allow for:</w:t>
            </w:r>
          </w:p>
          <w:p w:rsidR="00BD4B23" w:rsidRPr="007F6560" w:rsidRDefault="00BD4B23" w:rsidP="00BD4B23">
            <w:pPr>
              <w:pStyle w:val="BoxListBullet2"/>
              <w:rPr>
                <w:rFonts w:ascii="Arial" w:hAnsi="Arial" w:cs="Arial"/>
              </w:rPr>
            </w:pPr>
            <w:r w:rsidRPr="007F6560">
              <w:rPr>
                <w:rFonts w:ascii="Arial" w:hAnsi="Arial" w:cs="Arial"/>
              </w:rPr>
              <w:t>any premium on the processed food produced from these grains</w:t>
            </w:r>
          </w:p>
          <w:p w:rsidR="00BD4B23" w:rsidRPr="007F6560" w:rsidRDefault="00BD4B23" w:rsidP="00BD4B23">
            <w:pPr>
              <w:pStyle w:val="BoxListBullet2"/>
              <w:rPr>
                <w:rFonts w:ascii="Arial" w:hAnsi="Arial" w:cs="Arial"/>
              </w:rPr>
            </w:pPr>
            <w:r w:rsidRPr="007F6560">
              <w:rPr>
                <w:rFonts w:ascii="Arial" w:hAnsi="Arial" w:cs="Arial"/>
              </w:rPr>
              <w:t>the option value of being able to transfer the same knowledge to other crops such as rice</w:t>
            </w:r>
          </w:p>
          <w:p w:rsidR="00BD4B23" w:rsidRDefault="00BD4B23" w:rsidP="00BD4B23">
            <w:pPr>
              <w:pStyle w:val="BoxListBullet2"/>
            </w:pPr>
            <w:r w:rsidRPr="007F6560">
              <w:rPr>
                <w:rFonts w:ascii="Arial" w:hAnsi="Arial" w:cs="Arial"/>
              </w:rPr>
              <w:t>any royalties or license fees associated with exports or licences to overseas grain growers or food producers.</w:t>
            </w:r>
          </w:p>
        </w:tc>
      </w:tr>
      <w:tr w:rsidR="00BD4B23" w:rsidTr="00BD4B23">
        <w:trPr>
          <w:cantSplit/>
        </w:trPr>
        <w:tc>
          <w:tcPr>
            <w:tcW w:w="8614" w:type="dxa"/>
            <w:shd w:val="clear" w:color="auto" w:fill="auto"/>
            <w:tcMar>
              <w:top w:w="12" w:type="dxa"/>
              <w:left w:w="446" w:type="dxa"/>
              <w:bottom w:w="113" w:type="dxa"/>
            </w:tcMar>
          </w:tcPr>
          <w:p w:rsidR="00BD4B23" w:rsidRPr="007F6560" w:rsidRDefault="00BD4B23" w:rsidP="007542F2">
            <w:pPr>
              <w:pStyle w:val="Source"/>
              <w:rPr>
                <w:rFonts w:ascii="Arial" w:hAnsi="Arial" w:cs="Arial"/>
                <w:sz w:val="16"/>
                <w:szCs w:val="16"/>
              </w:rPr>
            </w:pPr>
            <w:r w:rsidRPr="007F6560">
              <w:rPr>
                <w:rFonts w:ascii="Arial" w:hAnsi="Arial" w:cs="Arial"/>
                <w:sz w:val="16"/>
                <w:szCs w:val="16"/>
              </w:rPr>
              <w:t>Source:</w:t>
            </w:r>
            <w:r w:rsidR="007542F2" w:rsidRPr="007F6560">
              <w:rPr>
                <w:rFonts w:ascii="Arial" w:hAnsi="Arial" w:cs="Arial"/>
                <w:sz w:val="16"/>
                <w:szCs w:val="16"/>
              </w:rPr>
              <w:t xml:space="preserve"> Assessment of CSIRO Impact and Value, </w:t>
            </w:r>
            <w:r w:rsidRPr="007F6560">
              <w:rPr>
                <w:rFonts w:ascii="Arial" w:hAnsi="Arial" w:cs="Arial"/>
                <w:sz w:val="16"/>
                <w:szCs w:val="16"/>
              </w:rPr>
              <w:t xml:space="preserve"> </w:t>
            </w:r>
            <w:r w:rsidR="007542F2" w:rsidRPr="007F6560">
              <w:rPr>
                <w:rFonts w:ascii="Arial" w:hAnsi="Arial" w:cs="Arial"/>
                <w:sz w:val="16"/>
                <w:szCs w:val="16"/>
              </w:rPr>
              <w:t>ACIL Tasman, 2010</w:t>
            </w:r>
          </w:p>
        </w:tc>
      </w:tr>
    </w:tbl>
    <w:p w:rsidR="007542F2" w:rsidRDefault="007542F2" w:rsidP="00607D62">
      <w:pPr>
        <w:pStyle w:val="BodyText"/>
      </w:pPr>
      <w:r>
        <w:t xml:space="preserve">The researchers advised that the rate of uptake of the two grains developed by CSIRO had been slower than expected. However interest in the grains remained strong. </w:t>
      </w:r>
      <w:r w:rsidR="008F7E7E">
        <w:t>A Japanese company has taken an equity position in the Australia based</w:t>
      </w:r>
      <w:r>
        <w:t xml:space="preserve"> licensee of the </w:t>
      </w:r>
      <w:r w:rsidR="007C04A5">
        <w:t>BARLEYmax</w:t>
      </w:r>
      <w:r w:rsidR="008F7E7E">
        <w:t xml:space="preserve"> </w:t>
      </w:r>
      <w:r>
        <w:t>technology</w:t>
      </w:r>
      <w:r w:rsidR="008F7E7E">
        <w:t xml:space="preserve"> and a significant number of </w:t>
      </w:r>
      <w:r w:rsidR="007C04A5">
        <w:t>BARLEYmax</w:t>
      </w:r>
      <w:r w:rsidR="008F7E7E">
        <w:t xml:space="preserve"> products are now being released in the Japanese market.</w:t>
      </w:r>
      <w:r>
        <w:t xml:space="preserve"> </w:t>
      </w:r>
      <w:r w:rsidR="003F3871">
        <w:t>.</w:t>
      </w:r>
    </w:p>
    <w:p w:rsidR="007542F2" w:rsidRDefault="007542F2" w:rsidP="00607D62">
      <w:pPr>
        <w:pStyle w:val="BodyText"/>
      </w:pPr>
      <w:r>
        <w:t>Researchers have sought to make high amylose rice</w:t>
      </w:r>
      <w:r w:rsidR="00F079F1">
        <w:t>, but the research has had</w:t>
      </w:r>
      <w:r>
        <w:t xml:space="preserve"> limited success to date. Other researchers are seeking to do similar work, however CSIRO’s patents on the technology will make it hard for competitors to catch up with CSIRO. One researcher noted that it would be very hard for competitors to demonstrate ‘novelty’ in their research. </w:t>
      </w:r>
      <w:r w:rsidR="003F3871">
        <w:t xml:space="preserve">This suggests that the 2010 assumption that an alternative product would be on the market in five years is too short a period. </w:t>
      </w:r>
    </w:p>
    <w:p w:rsidR="003F3871" w:rsidRDefault="003F3871" w:rsidP="00607D62">
      <w:pPr>
        <w:pStyle w:val="BodyText"/>
      </w:pPr>
      <w:r>
        <w:t>The researchers believe the assumptions regarding the health benefits of resistant starch grains remain reasonable. There is evidence emerging that the health benefits of the grains in combatting colorectal cancers might be higher than was estimated in 2010. There are also indications that these grains have the potential to improve human health outcomes in other areas, such as inflammatory bowel, Parkinson’s</w:t>
      </w:r>
      <w:r w:rsidR="00C45FBC">
        <w:t>,</w:t>
      </w:r>
      <w:r>
        <w:t xml:space="preserve"> and Alzheimer’s</w:t>
      </w:r>
      <w:r w:rsidR="00C45FBC">
        <w:t xml:space="preserve"> diseases</w:t>
      </w:r>
      <w:r>
        <w:t xml:space="preserve">. </w:t>
      </w:r>
    </w:p>
    <w:p w:rsidR="003F3871" w:rsidRDefault="003F3871" w:rsidP="00607D62">
      <w:pPr>
        <w:pStyle w:val="BodyText"/>
      </w:pPr>
      <w:r>
        <w:t>The current health guidelines specify a target of 15 grams of fibre per day per person. This would equate to some 1.2 million tonnes of grain a year for Australia. This is more than an order of magnitude greater than was estimated in the 2010 case study (namely 100,000 tonnes)</w:t>
      </w:r>
      <w:r w:rsidR="00F079F1">
        <w:t>.</w:t>
      </w:r>
      <w:r>
        <w:t xml:space="preserve"> </w:t>
      </w:r>
      <w:r w:rsidR="00F079F1">
        <w:t>Of course there are other sources of fibre and grain does not need to supply all the dietary fibre required.</w:t>
      </w:r>
    </w:p>
    <w:p w:rsidR="002865AE" w:rsidRDefault="00C76378" w:rsidP="00607D62">
      <w:pPr>
        <w:pStyle w:val="BodyText"/>
      </w:pPr>
      <w:r>
        <w:t xml:space="preserve">The volumes of </w:t>
      </w:r>
      <w:r w:rsidR="007C04A5">
        <w:t>BARLEYmax</w:t>
      </w:r>
      <w:r>
        <w:t xml:space="preserve"> grown have been less than was anticipated in 2010. The volume of </w:t>
      </w:r>
      <w:r w:rsidR="007C04A5">
        <w:t>BARLEYmax</w:t>
      </w:r>
      <w:r>
        <w:t xml:space="preserve"> grown is not expected to reach the 25,000 tonnes that in 2010 were estimated to be grown by 2015 until 2027. The delays in production of </w:t>
      </w:r>
      <w:r w:rsidR="007C04A5">
        <w:t>BARLEYmax</w:t>
      </w:r>
      <w:r>
        <w:t xml:space="preserve"> were in part due to delays in negotiating commercial arrangements. Those issues have now been addressed and there are currently good prospects for the Asian market (China and Japan)</w:t>
      </w:r>
      <w:r w:rsidR="00C45FBC">
        <w:t>;</w:t>
      </w:r>
      <w:r>
        <w:t xml:space="preserve"> and the process is underway to begin production in the US and European markets by around 2020.</w:t>
      </w:r>
    </w:p>
    <w:p w:rsidR="00C76378" w:rsidRDefault="00C76378" w:rsidP="00607D62">
      <w:pPr>
        <w:pStyle w:val="BodyText"/>
      </w:pPr>
      <w:r>
        <w:t xml:space="preserve">In 2010 ACIL Tasman estimated that </w:t>
      </w:r>
      <w:r w:rsidR="007C04A5">
        <w:t>BARLEYmax</w:t>
      </w:r>
      <w:r>
        <w:t xml:space="preserve"> would provide a growers premium</w:t>
      </w:r>
      <w:r w:rsidR="002E054C">
        <w:t xml:space="preserve"> of around $50 a tonne</w:t>
      </w:r>
      <w:r w:rsidR="007E18DD">
        <w:t xml:space="preserve">. This now appears to be a significant underestimate as grower premiums are closer to five times that amount. Even allowing for the fact that the yield of </w:t>
      </w:r>
      <w:r w:rsidR="007C04A5">
        <w:t>BARLEYmax</w:t>
      </w:r>
      <w:r w:rsidR="007E18DD">
        <w:t xml:space="preserve"> is some 55 to 75 per cent less than conventional barley</w:t>
      </w:r>
      <w:r w:rsidR="00C45FBC">
        <w:t>,</w:t>
      </w:r>
      <w:r w:rsidR="007E18DD">
        <w:t xml:space="preserve"> this suggests that a grower premium of around twice the amount assumed in 2010 would be reasonable.</w:t>
      </w:r>
    </w:p>
    <w:p w:rsidR="00C76378" w:rsidRDefault="00C76378" w:rsidP="00607D62">
      <w:pPr>
        <w:pStyle w:val="BodyText"/>
      </w:pPr>
      <w:r>
        <w:t xml:space="preserve">CSIRO does not receive royalties or licence fees for </w:t>
      </w:r>
      <w:r w:rsidR="007C04A5">
        <w:t>BARLEYmax</w:t>
      </w:r>
      <w:r>
        <w:t xml:space="preserve">. Rather it has taken around 30 per cent equity in the firm commercialising the grain. It is anticipated that a return on investment for the research into </w:t>
      </w:r>
      <w:r w:rsidR="007C04A5">
        <w:t>BARLEYmax</w:t>
      </w:r>
      <w:r>
        <w:t xml:space="preserve"> will flow through an appreciation in value of the firm.</w:t>
      </w:r>
    </w:p>
    <w:p w:rsidR="0069414F" w:rsidRDefault="0069414F" w:rsidP="00607D62">
      <w:pPr>
        <w:pStyle w:val="BodyText"/>
      </w:pPr>
      <w:r>
        <w:t xml:space="preserve">The production of HA Wheat has also been slower than expected. The figure of 100,000 tonnes is now projected to be achieved by around 2023 (rather than 2017 as was originally expected). As with </w:t>
      </w:r>
      <w:r w:rsidR="007C04A5">
        <w:t>BARLEYmax</w:t>
      </w:r>
      <w:r>
        <w:t xml:space="preserve">, the delays are in part due challenges in finalising arrangements with commercial partners. However production of HA Wheat is now projected to continue to increase rather than plateau, reaching 200,000 tonnes by 2025 and 300,000 tonnes by 2028. This is due to </w:t>
      </w:r>
      <w:r w:rsidR="00D3299D">
        <w:t xml:space="preserve">the projected production of the HA Wheat </w:t>
      </w:r>
      <w:r>
        <w:t>in the US</w:t>
      </w:r>
      <w:r w:rsidR="00D3299D">
        <w:t>, Asian</w:t>
      </w:r>
      <w:r>
        <w:t xml:space="preserve"> and Europe</w:t>
      </w:r>
      <w:r w:rsidR="00D3299D">
        <w:t>an</w:t>
      </w:r>
      <w:r w:rsidR="00D3299D" w:rsidRPr="00D3299D">
        <w:t xml:space="preserve"> </w:t>
      </w:r>
      <w:r w:rsidR="00D3299D">
        <w:t>markets</w:t>
      </w:r>
      <w:r>
        <w:t>.</w:t>
      </w:r>
      <w:r w:rsidR="00D3299D">
        <w:t xml:space="preserve"> </w:t>
      </w:r>
    </w:p>
    <w:p w:rsidR="00BD4B23" w:rsidRDefault="0069414F" w:rsidP="00607D62">
      <w:pPr>
        <w:pStyle w:val="BodyText"/>
      </w:pPr>
      <w:r w:rsidRPr="0069414F">
        <w:t xml:space="preserve">In 2010 ACIL Tasman estimated that </w:t>
      </w:r>
      <w:r>
        <w:t>HA Wheat</w:t>
      </w:r>
      <w:r w:rsidRPr="0069414F">
        <w:t xml:space="preserve"> would provide a growers premium of around $50 a tonne. </w:t>
      </w:r>
      <w:r>
        <w:t>Based on the substantial royalty that is expected to be paid to Arista</w:t>
      </w:r>
      <w:r w:rsidR="00D3299D">
        <w:t xml:space="preserve"> (the spin off firm set up by CSIRO to market the new wheat strains)</w:t>
      </w:r>
      <w:r>
        <w:t>, ACIL Allen expects that the growers’ premium would be above the earlier estimate.</w:t>
      </w:r>
      <w:r w:rsidR="00D3299D">
        <w:t xml:space="preserve"> CSIRO retains a significant level of equity in Arista. </w:t>
      </w:r>
      <w:r w:rsidR="00D3299D" w:rsidRPr="00D3299D">
        <w:t xml:space="preserve">It is anticipated that a return on investment for the research into </w:t>
      </w:r>
      <w:r w:rsidR="00D3299D">
        <w:t>HA Wheat</w:t>
      </w:r>
      <w:r w:rsidR="00D3299D" w:rsidRPr="00D3299D">
        <w:t xml:space="preserve"> will </w:t>
      </w:r>
      <w:r w:rsidR="00D3299D">
        <w:t xml:space="preserve">be delivered </w:t>
      </w:r>
      <w:r w:rsidR="00D3299D" w:rsidRPr="00D3299D">
        <w:t>through an appreciation in value of the firm</w:t>
      </w:r>
      <w:r w:rsidR="00D3299D">
        <w:t xml:space="preserve"> and or dividend payments</w:t>
      </w:r>
      <w:r w:rsidR="00D3299D" w:rsidRPr="00D3299D">
        <w:t>.</w:t>
      </w:r>
    </w:p>
    <w:p w:rsidR="00D3299D" w:rsidRDefault="00D3299D" w:rsidP="00607D62">
      <w:pPr>
        <w:pStyle w:val="BodyText"/>
      </w:pPr>
      <w:r>
        <w:t xml:space="preserve">For the 2010 case study ACIL Allen assumed that competitors would enter the market within five years and the market share of HA Wheat would therefore slowly decline. This now would appear to be an overly pessimistic assumption. The patent protection for the grain is seen as very strong, with a recent patent expected to provide protection until 2029. </w:t>
      </w:r>
    </w:p>
    <w:p w:rsidR="003F3871" w:rsidRPr="007F6560" w:rsidRDefault="00A76A7A" w:rsidP="00A76A7A">
      <w:pPr>
        <w:pStyle w:val="Heading4"/>
        <w:rPr>
          <w:rFonts w:ascii="Arial" w:hAnsi="Arial" w:cs="Arial"/>
        </w:rPr>
      </w:pPr>
      <w:r w:rsidRPr="007F6560">
        <w:rPr>
          <w:rFonts w:ascii="Arial" w:hAnsi="Arial" w:cs="Arial"/>
        </w:rPr>
        <w:t>Conclusion</w:t>
      </w:r>
    </w:p>
    <w:p w:rsidR="00A76A7A" w:rsidRDefault="007E18DD" w:rsidP="00607D62">
      <w:pPr>
        <w:pStyle w:val="BodyText"/>
      </w:pPr>
      <w:r>
        <w:t xml:space="preserve">There have undoubtedly been a delay in achieving the production figures projected in 2010 for </w:t>
      </w:r>
      <w:r w:rsidR="007C04A5">
        <w:t>BARLEYmax</w:t>
      </w:r>
      <w:r>
        <w:t>. However, the commercialisation of the grain now appears to be back on track. On the plus side</w:t>
      </w:r>
      <w:r w:rsidR="00C45FBC">
        <w:t>,</w:t>
      </w:r>
      <w:r>
        <w:t xml:space="preserve"> the grower’s premium appears to be at least twice the number estimated in 2010. In addition, the health benefits for some of the diseases considered in 2010 are now thought to possibly be greater than estimated at the time. There is also a suggestion that </w:t>
      </w:r>
      <w:r w:rsidR="007C04A5">
        <w:t>BARLEYmax</w:t>
      </w:r>
      <w:r>
        <w:t xml:space="preserve"> may provide health benefits for a number of other serious and</w:t>
      </w:r>
      <w:r w:rsidR="00C45FBC">
        <w:t>/</w:t>
      </w:r>
      <w:r>
        <w:t>or chronic diseases.</w:t>
      </w:r>
      <w:r w:rsidR="00404A07">
        <w:t xml:space="preserve"> Finally</w:t>
      </w:r>
      <w:r w:rsidR="00C45FBC">
        <w:t>,</w:t>
      </w:r>
      <w:r w:rsidR="00404A07">
        <w:t xml:space="preserve"> the assumption in 2010 that there would be alternatives to </w:t>
      </w:r>
      <w:r w:rsidR="007C04A5">
        <w:t>BARLEYmax</w:t>
      </w:r>
      <w:r w:rsidR="00404A07">
        <w:t xml:space="preserve"> on the market within five years now seems to be pessimistic</w:t>
      </w:r>
    </w:p>
    <w:p w:rsidR="00404A07" w:rsidRDefault="007E18DD" w:rsidP="00607D62">
      <w:pPr>
        <w:pStyle w:val="BodyText"/>
      </w:pPr>
      <w:r>
        <w:t xml:space="preserve">On balance, ACIL Allen believes that the </w:t>
      </w:r>
      <w:r w:rsidR="00404A07">
        <w:t xml:space="preserve">2010 </w:t>
      </w:r>
      <w:r>
        <w:t xml:space="preserve">estimation of the benefits </w:t>
      </w:r>
      <w:r w:rsidR="00404A07">
        <w:t xml:space="preserve">in the medium term </w:t>
      </w:r>
      <w:r>
        <w:t xml:space="preserve">from </w:t>
      </w:r>
      <w:r w:rsidR="007C04A5">
        <w:t>BARLEYmax</w:t>
      </w:r>
      <w:r>
        <w:t xml:space="preserve"> </w:t>
      </w:r>
      <w:r w:rsidR="00404A07">
        <w:t xml:space="preserve">could be somewhat less then thought at the time. However, in the longer term there are certainly prospects for the benefits to be significantly greater. </w:t>
      </w:r>
    </w:p>
    <w:p w:rsidR="00D3299D" w:rsidRDefault="00D3299D" w:rsidP="00607D62">
      <w:pPr>
        <w:pStyle w:val="BodyText"/>
      </w:pPr>
      <w:r>
        <w:t xml:space="preserve">The situation for HA Wheat is similar to that of </w:t>
      </w:r>
      <w:r w:rsidR="007C04A5">
        <w:t>BARLEYmax</w:t>
      </w:r>
      <w:r w:rsidR="00C45FBC">
        <w:t xml:space="preserve"> in that</w:t>
      </w:r>
      <w:r>
        <w:t xml:space="preserve"> while the benefits will be slower to arrive</w:t>
      </w:r>
      <w:r w:rsidR="00C45FBC">
        <w:t>,</w:t>
      </w:r>
      <w:r>
        <w:t xml:space="preserve"> there is a strong likelihood that they could be significantly greater in the longer term.  </w:t>
      </w:r>
    </w:p>
    <w:p w:rsidR="002678F4" w:rsidRDefault="002678F4" w:rsidP="007F6560">
      <w:pPr>
        <w:pStyle w:val="Heading3"/>
      </w:pPr>
      <w:r>
        <w:t>Review of the</w:t>
      </w:r>
      <w:r w:rsidRPr="002678F4">
        <w:t xml:space="preserve"> Prawn Breeding and Prawn Feed Supplement </w:t>
      </w:r>
      <w:r w:rsidR="00C05269">
        <w:t>c</w:t>
      </w:r>
      <w:r w:rsidRPr="002678F4">
        <w:t xml:space="preserve">ase </w:t>
      </w:r>
      <w:r w:rsidR="00C05269">
        <w:t>s</w:t>
      </w:r>
      <w:r w:rsidRPr="002678F4">
        <w:t>tudy</w:t>
      </w:r>
      <w:r>
        <w:t xml:space="preserve"> assumptions </w:t>
      </w:r>
    </w:p>
    <w:p w:rsidR="00C05269" w:rsidRDefault="00631AAD" w:rsidP="00607D62">
      <w:pPr>
        <w:pStyle w:val="BodyText"/>
      </w:pPr>
      <w:r>
        <w:t xml:space="preserve">This case study was originally prepared in 2014. The key findings of the case study are summarised in </w:t>
      </w:r>
      <w:r w:rsidR="00634D30">
        <w:fldChar w:fldCharType="begin"/>
      </w:r>
      <w:r w:rsidR="00634D30">
        <w:instrText xml:space="preserve"> REF _Ref475376949 \h </w:instrText>
      </w:r>
      <w:r w:rsidR="00634D30">
        <w:fldChar w:fldCharType="separate"/>
      </w:r>
      <w:r w:rsidR="00607D62" w:rsidRPr="007F6560">
        <w:rPr>
          <w:rStyle w:val="CaptionLabel"/>
          <w:rFonts w:cs="Arial"/>
        </w:rPr>
        <w:t>Box </w:t>
      </w:r>
      <w:r w:rsidR="00607D62">
        <w:rPr>
          <w:rStyle w:val="CaptionLabel"/>
          <w:rFonts w:cs="Arial"/>
          <w:noProof/>
        </w:rPr>
        <w:t>2</w:t>
      </w:r>
      <w:r w:rsidR="00607D62" w:rsidRPr="007F6560">
        <w:rPr>
          <w:rStyle w:val="CaptionLabel"/>
          <w:rFonts w:cs="Arial"/>
        </w:rPr>
        <w:t>.</w:t>
      </w:r>
      <w:r w:rsidR="00607D62">
        <w:rPr>
          <w:rStyle w:val="CaptionLabel"/>
          <w:rFonts w:cs="Arial"/>
          <w:noProof/>
        </w:rPr>
        <w:t>3</w:t>
      </w:r>
      <w:r w:rsidR="00634D30">
        <w:fldChar w:fldCharType="end"/>
      </w:r>
      <w:r w:rsidR="00634D30">
        <w:t xml:space="preserve">. </w:t>
      </w:r>
    </w:p>
    <w:p w:rsidR="00634D30" w:rsidRDefault="0034376D" w:rsidP="00607D62">
      <w:pPr>
        <w:pStyle w:val="BodyText"/>
      </w:pPr>
      <w:r>
        <w:t>ACIL Allen reviewed the assumptions made</w:t>
      </w:r>
      <w:r w:rsidR="00103C7C">
        <w:t xml:space="preserve"> as part of the original case study </w:t>
      </w:r>
      <w:r>
        <w:t xml:space="preserve">in order to estimate the benefits of this research project. </w:t>
      </w:r>
      <w:r w:rsidR="00333CB8">
        <w:t>To do this we spoke to researchers involved in the project at the time of the original case study as well researchers currently working on this project.</w:t>
      </w:r>
    </w:p>
    <w:p w:rsidR="00333CB8" w:rsidRDefault="00333CB8" w:rsidP="00607D62">
      <w:pPr>
        <w:pStyle w:val="BodyText"/>
      </w:pPr>
      <w:r>
        <w:t>Those conversations revealed that there ha</w:t>
      </w:r>
      <w:r w:rsidR="002542A8">
        <w:t>d</w:t>
      </w:r>
      <w:r>
        <w:t xml:space="preserve"> been </w:t>
      </w:r>
      <w:r w:rsidR="002542A8">
        <w:t>a</w:t>
      </w:r>
      <w:r>
        <w:t xml:space="preserve"> delay in the delivery of the benefits from the novel prawn feed developed as part of this project</w:t>
      </w:r>
      <w:r w:rsidR="002542A8">
        <w:t xml:space="preserve"> compared to the assumptions in the original case study</w:t>
      </w:r>
      <w:r>
        <w:t>. One reason for the delay ha</w:t>
      </w:r>
      <w:r w:rsidR="002542A8">
        <w:t>s</w:t>
      </w:r>
      <w:r>
        <w:t xml:space="preserve"> been </w:t>
      </w:r>
      <w:r w:rsidR="002542A8">
        <w:t xml:space="preserve">the </w:t>
      </w:r>
      <w:r>
        <w:t xml:space="preserve">difficulties experienced in scaling up the process for manufacturing the prawn feed. CSIRO has worked closely with the firms licensed to manufacture </w:t>
      </w:r>
      <w:r w:rsidR="002542A8">
        <w:t xml:space="preserve">the feed </w:t>
      </w:r>
      <w:r>
        <w:t>to overcome those difficulties. Other reasons for the delay include:</w:t>
      </w:r>
    </w:p>
    <w:p w:rsidR="00333CB8" w:rsidRPr="007F6560" w:rsidRDefault="00333CB8" w:rsidP="007F6560">
      <w:pPr>
        <w:pStyle w:val="ListBullet"/>
        <w:numPr>
          <w:ilvl w:val="0"/>
          <w:numId w:val="42"/>
        </w:numPr>
        <w:ind w:left="0" w:hanging="567"/>
        <w:rPr>
          <w:rFonts w:cs="Arial"/>
          <w:szCs w:val="20"/>
        </w:rPr>
      </w:pPr>
      <w:r w:rsidRPr="007F6560">
        <w:rPr>
          <w:rFonts w:cs="Arial"/>
          <w:szCs w:val="20"/>
        </w:rPr>
        <w:t>Regulations around the fibre content of food provided to prawns (the CSIRO prawn feed is high in fibre)</w:t>
      </w:r>
      <w:r w:rsidR="002542A8" w:rsidRPr="007F6560">
        <w:rPr>
          <w:rFonts w:cs="Arial"/>
          <w:szCs w:val="20"/>
        </w:rPr>
        <w:t>.</w:t>
      </w:r>
    </w:p>
    <w:p w:rsidR="00333CB8" w:rsidRPr="007F6560" w:rsidRDefault="00333CB8" w:rsidP="007F6560">
      <w:pPr>
        <w:pStyle w:val="ListBullet"/>
        <w:numPr>
          <w:ilvl w:val="0"/>
          <w:numId w:val="42"/>
        </w:numPr>
        <w:ind w:left="0" w:hanging="567"/>
        <w:rPr>
          <w:rFonts w:cs="Arial"/>
          <w:szCs w:val="20"/>
        </w:rPr>
      </w:pPr>
      <w:r w:rsidRPr="007F6560">
        <w:rPr>
          <w:rFonts w:cs="Arial"/>
          <w:szCs w:val="20"/>
        </w:rPr>
        <w:t>Delays in identifying a suitable site for manufacturing the prawn food (</w:t>
      </w:r>
      <w:r w:rsidR="00D71DE4" w:rsidRPr="007F6560">
        <w:rPr>
          <w:rFonts w:cs="Arial"/>
          <w:szCs w:val="20"/>
        </w:rPr>
        <w:t>t</w:t>
      </w:r>
      <w:r w:rsidRPr="007F6560">
        <w:rPr>
          <w:rFonts w:cs="Arial"/>
          <w:szCs w:val="20"/>
        </w:rPr>
        <w:t>he production facility is now operational, but it took four years to find a suitable site)</w:t>
      </w:r>
      <w:r w:rsidR="002542A8" w:rsidRPr="007F6560">
        <w:rPr>
          <w:rFonts w:cs="Arial"/>
          <w:szCs w:val="20"/>
        </w:rPr>
        <w:t>.</w:t>
      </w:r>
    </w:p>
    <w:p w:rsidR="00333CB8" w:rsidRPr="007F6560" w:rsidRDefault="00F079F1" w:rsidP="007F6560">
      <w:pPr>
        <w:pStyle w:val="ListBullet"/>
        <w:numPr>
          <w:ilvl w:val="0"/>
          <w:numId w:val="42"/>
        </w:numPr>
        <w:ind w:left="0" w:hanging="567"/>
        <w:rPr>
          <w:rFonts w:cs="Arial"/>
          <w:szCs w:val="20"/>
        </w:rPr>
      </w:pPr>
      <w:r w:rsidRPr="007F6560">
        <w:rPr>
          <w:rFonts w:cs="Arial"/>
          <w:szCs w:val="20"/>
        </w:rPr>
        <w:t>An</w:t>
      </w:r>
      <w:r w:rsidR="00333CB8" w:rsidRPr="007F6560">
        <w:rPr>
          <w:rFonts w:cs="Arial"/>
          <w:szCs w:val="20"/>
        </w:rPr>
        <w:t xml:space="preserve"> outbreak of disease in prawn farms in Asia also contributed to the delay.</w:t>
      </w:r>
    </w:p>
    <w:p w:rsidR="002270A0" w:rsidRDefault="002542A8" w:rsidP="00607D62">
      <w:pPr>
        <w:pStyle w:val="BodyText"/>
      </w:pPr>
      <w:r>
        <w:t>However royalty revenue has begun to flow</w:t>
      </w:r>
      <w:r w:rsidR="00D71DE4">
        <w:t>;</w:t>
      </w:r>
      <w:r>
        <w:t xml:space="preserve"> and ACIL Allen estimates that the </w:t>
      </w:r>
      <w:r w:rsidR="002270A0">
        <w:t xml:space="preserve">amount of </w:t>
      </w:r>
      <w:r>
        <w:t>royalties from the prawn breeding and prawn feed will largely match those in the original case study</w:t>
      </w:r>
      <w:r w:rsidR="00D71DE4">
        <w:t>,</w:t>
      </w:r>
      <w:r>
        <w:t xml:space="preserve"> </w:t>
      </w:r>
      <w:r w:rsidR="002270A0">
        <w:t xml:space="preserve">only </w:t>
      </w:r>
      <w:r>
        <w:t xml:space="preserve">with a delay of around four years.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3"/>
        <w:tblDescription w:val="Key findings of prawn feed and breeding case study"/>
      </w:tblPr>
      <w:tblGrid>
        <w:gridCol w:w="8614"/>
      </w:tblGrid>
      <w:tr w:rsidR="00631AAD" w:rsidRPr="00AF3F55" w:rsidTr="00631AAD">
        <w:trPr>
          <w:cantSplit/>
        </w:trPr>
        <w:tc>
          <w:tcPr>
            <w:tcW w:w="8614" w:type="dxa"/>
            <w:shd w:val="clear" w:color="auto" w:fill="auto"/>
            <w:tcMar>
              <w:top w:w="160" w:type="dxa"/>
              <w:left w:w="446" w:type="dxa"/>
            </w:tcMar>
          </w:tcPr>
          <w:p w:rsidR="00631AAD" w:rsidRPr="007F6560" w:rsidRDefault="00631AAD" w:rsidP="00631AAD">
            <w:pPr>
              <w:pStyle w:val="Caption"/>
              <w:rPr>
                <w:rFonts w:ascii="Arial" w:hAnsi="Arial" w:cs="Arial"/>
              </w:rPr>
            </w:pPr>
            <w:bookmarkStart w:id="31" w:name="_Ref475376949"/>
            <w:bookmarkStart w:id="32" w:name="_Toc484514971"/>
            <w:r w:rsidRPr="007F6560">
              <w:rPr>
                <w:rStyle w:val="CaptionLabel"/>
                <w:rFonts w:ascii="Arial" w:hAnsi="Arial" w:cs="Arial"/>
              </w:rPr>
              <w:t>Box </w:t>
            </w:r>
            <w:r w:rsidRPr="007F6560">
              <w:rPr>
                <w:rStyle w:val="CaptionLabel"/>
                <w:rFonts w:ascii="Arial" w:hAnsi="Arial" w:cs="Arial"/>
              </w:rPr>
              <w:fldChar w:fldCharType="begin"/>
            </w:r>
            <w:r w:rsidRPr="007F6560">
              <w:rPr>
                <w:rStyle w:val="CaptionLabel"/>
                <w:rFonts w:ascii="Arial" w:hAnsi="Arial" w:cs="Arial"/>
              </w:rPr>
              <w:instrText xml:space="preserve"> STYLEREF 1 \s </w:instrText>
            </w:r>
            <w:r w:rsidRPr="007F6560">
              <w:rPr>
                <w:rStyle w:val="CaptionLabel"/>
                <w:rFonts w:ascii="Arial" w:hAnsi="Arial" w:cs="Arial"/>
              </w:rPr>
              <w:fldChar w:fldCharType="separate"/>
            </w:r>
            <w:r w:rsidR="003E5E7F">
              <w:rPr>
                <w:rStyle w:val="CaptionLabel"/>
                <w:rFonts w:ascii="Arial" w:hAnsi="Arial" w:cs="Arial"/>
                <w:noProof/>
              </w:rPr>
              <w:t>2</w:t>
            </w:r>
            <w:r w:rsidRPr="007F6560">
              <w:rPr>
                <w:rStyle w:val="CaptionLabel"/>
                <w:rFonts w:ascii="Arial" w:hAnsi="Arial" w:cs="Arial"/>
              </w:rPr>
              <w:fldChar w:fldCharType="end"/>
            </w:r>
            <w:r w:rsidRPr="007F6560">
              <w:rPr>
                <w:rStyle w:val="CaptionLabel"/>
                <w:rFonts w:ascii="Arial" w:hAnsi="Arial" w:cs="Arial"/>
              </w:rPr>
              <w:t>.</w:t>
            </w:r>
            <w:r w:rsidRPr="007F6560">
              <w:rPr>
                <w:rStyle w:val="CaptionLabel"/>
                <w:rFonts w:ascii="Arial" w:hAnsi="Arial" w:cs="Arial"/>
              </w:rPr>
              <w:fldChar w:fldCharType="begin"/>
            </w:r>
            <w:r w:rsidRPr="007F6560">
              <w:rPr>
                <w:rStyle w:val="CaptionLabel"/>
                <w:rFonts w:ascii="Arial" w:hAnsi="Arial" w:cs="Arial"/>
              </w:rPr>
              <w:instrText xml:space="preserve"> SEQ Box \* ARABIC \s 1 </w:instrText>
            </w:r>
            <w:r w:rsidRPr="007F6560">
              <w:rPr>
                <w:rStyle w:val="CaptionLabel"/>
                <w:rFonts w:ascii="Arial" w:hAnsi="Arial" w:cs="Arial"/>
              </w:rPr>
              <w:fldChar w:fldCharType="separate"/>
            </w:r>
            <w:r w:rsidR="00607D62">
              <w:rPr>
                <w:rStyle w:val="CaptionLabel"/>
                <w:rFonts w:ascii="Arial" w:hAnsi="Arial" w:cs="Arial"/>
                <w:noProof/>
              </w:rPr>
              <w:t>3</w:t>
            </w:r>
            <w:r w:rsidRPr="007F6560">
              <w:rPr>
                <w:rStyle w:val="CaptionLabel"/>
                <w:rFonts w:ascii="Arial" w:hAnsi="Arial" w:cs="Arial"/>
              </w:rPr>
              <w:fldChar w:fldCharType="end"/>
            </w:r>
            <w:bookmarkEnd w:id="31"/>
            <w:r w:rsidRPr="007F6560">
              <w:rPr>
                <w:rFonts w:ascii="Arial" w:hAnsi="Arial" w:cs="Arial"/>
              </w:rPr>
              <w:tab/>
              <w:t>key findings of Prawn Feed and breeding case study</w:t>
            </w:r>
            <w:bookmarkEnd w:id="32"/>
            <w:r w:rsidRPr="007F6560">
              <w:rPr>
                <w:rFonts w:ascii="Arial" w:hAnsi="Arial" w:cs="Arial"/>
              </w:rPr>
              <w:t xml:space="preserve"> </w:t>
            </w:r>
          </w:p>
        </w:tc>
      </w:tr>
      <w:tr w:rsidR="00631AAD" w:rsidRPr="00B07121" w:rsidTr="00631AAD">
        <w:trPr>
          <w:cantSplit/>
          <w:trHeight w:hRule="exact" w:val="380"/>
        </w:trPr>
        <w:tc>
          <w:tcPr>
            <w:tcW w:w="8614" w:type="dxa"/>
            <w:shd w:val="clear" w:color="auto" w:fill="E4E0DD"/>
          </w:tcPr>
          <w:p w:rsidR="00631AAD" w:rsidRPr="00B07121" w:rsidRDefault="00631AAD" w:rsidP="007542F2">
            <w:pPr>
              <w:pStyle w:val="spacer"/>
            </w:pPr>
            <w:r w:rsidRPr="00B07121">
              <w:rPr>
                <w:noProof/>
                <w:lang w:eastAsia="en-AU"/>
              </w:rPr>
              <mc:AlternateContent>
                <mc:Choice Requires="wps">
                  <w:drawing>
                    <wp:anchor distT="0" distB="0" distL="114300" distR="114300" simplePos="0" relativeHeight="251674624" behindDoc="0" locked="1" layoutInCell="1" allowOverlap="1" wp14:anchorId="6F78B569" wp14:editId="04D47E7A">
                      <wp:simplePos x="0" y="0"/>
                      <wp:positionH relativeFrom="rightMargin">
                        <wp:posOffset>-772795</wp:posOffset>
                      </wp:positionH>
                      <wp:positionV relativeFrom="page">
                        <wp:posOffset>0</wp:posOffset>
                      </wp:positionV>
                      <wp:extent cx="436880" cy="213360"/>
                      <wp:effectExtent l="0" t="0" r="1270" b="0"/>
                      <wp:wrapNone/>
                      <wp:docPr id="53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F5AC78" id="Freeform 5" o:spid="_x0000_s1026" style="position:absolute;margin-left:-60.85pt;margin-top:0;width:34.4pt;height:16.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D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3G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Ak34EN/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631AAD" w:rsidTr="00631AAD">
        <w:trPr>
          <w:cantSplit/>
        </w:trPr>
        <w:tc>
          <w:tcPr>
            <w:tcW w:w="8614" w:type="dxa"/>
            <w:shd w:val="clear" w:color="auto" w:fill="E4E0DD"/>
            <w:tcMar>
              <w:top w:w="276" w:type="dxa"/>
              <w:bottom w:w="184" w:type="dxa"/>
              <w:right w:w="120" w:type="dxa"/>
            </w:tcMar>
          </w:tcPr>
          <w:p w:rsidR="00631AAD" w:rsidRPr="007F6560" w:rsidRDefault="00631AAD" w:rsidP="007F6560">
            <w:pPr>
              <w:pStyle w:val="BoxText"/>
              <w:spacing w:after="80"/>
              <w:rPr>
                <w:rFonts w:ascii="Arial" w:hAnsi="Arial" w:cs="Arial"/>
              </w:rPr>
            </w:pPr>
            <w:r w:rsidRPr="007F6560">
              <w:rPr>
                <w:rFonts w:ascii="Arial" w:hAnsi="Arial" w:cs="Arial"/>
              </w:rPr>
              <w:t>The 2014 case study found that CSIRO’s research and development on prawn breeding and feed had led to:</w:t>
            </w:r>
          </w:p>
          <w:p w:rsidR="00631AAD" w:rsidRPr="007F6560" w:rsidRDefault="00631AAD" w:rsidP="007F6560">
            <w:pPr>
              <w:pStyle w:val="BoxListBullet"/>
              <w:spacing w:after="80"/>
              <w:rPr>
                <w:rFonts w:ascii="Arial" w:hAnsi="Arial" w:cs="Arial"/>
              </w:rPr>
            </w:pPr>
            <w:r w:rsidRPr="007F6560">
              <w:rPr>
                <w:rFonts w:ascii="Arial" w:hAnsi="Arial" w:cs="Arial"/>
              </w:rPr>
              <w:t xml:space="preserve">Improved productivity </w:t>
            </w:r>
          </w:p>
          <w:p w:rsidR="00631AAD" w:rsidRPr="007F6560" w:rsidRDefault="00631AAD" w:rsidP="00B01D8A">
            <w:pPr>
              <w:pStyle w:val="BoxListBullet2"/>
              <w:spacing w:after="80"/>
              <w:ind w:left="730" w:hanging="284"/>
              <w:rPr>
                <w:rFonts w:ascii="Arial" w:hAnsi="Arial" w:cs="Arial"/>
              </w:rPr>
            </w:pPr>
            <w:r w:rsidRPr="007F6560">
              <w:rPr>
                <w:rFonts w:ascii="Arial" w:hAnsi="Arial" w:cs="Arial"/>
              </w:rPr>
              <w:t>Prawns that grow faster, have a more consistent size and are more resistant to common viruses.</w:t>
            </w:r>
          </w:p>
          <w:p w:rsidR="00631AAD" w:rsidRPr="007F6560" w:rsidRDefault="00631AAD" w:rsidP="00B01D8A">
            <w:pPr>
              <w:pStyle w:val="BoxListBullet2"/>
              <w:spacing w:after="80"/>
              <w:ind w:left="730" w:hanging="284"/>
              <w:rPr>
                <w:rFonts w:ascii="Arial" w:hAnsi="Arial" w:cs="Arial"/>
              </w:rPr>
            </w:pPr>
            <w:r w:rsidRPr="007F6560">
              <w:rPr>
                <w:rFonts w:ascii="Arial" w:hAnsi="Arial" w:cs="Arial"/>
              </w:rPr>
              <w:t>Ponds stocked with CSIRO’s selectively bred prawn broodstock had a 39 per cent increase in productivity compared to ponds stocked with wild stock.</w:t>
            </w:r>
          </w:p>
          <w:p w:rsidR="00631AAD" w:rsidRPr="007F6560" w:rsidRDefault="00631AAD" w:rsidP="007F6560">
            <w:pPr>
              <w:pStyle w:val="BoxListBullet"/>
              <w:spacing w:after="80"/>
              <w:rPr>
                <w:rFonts w:ascii="Arial" w:hAnsi="Arial" w:cs="Arial"/>
              </w:rPr>
            </w:pPr>
            <w:r w:rsidRPr="007F6560">
              <w:rPr>
                <w:rFonts w:ascii="Arial" w:hAnsi="Arial" w:cs="Arial"/>
              </w:rPr>
              <w:t>A more sustainable prawn industry</w:t>
            </w:r>
          </w:p>
          <w:p w:rsidR="00631AAD" w:rsidRPr="007F6560" w:rsidRDefault="00631AAD" w:rsidP="00CF5345">
            <w:pPr>
              <w:pStyle w:val="BoxListBullet2"/>
              <w:spacing w:after="80"/>
              <w:ind w:left="730" w:hanging="284"/>
              <w:rPr>
                <w:rFonts w:ascii="Arial" w:hAnsi="Arial" w:cs="Arial"/>
              </w:rPr>
            </w:pPr>
            <w:r w:rsidRPr="007F6560">
              <w:rPr>
                <w:rFonts w:ascii="Arial" w:hAnsi="Arial" w:cs="Arial"/>
              </w:rPr>
              <w:t xml:space="preserve">The prawn feed additive Novacq™ is made using agricultural waste and removes the need to use fish meal or fish oil obtained from the wild fish resources. </w:t>
            </w:r>
          </w:p>
          <w:p w:rsidR="00631AAD" w:rsidRPr="007F6560" w:rsidRDefault="00631AAD" w:rsidP="00CF5345">
            <w:pPr>
              <w:pStyle w:val="BoxListBullet2"/>
              <w:spacing w:after="80"/>
              <w:ind w:left="730" w:hanging="284"/>
              <w:rPr>
                <w:rFonts w:ascii="Arial" w:hAnsi="Arial" w:cs="Arial"/>
              </w:rPr>
            </w:pPr>
            <w:r w:rsidRPr="007F6560">
              <w:rPr>
                <w:rFonts w:ascii="Arial" w:hAnsi="Arial" w:cs="Arial"/>
              </w:rPr>
              <w:t>Prawns that are fed the additive are healthier and grow 30-40 per cent faster.</w:t>
            </w:r>
          </w:p>
          <w:p w:rsidR="00631AAD" w:rsidRPr="007F6560" w:rsidRDefault="00631AAD" w:rsidP="007F6560">
            <w:pPr>
              <w:pStyle w:val="BoxText"/>
              <w:spacing w:after="80"/>
              <w:rPr>
                <w:rFonts w:ascii="Arial" w:hAnsi="Arial" w:cs="Arial"/>
              </w:rPr>
            </w:pPr>
            <w:r w:rsidRPr="007F6560">
              <w:rPr>
                <w:rFonts w:ascii="Arial" w:hAnsi="Arial" w:cs="Arial"/>
              </w:rPr>
              <w:t xml:space="preserve">The uptake of the new prawn breeds had been rapid and significant at the time and was expected to track the projected expansion in the industry. Benefits delivered to the industry </w:t>
            </w:r>
            <w:r w:rsidR="00103C7C" w:rsidRPr="007F6560">
              <w:rPr>
                <w:rFonts w:ascii="Arial" w:hAnsi="Arial" w:cs="Arial"/>
              </w:rPr>
              <w:t>as at 2014</w:t>
            </w:r>
            <w:r w:rsidRPr="007F6560">
              <w:rPr>
                <w:rFonts w:ascii="Arial" w:hAnsi="Arial" w:cs="Arial"/>
              </w:rPr>
              <w:t xml:space="preserve"> were estimated to be around $73.5 million. Of this, </w:t>
            </w:r>
            <w:r w:rsidR="00103C7C" w:rsidRPr="007F6560">
              <w:rPr>
                <w:rFonts w:ascii="Arial" w:hAnsi="Arial" w:cs="Arial"/>
              </w:rPr>
              <w:t xml:space="preserve">it was assumed that </w:t>
            </w:r>
            <w:r w:rsidRPr="007F6560">
              <w:rPr>
                <w:rFonts w:ascii="Arial" w:hAnsi="Arial" w:cs="Arial"/>
              </w:rPr>
              <w:t>75 per cent, or $55.1 million, were attributable to CSIRO. ACIL Allen estimated that CSIRO’s prawn breeding project would deliver total additional benefits of $452.5 million under a 5 per cent discount rate between 2014 and 2023/24, of which 75 per cent or $339.4 million was attributable to CSIRO.</w:t>
            </w:r>
          </w:p>
          <w:p w:rsidR="00631AAD" w:rsidRPr="007F6560" w:rsidRDefault="00631AAD" w:rsidP="007F6560">
            <w:pPr>
              <w:pStyle w:val="BoxText"/>
              <w:spacing w:after="80"/>
              <w:rPr>
                <w:rFonts w:ascii="Arial" w:hAnsi="Arial" w:cs="Arial"/>
              </w:rPr>
            </w:pPr>
            <w:r w:rsidRPr="007F6560">
              <w:rPr>
                <w:rFonts w:ascii="Arial" w:hAnsi="Arial" w:cs="Arial"/>
              </w:rPr>
              <w:t xml:space="preserve">Use of Novacq™ had only just began so </w:t>
            </w:r>
            <w:r w:rsidR="00634D30" w:rsidRPr="007F6560">
              <w:rPr>
                <w:rFonts w:ascii="Arial" w:hAnsi="Arial" w:cs="Arial"/>
              </w:rPr>
              <w:t xml:space="preserve">the </w:t>
            </w:r>
            <w:r w:rsidRPr="007F6560">
              <w:rPr>
                <w:rFonts w:ascii="Arial" w:hAnsi="Arial" w:cs="Arial"/>
              </w:rPr>
              <w:t xml:space="preserve">benefits </w:t>
            </w:r>
            <w:r w:rsidR="00634D30" w:rsidRPr="007F6560">
              <w:rPr>
                <w:rFonts w:ascii="Arial" w:hAnsi="Arial" w:cs="Arial"/>
              </w:rPr>
              <w:t>at the time</w:t>
            </w:r>
            <w:r w:rsidRPr="007F6560">
              <w:rPr>
                <w:rFonts w:ascii="Arial" w:hAnsi="Arial" w:cs="Arial"/>
              </w:rPr>
              <w:t xml:space="preserve"> </w:t>
            </w:r>
            <w:r w:rsidR="00634D30" w:rsidRPr="007F6560">
              <w:rPr>
                <w:rFonts w:ascii="Arial" w:hAnsi="Arial" w:cs="Arial"/>
              </w:rPr>
              <w:t>we</w:t>
            </w:r>
            <w:r w:rsidRPr="007F6560">
              <w:rPr>
                <w:rFonts w:ascii="Arial" w:hAnsi="Arial" w:cs="Arial"/>
              </w:rPr>
              <w:t xml:space="preserve">re small. </w:t>
            </w:r>
            <w:r w:rsidR="00634D30" w:rsidRPr="007F6560">
              <w:rPr>
                <w:rFonts w:ascii="Arial" w:hAnsi="Arial" w:cs="Arial"/>
              </w:rPr>
              <w:t>However there had been</w:t>
            </w:r>
            <w:r w:rsidRPr="007F6560">
              <w:rPr>
                <w:rFonts w:ascii="Arial" w:hAnsi="Arial" w:cs="Arial"/>
              </w:rPr>
              <w:t xml:space="preserve"> very strong interest in licensing the technology and this (plus the demonstrated benefits of the feed) </w:t>
            </w:r>
            <w:r w:rsidR="00634D30" w:rsidRPr="007F6560">
              <w:rPr>
                <w:rFonts w:ascii="Arial" w:hAnsi="Arial" w:cs="Arial"/>
              </w:rPr>
              <w:t>wa</w:t>
            </w:r>
            <w:r w:rsidRPr="007F6560">
              <w:rPr>
                <w:rFonts w:ascii="Arial" w:hAnsi="Arial" w:cs="Arial"/>
              </w:rPr>
              <w:t>s expected to drive strong upt</w:t>
            </w:r>
            <w:r w:rsidR="00634D30" w:rsidRPr="007F6560">
              <w:rPr>
                <w:rFonts w:ascii="Arial" w:hAnsi="Arial" w:cs="Arial"/>
              </w:rPr>
              <w:t xml:space="preserve">ake in Australia and overseas. </w:t>
            </w:r>
            <w:r w:rsidRPr="007F6560">
              <w:rPr>
                <w:rFonts w:ascii="Arial" w:hAnsi="Arial" w:cs="Arial"/>
              </w:rPr>
              <w:t>ACIL Allen estimate</w:t>
            </w:r>
            <w:r w:rsidR="00634D30" w:rsidRPr="007F6560">
              <w:rPr>
                <w:rFonts w:ascii="Arial" w:hAnsi="Arial" w:cs="Arial"/>
              </w:rPr>
              <w:t>d</w:t>
            </w:r>
            <w:r w:rsidRPr="007F6560">
              <w:rPr>
                <w:rFonts w:ascii="Arial" w:hAnsi="Arial" w:cs="Arial"/>
              </w:rPr>
              <w:t xml:space="preserve"> that the cumulative benefits from the use of the novel prawn feed </w:t>
            </w:r>
            <w:r w:rsidR="00634D30" w:rsidRPr="007F6560">
              <w:rPr>
                <w:rFonts w:ascii="Arial" w:hAnsi="Arial" w:cs="Arial"/>
              </w:rPr>
              <w:t>would</w:t>
            </w:r>
            <w:r w:rsidRPr="007F6560">
              <w:rPr>
                <w:rFonts w:ascii="Arial" w:hAnsi="Arial" w:cs="Arial"/>
              </w:rPr>
              <w:t xml:space="preserve"> be around $368.3 under a 5 per cent discount rate between </w:t>
            </w:r>
            <w:r w:rsidR="00634D30" w:rsidRPr="007F6560">
              <w:rPr>
                <w:rFonts w:ascii="Arial" w:hAnsi="Arial" w:cs="Arial"/>
              </w:rPr>
              <w:t>2014</w:t>
            </w:r>
            <w:r w:rsidRPr="007F6560">
              <w:rPr>
                <w:rFonts w:ascii="Arial" w:hAnsi="Arial" w:cs="Arial"/>
              </w:rPr>
              <w:t xml:space="preserve"> and 2023/24. In addition, CSIRO </w:t>
            </w:r>
            <w:r w:rsidR="00634D30" w:rsidRPr="007F6560">
              <w:rPr>
                <w:rFonts w:ascii="Arial" w:hAnsi="Arial" w:cs="Arial"/>
              </w:rPr>
              <w:t>wa</w:t>
            </w:r>
            <w:r w:rsidRPr="007F6560">
              <w:rPr>
                <w:rFonts w:ascii="Arial" w:hAnsi="Arial" w:cs="Arial"/>
              </w:rPr>
              <w:t>s expected to earn over $100 million in royalties from the domestic and overseas sale of Novacq™.</w:t>
            </w:r>
          </w:p>
          <w:p w:rsidR="00631AAD" w:rsidRDefault="00631AAD" w:rsidP="007F6560">
            <w:pPr>
              <w:pStyle w:val="BoxText"/>
              <w:spacing w:after="80"/>
            </w:pPr>
            <w:r w:rsidRPr="007F6560">
              <w:rPr>
                <w:rFonts w:ascii="Arial" w:hAnsi="Arial" w:cs="Arial"/>
              </w:rPr>
              <w:t xml:space="preserve">This added up to total benefits of $882.2 million attributable to CSIRO, including </w:t>
            </w:r>
            <w:r w:rsidR="00634D30" w:rsidRPr="007F6560">
              <w:rPr>
                <w:rFonts w:ascii="Arial" w:hAnsi="Arial" w:cs="Arial"/>
              </w:rPr>
              <w:t xml:space="preserve">the </w:t>
            </w:r>
            <w:r w:rsidRPr="007F6560">
              <w:rPr>
                <w:rFonts w:ascii="Arial" w:hAnsi="Arial" w:cs="Arial"/>
              </w:rPr>
              <w:t>revenue from royalties.</w:t>
            </w:r>
          </w:p>
        </w:tc>
      </w:tr>
      <w:tr w:rsidR="00631AAD" w:rsidTr="00631AAD">
        <w:trPr>
          <w:cantSplit/>
        </w:trPr>
        <w:tc>
          <w:tcPr>
            <w:tcW w:w="8614" w:type="dxa"/>
            <w:shd w:val="clear" w:color="auto" w:fill="auto"/>
            <w:tcMar>
              <w:top w:w="12" w:type="dxa"/>
              <w:left w:w="446" w:type="dxa"/>
              <w:bottom w:w="113" w:type="dxa"/>
            </w:tcMar>
          </w:tcPr>
          <w:p w:rsidR="00631AAD" w:rsidRPr="007F6560" w:rsidRDefault="00631AAD" w:rsidP="007542F2">
            <w:pPr>
              <w:pStyle w:val="Source"/>
              <w:rPr>
                <w:rFonts w:ascii="Arial" w:hAnsi="Arial" w:cs="Arial"/>
                <w:sz w:val="16"/>
                <w:szCs w:val="16"/>
              </w:rPr>
            </w:pPr>
            <w:r w:rsidRPr="007F6560">
              <w:rPr>
                <w:rFonts w:ascii="Arial" w:hAnsi="Arial" w:cs="Arial"/>
                <w:sz w:val="16"/>
                <w:szCs w:val="16"/>
              </w:rPr>
              <w:t xml:space="preserve">Source: </w:t>
            </w:r>
            <w:r w:rsidR="00634D30" w:rsidRPr="007F6560">
              <w:rPr>
                <w:rFonts w:ascii="Arial" w:hAnsi="Arial" w:cs="Arial"/>
                <w:sz w:val="16"/>
                <w:szCs w:val="16"/>
              </w:rPr>
              <w:t>Report on CSIRO’s Impact and Value, ACIL Allen, December 2014</w:t>
            </w:r>
          </w:p>
        </w:tc>
      </w:tr>
    </w:tbl>
    <w:p w:rsidR="00DA69BA" w:rsidRDefault="00DA69BA" w:rsidP="00607D62">
      <w:pPr>
        <w:pStyle w:val="BodyText"/>
      </w:pPr>
      <w:r>
        <w:t xml:space="preserve">The uptake of CSIRO’s prawn broodstock in Australia has been dealt a </w:t>
      </w:r>
      <w:r w:rsidR="002E3AF7">
        <w:t xml:space="preserve">major </w:t>
      </w:r>
      <w:r>
        <w:t xml:space="preserve">blow due to an outbreak of prawn disease </w:t>
      </w:r>
      <w:r w:rsidR="002E3AF7">
        <w:t>and the resultant loss of</w:t>
      </w:r>
      <w:r>
        <w:t xml:space="preserve"> </w:t>
      </w:r>
      <w:r w:rsidR="002E3AF7">
        <w:t>CSIRO’s</w:t>
      </w:r>
      <w:r>
        <w:t xml:space="preserve"> prawn germ stock. However</w:t>
      </w:r>
      <w:r w:rsidR="00D71DE4">
        <w:t>,</w:t>
      </w:r>
      <w:r>
        <w:t xml:space="preserve"> there is still strong uptake among overseas prawn farmers, which is </w:t>
      </w:r>
      <w:r w:rsidR="002E3AF7">
        <w:t xml:space="preserve">seen as </w:t>
      </w:r>
      <w:r>
        <w:t xml:space="preserve">the major element of the market. </w:t>
      </w:r>
    </w:p>
    <w:p w:rsidR="00631AAD" w:rsidRDefault="00DA69BA" w:rsidP="00607D62">
      <w:pPr>
        <w:pStyle w:val="BodyText"/>
      </w:pPr>
      <w:r w:rsidRPr="00DA69BA">
        <w:t xml:space="preserve">There are a number of </w:t>
      </w:r>
      <w:r>
        <w:t xml:space="preserve">other </w:t>
      </w:r>
      <w:r w:rsidRPr="00DA69BA">
        <w:t>positive</w:t>
      </w:r>
      <w:r>
        <w:t xml:space="preserve"> messages</w:t>
      </w:r>
      <w:r w:rsidRPr="00DA69BA">
        <w:t xml:space="preserve"> to emerge from the discussions with the researchers on this project.</w:t>
      </w:r>
      <w:r>
        <w:t xml:space="preserve"> For example, the researchers are now investigating the potential for the technology used to make the prawn feed to be used to produce food for farmed fin fish</w:t>
      </w:r>
      <w:r w:rsidR="002E3AF7">
        <w:t xml:space="preserve">. </w:t>
      </w:r>
      <w:r w:rsidR="00F079F1">
        <w:t>I</w:t>
      </w:r>
      <w:r w:rsidR="008C40D7">
        <w:t xml:space="preserve">t is estimated that the production of </w:t>
      </w:r>
      <w:r w:rsidR="00B06A9E">
        <w:t xml:space="preserve">just 10 per cent of the </w:t>
      </w:r>
      <w:r w:rsidR="008C40D7">
        <w:t xml:space="preserve">food for </w:t>
      </w:r>
      <w:r w:rsidR="00FA7F3B">
        <w:t>fin</w:t>
      </w:r>
      <w:r>
        <w:t xml:space="preserve"> fish farms in Vietnam</w:t>
      </w:r>
      <w:r w:rsidR="008C40D7">
        <w:t xml:space="preserve"> using CSIRO’s technology</w:t>
      </w:r>
      <w:r>
        <w:t xml:space="preserve"> could </w:t>
      </w:r>
      <w:r w:rsidR="008C40D7">
        <w:t>generate</w:t>
      </w:r>
      <w:r>
        <w:t xml:space="preserve"> </w:t>
      </w:r>
      <w:r w:rsidR="00B06A9E">
        <w:t xml:space="preserve">as much as </w:t>
      </w:r>
      <w:r>
        <w:t>$1</w:t>
      </w:r>
      <w:r w:rsidR="00B06A9E">
        <w:t>4</w:t>
      </w:r>
      <w:r>
        <w:t xml:space="preserve"> million a year</w:t>
      </w:r>
      <w:r w:rsidR="008C40D7">
        <w:t xml:space="preserve"> in</w:t>
      </w:r>
      <w:r>
        <w:t xml:space="preserve"> </w:t>
      </w:r>
      <w:r w:rsidR="008C40D7">
        <w:t>additional royalties</w:t>
      </w:r>
      <w:r w:rsidR="002E3AF7">
        <w:t>.</w:t>
      </w:r>
      <w:r>
        <w:t xml:space="preserve"> In addition, the </w:t>
      </w:r>
      <w:r w:rsidR="002E3AF7">
        <w:t xml:space="preserve">prawn </w:t>
      </w:r>
      <w:r>
        <w:t>virus diagnostic kit that CSIRO developed</w:t>
      </w:r>
      <w:r w:rsidR="00B06A9E">
        <w:t xml:space="preserve"> as part of this research</w:t>
      </w:r>
      <w:r>
        <w:t xml:space="preserve"> is </w:t>
      </w:r>
      <w:r w:rsidR="008C40D7">
        <w:t>expected</w:t>
      </w:r>
      <w:r>
        <w:t xml:space="preserve"> to be commercialised this year.</w:t>
      </w:r>
    </w:p>
    <w:p w:rsidR="00631AAD" w:rsidRDefault="002E3AF7" w:rsidP="00607D62">
      <w:pPr>
        <w:pStyle w:val="BodyText"/>
      </w:pPr>
      <w:r>
        <w:t>CSIRO is</w:t>
      </w:r>
      <w:r w:rsidR="00DA69BA">
        <w:t xml:space="preserve"> not aware of any other researchers which have been able to produce </w:t>
      </w:r>
      <w:r w:rsidR="00E64CF6">
        <w:t xml:space="preserve">prawn </w:t>
      </w:r>
      <w:r w:rsidR="00DA69BA">
        <w:t xml:space="preserve">feed </w:t>
      </w:r>
      <w:r w:rsidR="00E64CF6">
        <w:t>for a similar cost and quality. In addition</w:t>
      </w:r>
      <w:r>
        <w:t>,</w:t>
      </w:r>
      <w:r w:rsidR="00E64CF6">
        <w:t xml:space="preserve"> a new patent has recently been granted to CSIRO. It is the first patent for a feed that contains no fish oil or meal. This patent should serve to protect CSIRO’s royalty stream for longer than previously expected.</w:t>
      </w:r>
    </w:p>
    <w:p w:rsidR="00631AAD" w:rsidRDefault="00E64CF6" w:rsidP="00607D62">
      <w:pPr>
        <w:pStyle w:val="BodyText"/>
      </w:pPr>
      <w:r>
        <w:t xml:space="preserve">The company commercialising the prawn feed have recently been granted a licence for the prawn feed </w:t>
      </w:r>
      <w:r w:rsidR="002E3AF7">
        <w:t xml:space="preserve">manufacturing </w:t>
      </w:r>
      <w:r>
        <w:t xml:space="preserve">process for the rest of the world. </w:t>
      </w:r>
      <w:r w:rsidR="002E3AF7">
        <w:t>As a result of this, t</w:t>
      </w:r>
      <w:r>
        <w:t xml:space="preserve">he company has recently announced that they </w:t>
      </w:r>
      <w:r w:rsidR="00404A07">
        <w:t>plan to</w:t>
      </w:r>
      <w:r>
        <w:t xml:space="preserve"> </w:t>
      </w:r>
      <w:r w:rsidR="002E3AF7">
        <w:t xml:space="preserve">expand production and </w:t>
      </w:r>
      <w:r>
        <w:t xml:space="preserve">begin to manufacture prawn feed in Thailand. </w:t>
      </w:r>
    </w:p>
    <w:p w:rsidR="00E64CF6" w:rsidRPr="007F6560" w:rsidRDefault="00E64CF6" w:rsidP="00E64CF6">
      <w:pPr>
        <w:pStyle w:val="Heading4"/>
        <w:rPr>
          <w:rFonts w:ascii="Arial" w:hAnsi="Arial" w:cs="Arial"/>
        </w:rPr>
      </w:pPr>
      <w:r w:rsidRPr="007F6560">
        <w:rPr>
          <w:rFonts w:ascii="Arial" w:hAnsi="Arial" w:cs="Arial"/>
        </w:rPr>
        <w:t>Conclusion</w:t>
      </w:r>
    </w:p>
    <w:p w:rsidR="00350885" w:rsidRDefault="002E3AF7" w:rsidP="00607D62">
      <w:pPr>
        <w:pStyle w:val="BodyText"/>
      </w:pPr>
      <w:r>
        <w:t xml:space="preserve">Benefits from the adoption of CSIRO prawn broodstock in Australia will </w:t>
      </w:r>
      <w:r w:rsidR="00350885">
        <w:t xml:space="preserve">clearly </w:t>
      </w:r>
      <w:r>
        <w:t xml:space="preserve">be less than estimated. However, the overseas market is still </w:t>
      </w:r>
      <w:r w:rsidR="00404A07">
        <w:t>strong</w:t>
      </w:r>
      <w:r w:rsidR="00D71DE4">
        <w:t>,</w:t>
      </w:r>
      <w:r w:rsidR="00404A07">
        <w:t xml:space="preserve"> and is </w:t>
      </w:r>
      <w:r>
        <w:t xml:space="preserve">expected to </w:t>
      </w:r>
      <w:r w:rsidR="00404A07">
        <w:t>remain so</w:t>
      </w:r>
      <w:r>
        <w:t xml:space="preserve">. </w:t>
      </w:r>
    </w:p>
    <w:p w:rsidR="00350885" w:rsidRDefault="00350885" w:rsidP="00607D62">
      <w:pPr>
        <w:pStyle w:val="BodyText"/>
      </w:pPr>
      <w:r>
        <w:t>While there has been a delay in the receipt of royalty payments associated with the prawn feed research</w:t>
      </w:r>
      <w:r w:rsidR="00D71DE4">
        <w:t>,</w:t>
      </w:r>
      <w:r>
        <w:t xml:space="preserve"> they are still ultimately expected to largely match the levels assumed in the original case study. </w:t>
      </w:r>
      <w:r w:rsidR="005B2600">
        <w:t xml:space="preserve">There </w:t>
      </w:r>
      <w:r w:rsidR="002E3AF7">
        <w:t xml:space="preserve">also </w:t>
      </w:r>
      <w:r w:rsidR="005B2600">
        <w:t>appear</w:t>
      </w:r>
      <w:r w:rsidR="00D71DE4">
        <w:t>s</w:t>
      </w:r>
      <w:r w:rsidR="005B2600">
        <w:t xml:space="preserve"> to be promising prospects for revenue growth and royalties to be higher </w:t>
      </w:r>
      <w:r w:rsidR="002E3AF7">
        <w:t xml:space="preserve">and last for longer </w:t>
      </w:r>
      <w:r w:rsidR="005B2600">
        <w:t>than originally assumed due to strong patent protection</w:t>
      </w:r>
      <w:r>
        <w:t xml:space="preserve"> and a lack of success by other researchers </w:t>
      </w:r>
      <w:r w:rsidR="00D71DE4">
        <w:t>in</w:t>
      </w:r>
      <w:r>
        <w:t xml:space="preserve"> produc</w:t>
      </w:r>
      <w:r w:rsidR="00D71DE4">
        <w:t>ing</w:t>
      </w:r>
      <w:r>
        <w:t xml:space="preserve"> feed of a similar quality at a similar price. Potential n</w:t>
      </w:r>
      <w:r w:rsidR="005B2600">
        <w:t>ew markets for feed for fin fish</w:t>
      </w:r>
      <w:r>
        <w:t xml:space="preserve"> also suggest that there may be more upside </w:t>
      </w:r>
      <w:r w:rsidR="00D71DE4">
        <w:t xml:space="preserve">to </w:t>
      </w:r>
      <w:r>
        <w:t>the estimate of benefits</w:t>
      </w:r>
      <w:r w:rsidR="005B2600">
        <w:t xml:space="preserve">. </w:t>
      </w:r>
    </w:p>
    <w:p w:rsidR="00E64CF6" w:rsidRDefault="00350885" w:rsidP="00607D62">
      <w:pPr>
        <w:pStyle w:val="BodyText"/>
      </w:pPr>
      <w:r>
        <w:t>Based on the above</w:t>
      </w:r>
      <w:r w:rsidR="00D71DE4">
        <w:t>,</w:t>
      </w:r>
      <w:r>
        <w:t xml:space="preserve"> ACIL Allen believes that the benefits of this project may be somewhat less in the short to medium term than projected in the original case study. However, in the longer term, there is the potential for the benefits to be greater than originally estimated. </w:t>
      </w:r>
    </w:p>
    <w:p w:rsidR="00A76A7A" w:rsidRDefault="00A76A7A" w:rsidP="007F6560">
      <w:pPr>
        <w:pStyle w:val="Heading3"/>
      </w:pPr>
      <w:r>
        <w:t xml:space="preserve">Conclusions of the review of </w:t>
      </w:r>
      <w:r w:rsidR="008C1CE1">
        <w:t xml:space="preserve">case study </w:t>
      </w:r>
      <w:r>
        <w:t>assumptions</w:t>
      </w:r>
    </w:p>
    <w:p w:rsidR="00A76A7A" w:rsidRDefault="009A35E0" w:rsidP="00607D62">
      <w:pPr>
        <w:pStyle w:val="BodyText"/>
      </w:pPr>
      <w:r>
        <w:t>Nils Bohr is reported to have said:</w:t>
      </w:r>
    </w:p>
    <w:p w:rsidR="009A35E0" w:rsidRPr="007F6560" w:rsidRDefault="009A35E0" w:rsidP="00547CB3">
      <w:pPr>
        <w:pStyle w:val="Quote"/>
      </w:pPr>
      <w:r w:rsidRPr="007F6560">
        <w:t>Prediction is very difficult, especially if it's about the future.</w:t>
      </w:r>
    </w:p>
    <w:p w:rsidR="008C1CE1" w:rsidRDefault="00CD7EB9" w:rsidP="00607D62">
      <w:pPr>
        <w:pStyle w:val="BodyText"/>
      </w:pPr>
      <w:r>
        <w:t>Certainly the</w:t>
      </w:r>
      <w:r w:rsidR="009A35E0">
        <w:t xml:space="preserve"> review of the assumptions made for three of the case studies ha</w:t>
      </w:r>
      <w:r>
        <w:t>s</w:t>
      </w:r>
      <w:r w:rsidR="009A35E0">
        <w:t xml:space="preserve"> demonstrated the challenges </w:t>
      </w:r>
      <w:r w:rsidR="00D328A9">
        <w:t>around</w:t>
      </w:r>
      <w:r w:rsidR="009A35E0">
        <w:t xml:space="preserve"> making assumption</w:t>
      </w:r>
      <w:r w:rsidR="00D328A9">
        <w:t>s</w:t>
      </w:r>
      <w:r w:rsidR="009A35E0">
        <w:t xml:space="preserve"> about the future course of events. </w:t>
      </w:r>
      <w:r w:rsidR="00D328A9">
        <w:t>Several</w:t>
      </w:r>
      <w:r w:rsidR="001F571E">
        <w:t xml:space="preserve"> of the assumptions </w:t>
      </w:r>
      <w:r w:rsidR="00D328A9">
        <w:t xml:space="preserve">made for the case studies </w:t>
      </w:r>
      <w:r w:rsidR="001F571E">
        <w:t>proved to be wrong as the actual course of events diverged from what was assumed</w:t>
      </w:r>
      <w:r w:rsidR="008C1CE1">
        <w:t xml:space="preserve"> would occur</w:t>
      </w:r>
      <w:r w:rsidR="001F571E">
        <w:t xml:space="preserve">. </w:t>
      </w:r>
    </w:p>
    <w:p w:rsidR="008C1CE1" w:rsidRDefault="001F571E" w:rsidP="00607D62">
      <w:pPr>
        <w:pStyle w:val="BodyText"/>
      </w:pPr>
      <w:r>
        <w:t xml:space="preserve">However, </w:t>
      </w:r>
      <w:r w:rsidR="008C1CE1">
        <w:t xml:space="preserve">the review </w:t>
      </w:r>
      <w:r w:rsidR="00D328A9">
        <w:t>did</w:t>
      </w:r>
      <w:r w:rsidR="008C1CE1">
        <w:t xml:space="preserve"> demonstrate the merits of adopting assumptions that were both robust, in that they were based on careful consideration of the science and likely impact of research outcomes, and conservative. </w:t>
      </w:r>
      <w:r w:rsidR="001A5F2E">
        <w:t>W</w:t>
      </w:r>
      <w:r w:rsidR="008C1CE1">
        <w:t xml:space="preserve">hile the assumptions </w:t>
      </w:r>
      <w:r w:rsidR="00012EF7">
        <w:t xml:space="preserve">often diverged </w:t>
      </w:r>
      <w:r w:rsidR="00D71DE4">
        <w:t xml:space="preserve">from </w:t>
      </w:r>
      <w:r w:rsidR="00012EF7">
        <w:t xml:space="preserve">what actually </w:t>
      </w:r>
      <w:r w:rsidR="00AF7EED">
        <w:t>occurred</w:t>
      </w:r>
      <w:r w:rsidR="008C1CE1">
        <w:t xml:space="preserve">, they were as likely to err on the side of being overly pessimistic as they were of being too optimistic. </w:t>
      </w:r>
    </w:p>
    <w:p w:rsidR="009A35E0" w:rsidRPr="009A35E0" w:rsidRDefault="008C1CE1" w:rsidP="00607D62">
      <w:pPr>
        <w:pStyle w:val="BodyText"/>
      </w:pPr>
      <w:r>
        <w:t>While we have examined a relatively small sample of the case studies, the results provide us with confidence that the approach we have taken to estimating the impact and value of the case studies is reasonable</w:t>
      </w:r>
      <w:r w:rsidR="00D71DE4">
        <w:t>,</w:t>
      </w:r>
      <w:r>
        <w:t xml:space="preserve"> and on the balance of probability likely to provide what most would agree is a </w:t>
      </w:r>
      <w:r w:rsidR="001A5F2E">
        <w:t>reasonable</w:t>
      </w:r>
      <w:r>
        <w:t xml:space="preserve"> estimate of the lower bound for the value of CSIRO’s research in the areas covered by the case studies.</w:t>
      </w:r>
    </w:p>
    <w:p w:rsidR="000D7350" w:rsidRDefault="000D7350" w:rsidP="00D46A20">
      <w:pPr>
        <w:pStyle w:val="Heading2"/>
      </w:pPr>
      <w:bookmarkStart w:id="33" w:name="_Toc484514934"/>
      <w:r>
        <w:t>Refresh of the Cost Benefit Analysis</w:t>
      </w:r>
      <w:r w:rsidR="00AA383E">
        <w:t xml:space="preserve"> results from case studies undertaken since 2010</w:t>
      </w:r>
      <w:bookmarkEnd w:id="33"/>
    </w:p>
    <w:p w:rsidR="00AA383E" w:rsidRDefault="00AA383E" w:rsidP="00607D62">
      <w:pPr>
        <w:pStyle w:val="BodyText"/>
      </w:pPr>
      <w:r>
        <w:t>ACIL Allen has ‘refreshed’ the economic analysis component of CSIRO case studies undertaken since 2010 (by ACIL Tasman, ACIL Allen Consulting, Deloitte Access Economics</w:t>
      </w:r>
      <w:r w:rsidR="00D71DE4">
        <w:t>,</w:t>
      </w:r>
      <w:r>
        <w:t xml:space="preserve"> and internally by CSIRO) to bring the costs and benefits calculated up to date.</w:t>
      </w:r>
    </w:p>
    <w:p w:rsidR="00AA383E" w:rsidRDefault="00AA383E" w:rsidP="00607D62">
      <w:pPr>
        <w:pStyle w:val="BodyText"/>
      </w:pPr>
      <w:r>
        <w:t>Costs and benefits have been recalculated in order for them to be expressed in a dollar value at a common point in time, namely in 2016-17 dollars, using the Consumer Price Index. Present value calculations of costs and benefits have also been harmonised so that they have a common base year (2016-17) across the case studies. A real discount rate of 7 per cent has been assumed in these present value recalculations.</w:t>
      </w:r>
    </w:p>
    <w:p w:rsidR="00AA383E" w:rsidRDefault="00AA383E" w:rsidP="00607D62">
      <w:pPr>
        <w:pStyle w:val="BodyText"/>
      </w:pPr>
      <w:r>
        <w:t>For several case studies (namely the Opticool Building IQ, MDI Penthrox, Cotton Varieties, and Prawn Breeding case studies undertaken by ACIL Allen), the original benefit valuation analyses have been converted into full-blown cost-benefit analyses.</w:t>
      </w:r>
    </w:p>
    <w:p w:rsidR="00AA383E" w:rsidRDefault="00AA383E" w:rsidP="00607D62">
      <w:pPr>
        <w:pStyle w:val="BodyText"/>
      </w:pPr>
      <w:r>
        <w:t>It is important to emphasise that we have not sought to review the assumptions underpinning the case studies, with the exception of the three selected case studies discussed in Section 2.2.</w:t>
      </w:r>
    </w:p>
    <w:p w:rsidR="006072A8" w:rsidRDefault="009A2D59" w:rsidP="00607D62">
      <w:pPr>
        <w:pStyle w:val="BodyText"/>
      </w:pPr>
      <w:r>
        <w:t xml:space="preserve">One </w:t>
      </w:r>
      <w:r w:rsidR="006072A8">
        <w:t xml:space="preserve">key metric of </w:t>
      </w:r>
      <w:r>
        <w:t>a</w:t>
      </w:r>
      <w:r w:rsidR="006072A8">
        <w:t xml:space="preserve"> cost-benefit analys</w:t>
      </w:r>
      <w:r>
        <w:t xml:space="preserve">is is </w:t>
      </w:r>
      <w:r w:rsidR="00651ABC">
        <w:t xml:space="preserve">the </w:t>
      </w:r>
      <w:r w:rsidR="006072A8">
        <w:t xml:space="preserve">Net Present Value (NPV). NPV is the difference between the present value of benefits and the present value of costs over the chosen analysis period (which varies between case studies) under the chosen discount rate (in this case 7 per cent). </w:t>
      </w:r>
      <w:r w:rsidR="00994FA1">
        <w:t>The discount rate is applied to reflect the fact that the value of a dollar in the future is less than it is now.</w:t>
      </w:r>
    </w:p>
    <w:p w:rsidR="006072A8" w:rsidRDefault="006072A8" w:rsidP="00607D62">
      <w:pPr>
        <w:pStyle w:val="BodyText"/>
      </w:pPr>
      <w:r>
        <w:t>The costs considered in the cost-benefit analyses include the costs incurred by CSIRO and its research partners to produce the research outputs, such as staffing costs and in-kind contributions (including those relating to equipment/facilities and background intellectual property). Where data is available, usage and adoption costs borne by end-users (such as the costs of trials as well as costs associated with further development and market testing) are also included.</w:t>
      </w:r>
    </w:p>
    <w:p w:rsidR="006072A8" w:rsidRDefault="006072A8" w:rsidP="00607D62">
      <w:pPr>
        <w:pStyle w:val="BodyText"/>
      </w:pPr>
      <w:r>
        <w:t>Benefits considered include the increased economic activity in Australia generated by the implementation of research findings, reduction in resource costs associated with existing economic activity, as well as the valuation of any health and environmental benefits that flow from the research undertaken by CSIRO and its collaborators.</w:t>
      </w:r>
    </w:p>
    <w:p w:rsidR="00160275" w:rsidRDefault="00160275" w:rsidP="00607D62">
      <w:pPr>
        <w:pStyle w:val="BodyText"/>
      </w:pPr>
      <w:r>
        <w:t xml:space="preserve">As the costs and benefits are incurred and delivered at different points in time, they are converted to a common metric by discounting (at 7 per cent per annum in real terms). This is illustrated in </w:t>
      </w:r>
      <w:r>
        <w:fldChar w:fldCharType="begin"/>
      </w:r>
      <w:r>
        <w:instrText xml:space="preserve"> REF _Ref482021538 \h </w:instrText>
      </w:r>
      <w:r>
        <w:fldChar w:fldCharType="separate"/>
      </w:r>
      <w:r w:rsidR="00607D62" w:rsidRPr="007F6560">
        <w:rPr>
          <w:rStyle w:val="CaptionLabel"/>
          <w:rFonts w:cs="Arial"/>
        </w:rPr>
        <w:t>Figure </w:t>
      </w:r>
      <w:r w:rsidR="00607D62">
        <w:rPr>
          <w:rStyle w:val="CaptionLabel"/>
          <w:rFonts w:cs="Arial"/>
          <w:noProof/>
        </w:rPr>
        <w:t>2</w:t>
      </w:r>
      <w:r w:rsidR="00607D62" w:rsidRPr="007F6560">
        <w:rPr>
          <w:rStyle w:val="CaptionLabel"/>
          <w:rFonts w:cs="Arial"/>
        </w:rPr>
        <w:t>.</w:t>
      </w:r>
      <w:r w:rsidR="00607D62">
        <w:rPr>
          <w:rStyle w:val="CaptionLabel"/>
          <w:rFonts w:cs="Arial"/>
          <w:noProof/>
        </w:rPr>
        <w:t>2</w:t>
      </w:r>
      <w:r>
        <w:fldChar w:fldCharType="end"/>
      </w:r>
      <w:r>
        <w:t xml:space="preserve">, which shows the discounted CSIRO costs as well as the discounted and undiscounted benefits in 5-year periods for the SIEF energy waste case study.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2.2"/>
        <w:tblDescription w:val="SIEF energy waste case study estimated benefits (discounted and undiscounted)"/>
      </w:tblPr>
      <w:tblGrid>
        <w:gridCol w:w="8168"/>
      </w:tblGrid>
      <w:tr w:rsidR="00160275" w:rsidRPr="00AA4DEE" w:rsidTr="00F92889">
        <w:trPr>
          <w:cantSplit/>
          <w:trHeight w:hRule="exact" w:val="160"/>
        </w:trPr>
        <w:tc>
          <w:tcPr>
            <w:tcW w:w="8168" w:type="dxa"/>
            <w:tcBorders>
              <w:bottom w:val="single" w:sz="4" w:space="0" w:color="auto"/>
            </w:tcBorders>
            <w:shd w:val="clear" w:color="auto" w:fill="auto"/>
          </w:tcPr>
          <w:p w:rsidR="00160275" w:rsidRPr="00AA4DEE" w:rsidRDefault="00160275" w:rsidP="00F92889">
            <w:pPr>
              <w:pStyle w:val="spacer"/>
            </w:pPr>
          </w:p>
        </w:tc>
      </w:tr>
      <w:tr w:rsidR="00160275" w:rsidRPr="00897E60" w:rsidTr="00F92889">
        <w:trPr>
          <w:cantSplit/>
        </w:trPr>
        <w:tc>
          <w:tcPr>
            <w:tcW w:w="8168" w:type="dxa"/>
            <w:tcBorders>
              <w:top w:val="single" w:sz="4" w:space="0" w:color="auto"/>
            </w:tcBorders>
            <w:shd w:val="clear" w:color="auto" w:fill="auto"/>
            <w:tcMar>
              <w:left w:w="0" w:type="dxa"/>
            </w:tcMar>
          </w:tcPr>
          <w:p w:rsidR="00160275" w:rsidRPr="007F6560" w:rsidRDefault="00160275" w:rsidP="006A755F">
            <w:pPr>
              <w:pStyle w:val="Caption"/>
              <w:rPr>
                <w:rFonts w:ascii="Arial" w:hAnsi="Arial" w:cs="Arial"/>
              </w:rPr>
            </w:pPr>
            <w:bookmarkStart w:id="34" w:name="_Ref482021538"/>
            <w:bookmarkStart w:id="35" w:name="_Toc409004814"/>
            <w:bookmarkStart w:id="36" w:name="_Toc484514953"/>
            <w:r w:rsidRPr="007F6560">
              <w:rPr>
                <w:rStyle w:val="CaptionLabel"/>
                <w:rFonts w:ascii="Arial" w:hAnsi="Arial" w:cs="Arial"/>
              </w:rPr>
              <w:t>Figure </w:t>
            </w:r>
            <w:r w:rsidRPr="007F6560">
              <w:rPr>
                <w:rStyle w:val="CaptionLabel"/>
                <w:rFonts w:ascii="Arial" w:hAnsi="Arial" w:cs="Arial"/>
              </w:rPr>
              <w:fldChar w:fldCharType="begin"/>
            </w:r>
            <w:r w:rsidRPr="007F6560">
              <w:rPr>
                <w:rStyle w:val="CaptionLabel"/>
                <w:rFonts w:ascii="Arial" w:hAnsi="Arial" w:cs="Arial"/>
              </w:rPr>
              <w:instrText xml:space="preserve"> STYLEREF 1 \s </w:instrText>
            </w:r>
            <w:r w:rsidRPr="007F6560">
              <w:rPr>
                <w:rStyle w:val="CaptionLabel"/>
                <w:rFonts w:ascii="Arial" w:hAnsi="Arial" w:cs="Arial"/>
              </w:rPr>
              <w:fldChar w:fldCharType="separate"/>
            </w:r>
            <w:r w:rsidR="003E5E7F">
              <w:rPr>
                <w:rStyle w:val="CaptionLabel"/>
                <w:rFonts w:ascii="Arial" w:hAnsi="Arial" w:cs="Arial"/>
                <w:noProof/>
              </w:rPr>
              <w:t>2</w:t>
            </w:r>
            <w:r w:rsidRPr="007F6560">
              <w:rPr>
                <w:rStyle w:val="CaptionLabel"/>
                <w:rFonts w:ascii="Arial" w:hAnsi="Arial" w:cs="Arial"/>
              </w:rPr>
              <w:fldChar w:fldCharType="end"/>
            </w:r>
            <w:r w:rsidRPr="007F6560">
              <w:rPr>
                <w:rStyle w:val="CaptionLabel"/>
                <w:rFonts w:ascii="Arial" w:hAnsi="Arial" w:cs="Arial"/>
              </w:rPr>
              <w:t>.</w:t>
            </w:r>
            <w:r w:rsidRPr="007F6560">
              <w:rPr>
                <w:rStyle w:val="CaptionLabel"/>
                <w:rFonts w:ascii="Arial" w:hAnsi="Arial" w:cs="Arial"/>
              </w:rPr>
              <w:fldChar w:fldCharType="begin"/>
            </w:r>
            <w:r w:rsidRPr="007F6560">
              <w:rPr>
                <w:rStyle w:val="CaptionLabel"/>
                <w:rFonts w:ascii="Arial" w:hAnsi="Arial" w:cs="Arial"/>
              </w:rPr>
              <w:instrText xml:space="preserve"> SEQ Figure \* ARABIC \S 1 </w:instrText>
            </w:r>
            <w:r w:rsidRPr="007F6560">
              <w:rPr>
                <w:rStyle w:val="CaptionLabel"/>
                <w:rFonts w:ascii="Arial" w:hAnsi="Arial" w:cs="Arial"/>
              </w:rPr>
              <w:fldChar w:fldCharType="separate"/>
            </w:r>
            <w:r w:rsidR="00607D62">
              <w:rPr>
                <w:rStyle w:val="CaptionLabel"/>
                <w:rFonts w:ascii="Arial" w:hAnsi="Arial" w:cs="Arial"/>
                <w:noProof/>
              </w:rPr>
              <w:t>2</w:t>
            </w:r>
            <w:r w:rsidRPr="007F6560">
              <w:rPr>
                <w:rStyle w:val="CaptionLabel"/>
                <w:rFonts w:ascii="Arial" w:hAnsi="Arial" w:cs="Arial"/>
              </w:rPr>
              <w:fldChar w:fldCharType="end"/>
            </w:r>
            <w:bookmarkEnd w:id="34"/>
            <w:r w:rsidRPr="007F6560">
              <w:rPr>
                <w:rFonts w:ascii="Arial" w:hAnsi="Arial" w:cs="Arial"/>
              </w:rPr>
              <w:tab/>
            </w:r>
            <w:bookmarkEnd w:id="35"/>
            <w:r w:rsidR="006A755F" w:rsidRPr="007F6560">
              <w:rPr>
                <w:rFonts w:ascii="Arial" w:hAnsi="Arial" w:cs="Arial"/>
              </w:rPr>
              <w:t xml:space="preserve">SIEF energy waste Case study Estimated benefits </w:t>
            </w:r>
            <w:r w:rsidRPr="007F6560">
              <w:rPr>
                <w:rFonts w:ascii="Arial" w:hAnsi="Arial" w:cs="Arial"/>
              </w:rPr>
              <w:t>(discounted and undiscounted)</w:t>
            </w:r>
            <w:bookmarkEnd w:id="36"/>
            <w:r w:rsidRPr="007F6560">
              <w:rPr>
                <w:rFonts w:ascii="Arial" w:hAnsi="Arial" w:cs="Arial"/>
              </w:rPr>
              <w:t xml:space="preserve"> </w:t>
            </w:r>
          </w:p>
        </w:tc>
      </w:tr>
      <w:tr w:rsidR="00160275" w:rsidRPr="00AA4DEE" w:rsidTr="00F92889">
        <w:trPr>
          <w:cantSplit/>
          <w:trHeight w:hRule="exact" w:val="380"/>
        </w:trPr>
        <w:tc>
          <w:tcPr>
            <w:tcW w:w="8168" w:type="dxa"/>
            <w:tcBorders>
              <w:bottom w:val="single" w:sz="4" w:space="0" w:color="auto"/>
            </w:tcBorders>
            <w:shd w:val="clear" w:color="auto" w:fill="auto"/>
          </w:tcPr>
          <w:p w:rsidR="00160275" w:rsidRPr="00AA4DEE" w:rsidRDefault="00160275" w:rsidP="00F92889">
            <w:pPr>
              <w:pStyle w:val="spacer"/>
            </w:pPr>
            <w:r w:rsidRPr="00AA4DEE">
              <w:rPr>
                <w:noProof/>
                <w:lang w:eastAsia="en-AU"/>
              </w:rPr>
              <mc:AlternateContent>
                <mc:Choice Requires="wps">
                  <w:drawing>
                    <wp:anchor distT="0" distB="0" distL="114300" distR="114300" simplePos="0" relativeHeight="251709440" behindDoc="0" locked="1" layoutInCell="1" allowOverlap="1" wp14:anchorId="30083050" wp14:editId="4532469A">
                      <wp:simplePos x="0" y="0"/>
                      <wp:positionH relativeFrom="rightMargin">
                        <wp:posOffset>-772795</wp:posOffset>
                      </wp:positionH>
                      <wp:positionV relativeFrom="page">
                        <wp:posOffset>0</wp:posOffset>
                      </wp:positionV>
                      <wp:extent cx="436880" cy="213360"/>
                      <wp:effectExtent l="0" t="0" r="1270" b="0"/>
                      <wp:wrapNone/>
                      <wp:docPr id="5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B43D6B" id="Freeform 5" o:spid="_x0000_s1026" style="position:absolute;margin-left:-60.85pt;margin-top:0;width:34.4pt;height:16.8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hgpUV3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60275" w:rsidRPr="00AA4DEE" w:rsidTr="00160275">
        <w:tblPrEx>
          <w:tblCellMar>
            <w:left w:w="108" w:type="dxa"/>
            <w:right w:w="108" w:type="dxa"/>
          </w:tblCellMar>
        </w:tblPrEx>
        <w:trPr>
          <w:cantSplit/>
        </w:trPr>
        <w:tc>
          <w:tcPr>
            <w:tcW w:w="8168" w:type="dxa"/>
            <w:tcBorders>
              <w:top w:val="single" w:sz="4" w:space="0" w:color="auto"/>
              <w:bottom w:val="single" w:sz="4" w:space="0" w:color="auto"/>
            </w:tcBorders>
            <w:shd w:val="clear" w:color="auto" w:fill="auto"/>
          </w:tcPr>
          <w:p w:rsidR="00160275" w:rsidRPr="00AA4DEE" w:rsidRDefault="00160275" w:rsidP="00F92889">
            <w:pPr>
              <w:pStyle w:val="Figure"/>
            </w:pPr>
            <w:r>
              <w:rPr>
                <w:noProof/>
                <w:lang w:eastAsia="en-AU"/>
              </w:rPr>
              <w:drawing>
                <wp:inline distT="0" distB="0" distL="0" distR="0" wp14:anchorId="0D64C98F" wp14:editId="65BD3F07">
                  <wp:extent cx="5186680" cy="25222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160275" w:rsidRPr="00AA4DEE" w:rsidTr="00F92889">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160275" w:rsidRPr="007F6560" w:rsidRDefault="00160275" w:rsidP="00F92889">
            <w:pPr>
              <w:pStyle w:val="Source"/>
              <w:rPr>
                <w:rFonts w:ascii="Arial" w:hAnsi="Arial" w:cs="Arial"/>
                <w:sz w:val="16"/>
                <w:szCs w:val="16"/>
              </w:rPr>
            </w:pPr>
            <w:r w:rsidRPr="007F6560">
              <w:rPr>
                <w:rFonts w:ascii="Arial" w:hAnsi="Arial" w:cs="Arial"/>
                <w:sz w:val="16"/>
                <w:szCs w:val="16"/>
              </w:rPr>
              <w:t>Source: ACIL Allen Consulting</w:t>
            </w:r>
          </w:p>
        </w:tc>
      </w:tr>
      <w:tr w:rsidR="00160275" w:rsidTr="00F92889">
        <w:trPr>
          <w:trHeight w:hRule="exact" w:val="160"/>
        </w:trPr>
        <w:tc>
          <w:tcPr>
            <w:tcW w:w="8168" w:type="dxa"/>
            <w:tcBorders>
              <w:top w:val="single" w:sz="4" w:space="0" w:color="auto"/>
            </w:tcBorders>
            <w:shd w:val="clear" w:color="auto" w:fill="auto"/>
          </w:tcPr>
          <w:p w:rsidR="00160275" w:rsidRDefault="00160275" w:rsidP="00F92889">
            <w:pPr>
              <w:pStyle w:val="spacertbl"/>
            </w:pPr>
          </w:p>
        </w:tc>
      </w:tr>
    </w:tbl>
    <w:p w:rsidR="00514474" w:rsidRDefault="006072A8" w:rsidP="00607D62">
      <w:pPr>
        <w:pStyle w:val="BodyText"/>
      </w:pPr>
      <w:r>
        <w:fldChar w:fldCharType="begin"/>
      </w:r>
      <w:r>
        <w:instrText xml:space="preserve"> REF _Ref477878708 \h </w:instrText>
      </w:r>
      <w:r>
        <w:fldChar w:fldCharType="separate"/>
      </w:r>
      <w:r w:rsidR="00607D62" w:rsidRPr="00514474">
        <w:rPr>
          <w:rStyle w:val="CaptionLabel"/>
          <w:rFonts w:cs="Arial"/>
          <w:lang w:eastAsia="en-AU"/>
        </w:rPr>
        <w:t>Table </w:t>
      </w:r>
      <w:r w:rsidR="00607D62">
        <w:rPr>
          <w:rStyle w:val="CaptionLabel"/>
          <w:rFonts w:cs="Arial"/>
          <w:noProof/>
          <w:lang w:eastAsia="en-AU"/>
        </w:rPr>
        <w:t>2</w:t>
      </w:r>
      <w:r w:rsidR="00607D62" w:rsidRPr="00514474">
        <w:rPr>
          <w:rStyle w:val="CaptionLabel"/>
          <w:rFonts w:cs="Arial"/>
          <w:lang w:eastAsia="en-AU"/>
        </w:rPr>
        <w:t>.</w:t>
      </w:r>
      <w:r w:rsidR="00607D62">
        <w:rPr>
          <w:rStyle w:val="CaptionLabel"/>
          <w:rFonts w:cs="Arial"/>
          <w:noProof/>
          <w:lang w:eastAsia="en-AU"/>
        </w:rPr>
        <w:t>3</w:t>
      </w:r>
      <w:r>
        <w:fldChar w:fldCharType="end"/>
      </w:r>
      <w:r>
        <w:t xml:space="preserve"> </w:t>
      </w:r>
      <w:r w:rsidR="00AA383E">
        <w:t>presents a summary of the cost-benefit analysis results from the CSIRO case studies undertaken since 2010. Note that there were a number of case studies where formal quantification of benefits was not possible at the time they were undertaken due to data limitations or commercial confidentiality concerns</w:t>
      </w:r>
      <w:r w:rsidR="00C81174">
        <w:t xml:space="preserve">, </w:t>
      </w:r>
      <w:r w:rsidR="00AA383E">
        <w:t>namely the Titanium, Textor, APSIM and Biochar case studies</w:t>
      </w:r>
      <w:r w:rsidR="00C81174">
        <w:t>. These case studies</w:t>
      </w:r>
      <w:r w:rsidR="00AA383E">
        <w:t xml:space="preserve"> are </w:t>
      </w:r>
      <w:r w:rsidR="00C81174">
        <w:t xml:space="preserve">therefore </w:t>
      </w:r>
      <w:r w:rsidR="00AA383E">
        <w:t>omitted from the table</w:t>
      </w:r>
      <w:r>
        <w:t>.</w:t>
      </w:r>
      <w:r w:rsidR="00B01D8A">
        <w:br/>
      </w:r>
    </w:p>
    <w:p w:rsidR="006072A8" w:rsidRPr="00514474" w:rsidRDefault="006072A8" w:rsidP="006072A8">
      <w:pPr>
        <w:pStyle w:val="Caption"/>
        <w:spacing w:before="160"/>
        <w:ind w:left="-1276" w:hanging="1134"/>
        <w:rPr>
          <w:rFonts w:ascii="Arial" w:hAnsi="Arial" w:cs="Arial"/>
          <w:lang w:eastAsia="en-AU"/>
        </w:rPr>
      </w:pPr>
      <w:bookmarkStart w:id="37" w:name="_Ref477878708"/>
      <w:bookmarkStart w:id="38" w:name="_Toc484514966"/>
      <w:r w:rsidRPr="00514474">
        <w:rPr>
          <w:rStyle w:val="CaptionLabel"/>
          <w:rFonts w:ascii="Arial" w:hAnsi="Arial" w:cs="Arial"/>
          <w:lang w:eastAsia="en-AU"/>
        </w:rPr>
        <w:t>Table </w:t>
      </w:r>
      <w:r w:rsidRPr="00514474">
        <w:rPr>
          <w:rStyle w:val="CaptionLabel"/>
          <w:rFonts w:ascii="Arial" w:hAnsi="Arial" w:cs="Arial"/>
          <w:lang w:eastAsia="en-AU"/>
        </w:rPr>
        <w:fldChar w:fldCharType="begin"/>
      </w:r>
      <w:r w:rsidRPr="00514474">
        <w:rPr>
          <w:rStyle w:val="CaptionLabel"/>
          <w:rFonts w:ascii="Arial" w:hAnsi="Arial" w:cs="Arial"/>
          <w:lang w:eastAsia="en-AU"/>
        </w:rPr>
        <w:instrText xml:space="preserve"> STYLEREF 1 \s </w:instrText>
      </w:r>
      <w:r w:rsidRPr="00514474">
        <w:rPr>
          <w:rStyle w:val="CaptionLabel"/>
          <w:rFonts w:ascii="Arial" w:hAnsi="Arial" w:cs="Arial"/>
          <w:lang w:eastAsia="en-AU"/>
        </w:rPr>
        <w:fldChar w:fldCharType="separate"/>
      </w:r>
      <w:r w:rsidR="003E5E7F">
        <w:rPr>
          <w:rStyle w:val="CaptionLabel"/>
          <w:rFonts w:ascii="Arial" w:hAnsi="Arial" w:cs="Arial"/>
          <w:noProof/>
          <w:lang w:eastAsia="en-AU"/>
        </w:rPr>
        <w:t>2</w:t>
      </w:r>
      <w:r w:rsidRPr="00514474">
        <w:rPr>
          <w:rStyle w:val="CaptionLabel"/>
          <w:rFonts w:ascii="Arial" w:hAnsi="Arial" w:cs="Arial"/>
          <w:lang w:eastAsia="en-AU"/>
        </w:rPr>
        <w:fldChar w:fldCharType="end"/>
      </w:r>
      <w:r w:rsidRPr="00514474">
        <w:rPr>
          <w:rStyle w:val="CaptionLabel"/>
          <w:rFonts w:ascii="Arial" w:hAnsi="Arial" w:cs="Arial"/>
          <w:lang w:eastAsia="en-AU"/>
        </w:rPr>
        <w:t>.</w:t>
      </w:r>
      <w:r w:rsidRPr="00514474">
        <w:rPr>
          <w:rStyle w:val="CaptionLabel"/>
          <w:rFonts w:ascii="Arial" w:hAnsi="Arial" w:cs="Arial"/>
          <w:lang w:eastAsia="en-AU"/>
        </w:rPr>
        <w:fldChar w:fldCharType="begin"/>
      </w:r>
      <w:r w:rsidRPr="00514474">
        <w:rPr>
          <w:rStyle w:val="CaptionLabel"/>
          <w:rFonts w:ascii="Arial" w:hAnsi="Arial" w:cs="Arial"/>
          <w:lang w:eastAsia="en-AU"/>
        </w:rPr>
        <w:instrText xml:space="preserve"> SEQ Table \* ARABIC \s 1 </w:instrText>
      </w:r>
      <w:r w:rsidRPr="00514474">
        <w:rPr>
          <w:rStyle w:val="CaptionLabel"/>
          <w:rFonts w:ascii="Arial" w:hAnsi="Arial" w:cs="Arial"/>
          <w:lang w:eastAsia="en-AU"/>
        </w:rPr>
        <w:fldChar w:fldCharType="separate"/>
      </w:r>
      <w:r w:rsidR="00607D62">
        <w:rPr>
          <w:rStyle w:val="CaptionLabel"/>
          <w:rFonts w:ascii="Arial" w:hAnsi="Arial" w:cs="Arial"/>
          <w:noProof/>
          <w:lang w:eastAsia="en-AU"/>
        </w:rPr>
        <w:t>3</w:t>
      </w:r>
      <w:r w:rsidRPr="00514474">
        <w:rPr>
          <w:rStyle w:val="CaptionLabel"/>
          <w:rFonts w:ascii="Arial" w:hAnsi="Arial" w:cs="Arial"/>
          <w:lang w:eastAsia="en-AU"/>
        </w:rPr>
        <w:fldChar w:fldCharType="end"/>
      </w:r>
      <w:bookmarkEnd w:id="37"/>
      <w:r w:rsidRPr="00514474">
        <w:rPr>
          <w:rFonts w:ascii="Arial" w:hAnsi="Arial" w:cs="Arial"/>
          <w:lang w:eastAsia="en-AU"/>
        </w:rPr>
        <w:tab/>
        <w:t>Summary of cost-benefit analysis results from CSIRO case studies undertaken since 2010</w:t>
      </w:r>
      <w:bookmarkEnd w:id="38"/>
    </w:p>
    <w:tbl>
      <w:tblPr>
        <w:tblW w:w="10774" w:type="dxa"/>
        <w:tblInd w:w="-2694" w:type="dxa"/>
        <w:shd w:val="clear" w:color="000000" w:fill="C6E0B4"/>
        <w:tblLayout w:type="fixed"/>
        <w:tblCellMar>
          <w:left w:w="0" w:type="dxa"/>
          <w:bottom w:w="40" w:type="dxa"/>
          <w:right w:w="0" w:type="dxa"/>
        </w:tblCellMar>
        <w:tblLook w:val="04A0" w:firstRow="1" w:lastRow="0" w:firstColumn="1" w:lastColumn="0" w:noHBand="0" w:noVBand="1"/>
        <w:tblCaption w:val="Table 2.3"/>
        <w:tblDescription w:val="Summary of cost benefit analysis results from CSIRO case studies undertaken since 2010"/>
      </w:tblPr>
      <w:tblGrid>
        <w:gridCol w:w="294"/>
        <w:gridCol w:w="2409"/>
        <w:gridCol w:w="26"/>
        <w:gridCol w:w="974"/>
        <w:gridCol w:w="978"/>
        <w:gridCol w:w="1138"/>
        <w:gridCol w:w="1131"/>
        <w:gridCol w:w="1131"/>
        <w:gridCol w:w="1131"/>
        <w:gridCol w:w="1562"/>
      </w:tblGrid>
      <w:tr w:rsidR="00D776F2" w:rsidRPr="00B5523D" w:rsidTr="00514474">
        <w:trPr>
          <w:cantSplit/>
          <w:tblHeader/>
        </w:trPr>
        <w:tc>
          <w:tcPr>
            <w:tcW w:w="1266" w:type="pct"/>
            <w:gridSpan w:val="3"/>
            <w:shd w:val="clear" w:color="000000" w:fill="9D57A6"/>
            <w:noWrap/>
            <w:tcMar>
              <w:left w:w="454" w:type="dxa"/>
              <w:bottom w:w="0" w:type="dxa"/>
            </w:tcMar>
            <w:vAlign w:val="center"/>
          </w:tcPr>
          <w:p w:rsidR="00D776F2" w:rsidRPr="00514474" w:rsidRDefault="00D776F2" w:rsidP="00514474">
            <w:pPr>
              <w:pStyle w:val="Tablecolumnheadings"/>
              <w:spacing w:line="240" w:lineRule="auto"/>
              <w:ind w:right="119"/>
              <w:rPr>
                <w:rFonts w:ascii="Arial" w:hAnsi="Arial" w:cs="Arial"/>
                <w:sz w:val="18"/>
                <w:szCs w:val="18"/>
                <w:lang w:eastAsia="en-AU"/>
              </w:rPr>
            </w:pPr>
            <w:r w:rsidRPr="00514474">
              <w:rPr>
                <w:rFonts w:ascii="Arial" w:hAnsi="Arial" w:cs="Arial"/>
                <w:sz w:val="18"/>
                <w:szCs w:val="18"/>
                <w:lang w:eastAsia="en-AU"/>
              </w:rPr>
              <w:t>Case study</w:t>
            </w:r>
          </w:p>
        </w:tc>
        <w:tc>
          <w:tcPr>
            <w:tcW w:w="906" w:type="pct"/>
            <w:gridSpan w:val="2"/>
            <w:shd w:val="clear" w:color="000000" w:fill="9D57A6"/>
            <w:noWrap/>
            <w:tcMar>
              <w:bottom w:w="0" w:type="dxa"/>
            </w:tcMar>
            <w:vAlign w:val="center"/>
          </w:tcPr>
          <w:p w:rsidR="00D776F2" w:rsidRPr="00514474" w:rsidRDefault="00D776F2" w:rsidP="00514474">
            <w:pPr>
              <w:pStyle w:val="Tablecolumnheadings"/>
              <w:spacing w:line="240" w:lineRule="auto"/>
              <w:ind w:right="119"/>
              <w:rPr>
                <w:rFonts w:ascii="Arial" w:hAnsi="Arial" w:cs="Arial"/>
                <w:sz w:val="18"/>
                <w:szCs w:val="18"/>
                <w:lang w:eastAsia="en-AU"/>
              </w:rPr>
            </w:pPr>
            <w:r w:rsidRPr="00514474">
              <w:rPr>
                <w:rFonts w:ascii="Arial" w:hAnsi="Arial" w:cs="Arial"/>
                <w:sz w:val="18"/>
                <w:szCs w:val="18"/>
                <w:lang w:eastAsia="en-AU"/>
              </w:rPr>
              <w:t>Analysis period</w:t>
            </w:r>
          </w:p>
        </w:tc>
        <w:tc>
          <w:tcPr>
            <w:tcW w:w="528" w:type="pct"/>
            <w:shd w:val="clear" w:color="000000" w:fill="9D57A6"/>
            <w:noWrap/>
            <w:tcMar>
              <w:bottom w:w="0" w:type="dxa"/>
            </w:tcMar>
            <w:vAlign w:val="center"/>
          </w:tcPr>
          <w:p w:rsidR="00D776F2" w:rsidRPr="00514474" w:rsidRDefault="00D776F2" w:rsidP="00514474">
            <w:pPr>
              <w:pStyle w:val="Tablecolumnheadings"/>
              <w:spacing w:line="240" w:lineRule="auto"/>
              <w:ind w:right="119"/>
              <w:rPr>
                <w:rFonts w:ascii="Arial" w:hAnsi="Arial" w:cs="Arial"/>
                <w:sz w:val="18"/>
                <w:szCs w:val="18"/>
                <w:lang w:eastAsia="en-AU"/>
              </w:rPr>
            </w:pPr>
            <w:r w:rsidRPr="00514474">
              <w:rPr>
                <w:rFonts w:ascii="Arial" w:hAnsi="Arial" w:cs="Arial"/>
                <w:sz w:val="18"/>
                <w:szCs w:val="18"/>
                <w:lang w:eastAsia="en-AU"/>
              </w:rPr>
              <w:t>Benefits</w:t>
            </w:r>
            <w:r w:rsidR="00BA0FC3" w:rsidRPr="00514474">
              <w:rPr>
                <w:rFonts w:ascii="Arial" w:hAnsi="Arial" w:cs="Arial"/>
                <w:sz w:val="18"/>
                <w:szCs w:val="18"/>
                <w:lang w:eastAsia="en-AU"/>
              </w:rPr>
              <w:t xml:space="preserve"> per </w:t>
            </w:r>
            <w:r w:rsidRPr="00514474">
              <w:rPr>
                <w:rFonts w:ascii="Arial" w:hAnsi="Arial" w:cs="Arial"/>
                <w:sz w:val="18"/>
                <w:szCs w:val="18"/>
                <w:lang w:eastAsia="en-AU"/>
              </w:rPr>
              <w:t>year</w:t>
            </w:r>
          </w:p>
        </w:tc>
        <w:tc>
          <w:tcPr>
            <w:tcW w:w="525" w:type="pct"/>
            <w:shd w:val="clear" w:color="000000" w:fill="9D57A6"/>
            <w:noWrap/>
            <w:tcMar>
              <w:bottom w:w="0" w:type="dxa"/>
            </w:tcMar>
            <w:vAlign w:val="center"/>
          </w:tcPr>
          <w:p w:rsidR="00D776F2" w:rsidRPr="00514474" w:rsidRDefault="00D776F2" w:rsidP="00514474">
            <w:pPr>
              <w:pStyle w:val="Tablecolumnheadings"/>
              <w:spacing w:line="240" w:lineRule="auto"/>
              <w:ind w:right="119"/>
              <w:rPr>
                <w:rFonts w:ascii="Arial" w:hAnsi="Arial" w:cs="Arial"/>
                <w:sz w:val="18"/>
                <w:szCs w:val="18"/>
                <w:lang w:eastAsia="en-AU"/>
              </w:rPr>
            </w:pPr>
            <w:r w:rsidRPr="00514474">
              <w:rPr>
                <w:rFonts w:ascii="Arial" w:hAnsi="Arial" w:cs="Arial"/>
                <w:sz w:val="18"/>
                <w:szCs w:val="18"/>
                <w:lang w:eastAsia="en-AU"/>
              </w:rPr>
              <w:t>PV benefits</w:t>
            </w:r>
          </w:p>
        </w:tc>
        <w:tc>
          <w:tcPr>
            <w:tcW w:w="525" w:type="pct"/>
            <w:shd w:val="clear" w:color="000000" w:fill="9D57A6"/>
            <w:noWrap/>
            <w:tcMar>
              <w:bottom w:w="0" w:type="dxa"/>
            </w:tcMar>
            <w:vAlign w:val="center"/>
          </w:tcPr>
          <w:p w:rsidR="00D776F2" w:rsidRPr="00514474" w:rsidRDefault="00D776F2" w:rsidP="00514474">
            <w:pPr>
              <w:pStyle w:val="Tablecolumnheadings"/>
              <w:spacing w:line="240" w:lineRule="auto"/>
              <w:ind w:right="119"/>
              <w:rPr>
                <w:rFonts w:ascii="Arial" w:hAnsi="Arial" w:cs="Arial"/>
                <w:sz w:val="18"/>
                <w:szCs w:val="18"/>
                <w:lang w:eastAsia="en-AU"/>
              </w:rPr>
            </w:pPr>
            <w:r w:rsidRPr="00514474">
              <w:rPr>
                <w:rFonts w:ascii="Arial" w:hAnsi="Arial" w:cs="Arial"/>
                <w:sz w:val="18"/>
                <w:szCs w:val="18"/>
                <w:lang w:eastAsia="en-AU"/>
              </w:rPr>
              <w:t>PV costs</w:t>
            </w:r>
          </w:p>
        </w:tc>
        <w:tc>
          <w:tcPr>
            <w:tcW w:w="525" w:type="pct"/>
            <w:shd w:val="clear" w:color="000000" w:fill="9D57A6"/>
            <w:noWrap/>
            <w:tcMar>
              <w:bottom w:w="0" w:type="dxa"/>
            </w:tcMar>
            <w:vAlign w:val="center"/>
          </w:tcPr>
          <w:p w:rsidR="00D776F2" w:rsidRPr="00514474" w:rsidRDefault="00D776F2" w:rsidP="00514474">
            <w:pPr>
              <w:pStyle w:val="Tablecolumnheadings"/>
              <w:spacing w:line="240" w:lineRule="auto"/>
              <w:ind w:right="119"/>
              <w:rPr>
                <w:rFonts w:ascii="Arial" w:hAnsi="Arial" w:cs="Arial"/>
                <w:i/>
                <w:sz w:val="18"/>
                <w:szCs w:val="18"/>
                <w:lang w:eastAsia="en-AU"/>
              </w:rPr>
            </w:pPr>
            <w:r w:rsidRPr="00514474">
              <w:rPr>
                <w:rFonts w:ascii="Arial" w:hAnsi="Arial" w:cs="Arial"/>
                <w:i/>
                <w:sz w:val="18"/>
                <w:szCs w:val="18"/>
                <w:lang w:eastAsia="en-AU"/>
              </w:rPr>
              <w:t>NPV</w:t>
            </w:r>
          </w:p>
        </w:tc>
        <w:tc>
          <w:tcPr>
            <w:tcW w:w="724" w:type="pct"/>
            <w:shd w:val="clear" w:color="000000" w:fill="9D57A6"/>
            <w:vAlign w:val="center"/>
          </w:tcPr>
          <w:p w:rsidR="00D776F2" w:rsidRPr="00514474" w:rsidRDefault="00D776F2" w:rsidP="00514474">
            <w:pPr>
              <w:pStyle w:val="Tablecolumnheadings"/>
              <w:spacing w:line="240" w:lineRule="auto"/>
              <w:ind w:right="119"/>
              <w:rPr>
                <w:rFonts w:ascii="Arial" w:hAnsi="Arial" w:cs="Arial"/>
                <w:sz w:val="18"/>
                <w:szCs w:val="18"/>
                <w:lang w:eastAsia="en-AU"/>
              </w:rPr>
            </w:pPr>
            <w:r w:rsidRPr="00514474">
              <w:rPr>
                <w:rFonts w:ascii="Arial" w:hAnsi="Arial" w:cs="Arial"/>
                <w:sz w:val="18"/>
                <w:szCs w:val="18"/>
                <w:lang w:eastAsia="en-AU"/>
              </w:rPr>
              <w:t>NPV (range)</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EADDED" w:themeFill="accent1" w:themeFillTint="33"/>
            <w:noWrap/>
            <w:hideMark/>
          </w:tcPr>
          <w:p w:rsidR="00D776F2" w:rsidRPr="00514474" w:rsidRDefault="00D776F2" w:rsidP="00387639">
            <w:pPr>
              <w:pStyle w:val="Tabletext"/>
              <w:rPr>
                <w:rFonts w:cs="Arial"/>
                <w:szCs w:val="18"/>
                <w:lang w:eastAsia="en-AU"/>
              </w:rPr>
            </w:pPr>
            <w:r w:rsidRPr="00514474">
              <w:rPr>
                <w:rFonts w:cs="Arial"/>
                <w:szCs w:val="18"/>
                <w:lang w:eastAsia="en-AU"/>
              </w:rPr>
              <w:t> </w:t>
            </w:r>
          </w:p>
        </w:tc>
        <w:tc>
          <w:tcPr>
            <w:tcW w:w="464" w:type="pct"/>
            <w:gridSpan w:val="2"/>
            <w:shd w:val="clear" w:color="auto" w:fill="EADDED" w:themeFill="accent1" w:themeFillTint="33"/>
            <w:noWrap/>
            <w:hideMark/>
          </w:tcPr>
          <w:p w:rsidR="00D776F2" w:rsidRPr="00514474" w:rsidRDefault="00D776F2" w:rsidP="00387639">
            <w:pPr>
              <w:pStyle w:val="Tabletext"/>
              <w:rPr>
                <w:rFonts w:cs="Arial"/>
                <w:b/>
                <w:szCs w:val="18"/>
                <w:lang w:eastAsia="en-AU"/>
              </w:rPr>
            </w:pPr>
            <w:r w:rsidRPr="00514474">
              <w:rPr>
                <w:rFonts w:cs="Arial"/>
                <w:b/>
                <w:szCs w:val="18"/>
                <w:lang w:eastAsia="en-AU"/>
              </w:rPr>
              <w:t>Start year</w:t>
            </w:r>
          </w:p>
        </w:tc>
        <w:tc>
          <w:tcPr>
            <w:tcW w:w="454" w:type="pct"/>
            <w:shd w:val="clear" w:color="auto" w:fill="EADDED" w:themeFill="accent1" w:themeFillTint="33"/>
            <w:noWrap/>
            <w:hideMark/>
          </w:tcPr>
          <w:p w:rsidR="00D776F2" w:rsidRPr="00514474" w:rsidRDefault="00D776F2" w:rsidP="00387639">
            <w:pPr>
              <w:pStyle w:val="Tabletext"/>
              <w:rPr>
                <w:rFonts w:cs="Arial"/>
                <w:b/>
                <w:szCs w:val="18"/>
                <w:lang w:eastAsia="en-AU"/>
              </w:rPr>
            </w:pPr>
            <w:r w:rsidRPr="00514474">
              <w:rPr>
                <w:rFonts w:cs="Arial"/>
                <w:b/>
                <w:szCs w:val="18"/>
                <w:lang w:eastAsia="en-AU"/>
              </w:rPr>
              <w:t>End year</w:t>
            </w:r>
          </w:p>
        </w:tc>
        <w:tc>
          <w:tcPr>
            <w:tcW w:w="528" w:type="pct"/>
            <w:shd w:val="clear" w:color="auto" w:fill="EADDED" w:themeFill="accent1" w:themeFillTint="33"/>
            <w:noWrap/>
            <w:hideMark/>
          </w:tcPr>
          <w:p w:rsidR="00D776F2" w:rsidRPr="00514474" w:rsidRDefault="00D776F2" w:rsidP="00387639">
            <w:pPr>
              <w:pStyle w:val="Tabletext"/>
              <w:rPr>
                <w:rFonts w:cs="Arial"/>
                <w:b/>
                <w:szCs w:val="18"/>
                <w:lang w:eastAsia="en-AU"/>
              </w:rPr>
            </w:pPr>
            <w:r w:rsidRPr="00514474">
              <w:rPr>
                <w:rFonts w:cs="Arial"/>
                <w:b/>
                <w:szCs w:val="18"/>
                <w:lang w:eastAsia="en-AU"/>
              </w:rPr>
              <w:t>(2016/17$m)</w:t>
            </w:r>
          </w:p>
        </w:tc>
        <w:tc>
          <w:tcPr>
            <w:tcW w:w="525" w:type="pct"/>
            <w:shd w:val="clear" w:color="auto" w:fill="EADDED" w:themeFill="accent1" w:themeFillTint="33"/>
            <w:noWrap/>
            <w:hideMark/>
          </w:tcPr>
          <w:p w:rsidR="00D776F2" w:rsidRPr="00514474" w:rsidRDefault="00D776F2" w:rsidP="00387639">
            <w:pPr>
              <w:pStyle w:val="Tabletext"/>
              <w:rPr>
                <w:rFonts w:cs="Arial"/>
                <w:b/>
                <w:szCs w:val="18"/>
                <w:lang w:eastAsia="en-AU"/>
              </w:rPr>
            </w:pPr>
            <w:r w:rsidRPr="00514474">
              <w:rPr>
                <w:rFonts w:cs="Arial"/>
                <w:b/>
                <w:szCs w:val="18"/>
                <w:lang w:eastAsia="en-AU"/>
              </w:rPr>
              <w:t>(2016/17$m)</w:t>
            </w:r>
          </w:p>
        </w:tc>
        <w:tc>
          <w:tcPr>
            <w:tcW w:w="525" w:type="pct"/>
            <w:shd w:val="clear" w:color="auto" w:fill="EADDED" w:themeFill="accent1" w:themeFillTint="33"/>
            <w:noWrap/>
            <w:hideMark/>
          </w:tcPr>
          <w:p w:rsidR="00D776F2" w:rsidRPr="00514474" w:rsidRDefault="00D776F2" w:rsidP="00387639">
            <w:pPr>
              <w:pStyle w:val="Tabletext"/>
              <w:rPr>
                <w:rFonts w:cs="Arial"/>
                <w:b/>
                <w:szCs w:val="18"/>
                <w:lang w:eastAsia="en-AU"/>
              </w:rPr>
            </w:pPr>
            <w:r w:rsidRPr="00514474">
              <w:rPr>
                <w:rFonts w:cs="Arial"/>
                <w:b/>
                <w:szCs w:val="18"/>
                <w:lang w:eastAsia="en-AU"/>
              </w:rPr>
              <w:t>(2016/17$m)</w:t>
            </w:r>
          </w:p>
        </w:tc>
        <w:tc>
          <w:tcPr>
            <w:tcW w:w="525" w:type="pct"/>
            <w:shd w:val="clear" w:color="auto" w:fill="EADDED" w:themeFill="accent1" w:themeFillTint="33"/>
            <w:noWrap/>
            <w:hideMark/>
          </w:tcPr>
          <w:p w:rsidR="00D776F2" w:rsidRPr="00514474" w:rsidRDefault="00D776F2" w:rsidP="00387639">
            <w:pPr>
              <w:pStyle w:val="Tabletext"/>
              <w:rPr>
                <w:rFonts w:cs="Arial"/>
                <w:b/>
                <w:szCs w:val="18"/>
                <w:lang w:eastAsia="en-AU"/>
              </w:rPr>
            </w:pPr>
            <w:r w:rsidRPr="00514474">
              <w:rPr>
                <w:rFonts w:cs="Arial"/>
                <w:b/>
                <w:szCs w:val="18"/>
                <w:lang w:eastAsia="en-AU"/>
              </w:rPr>
              <w:t>(2016/17$m)</w:t>
            </w:r>
          </w:p>
        </w:tc>
        <w:tc>
          <w:tcPr>
            <w:tcW w:w="724" w:type="pct"/>
            <w:shd w:val="clear" w:color="auto" w:fill="EADDED" w:themeFill="accent1" w:themeFillTint="33"/>
          </w:tcPr>
          <w:p w:rsidR="00D776F2" w:rsidRPr="00514474" w:rsidRDefault="00D776F2" w:rsidP="00387639">
            <w:pPr>
              <w:pStyle w:val="Tabletext"/>
              <w:rPr>
                <w:rFonts w:cs="Arial"/>
                <w:b/>
                <w:szCs w:val="18"/>
                <w:lang w:eastAsia="en-AU"/>
              </w:rPr>
            </w:pPr>
            <w:r w:rsidRPr="00514474">
              <w:rPr>
                <w:rFonts w:cs="Arial"/>
                <w:b/>
                <w:szCs w:val="18"/>
                <w:lang w:eastAsia="en-AU"/>
              </w:rPr>
              <w:t>(2016/17$m)</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DBDBDB" w:themeFill="accent3" w:themeFillTint="66"/>
            <w:noWrap/>
            <w:hideMark/>
          </w:tcPr>
          <w:p w:rsidR="00D776F2" w:rsidRPr="00514474" w:rsidRDefault="00D776F2" w:rsidP="00387639">
            <w:pPr>
              <w:pStyle w:val="Tabletext"/>
              <w:rPr>
                <w:rFonts w:cs="Arial"/>
                <w:lang w:eastAsia="en-AU"/>
              </w:rPr>
            </w:pPr>
            <w:r w:rsidRPr="00514474">
              <w:rPr>
                <w:rFonts w:cs="Arial"/>
                <w:lang w:eastAsia="en-AU"/>
              </w:rPr>
              <w:t>ACIL Allen Consulting</w:t>
            </w:r>
          </w:p>
        </w:tc>
        <w:tc>
          <w:tcPr>
            <w:tcW w:w="464" w:type="pct"/>
            <w:gridSpan w:val="2"/>
            <w:shd w:val="clear" w:color="auto" w:fill="DBDBDB" w:themeFill="accent3" w:themeFillTint="66"/>
            <w:noWrap/>
            <w:hideMark/>
          </w:tcPr>
          <w:p w:rsidR="00D776F2" w:rsidRPr="00514474" w:rsidRDefault="00D776F2" w:rsidP="00387639">
            <w:pPr>
              <w:pStyle w:val="Tabletext"/>
              <w:rPr>
                <w:rFonts w:cs="Arial"/>
                <w:lang w:eastAsia="en-AU"/>
              </w:rPr>
            </w:pPr>
          </w:p>
        </w:tc>
        <w:tc>
          <w:tcPr>
            <w:tcW w:w="454"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8"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724" w:type="pct"/>
            <w:shd w:val="clear" w:color="auto" w:fill="DBDBDB" w:themeFill="accent3" w:themeFillTint="66"/>
          </w:tcPr>
          <w:p w:rsidR="00D776F2" w:rsidRPr="00514474" w:rsidRDefault="00D776F2" w:rsidP="00387639">
            <w:pPr>
              <w:pStyle w:val="Tabletext"/>
              <w:rPr>
                <w:rFonts w:cs="Arial"/>
                <w:lang w:eastAsia="en-AU"/>
              </w:rPr>
            </w:pP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AAHL (Foot and Mouth Disease)</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2008/09</w:t>
            </w:r>
          </w:p>
        </w:tc>
        <w:tc>
          <w:tcPr>
            <w:tcW w:w="454" w:type="pct"/>
            <w:shd w:val="clear" w:color="auto" w:fill="auto"/>
            <w:noWrap/>
            <w:hideMark/>
          </w:tcPr>
          <w:p w:rsidR="00D776F2" w:rsidRPr="00514474" w:rsidRDefault="00D776F2" w:rsidP="00387639">
            <w:pPr>
              <w:pStyle w:val="Tabletext"/>
              <w:rPr>
                <w:rFonts w:cs="Arial"/>
                <w:szCs w:val="20"/>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475.1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3,336.9*</w:t>
            </w:r>
          </w:p>
        </w:tc>
        <w:tc>
          <w:tcPr>
            <w:tcW w:w="525" w:type="pct"/>
            <w:shd w:val="clear" w:color="auto" w:fill="auto"/>
            <w:noWrap/>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tcPr>
          <w:p w:rsidR="00D776F2" w:rsidRPr="00514474" w:rsidRDefault="00D776F2" w:rsidP="00387639">
            <w:pPr>
              <w:pStyle w:val="Tabletext"/>
              <w:rPr>
                <w:rFonts w:cs="Arial"/>
                <w:lang w:eastAsia="en-AU"/>
              </w:rPr>
            </w:pPr>
            <w:r w:rsidRPr="00514474">
              <w:rPr>
                <w:rFonts w:cs="Arial"/>
                <w:lang w:eastAsia="en-AU"/>
              </w:rPr>
              <w:t>-</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Integrated water resource assessments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2005/06</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1,386.0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172.7</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1,213.3</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Cotton varieties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2006/07</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493.6</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82.5</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411.1</w:t>
            </w:r>
          </w:p>
        </w:tc>
        <w:tc>
          <w:tcPr>
            <w:tcW w:w="724" w:type="pct"/>
          </w:tcPr>
          <w:p w:rsidR="00D776F2" w:rsidRPr="00514474" w:rsidRDefault="00D776F2" w:rsidP="00387639">
            <w:pPr>
              <w:pStyle w:val="Tabletext"/>
              <w:rPr>
                <w:rFonts w:cs="Arial"/>
                <w:lang w:eastAsia="en-AU"/>
              </w:rPr>
            </w:pPr>
            <w:r w:rsidRPr="00514474">
              <w:rPr>
                <w:rFonts w:cs="Arial"/>
                <w:lang w:eastAsia="en-AU"/>
              </w:rPr>
              <w:t>263.9 – 557.3</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Bluelink</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2003/04</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2025/26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53.1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25.9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27.2</w:t>
            </w:r>
          </w:p>
        </w:tc>
        <w:tc>
          <w:tcPr>
            <w:tcW w:w="724" w:type="pct"/>
          </w:tcPr>
          <w:p w:rsidR="00D776F2" w:rsidRPr="00514474" w:rsidRDefault="00D776F2" w:rsidP="00387639">
            <w:pPr>
              <w:pStyle w:val="Tabletext"/>
              <w:rPr>
                <w:rFonts w:cs="Arial"/>
                <w:lang w:eastAsia="en-AU"/>
              </w:rPr>
            </w:pPr>
            <w:r w:rsidRPr="00514474">
              <w:rPr>
                <w:rFonts w:cs="Arial"/>
                <w:lang w:eastAsia="en-AU"/>
              </w:rPr>
              <w:t>-21.1 – 106.1</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Botanical Resources Australia</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2003/04</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2029/30</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9.7</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1.5</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8.2</w:t>
            </w:r>
          </w:p>
        </w:tc>
        <w:tc>
          <w:tcPr>
            <w:tcW w:w="724" w:type="pct"/>
          </w:tcPr>
          <w:p w:rsidR="00D776F2" w:rsidRPr="00514474" w:rsidRDefault="00D776F2" w:rsidP="00387639">
            <w:pPr>
              <w:pStyle w:val="Tabletext"/>
              <w:rPr>
                <w:rFonts w:cs="Arial"/>
                <w:lang w:eastAsia="en-AU"/>
              </w:rPr>
            </w:pPr>
            <w:r w:rsidRPr="00514474">
              <w:rPr>
                <w:rFonts w:cs="Arial"/>
                <w:lang w:eastAsia="en-AU"/>
              </w:rPr>
              <w:t>6.2 – 10.1</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BuildingIQ</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2006/07</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73.7</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0.8</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72.9</w:t>
            </w:r>
          </w:p>
        </w:tc>
        <w:tc>
          <w:tcPr>
            <w:tcW w:w="724" w:type="pct"/>
          </w:tcPr>
          <w:p w:rsidR="00D776F2" w:rsidRPr="00514474" w:rsidRDefault="00D776F2" w:rsidP="00387639">
            <w:pPr>
              <w:pStyle w:val="Tabletext"/>
              <w:rPr>
                <w:rFonts w:cs="Arial"/>
                <w:lang w:eastAsia="en-AU"/>
              </w:rPr>
            </w:pPr>
            <w:r w:rsidRPr="00514474">
              <w:rPr>
                <w:rFonts w:cs="Arial"/>
                <w:lang w:eastAsia="en-AU"/>
              </w:rPr>
              <w:t>31.1 – 184.9</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eReefs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2009/10</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2025/26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96.8</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87.2</w:t>
            </w:r>
          </w:p>
        </w:tc>
        <w:tc>
          <w:tcPr>
            <w:tcW w:w="724" w:type="pct"/>
          </w:tcPr>
          <w:p w:rsidR="00D776F2" w:rsidRPr="00514474" w:rsidRDefault="00D776F2" w:rsidP="00387639">
            <w:pPr>
              <w:pStyle w:val="Tabletext"/>
              <w:rPr>
                <w:rFonts w:cs="Arial"/>
                <w:lang w:eastAsia="en-AU"/>
              </w:rPr>
            </w:pPr>
            <w:r w:rsidRPr="00514474">
              <w:rPr>
                <w:rFonts w:cs="Arial"/>
                <w:lang w:eastAsia="en-AU"/>
              </w:rPr>
              <w:t>6.3 – 271.5</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Longwall automation</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2001/02</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1,691.9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37.7</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1,654.2</w:t>
            </w:r>
          </w:p>
        </w:tc>
        <w:tc>
          <w:tcPr>
            <w:tcW w:w="724" w:type="pct"/>
          </w:tcPr>
          <w:p w:rsidR="00D776F2" w:rsidRPr="00514474" w:rsidRDefault="00D776F2" w:rsidP="00387639">
            <w:pPr>
              <w:pStyle w:val="Tabletext"/>
              <w:rPr>
                <w:rFonts w:cs="Arial"/>
                <w:lang w:eastAsia="en-AU"/>
              </w:rPr>
            </w:pPr>
            <w:r w:rsidRPr="00514474">
              <w:rPr>
                <w:rFonts w:cs="Arial"/>
                <w:lang w:eastAsia="en-AU"/>
              </w:rPr>
              <w:t>430.3 – 3,531.9</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MDI Penthrox</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2014/15</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2029/30</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0.7</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199.4</w:t>
            </w:r>
          </w:p>
        </w:tc>
        <w:tc>
          <w:tcPr>
            <w:tcW w:w="724" w:type="pct"/>
          </w:tcPr>
          <w:p w:rsidR="00D776F2" w:rsidRPr="00514474" w:rsidRDefault="00D776F2" w:rsidP="00387639">
            <w:pPr>
              <w:pStyle w:val="Tabletext"/>
              <w:rPr>
                <w:rFonts w:cs="Arial"/>
                <w:lang w:eastAsia="en-AU"/>
              </w:rPr>
            </w:pPr>
            <w:r w:rsidRPr="00514474">
              <w:rPr>
                <w:rFonts w:cs="Arial"/>
                <w:lang w:eastAsia="en-AU"/>
              </w:rPr>
              <w:t>137.2 – 433.5</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Prawn breeding + Novacq feed</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2004/05</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833.0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18.9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814.1</w:t>
            </w:r>
          </w:p>
        </w:tc>
        <w:tc>
          <w:tcPr>
            <w:tcW w:w="724" w:type="pct"/>
          </w:tcPr>
          <w:p w:rsidR="00D776F2" w:rsidRPr="00514474" w:rsidRDefault="00D776F2" w:rsidP="00387639">
            <w:pPr>
              <w:pStyle w:val="Tabletext"/>
              <w:rPr>
                <w:rFonts w:cs="Arial"/>
                <w:lang w:eastAsia="en-AU"/>
              </w:rPr>
            </w:pPr>
            <w:r w:rsidRPr="00514474">
              <w:rPr>
                <w:rFonts w:cs="Arial"/>
                <w:lang w:eastAsia="en-AU"/>
              </w:rPr>
              <w:t>505.9 – 1,219.0</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SIEF - Energy waste</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2011/12</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2035/36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151.6</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7.3</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144.3</w:t>
            </w:r>
          </w:p>
        </w:tc>
        <w:tc>
          <w:tcPr>
            <w:tcW w:w="724" w:type="pct"/>
          </w:tcPr>
          <w:p w:rsidR="00D776F2" w:rsidRPr="00514474" w:rsidRDefault="00D776F2" w:rsidP="00387639">
            <w:pPr>
              <w:pStyle w:val="Tabletext"/>
              <w:rPr>
                <w:rFonts w:cs="Arial"/>
                <w:lang w:eastAsia="en-AU"/>
              </w:rPr>
            </w:pPr>
            <w:r w:rsidRPr="00514474">
              <w:rPr>
                <w:rFonts w:cs="Arial"/>
                <w:lang w:eastAsia="en-AU"/>
              </w:rPr>
              <w:t>114.8 – 182.3</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SIEF - Early nutrition</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2011/12</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2035/36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2,838.1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6.2</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2,831.9</w:t>
            </w:r>
          </w:p>
        </w:tc>
        <w:tc>
          <w:tcPr>
            <w:tcW w:w="724" w:type="pct"/>
          </w:tcPr>
          <w:p w:rsidR="00D776F2" w:rsidRPr="00514474" w:rsidRDefault="00D776F2" w:rsidP="00387639">
            <w:pPr>
              <w:pStyle w:val="Tabletext"/>
              <w:rPr>
                <w:rFonts w:cs="Arial"/>
                <w:lang w:eastAsia="en-AU"/>
              </w:rPr>
            </w:pPr>
            <w:r w:rsidRPr="00514474">
              <w:rPr>
                <w:rFonts w:cs="Arial"/>
                <w:lang w:eastAsia="en-AU"/>
              </w:rPr>
              <w:t>2,086.0 – 2,933.6</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SIEF - Plant yield</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2010/11</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2035/36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3,001.6</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6.2</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2,995.4</w:t>
            </w:r>
          </w:p>
        </w:tc>
        <w:tc>
          <w:tcPr>
            <w:tcW w:w="724" w:type="pct"/>
          </w:tcPr>
          <w:p w:rsidR="00D776F2" w:rsidRPr="00514474" w:rsidRDefault="00D776F2" w:rsidP="00387639">
            <w:pPr>
              <w:pStyle w:val="Tabletext"/>
              <w:rPr>
                <w:rFonts w:cs="Arial"/>
                <w:lang w:eastAsia="en-AU"/>
              </w:rPr>
            </w:pPr>
            <w:r w:rsidRPr="00514474">
              <w:rPr>
                <w:rFonts w:cs="Arial"/>
                <w:lang w:eastAsia="en-AU"/>
              </w:rPr>
              <w:t>1,958.7 – 5,205.4</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SIEF - RAFT for medical applications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2011/12</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2035/36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532.4</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4.8</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527.6</w:t>
            </w:r>
          </w:p>
        </w:tc>
        <w:tc>
          <w:tcPr>
            <w:tcW w:w="724" w:type="pct"/>
          </w:tcPr>
          <w:p w:rsidR="00D776F2" w:rsidRPr="00514474" w:rsidRDefault="00D776F2" w:rsidP="00387639">
            <w:pPr>
              <w:pStyle w:val="Tabletext"/>
              <w:rPr>
                <w:rFonts w:cs="Arial"/>
                <w:lang w:eastAsia="en-AU"/>
              </w:rPr>
            </w:pPr>
            <w:r w:rsidRPr="00514474">
              <w:rPr>
                <w:rFonts w:cs="Arial"/>
                <w:lang w:eastAsia="en-AU"/>
              </w:rPr>
              <w:t>261.4 – 1,060.1</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SIEF - Distal footprints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2012/13</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2035/36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23.4</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4.3</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19.2</w:t>
            </w:r>
          </w:p>
        </w:tc>
        <w:tc>
          <w:tcPr>
            <w:tcW w:w="724" w:type="pct"/>
          </w:tcPr>
          <w:p w:rsidR="00D776F2" w:rsidRPr="00514474" w:rsidRDefault="00D776F2" w:rsidP="00387639">
            <w:pPr>
              <w:pStyle w:val="Tabletext"/>
              <w:rPr>
                <w:rFonts w:cs="Arial"/>
                <w:lang w:eastAsia="en-AU"/>
              </w:rPr>
            </w:pPr>
            <w:r w:rsidRPr="00514474">
              <w:rPr>
                <w:rFonts w:cs="Arial"/>
                <w:lang w:eastAsia="en-AU"/>
              </w:rPr>
              <w:t>7.0 – 31.3</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SIEF - Synchrotron</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2012/13</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2035/36</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724.6</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9.2</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715.4</w:t>
            </w:r>
          </w:p>
        </w:tc>
        <w:tc>
          <w:tcPr>
            <w:tcW w:w="724" w:type="pct"/>
          </w:tcPr>
          <w:p w:rsidR="00D776F2" w:rsidRPr="00514474" w:rsidRDefault="00D776F2" w:rsidP="00387639">
            <w:pPr>
              <w:pStyle w:val="Tabletext"/>
              <w:rPr>
                <w:rFonts w:cs="Arial"/>
                <w:lang w:eastAsia="en-AU"/>
              </w:rPr>
            </w:pPr>
            <w:r w:rsidRPr="00514474">
              <w:rPr>
                <w:rFonts w:cs="Arial"/>
                <w:lang w:eastAsia="en-AU"/>
              </w:rPr>
              <w:t>377.4 – 1,053.4</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DBDBDB" w:themeFill="accent3" w:themeFillTint="66"/>
            <w:noWrap/>
            <w:hideMark/>
          </w:tcPr>
          <w:p w:rsidR="00D776F2" w:rsidRPr="00514474" w:rsidRDefault="00D776F2" w:rsidP="00387639">
            <w:pPr>
              <w:pStyle w:val="Tabletext"/>
              <w:rPr>
                <w:rFonts w:cs="Arial"/>
                <w:lang w:eastAsia="en-AU"/>
              </w:rPr>
            </w:pPr>
            <w:r w:rsidRPr="00514474">
              <w:rPr>
                <w:rFonts w:cs="Arial"/>
                <w:lang w:eastAsia="en-AU"/>
              </w:rPr>
              <w:t>ACIL Tasman</w:t>
            </w:r>
          </w:p>
        </w:tc>
        <w:tc>
          <w:tcPr>
            <w:tcW w:w="464" w:type="pct"/>
            <w:gridSpan w:val="2"/>
            <w:shd w:val="clear" w:color="auto" w:fill="DBDBDB" w:themeFill="accent3" w:themeFillTint="66"/>
            <w:noWrap/>
            <w:hideMark/>
          </w:tcPr>
          <w:p w:rsidR="00D776F2" w:rsidRPr="00514474" w:rsidRDefault="00D776F2" w:rsidP="00387639">
            <w:pPr>
              <w:pStyle w:val="Tabletext"/>
              <w:rPr>
                <w:rFonts w:cs="Arial"/>
                <w:lang w:eastAsia="en-AU"/>
              </w:rPr>
            </w:pPr>
          </w:p>
        </w:tc>
        <w:tc>
          <w:tcPr>
            <w:tcW w:w="454"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8"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724" w:type="pct"/>
            <w:shd w:val="clear" w:color="auto" w:fill="DBDBDB" w:themeFill="accent3" w:themeFillTint="66"/>
          </w:tcPr>
          <w:p w:rsidR="00D776F2" w:rsidRPr="00514474" w:rsidRDefault="00D776F2" w:rsidP="00387639">
            <w:pPr>
              <w:pStyle w:val="Tabletext"/>
              <w:rPr>
                <w:rFonts w:cs="Arial"/>
                <w:lang w:eastAsia="en-AU"/>
              </w:rPr>
            </w:pP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Climate Adaptation Flagship - coastal communities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2006/07</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2070?</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374.6</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16.9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357.7</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Climate Adaptation Flagship - climate ready crops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2008/09</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2049/50</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936.5</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928.4</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Cement substitutes and novel products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2000/01</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125.5</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37.5</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88.0</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Ultrabattery</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2004</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2020</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71.0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9.4</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61.6</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Radioastronomy and the SKA</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149.8</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DBDBDB" w:themeFill="accent3" w:themeFillTint="66"/>
            <w:noWrap/>
            <w:hideMark/>
          </w:tcPr>
          <w:p w:rsidR="00D776F2" w:rsidRPr="00514474" w:rsidRDefault="00D776F2" w:rsidP="00387639">
            <w:pPr>
              <w:pStyle w:val="Tabletext"/>
              <w:rPr>
                <w:rFonts w:cs="Arial"/>
                <w:lang w:eastAsia="en-AU"/>
              </w:rPr>
            </w:pPr>
            <w:r w:rsidRPr="00514474">
              <w:rPr>
                <w:rFonts w:cs="Arial"/>
                <w:lang w:eastAsia="en-AU"/>
              </w:rPr>
              <w:t>CSIRO</w:t>
            </w:r>
          </w:p>
        </w:tc>
        <w:tc>
          <w:tcPr>
            <w:tcW w:w="464" w:type="pct"/>
            <w:gridSpan w:val="2"/>
            <w:shd w:val="clear" w:color="auto" w:fill="DBDBDB" w:themeFill="accent3" w:themeFillTint="66"/>
            <w:noWrap/>
            <w:hideMark/>
          </w:tcPr>
          <w:p w:rsidR="00D776F2" w:rsidRPr="00514474" w:rsidRDefault="00D776F2" w:rsidP="00387639">
            <w:pPr>
              <w:pStyle w:val="Tabletext"/>
              <w:rPr>
                <w:rFonts w:cs="Arial"/>
                <w:lang w:eastAsia="en-AU"/>
              </w:rPr>
            </w:pPr>
          </w:p>
        </w:tc>
        <w:tc>
          <w:tcPr>
            <w:tcW w:w="454"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8"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724" w:type="pct"/>
            <w:shd w:val="clear" w:color="auto" w:fill="DBDBDB" w:themeFill="accent3" w:themeFillTint="66"/>
          </w:tcPr>
          <w:p w:rsidR="00D776F2" w:rsidRPr="00514474" w:rsidRDefault="00D776F2" w:rsidP="00387639">
            <w:pPr>
              <w:pStyle w:val="Tabletext"/>
              <w:rPr>
                <w:rFonts w:cs="Arial"/>
                <w:lang w:eastAsia="en-AU"/>
              </w:rPr>
            </w:pP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Cereal rust</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1994/95</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597.8</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182.9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414.9</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Grapevine breeding</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1964/65</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362.9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40.2</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322.8</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Yield Prophet</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1994/95</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2034/35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10.3</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3.4</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7.0</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Atlantic salmon breeding</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2004/05</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2024/25</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Varies</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88.6</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3.4</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85.4</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DBDBDB" w:themeFill="accent3" w:themeFillTint="66"/>
            <w:noWrap/>
            <w:hideMark/>
          </w:tcPr>
          <w:p w:rsidR="00D776F2" w:rsidRPr="00514474" w:rsidRDefault="00D776F2" w:rsidP="00387639">
            <w:pPr>
              <w:pStyle w:val="Tabletext"/>
              <w:rPr>
                <w:rFonts w:cs="Arial"/>
                <w:lang w:eastAsia="en-AU"/>
              </w:rPr>
            </w:pPr>
            <w:r w:rsidRPr="00514474">
              <w:rPr>
                <w:rFonts w:cs="Arial"/>
                <w:lang w:eastAsia="en-AU"/>
              </w:rPr>
              <w:t>Deloitte Access Economics</w:t>
            </w:r>
          </w:p>
        </w:tc>
        <w:tc>
          <w:tcPr>
            <w:tcW w:w="464" w:type="pct"/>
            <w:gridSpan w:val="2"/>
            <w:shd w:val="clear" w:color="auto" w:fill="DBDBDB" w:themeFill="accent3" w:themeFillTint="66"/>
            <w:noWrap/>
            <w:hideMark/>
          </w:tcPr>
          <w:p w:rsidR="00D776F2" w:rsidRPr="00514474" w:rsidRDefault="00D776F2" w:rsidP="00387639">
            <w:pPr>
              <w:pStyle w:val="Tabletext"/>
              <w:rPr>
                <w:rFonts w:cs="Arial"/>
                <w:lang w:eastAsia="en-AU"/>
              </w:rPr>
            </w:pPr>
          </w:p>
        </w:tc>
        <w:tc>
          <w:tcPr>
            <w:tcW w:w="454"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8"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525" w:type="pct"/>
            <w:shd w:val="clear" w:color="auto" w:fill="DBDBDB" w:themeFill="accent3" w:themeFillTint="66"/>
            <w:noWrap/>
            <w:hideMark/>
          </w:tcPr>
          <w:p w:rsidR="00D776F2" w:rsidRPr="00514474" w:rsidRDefault="00D776F2" w:rsidP="00387639">
            <w:pPr>
              <w:pStyle w:val="Tabletext"/>
              <w:rPr>
                <w:rFonts w:cs="Arial"/>
                <w:lang w:eastAsia="en-AU"/>
              </w:rPr>
            </w:pPr>
          </w:p>
        </w:tc>
        <w:tc>
          <w:tcPr>
            <w:tcW w:w="724" w:type="pct"/>
            <w:shd w:val="clear" w:color="auto" w:fill="DBDBDB" w:themeFill="accent3" w:themeFillTint="66"/>
          </w:tcPr>
          <w:p w:rsidR="00D776F2" w:rsidRPr="00514474" w:rsidRDefault="00D776F2" w:rsidP="00387639">
            <w:pPr>
              <w:pStyle w:val="Tabletext"/>
              <w:rPr>
                <w:rFonts w:cs="Arial"/>
                <w:lang w:eastAsia="en-AU"/>
              </w:rPr>
            </w:pP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7C04A5" w:rsidP="00461575">
            <w:pPr>
              <w:pStyle w:val="Tabletext"/>
              <w:rPr>
                <w:rFonts w:cs="Arial"/>
                <w:lang w:eastAsia="en-AU"/>
              </w:rPr>
            </w:pPr>
            <w:r>
              <w:rPr>
                <w:rFonts w:cs="Arial"/>
                <w:lang w:eastAsia="en-AU"/>
              </w:rPr>
              <w:t>BARLEYmax</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266.0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1,868.3*</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Sustainable commercial fisheries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415.9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2,921.1*</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Clinical terminology tools</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170.0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1,194.0*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shd w:val="clear" w:color="auto" w:fill="auto"/>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AuScope</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466.7</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3,277.9*</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w:t>
            </w:r>
          </w:p>
        </w:tc>
        <w:tc>
          <w:tcPr>
            <w:tcW w:w="724" w:type="pct"/>
          </w:tcPr>
          <w:p w:rsidR="00D776F2" w:rsidRPr="00514474" w:rsidRDefault="00D776F2" w:rsidP="00387639">
            <w:pPr>
              <w:pStyle w:val="Tabletext"/>
              <w:rPr>
                <w:rFonts w:cs="Arial"/>
                <w:lang w:eastAsia="en-AU"/>
              </w:rPr>
            </w:pPr>
            <w:r w:rsidRPr="00514474">
              <w:rPr>
                <w:rFonts w:cs="Arial"/>
                <w:lang w:eastAsia="en-AU"/>
              </w:rPr>
              <w:t>-</w:t>
            </w:r>
          </w:p>
        </w:tc>
      </w:tr>
      <w:tr w:rsidR="00D776F2" w:rsidRPr="00B5523D" w:rsidTr="00514474">
        <w:tblPrEx>
          <w:tblBorders>
            <w:bottom w:val="single" w:sz="4" w:space="0" w:color="646464"/>
            <w:insideH w:val="single" w:sz="4" w:space="0" w:color="646464"/>
          </w:tblBorders>
        </w:tblPrEx>
        <w:trPr>
          <w:gridBefore w:val="1"/>
          <w:wBefore w:w="136" w:type="pct"/>
          <w:cantSplit/>
        </w:trPr>
        <w:tc>
          <w:tcPr>
            <w:tcW w:w="111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All case studies where benefits have been quantified</w:t>
            </w:r>
          </w:p>
        </w:tc>
        <w:tc>
          <w:tcPr>
            <w:tcW w:w="464" w:type="pct"/>
            <w:gridSpan w:val="2"/>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 </w:t>
            </w:r>
          </w:p>
        </w:tc>
        <w:tc>
          <w:tcPr>
            <w:tcW w:w="454"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 </w:t>
            </w:r>
          </w:p>
        </w:tc>
        <w:tc>
          <w:tcPr>
            <w:tcW w:w="528"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 </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27,275.0</w:t>
            </w:r>
          </w:p>
        </w:tc>
        <w:tc>
          <w:tcPr>
            <w:tcW w:w="525" w:type="pct"/>
            <w:shd w:val="clear" w:color="auto" w:fill="auto"/>
            <w:noWrap/>
            <w:hideMark/>
          </w:tcPr>
          <w:p w:rsidR="00D776F2" w:rsidRPr="00514474" w:rsidRDefault="00D776F2" w:rsidP="00387639">
            <w:pPr>
              <w:pStyle w:val="Tabletext"/>
              <w:rPr>
                <w:rFonts w:cs="Arial"/>
                <w:lang w:eastAsia="en-AU"/>
              </w:rPr>
            </w:pPr>
            <w:r w:rsidRPr="00514474">
              <w:rPr>
                <w:rFonts w:cs="Arial"/>
                <w:lang w:eastAsia="en-AU"/>
              </w:rPr>
              <w:t> </w:t>
            </w:r>
          </w:p>
        </w:tc>
        <w:tc>
          <w:tcPr>
            <w:tcW w:w="525" w:type="pct"/>
            <w:shd w:val="clear" w:color="auto" w:fill="auto"/>
            <w:noWrap/>
          </w:tcPr>
          <w:p w:rsidR="00D776F2" w:rsidRPr="00514474" w:rsidRDefault="00D776F2" w:rsidP="00387639">
            <w:pPr>
              <w:pStyle w:val="Tabletext"/>
              <w:rPr>
                <w:rFonts w:cs="Arial"/>
                <w:lang w:eastAsia="en-AU"/>
              </w:rPr>
            </w:pPr>
          </w:p>
        </w:tc>
        <w:tc>
          <w:tcPr>
            <w:tcW w:w="724" w:type="pct"/>
          </w:tcPr>
          <w:p w:rsidR="00D776F2" w:rsidRPr="00514474" w:rsidRDefault="00D776F2" w:rsidP="00387639">
            <w:pPr>
              <w:pStyle w:val="Tabletext"/>
              <w:rPr>
                <w:rFonts w:cs="Arial"/>
                <w:lang w:eastAsia="en-AU"/>
              </w:rPr>
            </w:pPr>
          </w:p>
        </w:tc>
      </w:tr>
      <w:tr w:rsidR="00D776F2" w:rsidRPr="00B5523D" w:rsidTr="00514474">
        <w:tblPrEx>
          <w:tblBorders>
            <w:bottom w:val="single" w:sz="4" w:space="0" w:color="646464"/>
            <w:insideH w:val="single" w:sz="4" w:space="0" w:color="646464"/>
          </w:tblBorders>
          <w:shd w:val="clear" w:color="000000" w:fill="auto"/>
        </w:tblPrEx>
        <w:trPr>
          <w:gridBefore w:val="1"/>
          <w:wBefore w:w="136" w:type="pct"/>
          <w:cantSplit/>
        </w:trPr>
        <w:tc>
          <w:tcPr>
            <w:tcW w:w="4864" w:type="pct"/>
            <w:gridSpan w:val="9"/>
            <w:tcBorders>
              <w:bottom w:val="single" w:sz="4" w:space="0" w:color="646464"/>
            </w:tcBorders>
            <w:shd w:val="clear" w:color="000000" w:fill="auto"/>
          </w:tcPr>
          <w:p w:rsidR="00D776F2" w:rsidRPr="00F020BA" w:rsidRDefault="00D776F2" w:rsidP="001C77F5">
            <w:pPr>
              <w:pStyle w:val="Note"/>
            </w:pPr>
          </w:p>
        </w:tc>
      </w:tr>
      <w:tr w:rsidR="00D776F2" w:rsidRPr="00B5523D" w:rsidTr="00514474">
        <w:tblPrEx>
          <w:tblBorders>
            <w:bottom w:val="single" w:sz="4" w:space="0" w:color="646464"/>
            <w:insideH w:val="single" w:sz="4" w:space="0" w:color="646464"/>
          </w:tblBorders>
          <w:shd w:val="clear" w:color="000000" w:fill="auto"/>
        </w:tblPrEx>
        <w:trPr>
          <w:gridBefore w:val="1"/>
          <w:wBefore w:w="136" w:type="pct"/>
          <w:cantSplit/>
          <w:trHeight w:hRule="exact" w:val="120"/>
        </w:trPr>
        <w:tc>
          <w:tcPr>
            <w:tcW w:w="4864" w:type="pct"/>
            <w:gridSpan w:val="9"/>
            <w:tcBorders>
              <w:top w:val="single" w:sz="4" w:space="0" w:color="646464"/>
              <w:bottom w:val="nil"/>
            </w:tcBorders>
            <w:shd w:val="clear" w:color="000000" w:fill="auto"/>
          </w:tcPr>
          <w:p w:rsidR="00D776F2" w:rsidRPr="00B5523D" w:rsidRDefault="00D776F2" w:rsidP="001C77F5">
            <w:pPr>
              <w:pStyle w:val="spacertbl"/>
              <w:rPr>
                <w:lang w:eastAsia="en-AU"/>
              </w:rPr>
            </w:pPr>
          </w:p>
        </w:tc>
      </w:tr>
    </w:tbl>
    <w:p w:rsidR="00AA383E" w:rsidRDefault="006072A8" w:rsidP="00607D62">
      <w:pPr>
        <w:pStyle w:val="BodyText"/>
      </w:pPr>
      <w:r>
        <w:t xml:space="preserve">In </w:t>
      </w:r>
      <w:r w:rsidR="00AA383E">
        <w:t xml:space="preserve">some of the case studies, it is unclear what the start and/or end date of the analysis period </w:t>
      </w:r>
      <w:r w:rsidR="00C81174">
        <w:t>wa</w:t>
      </w:r>
      <w:r w:rsidR="00AA383E">
        <w:t>s (identified by the “?” symbol in the table). Some case studies only reported the expected annual benefits of the project when full adoption of the research outcomes has been achieved. In one instance, only the expected net present value (NPV) of the project was provided in the case study. In still other cases, project costs were not reported in the case studies.</w:t>
      </w:r>
    </w:p>
    <w:p w:rsidR="006072A8" w:rsidRDefault="006072A8" w:rsidP="00607D62">
      <w:pPr>
        <w:pStyle w:val="BodyText"/>
      </w:pPr>
      <w:r w:rsidRPr="006072A8">
        <w:t xml:space="preserve">Ranges for the NPV </w:t>
      </w:r>
      <w:r w:rsidR="008068FE">
        <w:t>m</w:t>
      </w:r>
      <w:r w:rsidRPr="006072A8">
        <w:t xml:space="preserve">etrics are provided in case studies where sensitivity analyses </w:t>
      </w:r>
      <w:r w:rsidR="00994FA1">
        <w:t>were</w:t>
      </w:r>
      <w:r w:rsidRPr="006072A8">
        <w:t xml:space="preserve"> undertaken</w:t>
      </w:r>
      <w:r w:rsidR="00994FA1">
        <w:t xml:space="preserve"> when the case studies were originally prepared</w:t>
      </w:r>
      <w:r w:rsidRPr="006072A8">
        <w:t>.</w:t>
      </w:r>
    </w:p>
    <w:p w:rsidR="00AA383E" w:rsidRDefault="00AA383E" w:rsidP="00607D62">
      <w:pPr>
        <w:pStyle w:val="BodyText"/>
      </w:pPr>
      <w:r>
        <w:t>As can be seen in the table, the present value of benefits across the 28 case studies where benefits data was available is approximately $27.3 billion in 2016/17 dollars under a 7 per cent real discount rate.</w:t>
      </w:r>
    </w:p>
    <w:p w:rsidR="005F4CBE" w:rsidRPr="00514474" w:rsidRDefault="00AF0AFF" w:rsidP="005F4CBE">
      <w:pPr>
        <w:keepNext/>
        <w:keepLines/>
        <w:numPr>
          <w:ilvl w:val="2"/>
          <w:numId w:val="21"/>
        </w:numPr>
        <w:pBdr>
          <w:bottom w:val="single" w:sz="4" w:space="1" w:color="auto"/>
        </w:pBdr>
        <w:spacing w:before="240" w:after="48"/>
        <w:ind w:left="720" w:hanging="720"/>
        <w:outlineLvl w:val="2"/>
        <w:rPr>
          <w:rFonts w:ascii="Arial" w:eastAsiaTheme="majorEastAsia" w:hAnsi="Arial" w:cs="Arial"/>
          <w:b/>
          <w:color w:val="000001"/>
          <w:szCs w:val="24"/>
        </w:rPr>
      </w:pPr>
      <w:r w:rsidRPr="00514474">
        <w:rPr>
          <w:rFonts w:ascii="Arial" w:eastAsiaTheme="majorEastAsia" w:hAnsi="Arial" w:cs="Arial"/>
          <w:b/>
          <w:color w:val="000001"/>
          <w:szCs w:val="24"/>
        </w:rPr>
        <w:t>Estimated a</w:t>
      </w:r>
      <w:r w:rsidR="005F4CBE" w:rsidRPr="00514474">
        <w:rPr>
          <w:rFonts w:ascii="Arial" w:eastAsiaTheme="majorEastAsia" w:hAnsi="Arial" w:cs="Arial"/>
          <w:b/>
          <w:color w:val="000001"/>
          <w:szCs w:val="24"/>
        </w:rPr>
        <w:t xml:space="preserve">nnualised benefits </w:t>
      </w:r>
      <w:r w:rsidRPr="00514474">
        <w:rPr>
          <w:rFonts w:ascii="Arial" w:eastAsiaTheme="majorEastAsia" w:hAnsi="Arial" w:cs="Arial"/>
          <w:b/>
          <w:color w:val="000001"/>
          <w:szCs w:val="24"/>
        </w:rPr>
        <w:t>from</w:t>
      </w:r>
      <w:r w:rsidR="005F4CBE" w:rsidRPr="00514474">
        <w:rPr>
          <w:rFonts w:ascii="Arial" w:eastAsiaTheme="majorEastAsia" w:hAnsi="Arial" w:cs="Arial"/>
          <w:b/>
          <w:color w:val="000001"/>
          <w:szCs w:val="24"/>
        </w:rPr>
        <w:t xml:space="preserve"> CSIRO research compared operating expenditure</w:t>
      </w:r>
    </w:p>
    <w:p w:rsidR="005F4CBE" w:rsidRPr="005F4CBE" w:rsidRDefault="005F4CBE" w:rsidP="00607D62">
      <w:pPr>
        <w:pStyle w:val="BodyText"/>
      </w:pPr>
      <w:r w:rsidRPr="005F4CBE">
        <w:t xml:space="preserve">It is natural to think of CSIRO’s total expenditures, across its whole portfolio, in annual terms, and to enquire as to the rate of return being achieved on that rolling annual investment. CSIRO’s annual operating expenditure is of the order of </w:t>
      </w:r>
      <w:r w:rsidRPr="003D5A32">
        <w:t>$1.2</w:t>
      </w:r>
      <w:r w:rsidR="002553C0" w:rsidRPr="003D5A32">
        <w:t>7</w:t>
      </w:r>
      <w:r w:rsidRPr="003D5A32">
        <w:t xml:space="preserve"> billion</w:t>
      </w:r>
      <w:r w:rsidRPr="005F4CBE">
        <w:t>, of which just over 60 per cent comes from appropriation, with the remainder being generated internally and coming from various partnering arrangements with industry and government agencies.</w:t>
      </w:r>
      <w:r w:rsidR="003D5A32">
        <w:rPr>
          <w:rStyle w:val="FootnoteReference"/>
        </w:rPr>
        <w:footnoteReference w:id="2"/>
      </w:r>
      <w:r w:rsidRPr="005F4CBE">
        <w:t xml:space="preserve"> Th</w:t>
      </w:r>
      <w:r>
        <w:t>is</w:t>
      </w:r>
      <w:r w:rsidRPr="005F4CBE">
        <w:t xml:space="preserve"> section assess</w:t>
      </w:r>
      <w:r>
        <w:t>es</w:t>
      </w:r>
      <w:r w:rsidRPr="005F4CBE">
        <w:t xml:space="preserve"> the value that CSIRO delivers from this level of rolling investment.</w:t>
      </w:r>
    </w:p>
    <w:p w:rsidR="005F4CBE" w:rsidRPr="005F4CBE" w:rsidRDefault="005F4CBE" w:rsidP="00607D62">
      <w:pPr>
        <w:pStyle w:val="BodyText"/>
      </w:pPr>
      <w:r w:rsidRPr="005F4CBE">
        <w:t>CSIRO manages a large, diverse</w:t>
      </w:r>
      <w:r w:rsidR="00D71DE4">
        <w:t>,</w:t>
      </w:r>
      <w:r w:rsidRPr="005F4CBE">
        <w:t xml:space="preserve"> and constantly evolving investment portfolio. It is assumed that </w:t>
      </w:r>
      <w:r w:rsidR="00D71DE4">
        <w:t>t</w:t>
      </w:r>
      <w:r w:rsidRPr="005F4CBE">
        <w:t xml:space="preserve">his portfolio has evolved to a point of being reasonably stable in its performance characteristics through time. While some areas of research mature and research findings are disseminated to industry and other users, other areas do not live up to expectations and resources are redirected. New opportunities emerge or existing areas begin to show greater promise, resources are applied to these areas. </w:t>
      </w:r>
      <w:r>
        <w:t>However</w:t>
      </w:r>
      <w:r w:rsidRPr="005F4CBE">
        <w:t xml:space="preserve">, over time, the outcome is a </w:t>
      </w:r>
      <w:r w:rsidRPr="005F4CBE">
        <w:rPr>
          <w:i/>
        </w:rPr>
        <w:t>rolling investment strategy</w:t>
      </w:r>
      <w:r w:rsidRPr="005F4CBE">
        <w:t xml:space="preserve"> with a flow of benefits. While there will be occasional major breakthroughs of very high value, it is reasonable to characterise the CSIRO as having a portfolio that involves </w:t>
      </w:r>
      <w:r>
        <w:t xml:space="preserve">both an </w:t>
      </w:r>
      <w:r w:rsidRPr="005F4CBE">
        <w:t xml:space="preserve">annual investment and an ‘average’ rate of benefit generation. </w:t>
      </w:r>
      <w:r>
        <w:t>Our</w:t>
      </w:r>
      <w:r w:rsidRPr="005F4CBE">
        <w:t xml:space="preserve"> objective is to assess whether these ‘average’ benefits support the level of investment being made.</w:t>
      </w:r>
    </w:p>
    <w:p w:rsidR="005F4CBE" w:rsidRDefault="005F4CBE" w:rsidP="00607D62">
      <w:pPr>
        <w:pStyle w:val="BodyText"/>
      </w:pPr>
      <w:r w:rsidRPr="005F4CBE">
        <w:t xml:space="preserve">The above logic can be applied down to the level of individual programs and the case studies undertaken in this review. Each of these investments involves investment over a number of years that can be translated to an average level of annual expenditure. Each case study yields impacts with value that will typically accumulate over many years into the future (and that has been calculated in present value terms). This block of value can similarly be translated into an average annual value created across the years of the activity being assessed. </w:t>
      </w:r>
    </w:p>
    <w:p w:rsidR="00DF1794" w:rsidRDefault="00DF1794" w:rsidP="00607D62">
      <w:pPr>
        <w:pStyle w:val="BodyText"/>
      </w:pPr>
      <w:r>
        <w:t xml:space="preserve">For example, a four-year program that delivers </w:t>
      </w:r>
      <w:r w:rsidR="00392864">
        <w:t xml:space="preserve">an </w:t>
      </w:r>
      <w:r>
        <w:t>expected value of $</w:t>
      </w:r>
      <w:r w:rsidR="00392864">
        <w:t>40 million</w:t>
      </w:r>
      <w:r>
        <w:t xml:space="preserve"> over the next 10 years could be </w:t>
      </w:r>
      <w:r w:rsidR="00392864">
        <w:t>argued</w:t>
      </w:r>
      <w:r>
        <w:t xml:space="preserve"> to have delivered average </w:t>
      </w:r>
      <w:r w:rsidR="00392864">
        <w:t xml:space="preserve">annual </w:t>
      </w:r>
      <w:r>
        <w:t xml:space="preserve">benefits </w:t>
      </w:r>
      <w:r w:rsidR="00D71DE4">
        <w:t xml:space="preserve">of </w:t>
      </w:r>
      <w:r>
        <w:t>$</w:t>
      </w:r>
      <w:r w:rsidR="0033488E">
        <w:t>10</w:t>
      </w:r>
      <w:r w:rsidR="00392864">
        <w:t xml:space="preserve"> </w:t>
      </w:r>
      <w:r>
        <w:t>m</w:t>
      </w:r>
      <w:r w:rsidR="00392864">
        <w:t>illion</w:t>
      </w:r>
      <w:r>
        <w:t xml:space="preserve"> </w:t>
      </w:r>
      <w:r w:rsidR="0033488E">
        <w:t>per year of research</w:t>
      </w:r>
      <w:r w:rsidR="00392864">
        <w:t xml:space="preserve"> </w:t>
      </w:r>
      <w:r w:rsidR="0033488E">
        <w:t>undertaken</w:t>
      </w:r>
      <w:r>
        <w:t xml:space="preserve">. If </w:t>
      </w:r>
      <w:r w:rsidR="00392864">
        <w:t xml:space="preserve">we assume </w:t>
      </w:r>
      <w:r>
        <w:t>the program cost $4</w:t>
      </w:r>
      <w:r w:rsidR="00392864">
        <w:t xml:space="preserve"> million</w:t>
      </w:r>
      <w:r>
        <w:t>, or $1</w:t>
      </w:r>
      <w:r w:rsidR="00392864">
        <w:t xml:space="preserve"> </w:t>
      </w:r>
      <w:r>
        <w:t>m</w:t>
      </w:r>
      <w:r w:rsidR="00392864">
        <w:t>illion</w:t>
      </w:r>
      <w:r>
        <w:t xml:space="preserve"> per year, then we could conclude that the average annual performance of the program was to deliver incremental value of $10</w:t>
      </w:r>
      <w:r w:rsidR="00392864">
        <w:t xml:space="preserve"> </w:t>
      </w:r>
      <w:r>
        <w:t>m</w:t>
      </w:r>
      <w:r w:rsidR="00392864">
        <w:t>illion</w:t>
      </w:r>
      <w:r>
        <w:t xml:space="preserve"> for </w:t>
      </w:r>
      <w:r w:rsidR="00392864">
        <w:t xml:space="preserve">an </w:t>
      </w:r>
      <w:r>
        <w:t>incremental cost of $1</w:t>
      </w:r>
      <w:r w:rsidR="00392864">
        <w:t xml:space="preserve"> </w:t>
      </w:r>
      <w:r>
        <w:t>m</w:t>
      </w:r>
      <w:r w:rsidR="00392864">
        <w:t>illion</w:t>
      </w:r>
      <w:r>
        <w:t>, suggesting an average</w:t>
      </w:r>
      <w:r w:rsidR="00392864">
        <w:t xml:space="preserve"> (annual)</w:t>
      </w:r>
      <w:r>
        <w:t xml:space="preserve"> benefit-cost ratio of 10:1.</w:t>
      </w:r>
    </w:p>
    <w:p w:rsidR="005F4CBE" w:rsidRPr="005F4CBE" w:rsidRDefault="005F4CBE" w:rsidP="00607D62">
      <w:pPr>
        <w:pStyle w:val="BodyText"/>
      </w:pPr>
      <w:r w:rsidRPr="005F4CBE">
        <w:t>The assessment of average annualised benefits and costs allows for comparisons between programs operating over different time scales, and allows aggregation of average annual benefits and costs in a way that can be mapped directly into annual CSIRO expenditure.</w:t>
      </w:r>
    </w:p>
    <w:p w:rsidR="005F4CBE" w:rsidRDefault="00B5748B" w:rsidP="00607D62">
      <w:pPr>
        <w:pStyle w:val="BodyText"/>
      </w:pPr>
      <w:r>
        <w:fldChar w:fldCharType="begin"/>
      </w:r>
      <w:r>
        <w:instrText xml:space="preserve"> REF _Ref482006478 \h </w:instrText>
      </w:r>
      <w:r>
        <w:fldChar w:fldCharType="separate"/>
      </w:r>
      <w:r w:rsidR="00607D62" w:rsidRPr="00514474">
        <w:rPr>
          <w:rStyle w:val="CaptionLabel"/>
          <w:rFonts w:cs="Arial"/>
        </w:rPr>
        <w:t>Table </w:t>
      </w:r>
      <w:r w:rsidR="00607D62">
        <w:rPr>
          <w:rStyle w:val="CaptionLabel"/>
          <w:rFonts w:cs="Arial"/>
          <w:noProof/>
        </w:rPr>
        <w:t>2</w:t>
      </w:r>
      <w:r w:rsidR="00607D62" w:rsidRPr="00514474">
        <w:rPr>
          <w:rStyle w:val="CaptionLabel"/>
          <w:rFonts w:cs="Arial"/>
        </w:rPr>
        <w:t>.</w:t>
      </w:r>
      <w:r w:rsidR="00607D62">
        <w:rPr>
          <w:rStyle w:val="CaptionLabel"/>
          <w:rFonts w:cs="Arial"/>
          <w:noProof/>
        </w:rPr>
        <w:t>4</w:t>
      </w:r>
      <w:r>
        <w:fldChar w:fldCharType="end"/>
      </w:r>
      <w:r>
        <w:t xml:space="preserve"> </w:t>
      </w:r>
      <w:r w:rsidR="005F4CBE" w:rsidRPr="005F4CBE">
        <w:t>summar</w:t>
      </w:r>
      <w:r w:rsidR="00162C22">
        <w:t>ises</w:t>
      </w:r>
      <w:r w:rsidR="005F4CBE" w:rsidRPr="005F4CBE">
        <w:t xml:space="preserve"> the quantitative results of the case study assessments translated into the ‘average’ annual terms described above. Across the case studies</w:t>
      </w:r>
      <w:r w:rsidR="00BB089B">
        <w:t>,</w:t>
      </w:r>
      <w:r w:rsidR="005F4CBE" w:rsidRPr="005F4CBE">
        <w:t xml:space="preserve"> where data was available to enable the R&amp;D costs and benefits </w:t>
      </w:r>
      <w:r w:rsidR="005F4CBE">
        <w:t xml:space="preserve">to be </w:t>
      </w:r>
      <w:r w:rsidR="005F4CBE" w:rsidRPr="005F4CBE">
        <w:t>annualis</w:t>
      </w:r>
      <w:r w:rsidR="005F4CBE">
        <w:t>ed</w:t>
      </w:r>
      <w:r w:rsidR="005F4CBE" w:rsidRPr="005F4CBE">
        <w:t xml:space="preserve">, the </w:t>
      </w:r>
      <w:r w:rsidR="005F4CBE">
        <w:t xml:space="preserve">estimated </w:t>
      </w:r>
      <w:r w:rsidR="005F4CBE" w:rsidRPr="005F4CBE">
        <w:t xml:space="preserve">total value of benefits generated per year is approximately $3.2 billion. This </w:t>
      </w:r>
      <w:r w:rsidR="005F4CBE">
        <w:t>amount</w:t>
      </w:r>
      <w:r w:rsidR="005F4CBE" w:rsidRPr="005F4CBE">
        <w:t xml:space="preserve">, of course, </w:t>
      </w:r>
      <w:r w:rsidR="005F4CBE">
        <w:t xml:space="preserve">reflects the case studies where data was available to develop an annualised benefit. The amount can reasonably </w:t>
      </w:r>
      <w:r w:rsidR="005F4CBE" w:rsidRPr="005F4CBE">
        <w:t>be expected to</w:t>
      </w:r>
      <w:r w:rsidR="005F4CBE">
        <w:t xml:space="preserve"> have been</w:t>
      </w:r>
      <w:r w:rsidR="005F4CBE" w:rsidRPr="005F4CBE">
        <w:t xml:space="preserve"> substantially higher if data had been available for the other case studies</w:t>
      </w:r>
      <w:r w:rsidR="005F4CBE">
        <w:t>. Similarly,</w:t>
      </w:r>
      <w:r w:rsidR="005F4CBE" w:rsidRPr="005F4CBE">
        <w:t xml:space="preserve"> if the benefits from other CSIRO research projects (which were not subjected to economic appraisal) </w:t>
      </w:r>
      <w:r w:rsidR="005F4CBE">
        <w:t>were able to be included</w:t>
      </w:r>
      <w:r w:rsidR="005F4CBE" w:rsidRPr="005F4CBE">
        <w:t xml:space="preserve"> </w:t>
      </w:r>
      <w:r w:rsidR="005F4CBE">
        <w:t>this would also increase the benefit number</w:t>
      </w:r>
      <w:r w:rsidR="005F4CBE" w:rsidRPr="005F4CBE">
        <w:t xml:space="preserve">. Even so, the $3.2 billion in quantified </w:t>
      </w:r>
      <w:r w:rsidR="005F4CBE">
        <w:t xml:space="preserve">estimated </w:t>
      </w:r>
      <w:r w:rsidR="005F4CBE" w:rsidRPr="005F4CBE">
        <w:t xml:space="preserve">annualised benefits is well in excess of CSIRO’s annual operating expenditure of approximately </w:t>
      </w:r>
      <w:r w:rsidR="005F4CBE" w:rsidRPr="003D5A32">
        <w:t>$1.2</w:t>
      </w:r>
      <w:r w:rsidR="00766646" w:rsidRPr="003D5A32">
        <w:t>7</w:t>
      </w:r>
      <w:r w:rsidR="005F4CBE" w:rsidRPr="003D5A32">
        <w:t xml:space="preserve"> billion</w:t>
      </w:r>
      <w:r w:rsidR="005F4CBE" w:rsidRPr="005F4CBE">
        <w:t xml:space="preserve">. </w:t>
      </w:r>
    </w:p>
    <w:p w:rsidR="00B5748B" w:rsidRPr="00514474" w:rsidRDefault="00B5748B" w:rsidP="00B5748B">
      <w:pPr>
        <w:pStyle w:val="Caption"/>
        <w:spacing w:before="160"/>
        <w:ind w:left="-1276" w:hanging="1134"/>
        <w:rPr>
          <w:rFonts w:ascii="Arial" w:hAnsi="Arial" w:cs="Arial"/>
        </w:rPr>
      </w:pPr>
      <w:bookmarkStart w:id="39" w:name="_Ref482006478"/>
      <w:bookmarkStart w:id="40" w:name="_Toc484514967"/>
      <w:r w:rsidRPr="00514474">
        <w:rPr>
          <w:rStyle w:val="CaptionLabel"/>
          <w:rFonts w:ascii="Arial" w:hAnsi="Arial" w:cs="Arial"/>
        </w:rPr>
        <w:t>Table </w:t>
      </w:r>
      <w:r w:rsidRPr="00514474">
        <w:rPr>
          <w:rStyle w:val="CaptionLabel"/>
          <w:rFonts w:ascii="Arial" w:hAnsi="Arial" w:cs="Arial"/>
        </w:rPr>
        <w:fldChar w:fldCharType="begin"/>
      </w:r>
      <w:r w:rsidRPr="00514474">
        <w:rPr>
          <w:rStyle w:val="CaptionLabel"/>
          <w:rFonts w:ascii="Arial" w:hAnsi="Arial" w:cs="Arial"/>
        </w:rPr>
        <w:instrText xml:space="preserve"> STYLEREF 1 \s </w:instrText>
      </w:r>
      <w:r w:rsidRPr="00514474">
        <w:rPr>
          <w:rStyle w:val="CaptionLabel"/>
          <w:rFonts w:ascii="Arial" w:hAnsi="Arial" w:cs="Arial"/>
        </w:rPr>
        <w:fldChar w:fldCharType="separate"/>
      </w:r>
      <w:r w:rsidR="003E5E7F">
        <w:rPr>
          <w:rStyle w:val="CaptionLabel"/>
          <w:rFonts w:ascii="Arial" w:hAnsi="Arial" w:cs="Arial"/>
          <w:noProof/>
        </w:rPr>
        <w:t>2</w:t>
      </w:r>
      <w:r w:rsidRPr="00514474">
        <w:rPr>
          <w:rStyle w:val="CaptionLabel"/>
          <w:rFonts w:ascii="Arial" w:hAnsi="Arial" w:cs="Arial"/>
        </w:rPr>
        <w:fldChar w:fldCharType="end"/>
      </w:r>
      <w:r w:rsidRPr="00514474">
        <w:rPr>
          <w:rStyle w:val="CaptionLabel"/>
          <w:rFonts w:ascii="Arial" w:hAnsi="Arial" w:cs="Arial"/>
        </w:rPr>
        <w:t>.</w:t>
      </w:r>
      <w:r w:rsidRPr="00514474">
        <w:rPr>
          <w:rStyle w:val="CaptionLabel"/>
          <w:rFonts w:ascii="Arial" w:hAnsi="Arial" w:cs="Arial"/>
        </w:rPr>
        <w:fldChar w:fldCharType="begin"/>
      </w:r>
      <w:r w:rsidRPr="00514474">
        <w:rPr>
          <w:rStyle w:val="CaptionLabel"/>
          <w:rFonts w:ascii="Arial" w:hAnsi="Arial" w:cs="Arial"/>
        </w:rPr>
        <w:instrText xml:space="preserve"> SEQ Table \* ARABIC \s 1 </w:instrText>
      </w:r>
      <w:r w:rsidRPr="00514474">
        <w:rPr>
          <w:rStyle w:val="CaptionLabel"/>
          <w:rFonts w:ascii="Arial" w:hAnsi="Arial" w:cs="Arial"/>
        </w:rPr>
        <w:fldChar w:fldCharType="separate"/>
      </w:r>
      <w:r w:rsidR="00607D62">
        <w:rPr>
          <w:rStyle w:val="CaptionLabel"/>
          <w:rFonts w:ascii="Arial" w:hAnsi="Arial" w:cs="Arial"/>
          <w:noProof/>
        </w:rPr>
        <w:t>4</w:t>
      </w:r>
      <w:r w:rsidRPr="00514474">
        <w:rPr>
          <w:rStyle w:val="CaptionLabel"/>
          <w:rFonts w:ascii="Arial" w:hAnsi="Arial" w:cs="Arial"/>
        </w:rPr>
        <w:fldChar w:fldCharType="end"/>
      </w:r>
      <w:bookmarkEnd w:id="39"/>
      <w:r w:rsidRPr="00514474">
        <w:rPr>
          <w:rFonts w:ascii="Arial" w:hAnsi="Arial" w:cs="Arial"/>
        </w:rPr>
        <w:tab/>
        <w:t>ANNUALISED BENEFITS AND COSTS BY CASE STUDY, 7% DISCOUNT RATE</w:t>
      </w:r>
      <w:bookmarkEnd w:id="40"/>
    </w:p>
    <w:tbl>
      <w:tblPr>
        <w:tblW w:w="10915" w:type="dxa"/>
        <w:tblInd w:w="-2835" w:type="dxa"/>
        <w:tblLayout w:type="fixed"/>
        <w:tblCellMar>
          <w:left w:w="0" w:type="dxa"/>
          <w:bottom w:w="40" w:type="dxa"/>
          <w:right w:w="0" w:type="dxa"/>
        </w:tblCellMar>
        <w:tblLook w:val="04A0" w:firstRow="1" w:lastRow="0" w:firstColumn="1" w:lastColumn="0" w:noHBand="0" w:noVBand="1"/>
        <w:tblCaption w:val="Table 2.4"/>
        <w:tblDescription w:val="Annualised benefits and costs by case study, 7% discount rate"/>
      </w:tblPr>
      <w:tblGrid>
        <w:gridCol w:w="430"/>
        <w:gridCol w:w="2971"/>
        <w:gridCol w:w="993"/>
        <w:gridCol w:w="993"/>
        <w:gridCol w:w="1277"/>
        <w:gridCol w:w="1133"/>
        <w:gridCol w:w="854"/>
        <w:gridCol w:w="1133"/>
        <w:gridCol w:w="1131"/>
      </w:tblGrid>
      <w:tr w:rsidR="003D5A32" w:rsidRPr="005F4CBE" w:rsidTr="003D5A32">
        <w:trPr>
          <w:cantSplit/>
          <w:tblHeader/>
        </w:trPr>
        <w:tc>
          <w:tcPr>
            <w:tcW w:w="1558" w:type="pct"/>
            <w:gridSpan w:val="2"/>
            <w:shd w:val="clear" w:color="auto" w:fill="9D57A6"/>
            <w:noWrap/>
            <w:tcMar>
              <w:left w:w="454" w:type="dxa"/>
              <w:bottom w:w="0" w:type="dxa"/>
            </w:tcMar>
            <w:vAlign w:val="cente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Case study</w:t>
            </w:r>
          </w:p>
        </w:tc>
        <w:tc>
          <w:tcPr>
            <w:tcW w:w="910" w:type="pct"/>
            <w:gridSpan w:val="2"/>
            <w:shd w:val="clear" w:color="auto" w:fill="9D57A6"/>
            <w:noWrap/>
            <w:tcMar>
              <w:bottom w:w="0" w:type="dxa"/>
            </w:tcMar>
            <w:vAlign w:val="cente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Analysis period</w:t>
            </w:r>
          </w:p>
        </w:tc>
        <w:tc>
          <w:tcPr>
            <w:tcW w:w="585" w:type="pct"/>
            <w:shd w:val="clear" w:color="auto" w:fill="9D57A6"/>
            <w:noWrap/>
            <w:tcMar>
              <w:bottom w:w="0" w:type="dxa"/>
            </w:tcMar>
            <w:vAlign w:val="cente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PV of benefits</w:t>
            </w:r>
          </w:p>
        </w:tc>
        <w:tc>
          <w:tcPr>
            <w:tcW w:w="519" w:type="pct"/>
            <w:shd w:val="clear" w:color="auto" w:fill="9D57A6"/>
            <w:noWrap/>
            <w:tcMar>
              <w:bottom w:w="0" w:type="dxa"/>
            </w:tcMar>
            <w:vAlign w:val="cente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PV of R&amp;D costs</w:t>
            </w:r>
          </w:p>
        </w:tc>
        <w:tc>
          <w:tcPr>
            <w:tcW w:w="391" w:type="pct"/>
            <w:shd w:val="clear" w:color="auto" w:fill="9D57A6"/>
            <w:noWrap/>
            <w:tcMar>
              <w:bottom w:w="0" w:type="dxa"/>
            </w:tcMar>
            <w:vAlign w:val="cente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R&amp;D period</w:t>
            </w:r>
          </w:p>
        </w:tc>
        <w:tc>
          <w:tcPr>
            <w:tcW w:w="519" w:type="pct"/>
            <w:shd w:val="clear" w:color="auto" w:fill="9D57A6"/>
            <w:noWrap/>
            <w:tcMar>
              <w:bottom w:w="0" w:type="dxa"/>
            </w:tcMar>
            <w:vAlign w:val="cente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R&amp;D cost per year</w:t>
            </w:r>
          </w:p>
        </w:tc>
        <w:tc>
          <w:tcPr>
            <w:tcW w:w="518" w:type="pct"/>
            <w:shd w:val="clear" w:color="auto" w:fill="9D57A6"/>
            <w:noWrap/>
            <w:tcMar>
              <w:bottom w:w="0" w:type="dxa"/>
            </w:tcMar>
          </w:tcPr>
          <w:p w:rsidR="003D5A32" w:rsidRPr="00514474" w:rsidRDefault="003D5A32" w:rsidP="00514474">
            <w:pPr>
              <w:keepNext/>
              <w:spacing w:before="40" w:after="40" w:line="240" w:lineRule="auto"/>
              <w:ind w:right="119"/>
              <w:rPr>
                <w:rFonts w:ascii="Arial" w:hAnsi="Arial" w:cs="Arial"/>
                <w:b/>
                <w:color w:val="FFFEFF"/>
                <w:sz w:val="18"/>
                <w:szCs w:val="18"/>
                <w:lang w:eastAsia="en-AU"/>
              </w:rPr>
            </w:pPr>
            <w:r w:rsidRPr="00514474">
              <w:rPr>
                <w:rFonts w:ascii="Arial" w:hAnsi="Arial" w:cs="Arial"/>
                <w:b/>
                <w:color w:val="FFFEFF"/>
                <w:sz w:val="18"/>
                <w:szCs w:val="18"/>
                <w:lang w:eastAsia="en-AU"/>
              </w:rPr>
              <w:t>PV of benefits per year of R&amp;D</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tcBorders>
              <w:top w:val="nil"/>
            </w:tcBorders>
            <w:shd w:val="clear" w:color="auto" w:fill="EADDED" w:themeFill="accent1" w:themeFillTint="33"/>
            <w:noWrap/>
          </w:tcPr>
          <w:p w:rsidR="005F4CBE" w:rsidRPr="00514474" w:rsidRDefault="005F4CBE" w:rsidP="005F4CBE">
            <w:pPr>
              <w:spacing w:before="60" w:after="0"/>
              <w:ind w:right="120"/>
              <w:rPr>
                <w:rFonts w:ascii="Arial" w:hAnsi="Arial" w:cs="Arial"/>
                <w:color w:val="000100"/>
                <w:sz w:val="20"/>
                <w:lang w:eastAsia="en-AU"/>
              </w:rPr>
            </w:pPr>
          </w:p>
        </w:tc>
        <w:tc>
          <w:tcPr>
            <w:tcW w:w="455" w:type="pct"/>
            <w:tcBorders>
              <w:top w:val="nil"/>
            </w:tcBorders>
            <w:shd w:val="clear" w:color="auto" w:fill="EADDED" w:themeFill="accent1" w:themeFillTint="33"/>
            <w:noWrap/>
          </w:tcPr>
          <w:p w:rsidR="005F4CBE" w:rsidRPr="00514474" w:rsidRDefault="005F4CBE" w:rsidP="00514474">
            <w:pPr>
              <w:spacing w:before="60" w:after="0"/>
              <w:rPr>
                <w:rFonts w:ascii="Arial" w:hAnsi="Arial" w:cs="Arial"/>
                <w:b/>
                <w:color w:val="000100"/>
                <w:sz w:val="18"/>
                <w:szCs w:val="18"/>
                <w:lang w:eastAsia="en-AU"/>
              </w:rPr>
            </w:pPr>
            <w:r w:rsidRPr="00514474">
              <w:rPr>
                <w:rFonts w:ascii="Arial" w:hAnsi="Arial" w:cs="Arial"/>
                <w:b/>
                <w:color w:val="000100"/>
                <w:sz w:val="18"/>
                <w:szCs w:val="18"/>
                <w:lang w:eastAsia="en-AU"/>
              </w:rPr>
              <w:t>Start year</w:t>
            </w:r>
          </w:p>
        </w:tc>
        <w:tc>
          <w:tcPr>
            <w:tcW w:w="455" w:type="pct"/>
            <w:tcBorders>
              <w:top w:val="nil"/>
            </w:tcBorders>
            <w:shd w:val="clear" w:color="auto" w:fill="EADDED" w:themeFill="accent1" w:themeFillTint="33"/>
            <w:noWrap/>
          </w:tcPr>
          <w:p w:rsidR="005F4CBE" w:rsidRPr="00514474" w:rsidRDefault="005F4CBE" w:rsidP="00514474">
            <w:pPr>
              <w:spacing w:before="60" w:after="0"/>
              <w:rPr>
                <w:rFonts w:ascii="Arial" w:hAnsi="Arial" w:cs="Arial"/>
                <w:b/>
                <w:color w:val="000100"/>
                <w:sz w:val="18"/>
                <w:szCs w:val="18"/>
                <w:lang w:eastAsia="en-AU"/>
              </w:rPr>
            </w:pPr>
            <w:r w:rsidRPr="00514474">
              <w:rPr>
                <w:rFonts w:ascii="Arial" w:hAnsi="Arial" w:cs="Arial"/>
                <w:b/>
                <w:color w:val="000100"/>
                <w:sz w:val="18"/>
                <w:szCs w:val="18"/>
                <w:lang w:eastAsia="en-AU"/>
              </w:rPr>
              <w:t>End year</w:t>
            </w:r>
          </w:p>
        </w:tc>
        <w:tc>
          <w:tcPr>
            <w:tcW w:w="585" w:type="pct"/>
            <w:tcBorders>
              <w:top w:val="nil"/>
            </w:tcBorders>
            <w:shd w:val="clear" w:color="auto" w:fill="EADDED" w:themeFill="accent1" w:themeFillTint="33"/>
            <w:noWrap/>
          </w:tcPr>
          <w:p w:rsidR="005F4CBE" w:rsidRPr="00514474" w:rsidRDefault="005F4CBE" w:rsidP="00162C22">
            <w:pPr>
              <w:spacing w:before="60" w:after="0"/>
              <w:ind w:right="120"/>
              <w:rPr>
                <w:rFonts w:ascii="Arial" w:hAnsi="Arial" w:cs="Arial"/>
                <w:b/>
                <w:color w:val="000100"/>
                <w:sz w:val="18"/>
                <w:szCs w:val="18"/>
                <w:lang w:eastAsia="en-AU"/>
              </w:rPr>
            </w:pPr>
            <w:r w:rsidRPr="00514474">
              <w:rPr>
                <w:rFonts w:ascii="Arial" w:hAnsi="Arial" w:cs="Arial"/>
                <w:b/>
                <w:color w:val="000100"/>
                <w:sz w:val="18"/>
                <w:szCs w:val="18"/>
                <w:lang w:eastAsia="en-AU"/>
              </w:rPr>
              <w:t>(2016/17$m)</w:t>
            </w:r>
          </w:p>
        </w:tc>
        <w:tc>
          <w:tcPr>
            <w:tcW w:w="519" w:type="pct"/>
            <w:tcBorders>
              <w:top w:val="nil"/>
            </w:tcBorders>
            <w:shd w:val="clear" w:color="auto" w:fill="EADDED" w:themeFill="accent1" w:themeFillTint="33"/>
            <w:noWrap/>
          </w:tcPr>
          <w:p w:rsidR="005F4CBE" w:rsidRPr="00514474" w:rsidRDefault="005F4CBE" w:rsidP="00514474">
            <w:pPr>
              <w:spacing w:before="60" w:after="0"/>
              <w:rPr>
                <w:rFonts w:ascii="Arial" w:hAnsi="Arial" w:cs="Arial"/>
                <w:b/>
                <w:color w:val="000100"/>
                <w:sz w:val="18"/>
                <w:szCs w:val="18"/>
                <w:lang w:eastAsia="en-AU"/>
              </w:rPr>
            </w:pPr>
            <w:r w:rsidRPr="00514474">
              <w:rPr>
                <w:rFonts w:ascii="Arial" w:hAnsi="Arial" w:cs="Arial"/>
                <w:b/>
                <w:color w:val="000100"/>
                <w:sz w:val="18"/>
                <w:szCs w:val="18"/>
                <w:lang w:eastAsia="en-AU"/>
              </w:rPr>
              <w:t>(2016/17$m)</w:t>
            </w:r>
          </w:p>
        </w:tc>
        <w:tc>
          <w:tcPr>
            <w:tcW w:w="391" w:type="pct"/>
            <w:tcBorders>
              <w:top w:val="nil"/>
            </w:tcBorders>
            <w:shd w:val="clear" w:color="auto" w:fill="EADDED" w:themeFill="accent1" w:themeFillTint="33"/>
            <w:noWrap/>
          </w:tcPr>
          <w:p w:rsidR="005F4CBE" w:rsidRPr="00514474" w:rsidRDefault="005F4CBE" w:rsidP="005F4CBE">
            <w:pPr>
              <w:spacing w:before="60" w:after="0"/>
              <w:ind w:right="120"/>
              <w:rPr>
                <w:rFonts w:ascii="Arial" w:hAnsi="Arial" w:cs="Arial"/>
                <w:b/>
                <w:color w:val="000100"/>
                <w:sz w:val="18"/>
                <w:szCs w:val="18"/>
                <w:lang w:eastAsia="en-AU"/>
              </w:rPr>
            </w:pPr>
            <w:r w:rsidRPr="00514474">
              <w:rPr>
                <w:rFonts w:ascii="Arial" w:hAnsi="Arial" w:cs="Arial"/>
                <w:b/>
                <w:color w:val="000100"/>
                <w:sz w:val="18"/>
                <w:szCs w:val="18"/>
                <w:lang w:eastAsia="en-AU"/>
              </w:rPr>
              <w:t>Years</w:t>
            </w:r>
          </w:p>
        </w:tc>
        <w:tc>
          <w:tcPr>
            <w:tcW w:w="519" w:type="pct"/>
            <w:tcBorders>
              <w:top w:val="nil"/>
            </w:tcBorders>
            <w:shd w:val="clear" w:color="auto" w:fill="EADDED" w:themeFill="accent1" w:themeFillTint="33"/>
            <w:noWrap/>
          </w:tcPr>
          <w:p w:rsidR="005F4CBE" w:rsidRPr="00514474" w:rsidRDefault="005F4CBE" w:rsidP="00514474">
            <w:pPr>
              <w:spacing w:before="60" w:after="0"/>
              <w:rPr>
                <w:rFonts w:ascii="Arial" w:hAnsi="Arial" w:cs="Arial"/>
                <w:b/>
                <w:color w:val="000100"/>
                <w:sz w:val="18"/>
                <w:szCs w:val="18"/>
                <w:lang w:eastAsia="en-AU"/>
              </w:rPr>
            </w:pPr>
            <w:r w:rsidRPr="00514474">
              <w:rPr>
                <w:rFonts w:ascii="Arial" w:hAnsi="Arial" w:cs="Arial"/>
                <w:b/>
                <w:color w:val="000100"/>
                <w:sz w:val="18"/>
                <w:szCs w:val="18"/>
                <w:lang w:eastAsia="en-AU"/>
              </w:rPr>
              <w:t>(2016/17$m)</w:t>
            </w:r>
          </w:p>
        </w:tc>
        <w:tc>
          <w:tcPr>
            <w:tcW w:w="518" w:type="pct"/>
            <w:tcBorders>
              <w:top w:val="nil"/>
            </w:tcBorders>
            <w:shd w:val="clear" w:color="auto" w:fill="EADDED" w:themeFill="accent1" w:themeFillTint="33"/>
            <w:noWrap/>
          </w:tcPr>
          <w:p w:rsidR="005F4CBE" w:rsidRPr="00514474" w:rsidRDefault="00162C22" w:rsidP="00514474">
            <w:pPr>
              <w:spacing w:before="60" w:after="0"/>
              <w:rPr>
                <w:rFonts w:ascii="Arial" w:hAnsi="Arial" w:cs="Arial"/>
                <w:b/>
                <w:color w:val="000100"/>
                <w:sz w:val="18"/>
                <w:szCs w:val="18"/>
                <w:lang w:eastAsia="en-AU"/>
              </w:rPr>
            </w:pPr>
            <w:r w:rsidRPr="00514474">
              <w:rPr>
                <w:rFonts w:ascii="Arial" w:hAnsi="Arial" w:cs="Arial"/>
                <w:b/>
                <w:color w:val="000100"/>
                <w:sz w:val="18"/>
                <w:szCs w:val="18"/>
                <w:lang w:eastAsia="en-AU"/>
              </w:rPr>
              <w:t>(2016/17$</w:t>
            </w:r>
            <w:r w:rsidR="005F4CBE" w:rsidRPr="00514474">
              <w:rPr>
                <w:rFonts w:ascii="Arial" w:hAnsi="Arial" w:cs="Arial"/>
                <w:b/>
                <w:color w:val="000100"/>
                <w:sz w:val="18"/>
                <w:szCs w:val="18"/>
                <w:lang w:eastAsia="en-AU"/>
              </w:rPr>
              <w:t>m)</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tcBorders>
              <w:top w:val="nil"/>
            </w:tcBorders>
            <w:shd w:val="clear" w:color="auto" w:fill="E5E5E5" w:themeFill="accent6" w:themeFillTint="66"/>
            <w:noWrap/>
            <w:hideMark/>
          </w:tcPr>
          <w:p w:rsidR="005F4CBE" w:rsidRPr="00514474" w:rsidRDefault="005F4CBE" w:rsidP="005F4CBE">
            <w:pPr>
              <w:spacing w:before="60" w:after="0"/>
              <w:ind w:right="120"/>
              <w:rPr>
                <w:rFonts w:ascii="Arial" w:hAnsi="Arial" w:cs="Arial"/>
                <w:b/>
                <w:color w:val="000100"/>
                <w:sz w:val="20"/>
                <w:lang w:eastAsia="en-AU"/>
              </w:rPr>
            </w:pPr>
            <w:r w:rsidRPr="00514474">
              <w:rPr>
                <w:rFonts w:ascii="Arial" w:hAnsi="Arial" w:cs="Arial"/>
                <w:b/>
                <w:color w:val="000100"/>
                <w:sz w:val="20"/>
                <w:lang w:eastAsia="en-AU"/>
              </w:rPr>
              <w:t>ACIL Allen Consulting</w:t>
            </w:r>
          </w:p>
        </w:tc>
        <w:tc>
          <w:tcPr>
            <w:tcW w:w="455" w:type="pct"/>
            <w:tcBorders>
              <w:top w:val="nil"/>
            </w:tcBorders>
            <w:shd w:val="clear" w:color="auto" w:fill="E5E5E5" w:themeFill="accent6" w:themeFillTint="66"/>
            <w:noWrap/>
            <w:hideMark/>
          </w:tcPr>
          <w:p w:rsidR="005F4CBE" w:rsidRPr="00514474" w:rsidRDefault="005F4CBE" w:rsidP="00514474">
            <w:pPr>
              <w:spacing w:before="60" w:after="0"/>
              <w:rPr>
                <w:rFonts w:ascii="Arial" w:hAnsi="Arial" w:cs="Arial"/>
                <w:color w:val="000100"/>
                <w:sz w:val="20"/>
                <w:lang w:eastAsia="en-AU"/>
              </w:rPr>
            </w:pPr>
          </w:p>
        </w:tc>
        <w:tc>
          <w:tcPr>
            <w:tcW w:w="455" w:type="pct"/>
            <w:tcBorders>
              <w:top w:val="nil"/>
            </w:tcBorders>
            <w:shd w:val="clear" w:color="auto" w:fill="E5E5E5" w:themeFill="accent6" w:themeFillTint="66"/>
            <w:noWrap/>
            <w:hideMark/>
          </w:tcPr>
          <w:p w:rsidR="005F4CBE" w:rsidRPr="00514474" w:rsidRDefault="005F4CBE" w:rsidP="00514474">
            <w:pPr>
              <w:spacing w:before="60" w:after="0"/>
              <w:rPr>
                <w:rFonts w:ascii="Arial" w:hAnsi="Arial" w:cs="Arial"/>
                <w:color w:val="000100"/>
                <w:sz w:val="20"/>
                <w:szCs w:val="20"/>
                <w:lang w:eastAsia="en-AU"/>
              </w:rPr>
            </w:pPr>
          </w:p>
        </w:tc>
        <w:tc>
          <w:tcPr>
            <w:tcW w:w="585" w:type="pct"/>
            <w:tcBorders>
              <w:top w:val="nil"/>
            </w:tcBorders>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tcBorders>
              <w:top w:val="nil"/>
            </w:tcBorders>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391" w:type="pct"/>
            <w:tcBorders>
              <w:top w:val="nil"/>
            </w:tcBorders>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tcBorders>
              <w:top w:val="nil"/>
            </w:tcBorders>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8" w:type="pct"/>
            <w:tcBorders>
              <w:top w:val="nil"/>
            </w:tcBorders>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14474">
            <w:pPr>
              <w:spacing w:before="60" w:after="0"/>
              <w:ind w:right="-143"/>
              <w:rPr>
                <w:rFonts w:ascii="Arial" w:hAnsi="Arial" w:cs="Arial"/>
                <w:color w:val="000100"/>
                <w:sz w:val="20"/>
                <w:lang w:eastAsia="en-AU"/>
              </w:rPr>
            </w:pPr>
            <w:r w:rsidRPr="00514474">
              <w:rPr>
                <w:rFonts w:ascii="Arial" w:hAnsi="Arial" w:cs="Arial"/>
                <w:color w:val="000100"/>
                <w:sz w:val="20"/>
                <w:lang w:eastAsia="en-AU"/>
              </w:rPr>
              <w:t>AAHL (Foot and Mouth Disease)</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2008/09</w:t>
            </w:r>
          </w:p>
        </w:tc>
        <w:tc>
          <w:tcPr>
            <w:tcW w:w="455" w:type="pct"/>
            <w:shd w:val="clear" w:color="auto" w:fill="auto"/>
            <w:noWrap/>
            <w:hideMark/>
          </w:tcPr>
          <w:p w:rsidR="005F4CBE" w:rsidRPr="00514474" w:rsidRDefault="00B9550E" w:rsidP="00514474">
            <w:pPr>
              <w:spacing w:before="60" w:after="0"/>
              <w:rPr>
                <w:rFonts w:ascii="Arial" w:hAnsi="Arial" w:cs="Arial"/>
                <w:color w:val="000100"/>
                <w:sz w:val="20"/>
                <w:szCs w:val="20"/>
                <w:lang w:eastAsia="en-AU"/>
              </w:rPr>
            </w:pPr>
            <w:r w:rsidRPr="00514474">
              <w:rPr>
                <w:rFonts w:ascii="Arial" w:hAnsi="Arial" w:cs="Arial"/>
                <w:color w:val="000100"/>
                <w:sz w:val="20"/>
                <w:lang w:eastAsia="en-AU"/>
              </w:rPr>
              <w:t>-</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3,336.9</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340.0</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68.00</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667.38</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Integrated water resource assessments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2005/06</w:t>
            </w:r>
          </w:p>
        </w:tc>
        <w:tc>
          <w:tcPr>
            <w:tcW w:w="455" w:type="pct"/>
            <w:shd w:val="clear" w:color="auto" w:fill="auto"/>
            <w:noWrap/>
            <w:hideMark/>
          </w:tcPr>
          <w:p w:rsidR="005F4CBE" w:rsidRPr="00514474" w:rsidRDefault="00B9550E" w:rsidP="00514474">
            <w:pPr>
              <w:spacing w:before="60" w:after="0"/>
              <w:rPr>
                <w:rFonts w:ascii="Arial" w:hAnsi="Arial" w:cs="Arial"/>
                <w:color w:val="000100"/>
                <w:sz w:val="20"/>
                <w:lang w:eastAsia="en-AU"/>
              </w:rPr>
            </w:pPr>
            <w:r w:rsidRPr="00514474">
              <w:rPr>
                <w:rFonts w:ascii="Arial" w:hAnsi="Arial" w:cs="Arial"/>
                <w:color w:val="000100"/>
                <w:sz w:val="20"/>
                <w:lang w:eastAsia="en-AU"/>
              </w:rPr>
              <w:t>-</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1,386.0</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172.7</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6.80</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173.25</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Cotton varieties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2006/07</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493.6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82.5</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9.17</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54.84</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Bluelink</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2003/04</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2025/26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53.1</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25.9</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12</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2.16</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4.43</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Botanical Resources Australia</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2003/04</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2029/30</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9.7</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1.5</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0.17</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1.08</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BuildingIQ</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2006/07</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73.7</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0.8</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0.16</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14.74</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eReefs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2009/10</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2025/26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96.8</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9.1</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2.28</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24.20</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Longwall automation</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2001/02</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1,691.9</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37.7</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13</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2.90</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130.15</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MDI Penthrox</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2014/15</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2029/30</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200.1</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0.7</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Prawn breeding + Novacq feed</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2004/05</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833.0</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18.9</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10</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1.89</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83.30</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SIEF - Energy waste</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2011/12</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2035/36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151.6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7.3</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1.22</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25.27</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SIEF - Early nutrition</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2011/12</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2035/36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2,838.1</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6.2</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1.24</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567.62</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SIEF - Plant yield</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2010/11</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2035/36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3,001.6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6.2</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1.55</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750.40</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SIEF - RAFT for medical applications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2011/12</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2035/36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532.4</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4.8</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0.80</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88.73</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SIEF - Distal footprints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2012/13</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2035/36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23.4</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4.3</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0.72</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3.90</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SIEF - Synchrotron</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2012/13</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2035/36</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724.6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9.2</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3.07</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241.53</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E5E5E5" w:themeFill="accent6" w:themeFillTint="66"/>
            <w:noWrap/>
            <w:hideMark/>
          </w:tcPr>
          <w:p w:rsidR="005F4CBE" w:rsidRPr="00514474" w:rsidRDefault="005F4CBE" w:rsidP="005F4CBE">
            <w:pPr>
              <w:spacing w:before="60" w:after="0"/>
              <w:ind w:right="120"/>
              <w:rPr>
                <w:rFonts w:ascii="Arial" w:hAnsi="Arial" w:cs="Arial"/>
                <w:b/>
                <w:color w:val="000100"/>
                <w:sz w:val="20"/>
                <w:lang w:eastAsia="en-AU"/>
              </w:rPr>
            </w:pPr>
            <w:r w:rsidRPr="00514474">
              <w:rPr>
                <w:rFonts w:ascii="Arial" w:hAnsi="Arial" w:cs="Arial"/>
                <w:b/>
                <w:color w:val="000100"/>
                <w:sz w:val="20"/>
                <w:lang w:eastAsia="en-AU"/>
              </w:rPr>
              <w:t>ACIL Tasman</w:t>
            </w:r>
          </w:p>
        </w:tc>
        <w:tc>
          <w:tcPr>
            <w:tcW w:w="455" w:type="pct"/>
            <w:shd w:val="clear" w:color="auto" w:fill="E5E5E5" w:themeFill="accent6" w:themeFillTint="66"/>
            <w:noWrap/>
            <w:hideMark/>
          </w:tcPr>
          <w:p w:rsidR="005F4CBE" w:rsidRPr="00514474" w:rsidRDefault="005F4CBE" w:rsidP="00514474">
            <w:pPr>
              <w:spacing w:before="60" w:after="0"/>
              <w:rPr>
                <w:rFonts w:ascii="Arial" w:hAnsi="Arial" w:cs="Arial"/>
                <w:color w:val="000100"/>
                <w:sz w:val="20"/>
                <w:lang w:eastAsia="en-AU"/>
              </w:rPr>
            </w:pPr>
          </w:p>
        </w:tc>
        <w:tc>
          <w:tcPr>
            <w:tcW w:w="455" w:type="pct"/>
            <w:shd w:val="clear" w:color="auto" w:fill="E5E5E5" w:themeFill="accent6" w:themeFillTint="66"/>
            <w:noWrap/>
            <w:hideMark/>
          </w:tcPr>
          <w:p w:rsidR="005F4CBE" w:rsidRPr="00514474" w:rsidRDefault="005F4CBE" w:rsidP="00514474">
            <w:pPr>
              <w:spacing w:before="60" w:after="0"/>
              <w:rPr>
                <w:rFonts w:ascii="Arial" w:hAnsi="Arial" w:cs="Arial"/>
                <w:color w:val="000100"/>
                <w:sz w:val="20"/>
                <w:szCs w:val="20"/>
                <w:lang w:eastAsia="en-AU"/>
              </w:rPr>
            </w:pPr>
          </w:p>
        </w:tc>
        <w:tc>
          <w:tcPr>
            <w:tcW w:w="585"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391"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8"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Climate Adaptation Flagship - coastal communities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2006/07</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2070?</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374.6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16.9</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5</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3.38</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74.92</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Climate Adaptation Flagship - climate ready crops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2008/09</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2049/50</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936.5</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8.1</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2.03</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234.13</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Cement substitutes and novel products</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2000/01</w:t>
            </w:r>
          </w:p>
        </w:tc>
        <w:tc>
          <w:tcPr>
            <w:tcW w:w="455" w:type="pct"/>
            <w:shd w:val="clear" w:color="auto" w:fill="auto"/>
            <w:noWrap/>
            <w:hideMark/>
          </w:tcPr>
          <w:p w:rsidR="005F4CBE" w:rsidRPr="00514474" w:rsidRDefault="00162C22" w:rsidP="00514474">
            <w:pPr>
              <w:spacing w:before="60" w:after="0"/>
              <w:rPr>
                <w:rFonts w:ascii="Arial" w:hAnsi="Arial" w:cs="Arial"/>
                <w:color w:val="000100"/>
                <w:sz w:val="20"/>
                <w:lang w:eastAsia="en-AU"/>
              </w:rPr>
            </w:pPr>
            <w:r w:rsidRPr="00514474">
              <w:rPr>
                <w:rFonts w:ascii="Arial" w:hAnsi="Arial" w:cs="Arial"/>
                <w:color w:val="000100"/>
                <w:sz w:val="20"/>
                <w:lang w:eastAsia="en-AU"/>
              </w:rPr>
              <w:t>n.a.</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125.5</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37.5</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10</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3.75</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12.55</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Ultrabattery</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2004</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2020</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71.0</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9.4</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1.57</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11.83</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Radioastronomy and the SKA</w:t>
            </w:r>
          </w:p>
        </w:tc>
        <w:tc>
          <w:tcPr>
            <w:tcW w:w="455" w:type="pct"/>
            <w:shd w:val="clear" w:color="auto" w:fill="auto"/>
            <w:noWrap/>
            <w:hideMark/>
          </w:tcPr>
          <w:p w:rsidR="005F4CBE" w:rsidRPr="00514474" w:rsidRDefault="00162C22" w:rsidP="00514474">
            <w:pPr>
              <w:spacing w:before="60" w:after="0"/>
              <w:rPr>
                <w:rFonts w:ascii="Arial" w:hAnsi="Arial" w:cs="Arial"/>
                <w:color w:val="000100"/>
                <w:sz w:val="20"/>
                <w:lang w:eastAsia="en-AU"/>
              </w:rPr>
            </w:pPr>
            <w:r w:rsidRPr="00514474">
              <w:rPr>
                <w:rFonts w:ascii="Arial" w:hAnsi="Arial" w:cs="Arial"/>
                <w:color w:val="000100"/>
                <w:sz w:val="20"/>
                <w:lang w:eastAsia="en-AU"/>
              </w:rPr>
              <w:t>n.a.</w:t>
            </w:r>
          </w:p>
        </w:tc>
        <w:tc>
          <w:tcPr>
            <w:tcW w:w="455" w:type="pct"/>
            <w:shd w:val="clear" w:color="auto" w:fill="auto"/>
            <w:noWrap/>
            <w:hideMark/>
          </w:tcPr>
          <w:p w:rsidR="005F4CBE" w:rsidRPr="00514474" w:rsidRDefault="00162C22" w:rsidP="00514474">
            <w:pPr>
              <w:spacing w:before="60" w:after="0"/>
              <w:rPr>
                <w:rFonts w:ascii="Arial" w:hAnsi="Arial" w:cs="Arial"/>
                <w:color w:val="000100"/>
                <w:sz w:val="20"/>
                <w:lang w:eastAsia="en-AU"/>
              </w:rPr>
            </w:pPr>
            <w:r w:rsidRPr="00514474">
              <w:rPr>
                <w:rFonts w:ascii="Arial" w:hAnsi="Arial" w:cs="Arial"/>
                <w:color w:val="000100"/>
                <w:sz w:val="20"/>
                <w:lang w:eastAsia="en-AU"/>
              </w:rPr>
              <w:t>n.a.</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E5E5E5" w:themeFill="accent6" w:themeFillTint="66"/>
            <w:noWrap/>
            <w:hideMark/>
          </w:tcPr>
          <w:p w:rsidR="005F4CBE" w:rsidRPr="00514474" w:rsidRDefault="005F4CBE" w:rsidP="005F4CBE">
            <w:pPr>
              <w:spacing w:before="60" w:after="0"/>
              <w:ind w:right="120"/>
              <w:rPr>
                <w:rFonts w:ascii="Arial" w:hAnsi="Arial" w:cs="Arial"/>
                <w:b/>
                <w:color w:val="000100"/>
                <w:sz w:val="20"/>
                <w:lang w:eastAsia="en-AU"/>
              </w:rPr>
            </w:pPr>
            <w:r w:rsidRPr="00514474">
              <w:rPr>
                <w:rFonts w:ascii="Arial" w:hAnsi="Arial" w:cs="Arial"/>
                <w:b/>
                <w:color w:val="000100"/>
                <w:sz w:val="20"/>
                <w:lang w:eastAsia="en-AU"/>
              </w:rPr>
              <w:t>CSIRO</w:t>
            </w:r>
          </w:p>
        </w:tc>
        <w:tc>
          <w:tcPr>
            <w:tcW w:w="455" w:type="pct"/>
            <w:shd w:val="clear" w:color="auto" w:fill="E5E5E5" w:themeFill="accent6" w:themeFillTint="66"/>
            <w:noWrap/>
            <w:hideMark/>
          </w:tcPr>
          <w:p w:rsidR="005F4CBE" w:rsidRPr="00514474" w:rsidRDefault="005F4CBE" w:rsidP="00514474">
            <w:pPr>
              <w:spacing w:before="60" w:after="0"/>
              <w:rPr>
                <w:rFonts w:ascii="Arial" w:hAnsi="Arial" w:cs="Arial"/>
                <w:color w:val="000100"/>
                <w:sz w:val="20"/>
                <w:lang w:eastAsia="en-AU"/>
              </w:rPr>
            </w:pPr>
          </w:p>
        </w:tc>
        <w:tc>
          <w:tcPr>
            <w:tcW w:w="455" w:type="pct"/>
            <w:shd w:val="clear" w:color="auto" w:fill="E5E5E5" w:themeFill="accent6" w:themeFillTint="66"/>
            <w:noWrap/>
            <w:hideMark/>
          </w:tcPr>
          <w:p w:rsidR="005F4CBE" w:rsidRPr="00514474" w:rsidRDefault="005F4CBE" w:rsidP="00514474">
            <w:pPr>
              <w:spacing w:before="60" w:after="0"/>
              <w:rPr>
                <w:rFonts w:ascii="Arial" w:hAnsi="Arial" w:cs="Arial"/>
                <w:color w:val="000100"/>
                <w:sz w:val="20"/>
                <w:szCs w:val="20"/>
                <w:lang w:eastAsia="en-AU"/>
              </w:rPr>
            </w:pPr>
          </w:p>
        </w:tc>
        <w:tc>
          <w:tcPr>
            <w:tcW w:w="585"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391"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8"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Cereal rust</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1994/95</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478.3</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162.9</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21</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7.76</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22.78</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Grapevine breeding</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1964/65</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362.9</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40.2</w:t>
            </w:r>
          </w:p>
        </w:tc>
        <w:tc>
          <w:tcPr>
            <w:tcW w:w="391" w:type="pct"/>
            <w:shd w:val="clear" w:color="auto" w:fill="auto"/>
            <w:noWrap/>
            <w:hideMark/>
          </w:tcPr>
          <w:p w:rsidR="005F4CBE" w:rsidRPr="00514474" w:rsidRDefault="00162C22"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szCs w:val="20"/>
                <w:lang w:eastAsia="en-AU"/>
              </w:rPr>
            </w:pP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Yield Prophet</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1994/95</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2034/35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10.3</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3.4</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21</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0.16</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0.49</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Atlantic salmon breeding</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2004/05</w:t>
            </w:r>
          </w:p>
        </w:tc>
        <w:tc>
          <w:tcPr>
            <w:tcW w:w="455" w:type="pct"/>
            <w:shd w:val="clear" w:color="auto" w:fill="auto"/>
            <w:noWrap/>
            <w:hideMark/>
          </w:tcPr>
          <w:p w:rsidR="005F4CBE" w:rsidRPr="00514474" w:rsidRDefault="005F4CBE" w:rsidP="00514474">
            <w:pPr>
              <w:spacing w:before="60" w:after="0"/>
              <w:rPr>
                <w:rFonts w:ascii="Arial" w:hAnsi="Arial" w:cs="Arial"/>
                <w:color w:val="000100"/>
                <w:sz w:val="20"/>
                <w:lang w:eastAsia="en-AU"/>
              </w:rPr>
            </w:pPr>
            <w:r w:rsidRPr="00514474">
              <w:rPr>
                <w:rFonts w:ascii="Arial" w:hAnsi="Arial" w:cs="Arial"/>
                <w:color w:val="000100"/>
                <w:sz w:val="20"/>
                <w:lang w:eastAsia="en-AU"/>
              </w:rPr>
              <w:t>2024/25</w:t>
            </w:r>
          </w:p>
        </w:tc>
        <w:tc>
          <w:tcPr>
            <w:tcW w:w="585"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88.6</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3.4</w:t>
            </w:r>
          </w:p>
        </w:tc>
        <w:tc>
          <w:tcPr>
            <w:tcW w:w="391"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7</w:t>
            </w:r>
          </w:p>
        </w:tc>
        <w:tc>
          <w:tcPr>
            <w:tcW w:w="519"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0.49</w:t>
            </w:r>
          </w:p>
        </w:tc>
        <w:tc>
          <w:tcPr>
            <w:tcW w:w="518" w:type="pct"/>
            <w:shd w:val="clear" w:color="auto" w:fill="auto"/>
            <w:noWrap/>
            <w:hideMark/>
          </w:tcPr>
          <w:p w:rsidR="005F4CBE" w:rsidRPr="00514474" w:rsidRDefault="005F4CBE" w:rsidP="005F4CBE">
            <w:pPr>
              <w:spacing w:before="60" w:after="0"/>
              <w:ind w:right="120"/>
              <w:rPr>
                <w:rFonts w:ascii="Arial" w:hAnsi="Arial" w:cs="Arial"/>
                <w:color w:val="000100"/>
                <w:sz w:val="20"/>
                <w:lang w:eastAsia="en-AU"/>
              </w:rPr>
            </w:pPr>
            <w:r w:rsidRPr="00514474">
              <w:rPr>
                <w:rFonts w:ascii="Arial" w:hAnsi="Arial" w:cs="Arial"/>
                <w:color w:val="000100"/>
                <w:sz w:val="20"/>
                <w:lang w:eastAsia="en-AU"/>
              </w:rPr>
              <w:t>12.66</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E5E5E5" w:themeFill="accent6" w:themeFillTint="66"/>
            <w:noWrap/>
            <w:hideMark/>
          </w:tcPr>
          <w:p w:rsidR="005F4CBE" w:rsidRPr="00514474" w:rsidRDefault="005F4CBE" w:rsidP="005F4CBE">
            <w:pPr>
              <w:spacing w:before="60" w:after="0"/>
              <w:ind w:right="120"/>
              <w:rPr>
                <w:rFonts w:ascii="Arial" w:hAnsi="Arial" w:cs="Arial"/>
                <w:b/>
                <w:color w:val="000100"/>
                <w:sz w:val="20"/>
                <w:lang w:eastAsia="en-AU"/>
              </w:rPr>
            </w:pPr>
            <w:r w:rsidRPr="00514474">
              <w:rPr>
                <w:rFonts w:ascii="Arial" w:hAnsi="Arial" w:cs="Arial"/>
                <w:b/>
                <w:color w:val="000100"/>
                <w:sz w:val="20"/>
                <w:lang w:eastAsia="en-AU"/>
              </w:rPr>
              <w:t>Deloitte Access Economics</w:t>
            </w:r>
          </w:p>
        </w:tc>
        <w:tc>
          <w:tcPr>
            <w:tcW w:w="455" w:type="pct"/>
            <w:shd w:val="clear" w:color="auto" w:fill="E5E5E5" w:themeFill="accent6" w:themeFillTint="66"/>
            <w:noWrap/>
            <w:hideMark/>
          </w:tcPr>
          <w:p w:rsidR="005F4CBE" w:rsidRPr="00514474" w:rsidRDefault="005F4CBE" w:rsidP="00514474">
            <w:pPr>
              <w:spacing w:before="60" w:after="0"/>
              <w:rPr>
                <w:rFonts w:ascii="Arial" w:hAnsi="Arial" w:cs="Arial"/>
                <w:color w:val="000100"/>
                <w:sz w:val="20"/>
                <w:lang w:eastAsia="en-AU"/>
              </w:rPr>
            </w:pPr>
          </w:p>
        </w:tc>
        <w:tc>
          <w:tcPr>
            <w:tcW w:w="455" w:type="pct"/>
            <w:shd w:val="clear" w:color="auto" w:fill="E5E5E5" w:themeFill="accent6" w:themeFillTint="66"/>
            <w:noWrap/>
            <w:hideMark/>
          </w:tcPr>
          <w:p w:rsidR="005F4CBE" w:rsidRPr="00514474" w:rsidRDefault="005F4CBE" w:rsidP="00514474">
            <w:pPr>
              <w:spacing w:before="60" w:after="0"/>
              <w:rPr>
                <w:rFonts w:ascii="Arial" w:hAnsi="Arial" w:cs="Arial"/>
                <w:color w:val="000100"/>
                <w:sz w:val="20"/>
                <w:szCs w:val="20"/>
                <w:lang w:eastAsia="en-AU"/>
              </w:rPr>
            </w:pPr>
          </w:p>
        </w:tc>
        <w:tc>
          <w:tcPr>
            <w:tcW w:w="585"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391"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9"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c>
          <w:tcPr>
            <w:tcW w:w="518" w:type="pct"/>
            <w:shd w:val="clear" w:color="auto" w:fill="E5E5E5" w:themeFill="accent6" w:themeFillTint="66"/>
            <w:noWrap/>
            <w:hideMark/>
          </w:tcPr>
          <w:p w:rsidR="005F4CBE" w:rsidRPr="00514474" w:rsidRDefault="005F4CBE" w:rsidP="005F4CBE">
            <w:pPr>
              <w:spacing w:before="60" w:after="0"/>
              <w:ind w:right="120"/>
              <w:rPr>
                <w:rFonts w:ascii="Arial" w:hAnsi="Arial" w:cs="Arial"/>
                <w:color w:val="000100"/>
                <w:sz w:val="20"/>
                <w:szCs w:val="20"/>
                <w:lang w:eastAsia="en-AU"/>
              </w:rPr>
            </w:pPr>
          </w:p>
        </w:tc>
      </w:tr>
      <w:tr w:rsidR="00A32CEC"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A32CEC" w:rsidRPr="00514474" w:rsidRDefault="007C04A5" w:rsidP="00461575">
            <w:pPr>
              <w:spacing w:before="60" w:after="0"/>
              <w:ind w:right="120"/>
              <w:rPr>
                <w:rFonts w:ascii="Arial" w:hAnsi="Arial" w:cs="Arial"/>
                <w:color w:val="000100"/>
                <w:sz w:val="20"/>
                <w:lang w:eastAsia="en-AU"/>
              </w:rPr>
            </w:pPr>
            <w:r>
              <w:rPr>
                <w:rFonts w:ascii="Arial" w:hAnsi="Arial" w:cs="Arial"/>
                <w:color w:val="000100"/>
                <w:sz w:val="20"/>
                <w:lang w:eastAsia="en-AU"/>
              </w:rPr>
              <w:t>BARLEYmax</w:t>
            </w:r>
          </w:p>
        </w:tc>
        <w:tc>
          <w:tcPr>
            <w:tcW w:w="455" w:type="pct"/>
            <w:shd w:val="clear" w:color="auto" w:fill="auto"/>
            <w:noWrap/>
            <w:hideMark/>
          </w:tcPr>
          <w:p w:rsidR="00A32CEC" w:rsidRPr="00514474" w:rsidRDefault="00A32CEC" w:rsidP="00514474">
            <w:pPr>
              <w:spacing w:before="60" w:after="0"/>
              <w:rPr>
                <w:rFonts w:ascii="Arial" w:hAnsi="Arial" w:cs="Arial"/>
                <w:color w:val="000100"/>
                <w:sz w:val="20"/>
                <w:lang w:eastAsia="en-AU"/>
              </w:rPr>
            </w:pPr>
            <w:r w:rsidRPr="00514474">
              <w:rPr>
                <w:rFonts w:ascii="Arial" w:hAnsi="Arial" w:cs="Arial"/>
                <w:color w:val="000100"/>
                <w:sz w:val="20"/>
                <w:lang w:eastAsia="en-AU"/>
              </w:rPr>
              <w:t>n.a.</w:t>
            </w:r>
          </w:p>
        </w:tc>
        <w:tc>
          <w:tcPr>
            <w:tcW w:w="455" w:type="pct"/>
            <w:shd w:val="clear" w:color="auto" w:fill="auto"/>
            <w:noWrap/>
            <w:hideMark/>
          </w:tcPr>
          <w:p w:rsidR="00A32CEC" w:rsidRPr="00514474" w:rsidRDefault="00A32CEC" w:rsidP="00514474">
            <w:pPr>
              <w:spacing w:before="60" w:after="0"/>
              <w:rPr>
                <w:rFonts w:ascii="Arial" w:hAnsi="Arial" w:cs="Arial"/>
                <w:color w:val="000100"/>
                <w:sz w:val="20"/>
                <w:lang w:eastAsia="en-AU"/>
              </w:rPr>
            </w:pPr>
            <w:r w:rsidRPr="00514474">
              <w:rPr>
                <w:rFonts w:ascii="Arial" w:hAnsi="Arial" w:cs="Arial"/>
                <w:color w:val="000100"/>
                <w:sz w:val="20"/>
                <w:lang w:eastAsia="en-AU"/>
              </w:rPr>
              <w:t>n.a.</w:t>
            </w:r>
          </w:p>
        </w:tc>
        <w:tc>
          <w:tcPr>
            <w:tcW w:w="58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1,868.3*</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39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8"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r>
      <w:tr w:rsidR="00A32CEC"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Sustainable commercial fisheries</w:t>
            </w:r>
          </w:p>
        </w:tc>
        <w:tc>
          <w:tcPr>
            <w:tcW w:w="45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45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58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2,921.1*</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39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8"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r>
      <w:tr w:rsidR="00A32CEC"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Clinical terminology tools</w:t>
            </w:r>
          </w:p>
        </w:tc>
        <w:tc>
          <w:tcPr>
            <w:tcW w:w="45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45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58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1,194.0*</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39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8"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r>
      <w:tr w:rsidR="00A32CEC"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AuScope</w:t>
            </w:r>
          </w:p>
        </w:tc>
        <w:tc>
          <w:tcPr>
            <w:tcW w:w="45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45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n.a.</w:t>
            </w:r>
          </w:p>
        </w:tc>
        <w:tc>
          <w:tcPr>
            <w:tcW w:w="585"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3,277.9*</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391" w:type="pct"/>
            <w:shd w:val="clear" w:color="auto" w:fill="auto"/>
            <w:noWrap/>
            <w:hideMark/>
          </w:tcPr>
          <w:p w:rsidR="00A32CEC" w:rsidRPr="00514474" w:rsidRDefault="00A32CEC" w:rsidP="00A32CEC">
            <w:pPr>
              <w:spacing w:before="60" w:after="0"/>
              <w:ind w:right="120"/>
              <w:rPr>
                <w:rFonts w:ascii="Arial" w:hAnsi="Arial" w:cs="Arial"/>
                <w:color w:val="000100"/>
                <w:sz w:val="20"/>
                <w:lang w:eastAsia="en-AU"/>
              </w:rPr>
            </w:pPr>
            <w:r w:rsidRPr="00514474">
              <w:rPr>
                <w:rFonts w:ascii="Arial" w:hAnsi="Arial" w:cs="Arial"/>
                <w:color w:val="000100"/>
                <w:sz w:val="20"/>
                <w:lang w:eastAsia="en-AU"/>
              </w:rPr>
              <w:t>-</w:t>
            </w:r>
          </w:p>
        </w:tc>
        <w:tc>
          <w:tcPr>
            <w:tcW w:w="519"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c>
          <w:tcPr>
            <w:tcW w:w="518" w:type="pct"/>
            <w:shd w:val="clear" w:color="auto" w:fill="auto"/>
            <w:noWrap/>
            <w:hideMark/>
          </w:tcPr>
          <w:p w:rsidR="00A32CEC" w:rsidRPr="00514474" w:rsidRDefault="00A32CEC" w:rsidP="00A32CEC">
            <w:pPr>
              <w:spacing w:before="60" w:after="0"/>
              <w:ind w:right="120"/>
              <w:rPr>
                <w:rFonts w:ascii="Arial" w:hAnsi="Arial" w:cs="Arial"/>
                <w:color w:val="000100"/>
                <w:sz w:val="20"/>
                <w:szCs w:val="20"/>
                <w:lang w:eastAsia="en-AU"/>
              </w:rPr>
            </w:pPr>
            <w:r w:rsidRPr="00514474">
              <w:rPr>
                <w:rFonts w:ascii="Arial" w:hAnsi="Arial" w:cs="Arial"/>
                <w:color w:val="000100"/>
                <w:sz w:val="20"/>
                <w:szCs w:val="20"/>
                <w:lang w:eastAsia="en-AU"/>
              </w:rPr>
              <w:t>-</w:t>
            </w:r>
          </w:p>
        </w:tc>
      </w:tr>
      <w:tr w:rsidR="00162C22" w:rsidRPr="005F4CBE" w:rsidTr="00514474">
        <w:tblPrEx>
          <w:tblBorders>
            <w:bottom w:val="single" w:sz="4" w:space="0" w:color="646464"/>
            <w:insideH w:val="single" w:sz="4" w:space="0" w:color="646464"/>
          </w:tblBorders>
        </w:tblPrEx>
        <w:trPr>
          <w:gridBefore w:val="1"/>
          <w:wBefore w:w="197" w:type="pct"/>
          <w:cantSplit/>
        </w:trPr>
        <w:tc>
          <w:tcPr>
            <w:tcW w:w="1361" w:type="pct"/>
            <w:shd w:val="clear" w:color="auto" w:fill="auto"/>
            <w:noWrap/>
            <w:hideMark/>
          </w:tcPr>
          <w:p w:rsidR="005F4CBE" w:rsidRPr="00514474" w:rsidRDefault="005F4CBE" w:rsidP="005F4CBE">
            <w:pPr>
              <w:spacing w:before="60" w:after="0"/>
              <w:ind w:right="120"/>
              <w:rPr>
                <w:rFonts w:ascii="Arial" w:hAnsi="Arial" w:cs="Arial"/>
                <w:b/>
                <w:color w:val="000100"/>
                <w:sz w:val="20"/>
                <w:lang w:eastAsia="en-AU"/>
              </w:rPr>
            </w:pPr>
            <w:r w:rsidRPr="00514474">
              <w:rPr>
                <w:rFonts w:ascii="Arial" w:hAnsi="Arial" w:cs="Arial"/>
                <w:b/>
                <w:color w:val="000100"/>
                <w:sz w:val="20"/>
                <w:lang w:eastAsia="en-AU"/>
              </w:rPr>
              <w:t xml:space="preserve">All case studies where </w:t>
            </w:r>
            <w:r w:rsidR="00162C22" w:rsidRPr="00514474">
              <w:rPr>
                <w:rFonts w:ascii="Arial" w:hAnsi="Arial" w:cs="Arial"/>
                <w:b/>
                <w:color w:val="000100"/>
                <w:sz w:val="20"/>
                <w:lang w:eastAsia="en-AU"/>
              </w:rPr>
              <w:t xml:space="preserve">the available </w:t>
            </w:r>
            <w:r w:rsidRPr="00514474">
              <w:rPr>
                <w:rFonts w:ascii="Arial" w:hAnsi="Arial" w:cs="Arial"/>
                <w:b/>
                <w:color w:val="000100"/>
                <w:sz w:val="20"/>
                <w:lang w:eastAsia="en-AU"/>
              </w:rPr>
              <w:t xml:space="preserve">data enabled R&amp;D costs and benefits to be annualised </w:t>
            </w:r>
          </w:p>
        </w:tc>
        <w:tc>
          <w:tcPr>
            <w:tcW w:w="455" w:type="pct"/>
            <w:shd w:val="clear" w:color="auto" w:fill="auto"/>
            <w:noWrap/>
            <w:hideMark/>
          </w:tcPr>
          <w:p w:rsidR="005F4CBE" w:rsidRPr="00514474" w:rsidRDefault="005F4CBE" w:rsidP="005F4CBE">
            <w:pPr>
              <w:spacing w:before="60" w:after="0"/>
              <w:ind w:right="120"/>
              <w:rPr>
                <w:rFonts w:ascii="Arial" w:hAnsi="Arial" w:cs="Arial"/>
                <w:b/>
                <w:color w:val="000100"/>
                <w:sz w:val="20"/>
                <w:lang w:eastAsia="en-AU"/>
              </w:rPr>
            </w:pPr>
          </w:p>
        </w:tc>
        <w:tc>
          <w:tcPr>
            <w:tcW w:w="455" w:type="pct"/>
            <w:shd w:val="clear" w:color="auto" w:fill="auto"/>
            <w:noWrap/>
            <w:hideMark/>
          </w:tcPr>
          <w:p w:rsidR="005F4CBE" w:rsidRPr="00514474" w:rsidRDefault="005F4CBE" w:rsidP="005F4CBE">
            <w:pPr>
              <w:spacing w:before="60" w:after="0"/>
              <w:ind w:right="120"/>
              <w:rPr>
                <w:rFonts w:ascii="Arial" w:hAnsi="Arial" w:cs="Arial"/>
                <w:b/>
                <w:color w:val="000100"/>
                <w:sz w:val="20"/>
                <w:szCs w:val="20"/>
                <w:lang w:eastAsia="en-AU"/>
              </w:rPr>
            </w:pPr>
          </w:p>
        </w:tc>
        <w:tc>
          <w:tcPr>
            <w:tcW w:w="585" w:type="pct"/>
            <w:shd w:val="clear" w:color="auto" w:fill="auto"/>
            <w:noWrap/>
            <w:hideMark/>
          </w:tcPr>
          <w:p w:rsidR="005F4CBE" w:rsidRPr="00514474" w:rsidRDefault="005F4CBE" w:rsidP="005F4CBE">
            <w:pPr>
              <w:spacing w:before="60" w:after="0"/>
              <w:ind w:right="120"/>
              <w:rPr>
                <w:rFonts w:ascii="Arial" w:hAnsi="Arial" w:cs="Arial"/>
                <w:b/>
                <w:color w:val="000100"/>
                <w:sz w:val="20"/>
                <w:szCs w:val="20"/>
                <w:lang w:eastAsia="en-AU"/>
              </w:rPr>
            </w:pPr>
          </w:p>
        </w:tc>
        <w:tc>
          <w:tcPr>
            <w:tcW w:w="519" w:type="pct"/>
            <w:shd w:val="clear" w:color="auto" w:fill="auto"/>
            <w:noWrap/>
            <w:hideMark/>
          </w:tcPr>
          <w:p w:rsidR="005F4CBE" w:rsidRPr="00514474" w:rsidRDefault="005F4CBE" w:rsidP="005F4CBE">
            <w:pPr>
              <w:spacing w:before="60" w:after="0"/>
              <w:ind w:right="120"/>
              <w:rPr>
                <w:rFonts w:ascii="Arial" w:hAnsi="Arial" w:cs="Arial"/>
                <w:b/>
                <w:color w:val="000100"/>
                <w:sz w:val="20"/>
                <w:szCs w:val="20"/>
                <w:lang w:eastAsia="en-AU"/>
              </w:rPr>
            </w:pPr>
          </w:p>
        </w:tc>
        <w:tc>
          <w:tcPr>
            <w:tcW w:w="391" w:type="pct"/>
            <w:shd w:val="clear" w:color="auto" w:fill="auto"/>
            <w:noWrap/>
            <w:hideMark/>
          </w:tcPr>
          <w:p w:rsidR="005F4CBE" w:rsidRPr="00514474" w:rsidRDefault="005F4CBE" w:rsidP="005F4CBE">
            <w:pPr>
              <w:spacing w:before="60" w:after="0"/>
              <w:ind w:right="120"/>
              <w:rPr>
                <w:rFonts w:ascii="Arial" w:hAnsi="Arial" w:cs="Arial"/>
                <w:b/>
                <w:color w:val="000100"/>
                <w:sz w:val="20"/>
                <w:szCs w:val="20"/>
                <w:lang w:eastAsia="en-AU"/>
              </w:rPr>
            </w:pPr>
          </w:p>
        </w:tc>
        <w:tc>
          <w:tcPr>
            <w:tcW w:w="519" w:type="pct"/>
            <w:shd w:val="clear" w:color="auto" w:fill="auto"/>
            <w:noWrap/>
            <w:hideMark/>
          </w:tcPr>
          <w:p w:rsidR="005F4CBE" w:rsidRPr="00514474" w:rsidRDefault="005F4CBE" w:rsidP="005F4CBE">
            <w:pPr>
              <w:spacing w:before="60" w:after="0"/>
              <w:ind w:right="120"/>
              <w:rPr>
                <w:rFonts w:ascii="Arial" w:hAnsi="Arial" w:cs="Arial"/>
                <w:b/>
                <w:color w:val="000100"/>
                <w:sz w:val="20"/>
                <w:szCs w:val="20"/>
                <w:lang w:eastAsia="en-AU"/>
              </w:rPr>
            </w:pPr>
          </w:p>
        </w:tc>
        <w:tc>
          <w:tcPr>
            <w:tcW w:w="518" w:type="pct"/>
            <w:shd w:val="clear" w:color="auto" w:fill="auto"/>
            <w:noWrap/>
            <w:hideMark/>
          </w:tcPr>
          <w:p w:rsidR="005F4CBE" w:rsidRPr="00514474" w:rsidRDefault="005F4CBE" w:rsidP="005F4CBE">
            <w:pPr>
              <w:spacing w:before="60" w:after="0"/>
              <w:ind w:right="120"/>
              <w:rPr>
                <w:rFonts w:ascii="Arial" w:hAnsi="Arial" w:cs="Arial"/>
                <w:b/>
                <w:color w:val="000100"/>
                <w:sz w:val="20"/>
                <w:lang w:eastAsia="en-AU"/>
              </w:rPr>
            </w:pPr>
            <w:r w:rsidRPr="00514474">
              <w:rPr>
                <w:rFonts w:ascii="Arial" w:hAnsi="Arial" w:cs="Arial"/>
                <w:b/>
                <w:color w:val="000100"/>
                <w:sz w:val="20"/>
                <w:lang w:eastAsia="en-AU"/>
              </w:rPr>
              <w:t>3,200.17</w:t>
            </w:r>
          </w:p>
        </w:tc>
      </w:tr>
      <w:tr w:rsidR="005F4CBE" w:rsidRPr="005F4CBE" w:rsidTr="00162C22">
        <w:tblPrEx>
          <w:tblBorders>
            <w:bottom w:val="single" w:sz="4" w:space="0" w:color="646464"/>
            <w:insideH w:val="single" w:sz="4" w:space="0" w:color="646464"/>
          </w:tblBorders>
        </w:tblPrEx>
        <w:trPr>
          <w:gridBefore w:val="1"/>
          <w:wBefore w:w="197" w:type="pct"/>
          <w:cantSplit/>
        </w:trPr>
        <w:tc>
          <w:tcPr>
            <w:tcW w:w="4803" w:type="pct"/>
            <w:gridSpan w:val="8"/>
            <w:tcBorders>
              <w:bottom w:val="single" w:sz="4" w:space="0" w:color="646464"/>
            </w:tcBorders>
            <w:shd w:val="clear" w:color="auto" w:fill="auto"/>
            <w:noWrap/>
          </w:tcPr>
          <w:p w:rsidR="005F4CBE" w:rsidRPr="005F4CBE" w:rsidRDefault="005F4CBE" w:rsidP="005F4CBE">
            <w:pPr>
              <w:keepNext/>
              <w:keepLines/>
              <w:spacing w:before="40" w:after="0" w:line="180" w:lineRule="exact"/>
              <w:rPr>
                <w:rFonts w:eastAsia="Times New Roman" w:cs="Times New Roman"/>
                <w:sz w:val="14"/>
                <w:szCs w:val="24"/>
              </w:rPr>
            </w:pPr>
            <w:r w:rsidRPr="005F4CBE">
              <w:rPr>
                <w:rFonts w:eastAsia="Times New Roman" w:cs="Times New Roman"/>
                <w:sz w:val="14"/>
                <w:szCs w:val="24"/>
              </w:rPr>
              <w:t>Note: * Assumes a 10-year period over which the annual benefits are realised.</w:t>
            </w:r>
          </w:p>
          <w:p w:rsidR="005F4CBE" w:rsidRPr="005F4CBE" w:rsidRDefault="005F4CBE" w:rsidP="005F4CBE">
            <w:pPr>
              <w:keepNext/>
              <w:spacing w:before="52" w:after="0" w:line="240" w:lineRule="auto"/>
              <w:rPr>
                <w:i/>
                <w:caps/>
                <w:spacing w:val="-3"/>
                <w:sz w:val="14"/>
                <w:lang w:eastAsia="en-AU"/>
              </w:rPr>
            </w:pPr>
            <w:r w:rsidRPr="005F4CBE">
              <w:rPr>
                <w:i/>
                <w:caps/>
                <w:spacing w:val="-3"/>
                <w:sz w:val="14"/>
              </w:rPr>
              <w:t>Source:</w:t>
            </w:r>
            <w:r w:rsidRPr="005F4CBE">
              <w:rPr>
                <w:i/>
                <w:caps/>
                <w:spacing w:val="-3"/>
                <w:sz w:val="14"/>
                <w:lang w:eastAsia="en-AU"/>
              </w:rPr>
              <w:t xml:space="preserve"> Recalculations by ACIL Allen Consulting based on case studies originally undertaken by ACIL Allen Consulting, ACIL Tasman, Deloitte Access Economics and CSIRO</w:t>
            </w:r>
          </w:p>
        </w:tc>
      </w:tr>
      <w:tr w:rsidR="005F4CBE" w:rsidRPr="005F4CBE" w:rsidTr="00EF7A25">
        <w:tblPrEx>
          <w:tblBorders>
            <w:bottom w:val="single" w:sz="4" w:space="0" w:color="646464"/>
            <w:insideH w:val="single" w:sz="4" w:space="0" w:color="646464"/>
          </w:tblBorders>
        </w:tblPrEx>
        <w:trPr>
          <w:gridBefore w:val="1"/>
          <w:wBefore w:w="197" w:type="pct"/>
          <w:cantSplit/>
          <w:trHeight w:hRule="exact" w:val="298"/>
        </w:trPr>
        <w:tc>
          <w:tcPr>
            <w:tcW w:w="4803" w:type="pct"/>
            <w:gridSpan w:val="8"/>
            <w:tcBorders>
              <w:top w:val="single" w:sz="4" w:space="0" w:color="646464"/>
              <w:bottom w:val="nil"/>
            </w:tcBorders>
            <w:shd w:val="clear" w:color="auto" w:fill="auto"/>
            <w:noWrap/>
          </w:tcPr>
          <w:p w:rsidR="005F4CBE" w:rsidRPr="005F4CBE" w:rsidRDefault="005F4CBE" w:rsidP="005F4CBE">
            <w:pPr>
              <w:widowControl w:val="0"/>
              <w:adjustRightInd w:val="0"/>
              <w:snapToGrid w:val="0"/>
              <w:spacing w:after="0" w:line="240" w:lineRule="auto"/>
              <w:rPr>
                <w:rFonts w:ascii="Arial" w:hAnsi="Arial" w:cs="Arial"/>
                <w:sz w:val="4"/>
                <w:szCs w:val="20"/>
                <w:lang w:eastAsia="en-AU"/>
              </w:rPr>
            </w:pPr>
          </w:p>
        </w:tc>
      </w:tr>
    </w:tbl>
    <w:p w:rsidR="000D7350" w:rsidRDefault="005E7398" w:rsidP="00D46A20">
      <w:pPr>
        <w:pStyle w:val="Heading2"/>
      </w:pPr>
      <w:bookmarkStart w:id="41" w:name="_Toc484514935"/>
      <w:r>
        <w:t>Value of other program activit</w:t>
      </w:r>
      <w:r w:rsidR="001D1E68">
        <w:t>ies</w:t>
      </w:r>
      <w:bookmarkEnd w:id="41"/>
    </w:p>
    <w:p w:rsidR="005E7398" w:rsidRDefault="00E158AD" w:rsidP="00607D62">
      <w:pPr>
        <w:pStyle w:val="BodyText"/>
      </w:pPr>
      <w:r>
        <w:t xml:space="preserve">The case studies </w:t>
      </w:r>
      <w:r w:rsidR="00125B55">
        <w:t xml:space="preserve">included </w:t>
      </w:r>
      <w:r>
        <w:t xml:space="preserve">in this review were </w:t>
      </w:r>
      <w:r w:rsidR="00125B55">
        <w:t>ones that had been previously selected</w:t>
      </w:r>
      <w:r>
        <w:t xml:space="preserve">. </w:t>
      </w:r>
      <w:r w:rsidR="00125B55">
        <w:t xml:space="preserve">A number of factors were considered in selecting them, including getting a reasonable spread of research projects across the portfolio of different research topics covered by CSIRO and seeking to illustrate the range of expertise that CSIRO has. ACIL Allen deliberately avoided a </w:t>
      </w:r>
      <w:r>
        <w:t xml:space="preserve">random sampling approach. </w:t>
      </w:r>
      <w:r w:rsidR="00125B55">
        <w:t>If we h</w:t>
      </w:r>
      <w:r>
        <w:t xml:space="preserve">ad </w:t>
      </w:r>
      <w:r w:rsidR="00125B55">
        <w:t>used such an approach</w:t>
      </w:r>
      <w:r>
        <w:t xml:space="preserve"> it would have been necessary to </w:t>
      </w:r>
      <w:r w:rsidR="00125B55">
        <w:t>select</w:t>
      </w:r>
      <w:r>
        <w:t xml:space="preserve"> a much larger sample of </w:t>
      </w:r>
      <w:r w:rsidR="00125B55">
        <w:t>projects</w:t>
      </w:r>
      <w:r>
        <w:t xml:space="preserve"> </w:t>
      </w:r>
      <w:r w:rsidR="00125B55">
        <w:t xml:space="preserve">to develop into </w:t>
      </w:r>
      <w:r>
        <w:t>case stud</w:t>
      </w:r>
      <w:r w:rsidR="00125B55">
        <w:t>ies</w:t>
      </w:r>
      <w:r>
        <w:t xml:space="preserve"> in order to </w:t>
      </w:r>
      <w:r w:rsidR="008C6D81">
        <w:t>arrive at</w:t>
      </w:r>
      <w:r>
        <w:t xml:space="preserve"> conclusions </w:t>
      </w:r>
      <w:r w:rsidR="008C6D81">
        <w:t>that could be regarded as robust and defensible</w:t>
      </w:r>
      <w:r>
        <w:t xml:space="preserve">. This would have required a much larger and more costly review. </w:t>
      </w:r>
      <w:r w:rsidR="008C6D81">
        <w:t>Rather, the approach of selecting specific projects</w:t>
      </w:r>
      <w:r>
        <w:t xml:space="preserve">, allowed strong inferences to be drawn from a </w:t>
      </w:r>
      <w:r w:rsidR="008C6D81">
        <w:t xml:space="preserve">relatively </w:t>
      </w:r>
      <w:r>
        <w:t xml:space="preserve">modest number of case studies. </w:t>
      </w:r>
    </w:p>
    <w:p w:rsidR="00E158AD" w:rsidRDefault="008C6D81" w:rsidP="00607D62">
      <w:pPr>
        <w:pStyle w:val="BodyText"/>
      </w:pPr>
      <w:r>
        <w:t>Many of the case studies have been discussed in previous ACIL Allen reports. Each of these reports (plus those by others) have argued</w:t>
      </w:r>
      <w:r w:rsidR="00E158AD">
        <w:t xml:space="preserve"> </w:t>
      </w:r>
      <w:r>
        <w:t xml:space="preserve">that there is substantial value outside of the case studies specifically examined in the report in question. The fact that each subsequent report has in turn identified additional benefits </w:t>
      </w:r>
      <w:r w:rsidR="00E158AD">
        <w:t xml:space="preserve">strongly </w:t>
      </w:r>
      <w:r>
        <w:t>supports that argument and a</w:t>
      </w:r>
      <w:r w:rsidR="00E158AD">
        <w:t xml:space="preserve"> </w:t>
      </w:r>
      <w:r>
        <w:t>finding</w:t>
      </w:r>
      <w:r w:rsidR="00E158AD">
        <w:t xml:space="preserve"> </w:t>
      </w:r>
      <w:r>
        <w:t xml:space="preserve">that the same argument applies equally to this </w:t>
      </w:r>
      <w:r w:rsidR="00E158AD">
        <w:t>current review.</w:t>
      </w:r>
    </w:p>
    <w:p w:rsidR="00463159" w:rsidRDefault="000736D3" w:rsidP="00607D62">
      <w:pPr>
        <w:pStyle w:val="BodyText"/>
      </w:pPr>
      <w:r>
        <w:t xml:space="preserve">Based on the above, ACIL Allen </w:t>
      </w:r>
      <w:r w:rsidRPr="000736D3">
        <w:t>believes that it is reasonable to assume that the annual value delivered by all other CSIRO research would at least match that delivered by the case studies</w:t>
      </w:r>
      <w:r>
        <w:t xml:space="preserve"> considered in the analysis for this report</w:t>
      </w:r>
      <w:r w:rsidRPr="000736D3">
        <w:t xml:space="preserve">. In </w:t>
      </w:r>
      <w:r>
        <w:t>which</w:t>
      </w:r>
      <w:r w:rsidRPr="000736D3">
        <w:t xml:space="preserve"> case, total annual benefits from CSIRO’s research would exceed $6 billion.</w:t>
      </w:r>
      <w:r>
        <w:t xml:space="preserve"> </w:t>
      </w:r>
      <w:r w:rsidR="00463159">
        <w:t xml:space="preserve">By comparing this figure with </w:t>
      </w:r>
      <w:r w:rsidR="00463159" w:rsidRPr="00F066C6">
        <w:t>CSIRO’s annual operating expenditure of approximately $1.27 billion</w:t>
      </w:r>
      <w:r w:rsidR="00463159">
        <w:t>, it implies that the expected ratio of return to CSIRO’s research as a whole is around 5:1</w:t>
      </w:r>
      <w:r w:rsidR="00463159" w:rsidRPr="00F066C6">
        <w:t>.</w:t>
      </w:r>
    </w:p>
    <w:p w:rsidR="00E158AD" w:rsidRDefault="0086500A" w:rsidP="00607D62">
      <w:pPr>
        <w:pStyle w:val="BodyText"/>
      </w:pPr>
      <w:r>
        <w:t>Th</w:t>
      </w:r>
      <w:r w:rsidR="00463159">
        <w:t>e</w:t>
      </w:r>
      <w:r>
        <w:t xml:space="preserve"> figure</w:t>
      </w:r>
      <w:r w:rsidR="00463159">
        <w:t xml:space="preserve"> of $6 billion</w:t>
      </w:r>
      <w:r>
        <w:t xml:space="preserve"> is subjective but</w:t>
      </w:r>
      <w:r w:rsidR="00463159">
        <w:t>, given the weight of evidence, ACIL Allen considers it to be conservative</w:t>
      </w:r>
      <w:r>
        <w:t xml:space="preserve">. </w:t>
      </w:r>
      <w:r w:rsidR="000736D3">
        <w:t xml:space="preserve">For example, the four case studies in the </w:t>
      </w:r>
      <w:r w:rsidR="000736D3" w:rsidRPr="00C85B24">
        <w:t xml:space="preserve">Deloitte Access Economics </w:t>
      </w:r>
      <w:r w:rsidR="000736D3">
        <w:t>review</w:t>
      </w:r>
      <w:r w:rsidR="00463159">
        <w:t>,</w:t>
      </w:r>
      <w:r w:rsidR="000736D3">
        <w:t xml:space="preserve"> which </w:t>
      </w:r>
      <w:r w:rsidR="00463159">
        <w:t>were</w:t>
      </w:r>
      <w:r w:rsidR="000736D3">
        <w:t xml:space="preserve"> not included in the </w:t>
      </w:r>
      <w:r w:rsidR="000736D3" w:rsidRPr="0086500A">
        <w:t xml:space="preserve">annualised </w:t>
      </w:r>
      <w:r w:rsidR="00463159">
        <w:t xml:space="preserve">case study </w:t>
      </w:r>
      <w:r w:rsidR="000736D3" w:rsidRPr="0086500A">
        <w:t>benefits</w:t>
      </w:r>
      <w:r w:rsidR="000736D3">
        <w:t xml:space="preserve"> </w:t>
      </w:r>
      <w:r w:rsidR="00463159">
        <w:t>e</w:t>
      </w:r>
      <w:r w:rsidR="00463159" w:rsidRPr="0086500A">
        <w:t xml:space="preserve">stimated </w:t>
      </w:r>
      <w:r w:rsidR="00463159">
        <w:t>above,</w:t>
      </w:r>
      <w:r w:rsidR="000736D3">
        <w:t xml:space="preserve"> identified benefits attributable to CSIRO </w:t>
      </w:r>
      <w:r w:rsidR="00463159">
        <w:t>of some</w:t>
      </w:r>
      <w:r w:rsidR="000736D3">
        <w:t xml:space="preserve"> $1.32 billion a year.</w:t>
      </w:r>
    </w:p>
    <w:p w:rsidR="005E7398" w:rsidRDefault="005E7398" w:rsidP="00D46A20">
      <w:pPr>
        <w:pStyle w:val="Heading2"/>
      </w:pPr>
      <w:bookmarkStart w:id="42" w:name="_Toc484514936"/>
      <w:r>
        <w:t>Findings</w:t>
      </w:r>
      <w:bookmarkEnd w:id="42"/>
    </w:p>
    <w:p w:rsidR="00732E92" w:rsidRDefault="00E043B4" w:rsidP="00607D62">
      <w:pPr>
        <w:pStyle w:val="BodyText"/>
      </w:pPr>
      <w:r>
        <w:t xml:space="preserve">ACIL Allen has reviewed 34 past case studies that have </w:t>
      </w:r>
      <w:r w:rsidR="00D70E9A">
        <w:t xml:space="preserve">each </w:t>
      </w:r>
      <w:r>
        <w:t xml:space="preserve">examined the impact and value of </w:t>
      </w:r>
      <w:r w:rsidR="00D70E9A">
        <w:t>a</w:t>
      </w:r>
      <w:r>
        <w:t xml:space="preserve"> CSIRO research project. </w:t>
      </w:r>
      <w:r w:rsidR="00732E92">
        <w:t>Our aim was to develop</w:t>
      </w:r>
      <w:r w:rsidR="00732E92" w:rsidRPr="00732E92">
        <w:t xml:space="preserve"> a contemporary estimate of the </w:t>
      </w:r>
      <w:r w:rsidR="00732E92">
        <w:t xml:space="preserve">value delivered by CSIRO. </w:t>
      </w:r>
    </w:p>
    <w:p w:rsidR="000D7350" w:rsidRDefault="00825828" w:rsidP="00607D62">
      <w:pPr>
        <w:pStyle w:val="BodyText"/>
      </w:pPr>
      <w:r>
        <w:t>The approach used in developing the case studies has varied over time</w:t>
      </w:r>
      <w:r w:rsidR="00732E92">
        <w:t>. Hence the available financial information and how it was presented is not consistent across all the case studies. Therefore not all the case studies could be used to estimate the lower bound for the value of the CSIRO. H</w:t>
      </w:r>
      <w:r>
        <w:t xml:space="preserve">owever </w:t>
      </w:r>
      <w:r w:rsidR="00732E92">
        <w:t>there were</w:t>
      </w:r>
      <w:r w:rsidR="00E043B4">
        <w:t xml:space="preserve"> 28 case studies </w:t>
      </w:r>
      <w:r w:rsidR="00732E92">
        <w:t>with sufficient information to be able to confidently estimate the benefits of the associated research.</w:t>
      </w:r>
      <w:r>
        <w:t xml:space="preserve"> </w:t>
      </w:r>
      <w:r w:rsidR="00A41C6A">
        <w:t>ACIL Allen has</w:t>
      </w:r>
      <w:r>
        <w:t xml:space="preserve"> estimated the present value of benefits </w:t>
      </w:r>
      <w:r w:rsidR="00A41C6A">
        <w:t xml:space="preserve">of those 28 case studies </w:t>
      </w:r>
      <w:r>
        <w:t>to be around $27.3 billion in 2016/17 dollars under a 7 per cent real discount rate.</w:t>
      </w:r>
      <w:r w:rsidR="00994FA1" w:rsidRPr="00994FA1">
        <w:t xml:space="preserve"> </w:t>
      </w:r>
      <w:r w:rsidR="00994FA1">
        <w:t>ACIL Allen believes that this estimate provides a robust lower bound for the overall present value delivered by the organisation.</w:t>
      </w:r>
    </w:p>
    <w:p w:rsidR="00597BD3" w:rsidRDefault="00A02E06" w:rsidP="00607D62">
      <w:pPr>
        <w:pStyle w:val="BodyText"/>
      </w:pPr>
      <w:r>
        <w:t>Over the period from</w:t>
      </w:r>
      <w:r w:rsidR="00A41C6A">
        <w:t xml:space="preserve"> 1978-79</w:t>
      </w:r>
      <w:r>
        <w:t xml:space="preserve"> to 2016-17 </w:t>
      </w:r>
      <w:r w:rsidR="00A41C6A">
        <w:t xml:space="preserve">the </w:t>
      </w:r>
      <w:r w:rsidR="00A41C6A" w:rsidRPr="00A41C6A">
        <w:t xml:space="preserve">Australian Government </w:t>
      </w:r>
      <w:r w:rsidR="00A41C6A">
        <w:t xml:space="preserve">has supported CSIRO’s research and development by providing </w:t>
      </w:r>
      <w:r w:rsidR="006B0DA4">
        <w:t>just under</w:t>
      </w:r>
      <w:r w:rsidR="00A41C6A">
        <w:t xml:space="preserve"> $</w:t>
      </w:r>
      <w:r w:rsidR="006B0DA4">
        <w:t>14</w:t>
      </w:r>
      <w:r w:rsidR="00A41C6A">
        <w:t xml:space="preserve"> billion</w:t>
      </w:r>
      <w:r>
        <w:t xml:space="preserve"> in funding</w:t>
      </w:r>
      <w:r w:rsidR="00A41C6A" w:rsidRPr="00A41C6A">
        <w:t xml:space="preserve"> (</w:t>
      </w:r>
      <w:r>
        <w:t xml:space="preserve">in </w:t>
      </w:r>
      <w:r w:rsidR="006B0DA4">
        <w:t>2016/17 dollars)</w:t>
      </w:r>
      <w:r>
        <w:t xml:space="preserve">. </w:t>
      </w:r>
      <w:r w:rsidR="00A41C6A" w:rsidRPr="00A41C6A">
        <w:t>Th</w:t>
      </w:r>
      <w:r>
        <w:t>e estimated benefits from 28 research projects alone is almost</w:t>
      </w:r>
      <w:r w:rsidR="00A41C6A" w:rsidRPr="00A41C6A">
        <w:t xml:space="preserve"> </w:t>
      </w:r>
      <w:r w:rsidR="006B0DA4">
        <w:t>twice</w:t>
      </w:r>
      <w:r>
        <w:t xml:space="preserve"> this amount.</w:t>
      </w:r>
    </w:p>
    <w:p w:rsidR="002C6D8E" w:rsidRPr="00EF7A25" w:rsidRDefault="002C6D8E" w:rsidP="00607D62">
      <w:pPr>
        <w:pStyle w:val="BodyText"/>
      </w:pPr>
      <w:r w:rsidRPr="00EF7A25">
        <w:t>ACIL Tasman’s 2010 estimate of the value of CSIRO argued that:</w:t>
      </w:r>
      <w:r w:rsidRPr="00EF7A25">
        <w:rPr>
          <w:rStyle w:val="FootnoteReference"/>
          <w:rFonts w:cs="Arial"/>
        </w:rPr>
        <w:footnoteReference w:id="3"/>
      </w:r>
    </w:p>
    <w:p w:rsidR="002C6D8E" w:rsidRPr="00EF7A25" w:rsidRDefault="002C6D8E" w:rsidP="00547CB3">
      <w:pPr>
        <w:pStyle w:val="Quote"/>
      </w:pPr>
      <w:r w:rsidRPr="00EF7A25">
        <w:t>…that the value of CSIRO‘s impact across the entire research portfolio is almost certainly some significant multiple of the value captured just by the case studies and vignettes – for which $6 billion was developed as a highly conservative estimate. The value created by recent CSIRO activities is likely therefore to be at least several tens of billions of dollars.</w:t>
      </w:r>
    </w:p>
    <w:p w:rsidR="005277FC" w:rsidRDefault="002C6D8E" w:rsidP="00607D62">
      <w:pPr>
        <w:pStyle w:val="BodyText"/>
      </w:pPr>
      <w:r>
        <w:t xml:space="preserve">The fact that this </w:t>
      </w:r>
      <w:r w:rsidR="005277FC">
        <w:t xml:space="preserve">current </w:t>
      </w:r>
      <w:r>
        <w:t xml:space="preserve">review has </w:t>
      </w:r>
      <w:r w:rsidR="005277FC">
        <w:t xml:space="preserve">now </w:t>
      </w:r>
      <w:r>
        <w:t xml:space="preserve">found that there are robust arguments for </w:t>
      </w:r>
      <w:r w:rsidR="005277FC">
        <w:t>the value of CSIRO to be “</w:t>
      </w:r>
      <w:r w:rsidR="005277FC" w:rsidRPr="005277FC">
        <w:rPr>
          <w:i/>
        </w:rPr>
        <w:t>significant multiple</w:t>
      </w:r>
      <w:r w:rsidR="005277FC">
        <w:t>” of the $6 million amount estimated in 2010 suggests that our assumptions at the time were reasonable.</w:t>
      </w:r>
    </w:p>
    <w:p w:rsidR="000D7350" w:rsidRDefault="004A628B" w:rsidP="00607D62">
      <w:pPr>
        <w:pStyle w:val="BodyText"/>
      </w:pPr>
      <w:r>
        <w:t>Th</w:t>
      </w:r>
      <w:r w:rsidR="002C6D8E">
        <w:t xml:space="preserve">is review has included </w:t>
      </w:r>
      <w:r w:rsidR="005277FC">
        <w:t xml:space="preserve">the value from </w:t>
      </w:r>
      <w:r w:rsidR="002C6D8E">
        <w:t>significantly more case studies. However, the</w:t>
      </w:r>
      <w:r>
        <w:t xml:space="preserve"> </w:t>
      </w:r>
      <w:r w:rsidR="002C6D8E">
        <w:t xml:space="preserve">number </w:t>
      </w:r>
      <w:r w:rsidR="005277FC">
        <w:t xml:space="preserve">of case studies </w:t>
      </w:r>
      <w:r w:rsidR="00994FA1">
        <w:t xml:space="preserve">is </w:t>
      </w:r>
      <w:r w:rsidR="005277FC">
        <w:t xml:space="preserve">still </w:t>
      </w:r>
      <w:r w:rsidR="00994FA1">
        <w:t>only</w:t>
      </w:r>
      <w:r>
        <w:t xml:space="preserve"> a very small sample of </w:t>
      </w:r>
      <w:r w:rsidR="00994FA1">
        <w:t xml:space="preserve">all </w:t>
      </w:r>
      <w:r>
        <w:t xml:space="preserve">the research projects carried out by </w:t>
      </w:r>
      <w:r w:rsidR="00994FA1">
        <w:t>CSIRO</w:t>
      </w:r>
      <w:r w:rsidR="002C6D8E">
        <w:t>. T</w:t>
      </w:r>
      <w:r w:rsidR="00D12A87">
        <w:t xml:space="preserve">here are currently </w:t>
      </w:r>
      <w:r w:rsidR="005277FC">
        <w:t xml:space="preserve">around </w:t>
      </w:r>
      <w:r w:rsidR="00553046">
        <w:t xml:space="preserve">3000 </w:t>
      </w:r>
      <w:r w:rsidR="00D12A87">
        <w:t>projects underway within CSIRO</w:t>
      </w:r>
      <w:r w:rsidR="002C6D8E">
        <w:t>.</w:t>
      </w:r>
      <w:r>
        <w:t xml:space="preserve"> </w:t>
      </w:r>
      <w:r w:rsidR="00D12A87">
        <w:t>ACIL Allen believes that the probability that all the</w:t>
      </w:r>
      <w:r w:rsidR="005277FC">
        <w:t>se</w:t>
      </w:r>
      <w:r w:rsidR="00D12A87">
        <w:t xml:space="preserve"> other </w:t>
      </w:r>
      <w:r w:rsidR="005277FC">
        <w:t xml:space="preserve">CSIRO </w:t>
      </w:r>
      <w:r w:rsidR="00D12A87">
        <w:t xml:space="preserve">projects would deliver </w:t>
      </w:r>
      <w:r w:rsidR="00C36DC8">
        <w:t xml:space="preserve">no </w:t>
      </w:r>
      <w:r w:rsidR="00D12A87">
        <w:t xml:space="preserve">additional benefits is </w:t>
      </w:r>
      <w:r w:rsidR="005277FC">
        <w:t>effectively</w:t>
      </w:r>
      <w:r w:rsidR="00D12A87">
        <w:t xml:space="preserve"> zero.</w:t>
      </w:r>
    </w:p>
    <w:p w:rsidR="00162C22" w:rsidRDefault="005277FC" w:rsidP="00607D62">
      <w:pPr>
        <w:pStyle w:val="BodyText"/>
      </w:pPr>
      <w:r>
        <w:t xml:space="preserve">ACIL Allen is reluctant to put a precise figure on what amount of benefits all the other research done by CSIRO might add to our estimate of $27 billion for the net present value of the benefits from the case studies examined in this review. Nonetheless, </w:t>
      </w:r>
      <w:r w:rsidR="00B73C3B">
        <w:t xml:space="preserve">based on </w:t>
      </w:r>
      <w:r w:rsidR="003F41DD">
        <w:t xml:space="preserve">our experience in conducting this kind of analysis for CSIRO we would be surprised if the outcomes of all the other research </w:t>
      </w:r>
      <w:r w:rsidR="001A5F2E">
        <w:t xml:space="preserve">being conducted by CSIRO did not at least </w:t>
      </w:r>
      <w:r w:rsidR="00B73C3B">
        <w:t xml:space="preserve">match </w:t>
      </w:r>
      <w:r w:rsidR="003F41DD">
        <w:t xml:space="preserve">the </w:t>
      </w:r>
      <w:r w:rsidR="00994FA1">
        <w:t xml:space="preserve">estimated </w:t>
      </w:r>
      <w:r w:rsidR="003F41DD">
        <w:t xml:space="preserve">$27 billion in </w:t>
      </w:r>
      <w:r w:rsidR="00994FA1">
        <w:t xml:space="preserve">present value </w:t>
      </w:r>
      <w:r w:rsidR="003F41DD">
        <w:t xml:space="preserve">from the 28 case studies. </w:t>
      </w:r>
    </w:p>
    <w:p w:rsidR="00AF0AFF" w:rsidRDefault="00162C22" w:rsidP="00607D62">
      <w:pPr>
        <w:pStyle w:val="BodyText"/>
      </w:pPr>
      <w:r>
        <w:t xml:space="preserve">ACIL Allen also </w:t>
      </w:r>
      <w:r w:rsidRPr="00162C22">
        <w:t xml:space="preserve">translated </w:t>
      </w:r>
      <w:r>
        <w:t xml:space="preserve">the </w:t>
      </w:r>
      <w:r w:rsidRPr="00162C22">
        <w:t xml:space="preserve">quantitative results of the case study assessments </w:t>
      </w:r>
      <w:r>
        <w:t>to derive an estimated</w:t>
      </w:r>
      <w:r w:rsidRPr="00162C22">
        <w:t xml:space="preserve"> ‘average’ annual </w:t>
      </w:r>
      <w:r>
        <w:t>benefit.</w:t>
      </w:r>
      <w:r w:rsidRPr="00162C22">
        <w:t xml:space="preserve"> </w:t>
      </w:r>
      <w:r>
        <w:t>Based on</w:t>
      </w:r>
      <w:r w:rsidRPr="00162C22">
        <w:t xml:space="preserve"> the case studies where data was available to enable the R&amp;D costs and benefits to be annualised, the estimated </w:t>
      </w:r>
      <w:r>
        <w:t xml:space="preserve">average </w:t>
      </w:r>
      <w:r w:rsidRPr="00162C22">
        <w:t xml:space="preserve">total value of benefits generated per year is </w:t>
      </w:r>
      <w:r>
        <w:t>some</w:t>
      </w:r>
      <w:r w:rsidRPr="00162C22">
        <w:t xml:space="preserve"> $3.2 billion. </w:t>
      </w:r>
    </w:p>
    <w:p w:rsidR="00513F1A" w:rsidRDefault="00162C22" w:rsidP="00607D62">
      <w:pPr>
        <w:pStyle w:val="BodyText"/>
      </w:pPr>
      <w:r w:rsidRPr="00162C22">
        <w:t>Th</w:t>
      </w:r>
      <w:r w:rsidR="00AF0AFF">
        <w:t>e</w:t>
      </w:r>
      <w:r w:rsidRPr="00162C22">
        <w:t xml:space="preserve"> </w:t>
      </w:r>
      <w:r w:rsidR="00AF0AFF">
        <w:t>$3.2 billion figure</w:t>
      </w:r>
      <w:r w:rsidRPr="00162C22">
        <w:t xml:space="preserve"> </w:t>
      </w:r>
      <w:r w:rsidR="00AF0AFF">
        <w:t>could</w:t>
      </w:r>
      <w:r w:rsidRPr="00162C22">
        <w:t xml:space="preserve"> reasonably be expected to be substantially higher if </w:t>
      </w:r>
      <w:r>
        <w:t xml:space="preserve">similar </w:t>
      </w:r>
      <w:r w:rsidRPr="00162C22">
        <w:t xml:space="preserve">data for the other case studies </w:t>
      </w:r>
      <w:r w:rsidR="00AF0AFF">
        <w:t>was</w:t>
      </w:r>
      <w:r w:rsidRPr="00162C22">
        <w:t xml:space="preserve"> available. </w:t>
      </w:r>
      <w:r w:rsidR="00463159" w:rsidRPr="00463159">
        <w:t xml:space="preserve">ACIL Allen believes that it is reasonable to assume that the annual value delivered by all other CSIRO research would at least match that delivered by the case studies. In that case, total annual benefits from CSIRO’s research would exceed $6 billion. This is well in excess of CSIRO’s annual operating expenditure of approximately $1.27 billion </w:t>
      </w:r>
      <w:r w:rsidR="00463159">
        <w:t xml:space="preserve">and </w:t>
      </w:r>
      <w:r w:rsidR="00463159" w:rsidRPr="00463159">
        <w:t>suggests that the full CSIRO research portfolio is providing an estimated return of over 5:1.</w:t>
      </w:r>
      <w:r w:rsidR="00463159">
        <w:t xml:space="preserve"> </w:t>
      </w:r>
    </w:p>
    <w:p w:rsidR="00290430" w:rsidRPr="000D7350" w:rsidRDefault="00290430" w:rsidP="00607D62">
      <w:pPr>
        <w:pStyle w:val="BodyText"/>
        <w:sectPr w:rsidR="00290430" w:rsidRPr="000D7350" w:rsidSect="000D7350">
          <w:footerReference w:type="default" r:id="rId53"/>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3"/>
        <w:tblDescription w:val="Other sources of value from CSIRO"/>
      </w:tblPr>
      <w:tblGrid>
        <w:gridCol w:w="4738"/>
        <w:gridCol w:w="3430"/>
      </w:tblGrid>
      <w:tr w:rsidR="00910EFC" w:rsidTr="00310C57">
        <w:trPr>
          <w:trHeight w:hRule="exact" w:val="382"/>
        </w:trPr>
        <w:tc>
          <w:tcPr>
            <w:tcW w:w="4738" w:type="dxa"/>
            <w:shd w:val="clear" w:color="auto" w:fill="9D57A6"/>
          </w:tcPr>
          <w:p w:rsidR="00910EFC" w:rsidRDefault="00910EFC" w:rsidP="00310C57">
            <w:pPr>
              <w:pStyle w:val="tagchapterBanner"/>
            </w:pPr>
            <w:r>
              <w:rPr>
                <w:noProof/>
                <w:lang w:eastAsia="en-AU"/>
              </w:rPr>
              <mc:AlternateContent>
                <mc:Choice Requires="wps">
                  <w:drawing>
                    <wp:anchor distT="0" distB="0" distL="114300" distR="114300" simplePos="0" relativeHeight="251670528" behindDoc="0" locked="1" layoutInCell="1" allowOverlap="1" wp14:anchorId="6704AF36" wp14:editId="39C2A0DB">
                      <wp:simplePos x="0" y="0"/>
                      <wp:positionH relativeFrom="page">
                        <wp:posOffset>158750</wp:posOffset>
                      </wp:positionH>
                      <wp:positionV relativeFrom="page">
                        <wp:posOffset>6350</wp:posOffset>
                      </wp:positionV>
                      <wp:extent cx="439560" cy="215280"/>
                      <wp:effectExtent l="0" t="0" r="0" b="0"/>
                      <wp:wrapNone/>
                      <wp:docPr id="22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CF28D" id="Freeform 5" o:spid="_x0000_s1026" style="position:absolute;margin-left:12.5pt;margin-top:.5pt;width:34.6pt;height:1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910EFC" w:rsidRDefault="00910EFC" w:rsidP="00310C57">
            <w:pPr>
              <w:pStyle w:val="spacer"/>
            </w:pPr>
          </w:p>
        </w:tc>
      </w:tr>
      <w:tr w:rsidR="00910EFC" w:rsidRPr="003D3CD2" w:rsidTr="00310C57">
        <w:trPr>
          <w:trHeight w:hRule="exact" w:val="3665"/>
        </w:trPr>
        <w:tc>
          <w:tcPr>
            <w:tcW w:w="4738" w:type="dxa"/>
            <w:shd w:val="clear" w:color="auto" w:fill="9D57A6"/>
            <w:tcMar>
              <w:left w:w="0" w:type="dxa"/>
              <w:bottom w:w="0" w:type="dxa"/>
            </w:tcMar>
            <w:vAlign w:val="bottom"/>
          </w:tcPr>
          <w:p w:rsidR="00910EFC" w:rsidRPr="0014019A" w:rsidRDefault="00E82FE0" w:rsidP="004A628B">
            <w:pPr>
              <w:pStyle w:val="Heading1"/>
              <w:spacing w:line="240" w:lineRule="auto"/>
              <w:outlineLvl w:val="0"/>
            </w:pPr>
            <w:r>
              <w:t>O</w:t>
            </w:r>
            <w:r w:rsidR="00310C57">
              <w:t xml:space="preserve">ther sources of </w:t>
            </w:r>
            <w:r w:rsidR="004A628B">
              <w:t xml:space="preserve">value from </w:t>
            </w:r>
            <w:r w:rsidR="00310C57">
              <w:t xml:space="preserve">CSIRO </w:t>
            </w:r>
          </w:p>
        </w:tc>
        <w:tc>
          <w:tcPr>
            <w:tcW w:w="3430" w:type="dxa"/>
            <w:shd w:val="clear" w:color="auto" w:fill="9D57A6"/>
            <w:tcMar>
              <w:right w:w="344" w:type="dxa"/>
            </w:tcMar>
          </w:tcPr>
          <w:p w:rsidR="00910EFC" w:rsidRPr="00F5723F" w:rsidRDefault="001A136B" w:rsidP="00310C57">
            <w:pPr>
              <w:pStyle w:val="HeadingChapter"/>
              <w:keepNext/>
            </w:pPr>
            <w:fldSimple w:instr=" SEQ ChptNum\* Arabic \* MERGEFORMAT ">
              <w:bookmarkStart w:id="43" w:name="_Toc484514937"/>
              <w:r w:rsidR="00607D62">
                <w:t>3</w:t>
              </w:r>
              <w:bookmarkEnd w:id="43"/>
            </w:fldSimple>
          </w:p>
        </w:tc>
      </w:tr>
      <w:tr w:rsidR="00910EFC" w:rsidTr="00310C57">
        <w:trPr>
          <w:trHeight w:hRule="exact" w:val="232"/>
        </w:trPr>
        <w:tc>
          <w:tcPr>
            <w:tcW w:w="4738" w:type="dxa"/>
            <w:shd w:val="clear" w:color="auto" w:fill="9D57A6"/>
          </w:tcPr>
          <w:p w:rsidR="00910EFC" w:rsidRDefault="00910EFC" w:rsidP="00310C57">
            <w:pPr>
              <w:pStyle w:val="Chpt-Context"/>
            </w:pPr>
          </w:p>
        </w:tc>
        <w:tc>
          <w:tcPr>
            <w:tcW w:w="3430" w:type="dxa"/>
            <w:shd w:val="clear" w:color="auto" w:fill="9D57A6"/>
          </w:tcPr>
          <w:p w:rsidR="00910EFC" w:rsidRPr="008A4E3C" w:rsidRDefault="001A136B" w:rsidP="00310C57">
            <w:pPr>
              <w:pStyle w:val="Chpt-Context"/>
            </w:pPr>
            <w:fldSimple w:instr=" STYLEREF  &quot;Heading 1&quot; \l  \* MERGEFORMAT ">
              <w:bookmarkStart w:id="44" w:name="_Toc484514938"/>
              <w:r w:rsidR="003E5E7F">
                <w:rPr>
                  <w:noProof/>
                </w:rPr>
                <w:t>Other sources of value from CSIRO</w:t>
              </w:r>
              <w:bookmarkEnd w:id="44"/>
            </w:fldSimple>
          </w:p>
        </w:tc>
      </w:tr>
      <w:tr w:rsidR="00910EFC" w:rsidTr="00310C57">
        <w:trPr>
          <w:trHeight w:hRule="exact" w:val="228"/>
        </w:trPr>
        <w:tc>
          <w:tcPr>
            <w:tcW w:w="4738" w:type="dxa"/>
            <w:tcBorders>
              <w:top w:val="single" w:sz="4" w:space="0" w:color="9D57A6"/>
            </w:tcBorders>
            <w:shd w:val="clear" w:color="auto" w:fill="auto"/>
          </w:tcPr>
          <w:p w:rsidR="00910EFC" w:rsidRDefault="00910EFC" w:rsidP="00310C57">
            <w:pPr>
              <w:pStyle w:val="spacer"/>
            </w:pPr>
          </w:p>
        </w:tc>
        <w:tc>
          <w:tcPr>
            <w:tcW w:w="3430" w:type="dxa"/>
            <w:tcBorders>
              <w:top w:val="single" w:sz="4" w:space="0" w:color="9D57A6"/>
            </w:tcBorders>
            <w:shd w:val="clear" w:color="auto" w:fill="auto"/>
          </w:tcPr>
          <w:p w:rsidR="00910EFC" w:rsidRDefault="00910EFC" w:rsidP="00310C57">
            <w:pPr>
              <w:pStyle w:val="spacer"/>
            </w:pPr>
          </w:p>
        </w:tc>
      </w:tr>
    </w:tbl>
    <w:p w:rsidR="00910EFC" w:rsidRDefault="00310C57" w:rsidP="00D46A20">
      <w:pPr>
        <w:pStyle w:val="Heading2"/>
      </w:pPr>
      <w:bookmarkStart w:id="45" w:name="_Toc484514939"/>
      <w:r>
        <w:t>The value of standing capacity</w:t>
      </w:r>
      <w:bookmarkEnd w:id="45"/>
    </w:p>
    <w:p w:rsidR="00910EFC" w:rsidRDefault="00310C57" w:rsidP="00607D62">
      <w:pPr>
        <w:pStyle w:val="BodyText"/>
      </w:pPr>
      <w:r w:rsidRPr="00310C57">
        <w:t xml:space="preserve">CSIRO’s ability to </w:t>
      </w:r>
      <w:r w:rsidR="005B6ABF">
        <w:t>access a group</w:t>
      </w:r>
      <w:r w:rsidRPr="00310C57">
        <w:t xml:space="preserve"> o</w:t>
      </w:r>
      <w:r w:rsidR="005B6ABF">
        <w:t>f</w:t>
      </w:r>
      <w:r w:rsidRPr="00310C57">
        <w:t xml:space="preserve"> researchers with a wide range of skills and expertise </w:t>
      </w:r>
      <w:r w:rsidR="005B6ABF">
        <w:t>and quickly assemble</w:t>
      </w:r>
      <w:r w:rsidRPr="00310C57">
        <w:t xml:space="preserve"> multidisciplinary teams of researchers that </w:t>
      </w:r>
      <w:r w:rsidR="005B6ABF">
        <w:t xml:space="preserve">can </w:t>
      </w:r>
      <w:r w:rsidRPr="00310C57">
        <w:t>respond quickly to address difficult challenges that may emerge unexpectedly</w:t>
      </w:r>
      <w:r w:rsidR="00EF18FD">
        <w:t xml:space="preserve"> is a key source of its value to Australia</w:t>
      </w:r>
      <w:r w:rsidRPr="00310C57">
        <w:t>.</w:t>
      </w:r>
      <w:r>
        <w:t xml:space="preserve"> This section presents the results of a review of the recent literature and explores what the case studies and other information can tell us about this issue.</w:t>
      </w:r>
    </w:p>
    <w:p w:rsidR="00910EFC" w:rsidRDefault="00310C57" w:rsidP="00D46A20">
      <w:pPr>
        <w:pStyle w:val="Heading3"/>
        <w:keepNext w:val="0"/>
        <w:keepLines w:val="0"/>
      </w:pPr>
      <w:r>
        <w:t>What does the literature review tell us?</w:t>
      </w:r>
    </w:p>
    <w:p w:rsidR="005F290E" w:rsidRDefault="00A76A7A" w:rsidP="00607D62">
      <w:pPr>
        <w:pStyle w:val="BodyText"/>
      </w:pPr>
      <w:r>
        <w:t>Using multidisciplinary teams to conduct research is a key element of the majority of modern scientific research.</w:t>
      </w:r>
      <w:r>
        <w:rPr>
          <w:rStyle w:val="FootnoteReference"/>
        </w:rPr>
        <w:footnoteReference w:id="4"/>
      </w:r>
      <w:r>
        <w:t xml:space="preserve"> Multidisciplinary research is often actively encouraged.</w:t>
      </w:r>
      <w:r w:rsidR="005F290E" w:rsidRPr="005F290E">
        <w:rPr>
          <w:rStyle w:val="FootnoteReference"/>
        </w:rPr>
        <w:t xml:space="preserve"> </w:t>
      </w:r>
      <w:r w:rsidR="005F290E">
        <w:rPr>
          <w:rStyle w:val="FootnoteReference"/>
        </w:rPr>
        <w:footnoteReference w:id="5"/>
      </w:r>
      <w:r>
        <w:t xml:space="preserve"> </w:t>
      </w:r>
      <w:r w:rsidR="005B6ABF">
        <w:t>For example, t</w:t>
      </w:r>
      <w:r>
        <w:t>he Australian Government’s Collaborative Research</w:t>
      </w:r>
      <w:r w:rsidR="005F290E">
        <w:t xml:space="preserve"> (CRN)</w:t>
      </w:r>
      <w:r>
        <w:t xml:space="preserve"> networks program sought to encourage collaborative research as a means of increasing the research capacity of regional universities.</w:t>
      </w:r>
      <w:r w:rsidR="005F290E">
        <w:t xml:space="preserve"> A midterm review of the CRN program by ACIL Allen in 2015 found that it “</w:t>
      </w:r>
      <w:r w:rsidR="005F290E" w:rsidRPr="005F290E">
        <w:rPr>
          <w:i/>
        </w:rPr>
        <w:t>had been transformational for the regional universities involved. It has generated several secondary benefits such as greater internal and external networking</w:t>
      </w:r>
      <w:r w:rsidR="005F290E">
        <w:t>”</w:t>
      </w:r>
      <w:r w:rsidR="005F290E" w:rsidRPr="005F290E">
        <w:t>.</w:t>
      </w:r>
      <w:r w:rsidR="005F290E">
        <w:t xml:space="preserve"> It found that </w:t>
      </w:r>
      <w:r w:rsidR="001221F4">
        <w:t xml:space="preserve">the CRN program </w:t>
      </w:r>
      <w:r w:rsidR="005F290E" w:rsidRPr="005F290E">
        <w:t>ha</w:t>
      </w:r>
      <w:r w:rsidR="005F290E">
        <w:t>d</w:t>
      </w:r>
      <w:r w:rsidR="005F290E" w:rsidRPr="005F290E">
        <w:t xml:space="preserve"> helped to </w:t>
      </w:r>
      <w:r w:rsidR="005F290E">
        <w:t>improve research</w:t>
      </w:r>
      <w:r w:rsidR="005F290E" w:rsidRPr="005F290E">
        <w:t xml:space="preserve"> capacity through a range of institutional reforms</w:t>
      </w:r>
      <w:r w:rsidR="005F290E">
        <w:t>, including more “</w:t>
      </w:r>
      <w:r w:rsidR="005F290E" w:rsidRPr="005F290E">
        <w:rPr>
          <w:i/>
        </w:rPr>
        <w:t>multidisciplinary approaches to research</w:t>
      </w:r>
      <w:r w:rsidR="005F290E">
        <w:t>”.</w:t>
      </w:r>
      <w:r>
        <w:rPr>
          <w:rStyle w:val="FootnoteReference"/>
        </w:rPr>
        <w:footnoteReference w:id="6"/>
      </w:r>
      <w:r>
        <w:t xml:space="preserve"> </w:t>
      </w:r>
    </w:p>
    <w:p w:rsidR="001221F4" w:rsidRDefault="005F290E" w:rsidP="00607D62">
      <w:pPr>
        <w:pStyle w:val="BodyText"/>
      </w:pPr>
      <w:r>
        <w:t xml:space="preserve">Multidisciplinary research </w:t>
      </w:r>
      <w:r w:rsidR="00A76A7A">
        <w:t>is also reported</w:t>
      </w:r>
      <w:r w:rsidR="00A76A7A" w:rsidRPr="00EF57A5">
        <w:rPr>
          <w:b/>
        </w:rPr>
        <w:t xml:space="preserve"> </w:t>
      </w:r>
      <w:r w:rsidR="00A76A7A">
        <w:t>to improve research outcomes</w:t>
      </w:r>
      <w:r w:rsidR="001221F4">
        <w:t>.</w:t>
      </w:r>
      <w:r w:rsidR="001221F4" w:rsidRPr="001221F4">
        <w:t xml:space="preserve"> </w:t>
      </w:r>
      <w:r w:rsidR="001221F4">
        <w:t xml:space="preserve">For example, </w:t>
      </w:r>
      <w:r w:rsidR="005C173F">
        <w:t>Lariviere, Haustein and Boerner</w:t>
      </w:r>
      <w:r w:rsidR="001221F4">
        <w:t xml:space="preserve"> found that</w:t>
      </w:r>
      <w:r w:rsidR="00A76A7A">
        <w:rPr>
          <w:rStyle w:val="FootnoteReference"/>
        </w:rPr>
        <w:footnoteReference w:id="7"/>
      </w:r>
      <w:r w:rsidR="00A76A7A">
        <w:t xml:space="preserve"> </w:t>
      </w:r>
    </w:p>
    <w:p w:rsidR="00DC3DF1" w:rsidRPr="00C31381" w:rsidRDefault="005C173F" w:rsidP="00547CB3">
      <w:pPr>
        <w:pStyle w:val="Quote"/>
      </w:pPr>
      <w:r w:rsidRPr="00C31381">
        <w:t>Interdisciplinary research is more successful and leads to results greater than the sum of its disciplinary parts.</w:t>
      </w:r>
    </w:p>
    <w:p w:rsidR="00A76A7A" w:rsidRDefault="00A76A7A" w:rsidP="00B01D8A">
      <w:pPr>
        <w:pStyle w:val="BodyText"/>
      </w:pPr>
      <w:r>
        <w:t>The CSIRO’s diverse pool of researchers, from economic geographers to cyber security specialists, allow</w:t>
      </w:r>
      <w:r w:rsidR="001221F4">
        <w:t>s</w:t>
      </w:r>
      <w:r>
        <w:t xml:space="preserve"> projects to draw on the multiple specialisations already present within the organisation.</w:t>
      </w:r>
      <w:r>
        <w:rPr>
          <w:rStyle w:val="FootnoteReference"/>
        </w:rPr>
        <w:footnoteReference w:id="8"/>
      </w:r>
      <w:r>
        <w:t xml:space="preserve"> This potentially allows easier sharing of pooled resources, both of knowledge and infrastructure, and a reduction in lengthy procurement processes to obtain specialist advice. </w:t>
      </w:r>
    </w:p>
    <w:p w:rsidR="00A76A7A" w:rsidRDefault="00A76A7A" w:rsidP="00B01D8A">
      <w:pPr>
        <w:pStyle w:val="BodyText"/>
      </w:pPr>
      <w:r>
        <w:t>This may be of particular value when a rapid response is required to a particular problem, as in the case of infectious disease outbreak. Rapid containment of, and the provision of vaccinations for, infectious diseases may have a significant positive impact on the effects of the outbreak on both local communities and the economy.</w:t>
      </w:r>
      <w:r w:rsidR="001221F4">
        <w:rPr>
          <w:rStyle w:val="FootnoteReference"/>
        </w:rPr>
        <w:footnoteReference w:id="9"/>
      </w:r>
      <w:r>
        <w:t xml:space="preserve"> This is true both of diseases that primarily affect the human population, as well as threats to other areas of important economic activity, such as agriculture. </w:t>
      </w:r>
    </w:p>
    <w:p w:rsidR="00A76A7A" w:rsidRDefault="00A76A7A" w:rsidP="00B01D8A">
      <w:pPr>
        <w:pStyle w:val="BodyText"/>
      </w:pPr>
      <w:r>
        <w:t>CSIRO’s response to the Hendra virus is a prime example. The virus, which affects a number of species, including humans and horses, i</w:t>
      </w:r>
      <w:r w:rsidR="001221F4">
        <w:t>s</w:t>
      </w:r>
      <w:r>
        <w:t xml:space="preserve"> often fatal.</w:t>
      </w:r>
      <w:r>
        <w:rPr>
          <w:rStyle w:val="FootnoteReference"/>
        </w:rPr>
        <w:footnoteReference w:id="10"/>
      </w:r>
      <w:r>
        <w:t xml:space="preserve"> Horse-related industries contribute over $6.2 billion to the Australian economy every year.</w:t>
      </w:r>
      <w:r>
        <w:rPr>
          <w:rStyle w:val="FootnoteReference"/>
        </w:rPr>
        <w:footnoteReference w:id="11"/>
      </w:r>
      <w:r>
        <w:t xml:space="preserve"> CSIRO’s </w:t>
      </w:r>
      <w:r w:rsidR="001221F4">
        <w:t xml:space="preserve">ability to access a </w:t>
      </w:r>
      <w:r>
        <w:t>wide breadth of expertise was a probable contributor to the rapid development of an effective vaccine for the virus. Additionally, access to resources, such as the large-animal infrastructure at CSIRO’s Australian Animal Health Laboratory, w</w:t>
      </w:r>
      <w:r w:rsidR="00F079F1">
        <w:t>as a</w:t>
      </w:r>
      <w:r>
        <w:t xml:space="preserve"> critical factor in making a rapid response possible. In fact, it is believed that no other institution worldwide would have had access to the specific laboratory equipment necessary to facilitate such a prompt manufacture of an appropriate cure.</w:t>
      </w:r>
      <w:r>
        <w:rPr>
          <w:rStyle w:val="FootnoteReference"/>
        </w:rPr>
        <w:footnoteReference w:id="12"/>
      </w:r>
      <w:r>
        <w:t xml:space="preserve"> A cost-benefit analysis </w:t>
      </w:r>
      <w:r w:rsidR="001221F4">
        <w:t xml:space="preserve">in 2015 </w:t>
      </w:r>
      <w:r>
        <w:t xml:space="preserve">suggests that frontline investment in the vaccine that CSIRO developed had a benefit </w:t>
      </w:r>
      <w:r w:rsidR="001221F4">
        <w:t xml:space="preserve">cost </w:t>
      </w:r>
      <w:r>
        <w:t xml:space="preserve">ratio of </w:t>
      </w:r>
      <w:r w:rsidR="00595322">
        <w:t xml:space="preserve">between </w:t>
      </w:r>
      <w:r>
        <w:t>1.78</w:t>
      </w:r>
      <w:r w:rsidR="00595322">
        <w:t xml:space="preserve"> and </w:t>
      </w:r>
      <w:r>
        <w:t>2.28.</w:t>
      </w:r>
      <w:r>
        <w:rPr>
          <w:rStyle w:val="FootnoteReference"/>
        </w:rPr>
        <w:footnoteReference w:id="13"/>
      </w:r>
    </w:p>
    <w:p w:rsidR="00595322" w:rsidRDefault="00595322" w:rsidP="00B01D8A">
      <w:pPr>
        <w:pStyle w:val="BodyText"/>
      </w:pPr>
      <w:r>
        <w:t>In addition</w:t>
      </w:r>
      <w:r w:rsidR="00A76A7A">
        <w:t xml:space="preserve">, </w:t>
      </w:r>
      <w:r>
        <w:t xml:space="preserve">high levels of interdisciplinary research can help improve </w:t>
      </w:r>
      <w:r w:rsidR="00A76A7A">
        <w:t>organisational standing and reputation</w:t>
      </w:r>
      <w:r w:rsidR="00EF18FD">
        <w:t>;</w:t>
      </w:r>
      <w:r w:rsidR="00A76A7A">
        <w:t xml:space="preserve"> </w:t>
      </w:r>
      <w:r>
        <w:t xml:space="preserve">and this may </w:t>
      </w:r>
      <w:r w:rsidR="00A76A7A">
        <w:t>help the CSIRO maintain its current research capacity. Similar national research institutions overseas have</w:t>
      </w:r>
      <w:r w:rsidRPr="00595322">
        <w:t xml:space="preserve"> </w:t>
      </w:r>
      <w:r>
        <w:t>argued that</w:t>
      </w:r>
      <w:r w:rsidR="00A76A7A">
        <w:t xml:space="preserve">, through recognition of the quality of research generated and of known capacity for multidisciplinary research, </w:t>
      </w:r>
      <w:r>
        <w:t xml:space="preserve">they have </w:t>
      </w:r>
      <w:r w:rsidR="00A76A7A">
        <w:t>been more successful in attracting top researchers and project funding.</w:t>
      </w:r>
      <w:r>
        <w:t xml:space="preserve"> An evaluation by t</w:t>
      </w:r>
      <w:r w:rsidRPr="00595322">
        <w:t xml:space="preserve">he Research Council of Norway </w:t>
      </w:r>
      <w:r>
        <w:t xml:space="preserve">of the </w:t>
      </w:r>
      <w:r w:rsidRPr="00595322">
        <w:t>Norwegian Centre of Excellence Scheme</w:t>
      </w:r>
      <w:r>
        <w:t xml:space="preserve"> found that:</w:t>
      </w:r>
    </w:p>
    <w:p w:rsidR="00595322" w:rsidRPr="00497DFE" w:rsidRDefault="005C173F" w:rsidP="00547CB3">
      <w:pPr>
        <w:pStyle w:val="Quote"/>
      </w:pPr>
      <w:r w:rsidRPr="00497DFE">
        <w:t>The combined effect of the excellence, status and the space of autonomous action provided by the long-term funding is very powerful when it comes to acquiring additional funds. (It is also) particularly successful in terms of promoting researcher recruitment and strengthening the internationalisation of…research</w:t>
      </w:r>
      <w:r w:rsidR="00595322" w:rsidRPr="00497DFE">
        <w:t xml:space="preserve"> </w:t>
      </w:r>
      <w:r w:rsidR="00A76A7A" w:rsidRPr="00497DFE">
        <w:rPr>
          <w:rStyle w:val="FootnoteReference"/>
          <w:rFonts w:cs="Arial"/>
          <w:i w:val="0"/>
        </w:rPr>
        <w:footnoteReference w:id="14"/>
      </w:r>
      <w:r w:rsidR="00A76A7A" w:rsidRPr="00497DFE">
        <w:t xml:space="preserve"> </w:t>
      </w:r>
    </w:p>
    <w:p w:rsidR="005C173F" w:rsidRDefault="00A76A7A" w:rsidP="00B01D8A">
      <w:pPr>
        <w:pStyle w:val="BodyText"/>
      </w:pPr>
      <w:r>
        <w:t xml:space="preserve">The long-term nature of key </w:t>
      </w:r>
      <w:r w:rsidR="001221F4">
        <w:t>elements</w:t>
      </w:r>
      <w:r>
        <w:t xml:space="preserve"> of CSIRO’s </w:t>
      </w:r>
      <w:r w:rsidR="001221F4">
        <w:t xml:space="preserve">research </w:t>
      </w:r>
      <w:r>
        <w:t xml:space="preserve">mandate may </w:t>
      </w:r>
      <w:r w:rsidR="005C173F">
        <w:t xml:space="preserve">also </w:t>
      </w:r>
      <w:r>
        <w:t>aid retention of key personnel within Australia</w:t>
      </w:r>
      <w:r w:rsidR="005C173F" w:rsidRPr="005C173F">
        <w:t xml:space="preserve">, if they are consistently funded. </w:t>
      </w:r>
      <w:r w:rsidR="005C173F">
        <w:t>T</w:t>
      </w:r>
      <w:r w:rsidR="005C173F" w:rsidRPr="005C173F">
        <w:t>he Research Council of Norway found</w:t>
      </w:r>
      <w:r w:rsidR="005C173F">
        <w:t xml:space="preserve"> that</w:t>
      </w:r>
      <w:r w:rsidR="005C173F" w:rsidRPr="005C173F">
        <w:t xml:space="preserve"> long-term, funded research</w:t>
      </w:r>
    </w:p>
    <w:p w:rsidR="005C173F" w:rsidRPr="00497DFE" w:rsidRDefault="004A628B" w:rsidP="00547CB3">
      <w:pPr>
        <w:pStyle w:val="Quote"/>
      </w:pPr>
      <w:r w:rsidRPr="00497DFE">
        <w:t>.</w:t>
      </w:r>
      <w:r w:rsidR="005C173F" w:rsidRPr="00497DFE">
        <w:t>..enables building strong research environments and attracting highly qualified scholars.</w:t>
      </w:r>
      <w:r w:rsidR="00A76A7A" w:rsidRPr="00497DFE">
        <w:rPr>
          <w:rStyle w:val="FootnoteReference"/>
          <w:rFonts w:cs="Arial"/>
        </w:rPr>
        <w:footnoteReference w:id="15"/>
      </w:r>
      <w:r w:rsidR="001221F4" w:rsidRPr="00497DFE">
        <w:t xml:space="preserve"> </w:t>
      </w:r>
      <w:r w:rsidR="00A76A7A" w:rsidRPr="00497DFE">
        <w:rPr>
          <w:rStyle w:val="FootnoteReference"/>
          <w:rFonts w:cs="Arial"/>
        </w:rPr>
        <w:footnoteReference w:id="16"/>
      </w:r>
      <w:r w:rsidR="00A76A7A" w:rsidRPr="00497DFE">
        <w:t xml:space="preserve"> </w:t>
      </w:r>
    </w:p>
    <w:p w:rsidR="00A76A7A" w:rsidRDefault="00A76A7A" w:rsidP="00B01D8A">
      <w:pPr>
        <w:pStyle w:val="BodyText"/>
      </w:pPr>
      <w:r>
        <w:t xml:space="preserve">This is an important source of value, </w:t>
      </w:r>
      <w:r w:rsidR="005C173F">
        <w:t>and one that helps</w:t>
      </w:r>
      <w:r>
        <w:t xml:space="preserve"> Australia to retain its </w:t>
      </w:r>
      <w:r w:rsidR="005C173F">
        <w:t>cap</w:t>
      </w:r>
      <w:r>
        <w:t xml:space="preserve">ability to conduct world-class research. </w:t>
      </w:r>
      <w:r w:rsidR="003F41DD">
        <w:t>As mentioned above, that research may at times be highly time critical. In such cases</w:t>
      </w:r>
      <w:r w:rsidR="00EF18FD">
        <w:t>,</w:t>
      </w:r>
      <w:r w:rsidR="003F41DD">
        <w:t xml:space="preserve"> the CSIRO</w:t>
      </w:r>
      <w:r w:rsidR="00EF18FD">
        <w:t>’s</w:t>
      </w:r>
      <w:r w:rsidR="003F41DD">
        <w:t xml:space="preserve"> ability to draw on its large body of expert multidisciplinary researchers to assemble a ‘strike team’ to quickly respond to an urgent research need is vital. </w:t>
      </w:r>
    </w:p>
    <w:p w:rsidR="00910EFC" w:rsidRDefault="00310C57" w:rsidP="007F6560">
      <w:pPr>
        <w:pStyle w:val="Heading3"/>
      </w:pPr>
      <w:r>
        <w:t>What do the case studies tell us?</w:t>
      </w:r>
    </w:p>
    <w:p w:rsidR="00310C57" w:rsidRDefault="00BE7BFC" w:rsidP="00607D62">
      <w:pPr>
        <w:pStyle w:val="BodyText"/>
      </w:pPr>
      <w:r>
        <w:t xml:space="preserve">The CSIRO has </w:t>
      </w:r>
      <w:r w:rsidR="00CB5FA1">
        <w:t>established</w:t>
      </w:r>
      <w:r>
        <w:t xml:space="preserve"> interdisciplinary teams of researchers </w:t>
      </w:r>
      <w:r w:rsidR="00CB5FA1">
        <w:t>in order to undertake</w:t>
      </w:r>
      <w:r w:rsidR="00994FA1">
        <w:t xml:space="preserve"> many</w:t>
      </w:r>
      <w:r>
        <w:t xml:space="preserve"> of the case studies considered in </w:t>
      </w:r>
      <w:r w:rsidR="00CB5FA1">
        <w:t xml:space="preserve">Section </w:t>
      </w:r>
      <w:r w:rsidR="00CB5FA1">
        <w:fldChar w:fldCharType="begin"/>
      </w:r>
      <w:r w:rsidR="00CB5FA1">
        <w:instrText xml:space="preserve"> REF _Ref476150736 \n \h </w:instrText>
      </w:r>
      <w:r w:rsidR="00CB5FA1">
        <w:fldChar w:fldCharType="separate"/>
      </w:r>
      <w:r w:rsidR="00607D62">
        <w:t>2</w:t>
      </w:r>
      <w:r w:rsidR="00CB5FA1">
        <w:fldChar w:fldCharType="end"/>
      </w:r>
      <w:r>
        <w:t xml:space="preserve">. </w:t>
      </w:r>
      <w:r w:rsidR="00CB5FA1">
        <w:t xml:space="preserve">The number of different disciplines involved in the research teams for these case studies is shown in </w:t>
      </w:r>
      <w:r w:rsidR="00CB5FA1">
        <w:fldChar w:fldCharType="begin"/>
      </w:r>
      <w:r w:rsidR="00CB5FA1">
        <w:instrText xml:space="preserve"> REF _Ref476151218 \h </w:instrText>
      </w:r>
      <w:r w:rsidR="00CB5FA1">
        <w:fldChar w:fldCharType="separate"/>
      </w:r>
      <w:r w:rsidR="00607D62" w:rsidRPr="00497DFE">
        <w:rPr>
          <w:rStyle w:val="CaptionLabel"/>
          <w:rFonts w:cs="Arial"/>
        </w:rPr>
        <w:t>Figure </w:t>
      </w:r>
      <w:r w:rsidR="00607D62">
        <w:rPr>
          <w:rStyle w:val="CaptionLabel"/>
          <w:rFonts w:cs="Arial"/>
          <w:noProof/>
        </w:rPr>
        <w:t>3</w:t>
      </w:r>
      <w:r w:rsidR="00607D62" w:rsidRPr="00497DFE">
        <w:rPr>
          <w:rStyle w:val="CaptionLabel"/>
          <w:rFonts w:cs="Arial"/>
        </w:rPr>
        <w:t>.</w:t>
      </w:r>
      <w:r w:rsidR="00607D62">
        <w:rPr>
          <w:rStyle w:val="CaptionLabel"/>
          <w:rFonts w:cs="Arial"/>
          <w:noProof/>
        </w:rPr>
        <w:t>1</w:t>
      </w:r>
      <w:r w:rsidR="00CB5FA1">
        <w:fldChar w:fldCharType="end"/>
      </w:r>
      <w:r w:rsidR="00CB5FA1">
        <w:t xml:space="preserve">. </w:t>
      </w:r>
      <w:r w:rsidR="002B6A22">
        <w:t>For o</w:t>
      </w:r>
      <w:r w:rsidR="003F49B5">
        <w:t>ver half</w:t>
      </w:r>
      <w:r w:rsidR="00CB5FA1">
        <w:t xml:space="preserve"> of the thirty </w:t>
      </w:r>
      <w:r w:rsidR="003F49B5">
        <w:t>one</w:t>
      </w:r>
      <w:r w:rsidR="00CB5FA1">
        <w:t xml:space="preserve"> case studies </w:t>
      </w:r>
      <w:r w:rsidR="003F49B5">
        <w:t xml:space="preserve">it was possible to identify </w:t>
      </w:r>
      <w:r w:rsidR="002B6A22">
        <w:t>research teams</w:t>
      </w:r>
      <w:r w:rsidR="00994FA1">
        <w:t xml:space="preserve"> that</w:t>
      </w:r>
      <w:r w:rsidR="003F49B5">
        <w:t xml:space="preserve"> </w:t>
      </w:r>
      <w:r w:rsidR="00CB5FA1">
        <w:t xml:space="preserve">had </w:t>
      </w:r>
      <w:r w:rsidR="003F49B5">
        <w:t>more</w:t>
      </w:r>
      <w:r w:rsidR="0074441E">
        <w:t xml:space="preserve"> than </w:t>
      </w:r>
      <w:r w:rsidR="003F49B5">
        <w:t>one</w:t>
      </w:r>
      <w:r w:rsidR="0074441E">
        <w:t xml:space="preserve"> research </w:t>
      </w:r>
      <w:r w:rsidR="00CB5FA1">
        <w:t>discipline</w:t>
      </w:r>
      <w:r w:rsidR="0074441E">
        <w:t xml:space="preserve">. </w:t>
      </w:r>
      <w:r w:rsidR="00CB5FA1">
        <w:t xml:space="preserve"> </w:t>
      </w:r>
    </w:p>
    <w:p w:rsidR="00DC3DF1" w:rsidRDefault="008E4DAA" w:rsidP="00607D62">
      <w:pPr>
        <w:pStyle w:val="BodyText"/>
      </w:pPr>
      <w:r>
        <w:t>We can also get an indication of the extent of the multidisciplinary nature of</w:t>
      </w:r>
      <w:r w:rsidR="001055B2">
        <w:t xml:space="preserve"> the rest of the CSIRO’s research efforts. </w:t>
      </w:r>
      <w:r w:rsidR="00DC3DF1">
        <w:fldChar w:fldCharType="begin"/>
      </w:r>
      <w:r w:rsidR="00DC3DF1">
        <w:instrText xml:space="preserve"> REF _Ref476216784 \h </w:instrText>
      </w:r>
      <w:r w:rsidR="00DC3DF1">
        <w:fldChar w:fldCharType="separate"/>
      </w:r>
      <w:r w:rsidR="00607D62" w:rsidRPr="00497DFE">
        <w:rPr>
          <w:rStyle w:val="CaptionLabel"/>
          <w:rFonts w:cs="Arial"/>
        </w:rPr>
        <w:t>Figure </w:t>
      </w:r>
      <w:r w:rsidR="00607D62">
        <w:rPr>
          <w:rStyle w:val="CaptionLabel"/>
          <w:rFonts w:cs="Arial"/>
          <w:noProof/>
        </w:rPr>
        <w:t>3</w:t>
      </w:r>
      <w:r w:rsidR="00607D62" w:rsidRPr="00497DFE">
        <w:rPr>
          <w:rStyle w:val="CaptionLabel"/>
          <w:rFonts w:cs="Arial"/>
        </w:rPr>
        <w:t>.</w:t>
      </w:r>
      <w:r w:rsidR="00607D62">
        <w:rPr>
          <w:rStyle w:val="CaptionLabel"/>
          <w:rFonts w:cs="Arial"/>
          <w:noProof/>
        </w:rPr>
        <w:t>2</w:t>
      </w:r>
      <w:r w:rsidR="00DC3DF1">
        <w:fldChar w:fldCharType="end"/>
      </w:r>
      <w:r w:rsidR="00DC3DF1">
        <w:t xml:space="preserve"> shows the number of Divisions participating in CSIRO research teams.</w:t>
      </w:r>
      <w:r w:rsidR="00346653" w:rsidRPr="00346653">
        <w:rPr>
          <w:vertAlign w:val="superscript"/>
        </w:rPr>
        <w:footnoteReference w:id="17"/>
      </w:r>
      <w:r w:rsidR="00DC3DF1">
        <w:t xml:space="preserve"> </w:t>
      </w:r>
      <w:r w:rsidR="00346653">
        <w:t>W</w:t>
      </w:r>
      <w:r w:rsidR="00DC3DF1">
        <w:t xml:space="preserve">e can see that 25 per cent of CSIRO’s research teams include participants from more than one Division. </w:t>
      </w:r>
    </w:p>
    <w:p w:rsidR="00DC3DF1" w:rsidRDefault="00FE5C4C" w:rsidP="00607D62">
      <w:pPr>
        <w:pStyle w:val="BodyText"/>
      </w:pPr>
      <w:r>
        <w:t>ACIL Allen is</w:t>
      </w:r>
      <w:r w:rsidR="00DC3DF1">
        <w:t xml:space="preserve"> therefore </w:t>
      </w:r>
      <w:r>
        <w:t>highly</w:t>
      </w:r>
      <w:r w:rsidR="00DC3DF1">
        <w:t xml:space="preserve"> confident </w:t>
      </w:r>
      <w:r w:rsidR="00D27CF4">
        <w:t>in arguing that</w:t>
      </w:r>
      <w:r w:rsidR="00DC3DF1">
        <w:t xml:space="preserve"> at least 25 per cent of CSIRO research teams have participants with multiple disciplines. However, this figure is highly likely to be an underestimate as it is </w:t>
      </w:r>
      <w:r w:rsidR="002B6A22">
        <w:t>quite</w:t>
      </w:r>
      <w:r w:rsidR="00DC3DF1">
        <w:t xml:space="preserve"> possible that teams that are composed entirely of members from just one Division will still have participants with different disciplines.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1"/>
        <w:tblDescription w:val="Number of disciplines in case study research teams"/>
      </w:tblPr>
      <w:tblGrid>
        <w:gridCol w:w="8168"/>
      </w:tblGrid>
      <w:tr w:rsidR="00BE7BFC" w:rsidRPr="00AA4DEE" w:rsidTr="001B59FE">
        <w:trPr>
          <w:cantSplit/>
          <w:trHeight w:hRule="exact" w:val="160"/>
        </w:trPr>
        <w:tc>
          <w:tcPr>
            <w:tcW w:w="8168" w:type="dxa"/>
            <w:tcBorders>
              <w:bottom w:val="single" w:sz="4" w:space="0" w:color="auto"/>
            </w:tcBorders>
            <w:shd w:val="clear" w:color="auto" w:fill="auto"/>
          </w:tcPr>
          <w:p w:rsidR="00BE7BFC" w:rsidRPr="00AA4DEE" w:rsidRDefault="00BE7BFC" w:rsidP="001B59FE">
            <w:pPr>
              <w:pStyle w:val="spacer"/>
            </w:pPr>
          </w:p>
        </w:tc>
      </w:tr>
      <w:tr w:rsidR="00BE7BFC" w:rsidRPr="00897E60" w:rsidTr="001B59FE">
        <w:trPr>
          <w:cantSplit/>
        </w:trPr>
        <w:tc>
          <w:tcPr>
            <w:tcW w:w="8168" w:type="dxa"/>
            <w:tcBorders>
              <w:top w:val="single" w:sz="4" w:space="0" w:color="auto"/>
            </w:tcBorders>
            <w:shd w:val="clear" w:color="auto" w:fill="auto"/>
            <w:tcMar>
              <w:left w:w="0" w:type="dxa"/>
            </w:tcMar>
          </w:tcPr>
          <w:p w:rsidR="00BE7BFC" w:rsidRPr="00497DFE" w:rsidRDefault="00BE7BFC" w:rsidP="00DA5829">
            <w:pPr>
              <w:pStyle w:val="Caption"/>
              <w:rPr>
                <w:rFonts w:ascii="Arial" w:hAnsi="Arial" w:cs="Arial"/>
              </w:rPr>
            </w:pPr>
            <w:bookmarkStart w:id="46" w:name="_Ref476151218"/>
            <w:bookmarkStart w:id="47" w:name="_Toc484514954"/>
            <w:r w:rsidRPr="00497DFE">
              <w:rPr>
                <w:rStyle w:val="CaptionLabel"/>
                <w:rFonts w:ascii="Arial" w:hAnsi="Arial" w:cs="Arial"/>
              </w:rPr>
              <w:t>Figure </w:t>
            </w:r>
            <w:r w:rsidRPr="00497DFE">
              <w:rPr>
                <w:rStyle w:val="CaptionLabel"/>
                <w:rFonts w:ascii="Arial" w:hAnsi="Arial" w:cs="Arial"/>
              </w:rPr>
              <w:fldChar w:fldCharType="begin"/>
            </w:r>
            <w:r w:rsidRPr="00497DFE">
              <w:rPr>
                <w:rStyle w:val="CaptionLabel"/>
                <w:rFonts w:ascii="Arial" w:hAnsi="Arial" w:cs="Arial"/>
              </w:rPr>
              <w:instrText xml:space="preserve"> STYLEREF 1 \s </w:instrText>
            </w:r>
            <w:r w:rsidRPr="00497DFE">
              <w:rPr>
                <w:rStyle w:val="CaptionLabel"/>
                <w:rFonts w:ascii="Arial" w:hAnsi="Arial" w:cs="Arial"/>
              </w:rPr>
              <w:fldChar w:fldCharType="separate"/>
            </w:r>
            <w:r w:rsidR="003E5E7F">
              <w:rPr>
                <w:rStyle w:val="CaptionLabel"/>
                <w:rFonts w:ascii="Arial" w:hAnsi="Arial" w:cs="Arial"/>
                <w:noProof/>
              </w:rPr>
              <w:t>3</w:t>
            </w:r>
            <w:r w:rsidRPr="00497DFE">
              <w:rPr>
                <w:rStyle w:val="CaptionLabel"/>
                <w:rFonts w:ascii="Arial" w:hAnsi="Arial" w:cs="Arial"/>
              </w:rPr>
              <w:fldChar w:fldCharType="end"/>
            </w:r>
            <w:r w:rsidRPr="00497DFE">
              <w:rPr>
                <w:rStyle w:val="CaptionLabel"/>
                <w:rFonts w:ascii="Arial" w:hAnsi="Arial" w:cs="Arial"/>
              </w:rPr>
              <w:t>.</w:t>
            </w:r>
            <w:r w:rsidRPr="00497DFE">
              <w:rPr>
                <w:rStyle w:val="CaptionLabel"/>
                <w:rFonts w:ascii="Arial" w:hAnsi="Arial" w:cs="Arial"/>
              </w:rPr>
              <w:fldChar w:fldCharType="begin"/>
            </w:r>
            <w:r w:rsidRPr="00497DFE">
              <w:rPr>
                <w:rStyle w:val="CaptionLabel"/>
                <w:rFonts w:ascii="Arial" w:hAnsi="Arial" w:cs="Arial"/>
              </w:rPr>
              <w:instrText xml:space="preserve"> SEQ Figure \* ARABIC \S 1 </w:instrText>
            </w:r>
            <w:r w:rsidRPr="00497DFE">
              <w:rPr>
                <w:rStyle w:val="CaptionLabel"/>
                <w:rFonts w:ascii="Arial" w:hAnsi="Arial" w:cs="Arial"/>
              </w:rPr>
              <w:fldChar w:fldCharType="separate"/>
            </w:r>
            <w:r w:rsidR="00607D62">
              <w:rPr>
                <w:rStyle w:val="CaptionLabel"/>
                <w:rFonts w:ascii="Arial" w:hAnsi="Arial" w:cs="Arial"/>
                <w:noProof/>
              </w:rPr>
              <w:t>1</w:t>
            </w:r>
            <w:r w:rsidRPr="00497DFE">
              <w:rPr>
                <w:rStyle w:val="CaptionLabel"/>
                <w:rFonts w:ascii="Arial" w:hAnsi="Arial" w:cs="Arial"/>
              </w:rPr>
              <w:fldChar w:fldCharType="end"/>
            </w:r>
            <w:bookmarkEnd w:id="46"/>
            <w:r w:rsidRPr="00497DFE">
              <w:rPr>
                <w:rFonts w:ascii="Arial" w:hAnsi="Arial" w:cs="Arial"/>
              </w:rPr>
              <w:tab/>
            </w:r>
            <w:r w:rsidR="00CB5FA1" w:rsidRPr="00497DFE">
              <w:rPr>
                <w:rFonts w:ascii="Arial" w:hAnsi="Arial" w:cs="Arial"/>
              </w:rPr>
              <w:t xml:space="preserve">Number of disciplines in </w:t>
            </w:r>
            <w:r w:rsidR="00DA5829" w:rsidRPr="00497DFE">
              <w:rPr>
                <w:rFonts w:ascii="Arial" w:hAnsi="Arial" w:cs="Arial"/>
              </w:rPr>
              <w:t>Case Study</w:t>
            </w:r>
            <w:r w:rsidR="00CB5FA1" w:rsidRPr="00497DFE">
              <w:rPr>
                <w:rFonts w:ascii="Arial" w:hAnsi="Arial" w:cs="Arial"/>
              </w:rPr>
              <w:t xml:space="preserve"> research team</w:t>
            </w:r>
            <w:r w:rsidR="00DA5829" w:rsidRPr="00497DFE">
              <w:rPr>
                <w:rFonts w:ascii="Arial" w:hAnsi="Arial" w:cs="Arial"/>
              </w:rPr>
              <w:t>s</w:t>
            </w:r>
            <w:bookmarkEnd w:id="47"/>
          </w:p>
        </w:tc>
      </w:tr>
      <w:tr w:rsidR="00BE7BFC" w:rsidRPr="00AA4DEE" w:rsidTr="001B59FE">
        <w:trPr>
          <w:cantSplit/>
          <w:trHeight w:hRule="exact" w:val="380"/>
        </w:trPr>
        <w:tc>
          <w:tcPr>
            <w:tcW w:w="8168" w:type="dxa"/>
            <w:tcBorders>
              <w:bottom w:val="single" w:sz="4" w:space="0" w:color="auto"/>
            </w:tcBorders>
            <w:shd w:val="clear" w:color="auto" w:fill="auto"/>
          </w:tcPr>
          <w:p w:rsidR="00BE7BFC" w:rsidRPr="00AA4DEE" w:rsidRDefault="00BE7BFC" w:rsidP="001B59FE">
            <w:pPr>
              <w:pStyle w:val="spacer"/>
            </w:pPr>
            <w:r w:rsidRPr="00AA4DEE">
              <w:rPr>
                <w:noProof/>
                <w:lang w:eastAsia="en-AU"/>
              </w:rPr>
              <mc:AlternateContent>
                <mc:Choice Requires="wps">
                  <w:drawing>
                    <wp:anchor distT="0" distB="0" distL="114300" distR="114300" simplePos="0" relativeHeight="251680768" behindDoc="0" locked="1" layoutInCell="1" allowOverlap="1" wp14:anchorId="7AA1BD28" wp14:editId="29E2B24D">
                      <wp:simplePos x="0" y="0"/>
                      <wp:positionH relativeFrom="rightMargin">
                        <wp:posOffset>-772795</wp:posOffset>
                      </wp:positionH>
                      <wp:positionV relativeFrom="page">
                        <wp:posOffset>0</wp:posOffset>
                      </wp:positionV>
                      <wp:extent cx="436880" cy="213360"/>
                      <wp:effectExtent l="0" t="0" r="1270" b="0"/>
                      <wp:wrapNone/>
                      <wp:docPr id="55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F6377F" id="Freeform 5" o:spid="_x0000_s1026" style="position:absolute;margin-left:-60.85pt;margin-top:0;width:34.4pt;height:16.8pt;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iJlgR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E7BFC" w:rsidRPr="00AA4DEE" w:rsidTr="001B59F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BE7BFC" w:rsidRPr="00AA4DEE" w:rsidRDefault="00994FA1" w:rsidP="001B59FE">
            <w:pPr>
              <w:pStyle w:val="Figure"/>
            </w:pPr>
            <w:r w:rsidRPr="00994FA1">
              <w:rPr>
                <w:noProof/>
                <w:lang w:eastAsia="en-AU"/>
              </w:rPr>
              <w:drawing>
                <wp:inline distT="0" distB="0" distL="0" distR="0" wp14:anchorId="78DEF6BB" wp14:editId="1CAC5E12">
                  <wp:extent cx="4687059" cy="2927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9344" cy="2941906"/>
                          </a:xfrm>
                          <a:prstGeom prst="rect">
                            <a:avLst/>
                          </a:prstGeom>
                          <a:noFill/>
                          <a:ln>
                            <a:noFill/>
                          </a:ln>
                        </pic:spPr>
                      </pic:pic>
                    </a:graphicData>
                  </a:graphic>
                </wp:inline>
              </w:drawing>
            </w:r>
          </w:p>
        </w:tc>
      </w:tr>
      <w:tr w:rsidR="00BE7BFC" w:rsidRPr="00AA4DEE" w:rsidTr="001B59F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BE7BFC" w:rsidRPr="00AA4DEE" w:rsidRDefault="00BE7BFC" w:rsidP="001B59FE">
            <w:pPr>
              <w:pStyle w:val="Note"/>
            </w:pPr>
            <w:r w:rsidRPr="00AA4DEE">
              <w:t xml:space="preserve">Note: </w:t>
            </w:r>
            <w:r w:rsidR="00D87B9D">
              <w:t>Four case studies specified that they had “</w:t>
            </w:r>
            <w:r w:rsidR="00DA5829" w:rsidRPr="00DA5829">
              <w:t xml:space="preserve">'many' </w:t>
            </w:r>
            <w:r w:rsidR="00D87B9D">
              <w:t>disciplines included in their research teams. These case studies are included in the 4 (or more) category.</w:t>
            </w:r>
          </w:p>
          <w:p w:rsidR="00BE7BFC" w:rsidRPr="00AA4DEE" w:rsidRDefault="00BE7BFC" w:rsidP="001B59FE">
            <w:pPr>
              <w:pStyle w:val="Source"/>
            </w:pPr>
            <w:r w:rsidRPr="00AA4DEE">
              <w:t xml:space="preserve">Source: </w:t>
            </w:r>
            <w:r w:rsidR="00CB5FA1">
              <w:t>ACIL Allen</w:t>
            </w:r>
          </w:p>
        </w:tc>
      </w:tr>
      <w:tr w:rsidR="00BE7BFC" w:rsidTr="001B59FE">
        <w:trPr>
          <w:trHeight w:hRule="exact" w:val="160"/>
        </w:trPr>
        <w:tc>
          <w:tcPr>
            <w:tcW w:w="8168" w:type="dxa"/>
            <w:tcBorders>
              <w:top w:val="single" w:sz="4" w:space="0" w:color="auto"/>
            </w:tcBorders>
            <w:shd w:val="clear" w:color="auto" w:fill="auto"/>
          </w:tcPr>
          <w:p w:rsidR="00BE7BFC" w:rsidRDefault="00BE7BFC" w:rsidP="001B59FE">
            <w:pPr>
              <w:pStyle w:val="spacertbl"/>
            </w:pPr>
          </w:p>
        </w:tc>
      </w:tr>
    </w:tbl>
    <w:p w:rsidR="00BE7BFC" w:rsidRDefault="00BE7BFC" w:rsidP="00607D62">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2"/>
        <w:tblDescription w:val="Number of divisions participating in all CSIRO research teams"/>
      </w:tblPr>
      <w:tblGrid>
        <w:gridCol w:w="8168"/>
      </w:tblGrid>
      <w:tr w:rsidR="008E4DAA" w:rsidRPr="00AA4DEE" w:rsidTr="001B59FE">
        <w:trPr>
          <w:cantSplit/>
          <w:trHeight w:hRule="exact" w:val="160"/>
        </w:trPr>
        <w:tc>
          <w:tcPr>
            <w:tcW w:w="8168" w:type="dxa"/>
            <w:tcBorders>
              <w:bottom w:val="single" w:sz="4" w:space="0" w:color="auto"/>
            </w:tcBorders>
            <w:shd w:val="clear" w:color="auto" w:fill="auto"/>
          </w:tcPr>
          <w:p w:rsidR="008E4DAA" w:rsidRPr="00AA4DEE" w:rsidRDefault="008E4DAA" w:rsidP="001B59FE">
            <w:pPr>
              <w:pStyle w:val="spacer"/>
            </w:pPr>
          </w:p>
        </w:tc>
      </w:tr>
      <w:tr w:rsidR="008E4DAA" w:rsidRPr="00897E60" w:rsidTr="001B59FE">
        <w:trPr>
          <w:cantSplit/>
        </w:trPr>
        <w:tc>
          <w:tcPr>
            <w:tcW w:w="8168" w:type="dxa"/>
            <w:tcBorders>
              <w:top w:val="single" w:sz="4" w:space="0" w:color="auto"/>
            </w:tcBorders>
            <w:shd w:val="clear" w:color="auto" w:fill="auto"/>
            <w:tcMar>
              <w:left w:w="0" w:type="dxa"/>
            </w:tcMar>
          </w:tcPr>
          <w:p w:rsidR="008E4DAA" w:rsidRPr="00497DFE" w:rsidRDefault="008E4DAA" w:rsidP="008E4DAA">
            <w:pPr>
              <w:pStyle w:val="Caption"/>
              <w:rPr>
                <w:rFonts w:ascii="Arial" w:hAnsi="Arial" w:cs="Arial"/>
              </w:rPr>
            </w:pPr>
            <w:bookmarkStart w:id="48" w:name="_Ref476216784"/>
            <w:bookmarkStart w:id="49" w:name="_Toc484514955"/>
            <w:r w:rsidRPr="00497DFE">
              <w:rPr>
                <w:rStyle w:val="CaptionLabel"/>
                <w:rFonts w:ascii="Arial" w:hAnsi="Arial" w:cs="Arial"/>
              </w:rPr>
              <w:t>Figure </w:t>
            </w:r>
            <w:r w:rsidRPr="00497DFE">
              <w:rPr>
                <w:rStyle w:val="CaptionLabel"/>
                <w:rFonts w:ascii="Arial" w:hAnsi="Arial" w:cs="Arial"/>
              </w:rPr>
              <w:fldChar w:fldCharType="begin"/>
            </w:r>
            <w:r w:rsidRPr="00497DFE">
              <w:rPr>
                <w:rStyle w:val="CaptionLabel"/>
                <w:rFonts w:ascii="Arial" w:hAnsi="Arial" w:cs="Arial"/>
              </w:rPr>
              <w:instrText xml:space="preserve"> STYLEREF 1 \s </w:instrText>
            </w:r>
            <w:r w:rsidRPr="00497DFE">
              <w:rPr>
                <w:rStyle w:val="CaptionLabel"/>
                <w:rFonts w:ascii="Arial" w:hAnsi="Arial" w:cs="Arial"/>
              </w:rPr>
              <w:fldChar w:fldCharType="separate"/>
            </w:r>
            <w:r w:rsidR="003E5E7F">
              <w:rPr>
                <w:rStyle w:val="CaptionLabel"/>
                <w:rFonts w:ascii="Arial" w:hAnsi="Arial" w:cs="Arial"/>
                <w:noProof/>
              </w:rPr>
              <w:t>3</w:t>
            </w:r>
            <w:r w:rsidRPr="00497DFE">
              <w:rPr>
                <w:rStyle w:val="CaptionLabel"/>
                <w:rFonts w:ascii="Arial" w:hAnsi="Arial" w:cs="Arial"/>
              </w:rPr>
              <w:fldChar w:fldCharType="end"/>
            </w:r>
            <w:r w:rsidRPr="00497DFE">
              <w:rPr>
                <w:rStyle w:val="CaptionLabel"/>
                <w:rFonts w:ascii="Arial" w:hAnsi="Arial" w:cs="Arial"/>
              </w:rPr>
              <w:t>.</w:t>
            </w:r>
            <w:r w:rsidRPr="00497DFE">
              <w:rPr>
                <w:rStyle w:val="CaptionLabel"/>
                <w:rFonts w:ascii="Arial" w:hAnsi="Arial" w:cs="Arial"/>
              </w:rPr>
              <w:fldChar w:fldCharType="begin"/>
            </w:r>
            <w:r w:rsidRPr="00497DFE">
              <w:rPr>
                <w:rStyle w:val="CaptionLabel"/>
                <w:rFonts w:ascii="Arial" w:hAnsi="Arial" w:cs="Arial"/>
              </w:rPr>
              <w:instrText xml:space="preserve"> SEQ Figure \* ARABIC \S 1 </w:instrText>
            </w:r>
            <w:r w:rsidRPr="00497DFE">
              <w:rPr>
                <w:rStyle w:val="CaptionLabel"/>
                <w:rFonts w:ascii="Arial" w:hAnsi="Arial" w:cs="Arial"/>
              </w:rPr>
              <w:fldChar w:fldCharType="separate"/>
            </w:r>
            <w:r w:rsidR="00607D62">
              <w:rPr>
                <w:rStyle w:val="CaptionLabel"/>
                <w:rFonts w:ascii="Arial" w:hAnsi="Arial" w:cs="Arial"/>
                <w:noProof/>
              </w:rPr>
              <w:t>2</w:t>
            </w:r>
            <w:r w:rsidRPr="00497DFE">
              <w:rPr>
                <w:rStyle w:val="CaptionLabel"/>
                <w:rFonts w:ascii="Arial" w:hAnsi="Arial" w:cs="Arial"/>
              </w:rPr>
              <w:fldChar w:fldCharType="end"/>
            </w:r>
            <w:bookmarkEnd w:id="48"/>
            <w:r w:rsidRPr="00497DFE">
              <w:rPr>
                <w:rFonts w:ascii="Arial" w:hAnsi="Arial" w:cs="Arial"/>
              </w:rPr>
              <w:tab/>
              <w:t xml:space="preserve">number of divisions participating in </w:t>
            </w:r>
            <w:r w:rsidR="00D87B9D" w:rsidRPr="00497DFE">
              <w:rPr>
                <w:rFonts w:ascii="Arial" w:hAnsi="Arial" w:cs="Arial"/>
              </w:rPr>
              <w:t xml:space="preserve">all </w:t>
            </w:r>
            <w:r w:rsidRPr="00497DFE">
              <w:rPr>
                <w:rFonts w:ascii="Arial" w:hAnsi="Arial" w:cs="Arial"/>
              </w:rPr>
              <w:t>CSIRO research teams</w:t>
            </w:r>
            <w:bookmarkEnd w:id="49"/>
          </w:p>
        </w:tc>
      </w:tr>
      <w:tr w:rsidR="008E4DAA" w:rsidRPr="00AA4DEE" w:rsidTr="001B59FE">
        <w:trPr>
          <w:cantSplit/>
          <w:trHeight w:hRule="exact" w:val="380"/>
        </w:trPr>
        <w:tc>
          <w:tcPr>
            <w:tcW w:w="8168" w:type="dxa"/>
            <w:tcBorders>
              <w:bottom w:val="single" w:sz="4" w:space="0" w:color="auto"/>
            </w:tcBorders>
            <w:shd w:val="clear" w:color="auto" w:fill="auto"/>
          </w:tcPr>
          <w:p w:rsidR="008E4DAA" w:rsidRPr="00AA4DEE" w:rsidRDefault="008E4DAA" w:rsidP="001B59FE">
            <w:pPr>
              <w:pStyle w:val="spacer"/>
            </w:pPr>
            <w:r w:rsidRPr="00AA4DEE">
              <w:rPr>
                <w:noProof/>
                <w:lang w:eastAsia="en-AU"/>
              </w:rPr>
              <mc:AlternateContent>
                <mc:Choice Requires="wps">
                  <w:drawing>
                    <wp:anchor distT="0" distB="0" distL="114300" distR="114300" simplePos="0" relativeHeight="251682816" behindDoc="0" locked="1" layoutInCell="1" allowOverlap="1" wp14:anchorId="1BA18F04" wp14:editId="1FF841F4">
                      <wp:simplePos x="0" y="0"/>
                      <wp:positionH relativeFrom="rightMargin">
                        <wp:posOffset>-772795</wp:posOffset>
                      </wp:positionH>
                      <wp:positionV relativeFrom="page">
                        <wp:posOffset>0</wp:posOffset>
                      </wp:positionV>
                      <wp:extent cx="436880" cy="213360"/>
                      <wp:effectExtent l="0" t="0" r="1270" b="0"/>
                      <wp:wrapNone/>
                      <wp:docPr id="1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AE115E" id="Freeform 5" o:spid="_x0000_s1026" style="position:absolute;margin-left:-60.85pt;margin-top:0;width:34.4pt;height:16.8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erfQMAAME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TRUerfQMAAME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E4DAA" w:rsidRPr="00AA4DEE" w:rsidTr="001B59F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8E4DAA" w:rsidRPr="00AA4DEE" w:rsidRDefault="008E4DAA" w:rsidP="001B59FE">
            <w:pPr>
              <w:pStyle w:val="Figure"/>
            </w:pPr>
            <w:r w:rsidRPr="008E4DAA">
              <w:rPr>
                <w:noProof/>
                <w:lang w:eastAsia="en-AU"/>
              </w:rPr>
              <w:drawing>
                <wp:inline distT="0" distB="0" distL="0" distR="0" wp14:anchorId="1206FBA5" wp14:editId="30F09FCA">
                  <wp:extent cx="5181600" cy="2561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1600" cy="2561590"/>
                          </a:xfrm>
                          <a:prstGeom prst="rect">
                            <a:avLst/>
                          </a:prstGeom>
                          <a:noFill/>
                          <a:ln>
                            <a:noFill/>
                          </a:ln>
                        </pic:spPr>
                      </pic:pic>
                    </a:graphicData>
                  </a:graphic>
                </wp:inline>
              </w:drawing>
            </w:r>
          </w:p>
        </w:tc>
      </w:tr>
      <w:tr w:rsidR="008E4DAA" w:rsidRPr="00AA4DEE" w:rsidTr="001B59F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8E4DAA" w:rsidRPr="00497DFE" w:rsidRDefault="008E4DAA" w:rsidP="001B59FE">
            <w:pPr>
              <w:pStyle w:val="Note"/>
              <w:rPr>
                <w:rFonts w:ascii="Arial" w:hAnsi="Arial" w:cs="Arial"/>
                <w:sz w:val="16"/>
                <w:szCs w:val="16"/>
              </w:rPr>
            </w:pPr>
            <w:r w:rsidRPr="00497DFE">
              <w:rPr>
                <w:rFonts w:ascii="Arial" w:hAnsi="Arial" w:cs="Arial"/>
                <w:sz w:val="16"/>
                <w:szCs w:val="16"/>
              </w:rPr>
              <w:t xml:space="preserve">Note: </w:t>
            </w:r>
            <w:r w:rsidR="00DC3DF1" w:rsidRPr="00497DFE">
              <w:rPr>
                <w:rFonts w:ascii="Arial" w:hAnsi="Arial" w:cs="Arial"/>
                <w:sz w:val="16"/>
                <w:szCs w:val="16"/>
              </w:rPr>
              <w:t>There may be multiple disciplines within a single division</w:t>
            </w:r>
          </w:p>
          <w:p w:rsidR="008E4DAA" w:rsidRPr="00AA4DEE" w:rsidRDefault="008E4DAA" w:rsidP="001B59FE">
            <w:pPr>
              <w:pStyle w:val="Source"/>
            </w:pPr>
            <w:r w:rsidRPr="00497DFE">
              <w:rPr>
                <w:rFonts w:ascii="Arial" w:hAnsi="Arial" w:cs="Arial"/>
                <w:sz w:val="16"/>
                <w:szCs w:val="16"/>
              </w:rPr>
              <w:t xml:space="preserve">Source: </w:t>
            </w:r>
            <w:r w:rsidR="00DC3DF1" w:rsidRPr="00497DFE">
              <w:rPr>
                <w:rFonts w:ascii="Arial" w:hAnsi="Arial" w:cs="Arial"/>
                <w:sz w:val="16"/>
                <w:szCs w:val="16"/>
              </w:rPr>
              <w:t>ACIL Allen analysis of CSIRO data</w:t>
            </w:r>
          </w:p>
        </w:tc>
      </w:tr>
      <w:tr w:rsidR="008E4DAA" w:rsidTr="001B59FE">
        <w:trPr>
          <w:trHeight w:hRule="exact" w:val="160"/>
        </w:trPr>
        <w:tc>
          <w:tcPr>
            <w:tcW w:w="8168" w:type="dxa"/>
            <w:tcBorders>
              <w:top w:val="single" w:sz="4" w:space="0" w:color="auto"/>
            </w:tcBorders>
            <w:shd w:val="clear" w:color="auto" w:fill="auto"/>
          </w:tcPr>
          <w:p w:rsidR="008E4DAA" w:rsidRDefault="008E4DAA" w:rsidP="001B59FE">
            <w:pPr>
              <w:pStyle w:val="spacertbl"/>
            </w:pPr>
          </w:p>
        </w:tc>
      </w:tr>
    </w:tbl>
    <w:p w:rsidR="003F41DD" w:rsidRDefault="003F41DD" w:rsidP="00607D62">
      <w:pPr>
        <w:pStyle w:val="BodyText"/>
      </w:pPr>
      <w:r>
        <w:t xml:space="preserve">There are </w:t>
      </w:r>
      <w:r w:rsidR="002B6A22">
        <w:t>several</w:t>
      </w:r>
      <w:r>
        <w:t xml:space="preserve"> examples of where CSIRO has </w:t>
      </w:r>
      <w:r w:rsidR="006E153C">
        <w:t>been able to</w:t>
      </w:r>
      <w:r w:rsidR="002B6A22">
        <w:t xml:space="preserve"> use its ability to draw on researchers with a wide range of expertise in order to</w:t>
      </w:r>
      <w:r w:rsidR="006E153C">
        <w:t xml:space="preserve"> </w:t>
      </w:r>
      <w:r>
        <w:t xml:space="preserve">quickly respond to an urgent need. </w:t>
      </w:r>
      <w:r w:rsidR="006E153C">
        <w:t>For example</w:t>
      </w:r>
      <w:r>
        <w:t>:</w:t>
      </w:r>
    </w:p>
    <w:p w:rsidR="003F41DD" w:rsidRPr="007A444F" w:rsidRDefault="006E153C" w:rsidP="007A444F">
      <w:pPr>
        <w:pStyle w:val="ListBullet"/>
        <w:numPr>
          <w:ilvl w:val="0"/>
          <w:numId w:val="42"/>
        </w:numPr>
        <w:ind w:left="0" w:hanging="567"/>
        <w:rPr>
          <w:rFonts w:cs="Arial"/>
          <w:szCs w:val="20"/>
        </w:rPr>
      </w:pPr>
      <w:r w:rsidRPr="007A444F">
        <w:rPr>
          <w:rFonts w:cs="Arial"/>
          <w:szCs w:val="20"/>
        </w:rPr>
        <w:t>Under</w:t>
      </w:r>
      <w:r w:rsidR="003F41DD" w:rsidRPr="007A444F">
        <w:rPr>
          <w:rFonts w:cs="Arial"/>
          <w:szCs w:val="20"/>
        </w:rPr>
        <w:t xml:space="preserve"> a Memorandum of Understanding</w:t>
      </w:r>
      <w:r w:rsidRPr="007A444F">
        <w:rPr>
          <w:rFonts w:cs="Arial"/>
          <w:szCs w:val="20"/>
        </w:rPr>
        <w:t xml:space="preserve"> between CSIRO and</w:t>
      </w:r>
      <w:r w:rsidR="003F41DD" w:rsidRPr="007A444F">
        <w:rPr>
          <w:rFonts w:cs="Arial"/>
          <w:szCs w:val="20"/>
        </w:rPr>
        <w:t xml:space="preserve"> the Australian Maritime Safety Authority</w:t>
      </w:r>
      <w:r w:rsidR="00EF18FD" w:rsidRPr="007A444F">
        <w:rPr>
          <w:rFonts w:cs="Arial"/>
          <w:szCs w:val="20"/>
        </w:rPr>
        <w:t>,</w:t>
      </w:r>
      <w:r w:rsidR="003F41DD" w:rsidRPr="007A444F">
        <w:rPr>
          <w:rFonts w:cs="Arial"/>
          <w:szCs w:val="20"/>
        </w:rPr>
        <w:t xml:space="preserve"> </w:t>
      </w:r>
      <w:r w:rsidRPr="007A444F">
        <w:rPr>
          <w:rFonts w:cs="Arial"/>
          <w:szCs w:val="20"/>
        </w:rPr>
        <w:t>CSIRO</w:t>
      </w:r>
      <w:r w:rsidR="003F41DD" w:rsidRPr="007A444F">
        <w:rPr>
          <w:rFonts w:cs="Arial"/>
          <w:szCs w:val="20"/>
        </w:rPr>
        <w:t xml:space="preserve"> provi</w:t>
      </w:r>
      <w:r w:rsidRPr="007A444F">
        <w:rPr>
          <w:rFonts w:cs="Arial"/>
          <w:szCs w:val="20"/>
        </w:rPr>
        <w:t>des</w:t>
      </w:r>
      <w:r w:rsidR="003F41DD" w:rsidRPr="007A444F">
        <w:rPr>
          <w:rFonts w:cs="Arial"/>
          <w:szCs w:val="20"/>
        </w:rPr>
        <w:t xml:space="preserve"> scientific knowledge and</w:t>
      </w:r>
      <w:r w:rsidRPr="007A444F">
        <w:rPr>
          <w:rFonts w:cs="Arial"/>
          <w:szCs w:val="20"/>
        </w:rPr>
        <w:t xml:space="preserve"> </w:t>
      </w:r>
      <w:r w:rsidR="003F41DD" w:rsidRPr="007A444F">
        <w:rPr>
          <w:rFonts w:cs="Arial"/>
          <w:szCs w:val="20"/>
        </w:rPr>
        <w:t xml:space="preserve">technical support </w:t>
      </w:r>
      <w:r w:rsidRPr="007A444F">
        <w:rPr>
          <w:rFonts w:cs="Arial"/>
          <w:szCs w:val="20"/>
        </w:rPr>
        <w:t>in response to</w:t>
      </w:r>
      <w:r w:rsidR="003F41DD" w:rsidRPr="007A444F">
        <w:rPr>
          <w:rFonts w:cs="Arial"/>
          <w:szCs w:val="20"/>
        </w:rPr>
        <w:t xml:space="preserve"> maritime incidents, such as</w:t>
      </w:r>
      <w:r w:rsidRPr="007A444F">
        <w:rPr>
          <w:rFonts w:cs="Arial"/>
          <w:szCs w:val="20"/>
        </w:rPr>
        <w:t xml:space="preserve"> </w:t>
      </w:r>
      <w:r w:rsidR="003F41DD" w:rsidRPr="007A444F">
        <w:rPr>
          <w:rFonts w:cs="Arial"/>
          <w:szCs w:val="20"/>
        </w:rPr>
        <w:t>oil spills, search and rescue</w:t>
      </w:r>
      <w:r w:rsidR="00EF18FD" w:rsidRPr="007A444F">
        <w:rPr>
          <w:rFonts w:cs="Arial"/>
          <w:szCs w:val="20"/>
        </w:rPr>
        <w:t>,</w:t>
      </w:r>
      <w:r w:rsidR="003F41DD" w:rsidRPr="007A444F">
        <w:rPr>
          <w:rFonts w:cs="Arial"/>
          <w:szCs w:val="20"/>
        </w:rPr>
        <w:t xml:space="preserve"> and shipping accidents.</w:t>
      </w:r>
      <w:r w:rsidRPr="007A444F">
        <w:rPr>
          <w:rFonts w:cs="Arial"/>
          <w:szCs w:val="20"/>
        </w:rPr>
        <w:t xml:space="preserve"> </w:t>
      </w:r>
      <w:r w:rsidR="003F41DD" w:rsidRPr="007A444F">
        <w:rPr>
          <w:rFonts w:cs="Arial"/>
          <w:szCs w:val="20"/>
        </w:rPr>
        <w:t xml:space="preserve">In 2014, the </w:t>
      </w:r>
      <w:r w:rsidRPr="007A444F">
        <w:rPr>
          <w:rFonts w:cs="Arial"/>
          <w:szCs w:val="20"/>
        </w:rPr>
        <w:t>CSIRO</w:t>
      </w:r>
      <w:r w:rsidR="003F41DD" w:rsidRPr="007A444F">
        <w:rPr>
          <w:rFonts w:cs="Arial"/>
          <w:szCs w:val="20"/>
        </w:rPr>
        <w:t xml:space="preserve"> was called upon</w:t>
      </w:r>
      <w:r w:rsidRPr="007A444F">
        <w:rPr>
          <w:rFonts w:cs="Arial"/>
          <w:szCs w:val="20"/>
        </w:rPr>
        <w:t xml:space="preserve"> </w:t>
      </w:r>
      <w:r w:rsidR="003F41DD" w:rsidRPr="007A444F">
        <w:rPr>
          <w:rFonts w:cs="Arial"/>
          <w:szCs w:val="20"/>
        </w:rPr>
        <w:t>to assist in the search for missing Malaysian Airlines</w:t>
      </w:r>
      <w:r w:rsidRPr="007A444F">
        <w:rPr>
          <w:rFonts w:cs="Arial"/>
          <w:szCs w:val="20"/>
        </w:rPr>
        <w:t xml:space="preserve"> </w:t>
      </w:r>
      <w:r w:rsidR="003F41DD" w:rsidRPr="007A444F">
        <w:rPr>
          <w:rFonts w:cs="Arial"/>
          <w:szCs w:val="20"/>
        </w:rPr>
        <w:t xml:space="preserve">flight, MH370. </w:t>
      </w:r>
      <w:r w:rsidRPr="007A444F">
        <w:rPr>
          <w:rFonts w:cs="Arial"/>
          <w:szCs w:val="20"/>
        </w:rPr>
        <w:t>CSIRO’s BlueLink</w:t>
      </w:r>
      <w:r w:rsidR="003F41DD" w:rsidRPr="007A444F">
        <w:rPr>
          <w:rFonts w:cs="Arial"/>
          <w:szCs w:val="20"/>
        </w:rPr>
        <w:t xml:space="preserve"> modelling </w:t>
      </w:r>
      <w:r w:rsidRPr="007A444F">
        <w:rPr>
          <w:rFonts w:cs="Arial"/>
          <w:szCs w:val="20"/>
        </w:rPr>
        <w:t xml:space="preserve">capability was used to </w:t>
      </w:r>
      <w:r w:rsidR="003F41DD" w:rsidRPr="007A444F">
        <w:rPr>
          <w:rFonts w:cs="Arial"/>
          <w:szCs w:val="20"/>
        </w:rPr>
        <w:t>project the track of any debris spotted</w:t>
      </w:r>
      <w:r w:rsidRPr="007A444F">
        <w:rPr>
          <w:rFonts w:cs="Arial"/>
          <w:szCs w:val="20"/>
        </w:rPr>
        <w:t xml:space="preserve"> </w:t>
      </w:r>
      <w:r w:rsidR="003F41DD" w:rsidRPr="007A444F">
        <w:rPr>
          <w:rFonts w:cs="Arial"/>
          <w:szCs w:val="20"/>
        </w:rPr>
        <w:t xml:space="preserve">by satellites and planes during the initial search </w:t>
      </w:r>
      <w:r w:rsidRPr="007A444F">
        <w:rPr>
          <w:rFonts w:cs="Arial"/>
          <w:szCs w:val="20"/>
        </w:rPr>
        <w:t>for the plane.</w:t>
      </w:r>
    </w:p>
    <w:p w:rsidR="006E153C" w:rsidRPr="007A444F" w:rsidRDefault="006E153C" w:rsidP="007A444F">
      <w:pPr>
        <w:pStyle w:val="ListBullet"/>
        <w:numPr>
          <w:ilvl w:val="0"/>
          <w:numId w:val="42"/>
        </w:numPr>
        <w:ind w:left="0" w:hanging="567"/>
        <w:rPr>
          <w:rFonts w:cs="Arial"/>
          <w:szCs w:val="20"/>
        </w:rPr>
      </w:pPr>
      <w:r w:rsidRPr="007A444F">
        <w:rPr>
          <w:rFonts w:cs="Arial"/>
          <w:szCs w:val="20"/>
        </w:rPr>
        <w:t>In 2013 the Australian Animal Health Laboratory</w:t>
      </w:r>
      <w:r w:rsidR="00553046" w:rsidRPr="007A444F">
        <w:rPr>
          <w:rFonts w:cs="Arial"/>
          <w:szCs w:val="20"/>
        </w:rPr>
        <w:t xml:space="preserve"> (AAHL)</w:t>
      </w:r>
      <w:r w:rsidRPr="007A444F">
        <w:rPr>
          <w:rFonts w:cs="Arial"/>
          <w:szCs w:val="20"/>
        </w:rPr>
        <w:t xml:space="preserve"> was able to quickly confirm the presence, and identify the strain, of an Avian Influenza outbreak in NSW. Th</w:t>
      </w:r>
      <w:r w:rsidR="002B6A22" w:rsidRPr="007A444F">
        <w:rPr>
          <w:rFonts w:cs="Arial"/>
          <w:szCs w:val="20"/>
        </w:rPr>
        <w:t>at</w:t>
      </w:r>
      <w:r w:rsidRPr="007A444F">
        <w:rPr>
          <w:rFonts w:cs="Arial"/>
          <w:szCs w:val="20"/>
        </w:rPr>
        <w:t xml:space="preserve"> information helped the NSW Department of Primary Industries to contain the outbreak and minimise its impact.</w:t>
      </w:r>
    </w:p>
    <w:p w:rsidR="006E153C" w:rsidRPr="007A444F" w:rsidRDefault="006E153C" w:rsidP="007A444F">
      <w:pPr>
        <w:pStyle w:val="ListBullet"/>
        <w:numPr>
          <w:ilvl w:val="0"/>
          <w:numId w:val="42"/>
        </w:numPr>
        <w:ind w:left="0" w:hanging="567"/>
        <w:rPr>
          <w:rFonts w:cs="Arial"/>
          <w:szCs w:val="20"/>
        </w:rPr>
      </w:pPr>
      <w:r w:rsidRPr="007A444F">
        <w:rPr>
          <w:rFonts w:cs="Arial"/>
          <w:szCs w:val="20"/>
        </w:rPr>
        <w:t xml:space="preserve">In </w:t>
      </w:r>
      <w:r w:rsidR="00553046" w:rsidRPr="007A444F">
        <w:rPr>
          <w:rFonts w:cs="Arial"/>
          <w:szCs w:val="20"/>
        </w:rPr>
        <w:t>2014</w:t>
      </w:r>
      <w:r w:rsidRPr="007A444F">
        <w:rPr>
          <w:rFonts w:cs="Arial"/>
          <w:szCs w:val="20"/>
        </w:rPr>
        <w:t xml:space="preserve"> The World Health Organization (WHO) contacted AAHL on behalf of the Philippines Department of Health and the Research Institute of Tropical Medicine (RITM) to request assistance in the management of a deadly disease outbreak affecting both animals and people. One of AAHL’s diagnostic veterinarians was deployed to Philippines. Samples were collected and sent back to AAHL where a team of diagnostic scientists were able to characterize the virus and confirm the diagnosis of </w:t>
      </w:r>
      <w:r w:rsidR="00EF18FD" w:rsidRPr="007A444F">
        <w:rPr>
          <w:rFonts w:cs="Arial"/>
          <w:szCs w:val="20"/>
        </w:rPr>
        <w:t xml:space="preserve">the </w:t>
      </w:r>
      <w:r w:rsidRPr="007A444F">
        <w:rPr>
          <w:rFonts w:cs="Arial"/>
          <w:szCs w:val="20"/>
        </w:rPr>
        <w:t>highly pathogenic Nipah virus.</w:t>
      </w:r>
    </w:p>
    <w:p w:rsidR="006E153C" w:rsidRPr="007A444F" w:rsidRDefault="006E153C" w:rsidP="007A444F">
      <w:pPr>
        <w:pStyle w:val="ListBullet"/>
        <w:numPr>
          <w:ilvl w:val="0"/>
          <w:numId w:val="42"/>
        </w:numPr>
        <w:ind w:left="0" w:hanging="567"/>
        <w:rPr>
          <w:rFonts w:cs="Arial"/>
          <w:szCs w:val="20"/>
        </w:rPr>
      </w:pPr>
      <w:r w:rsidRPr="007A444F">
        <w:rPr>
          <w:rFonts w:cs="Arial"/>
          <w:szCs w:val="20"/>
        </w:rPr>
        <w:t>Following the Black Saturday bushfires in Victoria (which cost many lives and billions</w:t>
      </w:r>
      <w:r w:rsidR="003F49B5" w:rsidRPr="007A444F">
        <w:rPr>
          <w:rFonts w:cs="Arial"/>
          <w:szCs w:val="20"/>
        </w:rPr>
        <w:t xml:space="preserve"> of dollars</w:t>
      </w:r>
      <w:r w:rsidRPr="007A444F">
        <w:rPr>
          <w:rFonts w:cs="Arial"/>
          <w:szCs w:val="20"/>
        </w:rPr>
        <w:t xml:space="preserve"> in economic losses)</w:t>
      </w:r>
      <w:r w:rsidR="00EF18FD" w:rsidRPr="007A444F">
        <w:rPr>
          <w:rFonts w:cs="Arial"/>
          <w:szCs w:val="20"/>
        </w:rPr>
        <w:t>,</w:t>
      </w:r>
      <w:r w:rsidRPr="007A444F">
        <w:rPr>
          <w:rFonts w:cs="Arial"/>
          <w:szCs w:val="20"/>
        </w:rPr>
        <w:t xml:space="preserve"> CSIRO was able to use its modelling capabilities to help the Victorian Government quickly assess the risks of bushfires being caused by power lines and decide how best to apply its resources to prevent similar fires in the future.</w:t>
      </w:r>
    </w:p>
    <w:p w:rsidR="006E153C" w:rsidRPr="007A444F" w:rsidRDefault="006E153C" w:rsidP="007A444F">
      <w:pPr>
        <w:pStyle w:val="ListBullet"/>
        <w:numPr>
          <w:ilvl w:val="0"/>
          <w:numId w:val="42"/>
        </w:numPr>
        <w:ind w:left="0" w:hanging="567"/>
        <w:rPr>
          <w:rFonts w:cs="Arial"/>
          <w:szCs w:val="20"/>
        </w:rPr>
      </w:pPr>
      <w:r w:rsidRPr="007A444F">
        <w:rPr>
          <w:rFonts w:cs="Arial"/>
          <w:szCs w:val="20"/>
        </w:rPr>
        <w:t>In May 2010, researchers from the CSIRO were engaged by BP Exploration</w:t>
      </w:r>
      <w:r w:rsidR="0029492A" w:rsidRPr="007A444F">
        <w:rPr>
          <w:rFonts w:cs="Arial"/>
          <w:szCs w:val="20"/>
        </w:rPr>
        <w:t xml:space="preserve"> </w:t>
      </w:r>
      <w:r w:rsidRPr="007A444F">
        <w:rPr>
          <w:rFonts w:cs="Arial"/>
          <w:szCs w:val="20"/>
        </w:rPr>
        <w:t>and Production Inc to</w:t>
      </w:r>
      <w:r w:rsidR="0029492A" w:rsidRPr="007A444F">
        <w:rPr>
          <w:rFonts w:cs="Arial"/>
          <w:szCs w:val="20"/>
        </w:rPr>
        <w:t xml:space="preserve"> </w:t>
      </w:r>
      <w:r w:rsidRPr="007A444F">
        <w:rPr>
          <w:rFonts w:cs="Arial"/>
          <w:szCs w:val="20"/>
        </w:rPr>
        <w:t>help map the location and movement</w:t>
      </w:r>
      <w:r w:rsidR="0029492A" w:rsidRPr="007A444F">
        <w:rPr>
          <w:rFonts w:cs="Arial"/>
          <w:szCs w:val="20"/>
        </w:rPr>
        <w:t xml:space="preserve"> of an oil spill in the Gulf of Mexico</w:t>
      </w:r>
      <w:r w:rsidRPr="007A444F">
        <w:rPr>
          <w:rFonts w:cs="Arial"/>
          <w:szCs w:val="20"/>
        </w:rPr>
        <w:t>.</w:t>
      </w:r>
      <w:r w:rsidR="0029492A" w:rsidRPr="007A444F">
        <w:rPr>
          <w:rFonts w:cs="Arial"/>
          <w:szCs w:val="20"/>
        </w:rPr>
        <w:t xml:space="preserve"> </w:t>
      </w:r>
      <w:r w:rsidRPr="007A444F">
        <w:rPr>
          <w:rFonts w:cs="Arial"/>
          <w:szCs w:val="20"/>
        </w:rPr>
        <w:t>A team of scientists worked around the</w:t>
      </w:r>
      <w:r w:rsidR="0029492A" w:rsidRPr="007A444F">
        <w:rPr>
          <w:rFonts w:cs="Arial"/>
          <w:szCs w:val="20"/>
        </w:rPr>
        <w:t xml:space="preserve"> </w:t>
      </w:r>
      <w:r w:rsidRPr="007A444F">
        <w:rPr>
          <w:rFonts w:cs="Arial"/>
          <w:szCs w:val="20"/>
        </w:rPr>
        <w:t>clock using CSIRO’s hydrocarbon</w:t>
      </w:r>
      <w:r w:rsidR="0029492A" w:rsidRPr="007A444F">
        <w:rPr>
          <w:rFonts w:cs="Arial"/>
          <w:szCs w:val="20"/>
        </w:rPr>
        <w:t xml:space="preserve"> </w:t>
      </w:r>
      <w:r w:rsidRPr="007A444F">
        <w:rPr>
          <w:rFonts w:cs="Arial"/>
          <w:szCs w:val="20"/>
        </w:rPr>
        <w:t>sensor array system to build a picture of the</w:t>
      </w:r>
      <w:r w:rsidR="0029492A" w:rsidRPr="007A444F">
        <w:rPr>
          <w:rFonts w:cs="Arial"/>
          <w:szCs w:val="20"/>
        </w:rPr>
        <w:t xml:space="preserve"> </w:t>
      </w:r>
      <w:r w:rsidRPr="007A444F">
        <w:rPr>
          <w:rFonts w:cs="Arial"/>
          <w:szCs w:val="20"/>
        </w:rPr>
        <w:t>surface water’s hydrocarbon composition</w:t>
      </w:r>
      <w:r w:rsidR="0029492A" w:rsidRPr="007A444F">
        <w:rPr>
          <w:rFonts w:cs="Arial"/>
          <w:szCs w:val="20"/>
        </w:rPr>
        <w:t>. The data obtained helped BP and authorities to better understand the movement of the oil and informed important decisions, such as when fisheries should be closed.</w:t>
      </w:r>
    </w:p>
    <w:p w:rsidR="00310C57" w:rsidRDefault="00310C57" w:rsidP="007F6560">
      <w:pPr>
        <w:pStyle w:val="Heading3"/>
      </w:pPr>
      <w:r>
        <w:t xml:space="preserve">Findings </w:t>
      </w:r>
    </w:p>
    <w:p w:rsidR="00716A4C" w:rsidRDefault="0029492A" w:rsidP="00607D62">
      <w:pPr>
        <w:pStyle w:val="BodyText"/>
      </w:pPr>
      <w:r>
        <w:t>There is little doubt that CSIRO’s ability to respond quickly to an urgent need for scientific advice or information has value. Speed of response in the case of a disease outbreak helps to prevent the spread of the disease, save lives</w:t>
      </w:r>
      <w:r w:rsidR="00A5407D">
        <w:t>,</w:t>
      </w:r>
      <w:r>
        <w:t xml:space="preserve"> and minimise economic losses. </w:t>
      </w:r>
      <w:r w:rsidR="00716A4C">
        <w:t>In the case of the Avian flu outbreak in NSW</w:t>
      </w:r>
      <w:r w:rsidR="001E0BAF">
        <w:t>,</w:t>
      </w:r>
      <w:r w:rsidR="00716A4C">
        <w:t xml:space="preserve"> a delay in diagnosis and identification of the strain </w:t>
      </w:r>
      <w:r w:rsidR="001F114B">
        <w:t>c</w:t>
      </w:r>
      <w:r w:rsidR="00716A4C">
        <w:t xml:space="preserve">ould </w:t>
      </w:r>
      <w:r w:rsidR="001F114B">
        <w:t xml:space="preserve">have </w:t>
      </w:r>
      <w:r w:rsidR="00716A4C">
        <w:t>put at risk an industry that contributes around $1.6 billion to the NSW economy and provides 6</w:t>
      </w:r>
      <w:r w:rsidR="00A5407D">
        <w:t>,</w:t>
      </w:r>
      <w:r w:rsidR="00716A4C">
        <w:t>000 direct jobs and a further 39,000 jobs downstream.</w:t>
      </w:r>
      <w:r w:rsidR="00716A4C">
        <w:rPr>
          <w:rStyle w:val="FootnoteReference"/>
        </w:rPr>
        <w:footnoteReference w:id="18"/>
      </w:r>
      <w:r w:rsidR="00716A4C">
        <w:t xml:space="preserve"> </w:t>
      </w:r>
    </w:p>
    <w:p w:rsidR="00310C57" w:rsidRDefault="0029492A" w:rsidP="00607D62">
      <w:pPr>
        <w:pStyle w:val="BodyText"/>
      </w:pPr>
      <w:r>
        <w:t xml:space="preserve">Similarly, the rapid provision of information to </w:t>
      </w:r>
      <w:r w:rsidR="00716A4C">
        <w:t xml:space="preserve">sea </w:t>
      </w:r>
      <w:r>
        <w:t>rescue ser</w:t>
      </w:r>
      <w:r w:rsidR="00716A4C">
        <w:t>vi</w:t>
      </w:r>
      <w:r>
        <w:t>ces</w:t>
      </w:r>
      <w:r w:rsidR="00716A4C">
        <w:t xml:space="preserve"> can mean the difference between life and death for persons involved in an incident at sea. With the statistical value of </w:t>
      </w:r>
      <w:r w:rsidR="001F114B">
        <w:t xml:space="preserve">a single </w:t>
      </w:r>
      <w:r w:rsidR="00716A4C">
        <w:t>life being several million dollars there is a clear value attached to any lives saved.</w:t>
      </w:r>
    </w:p>
    <w:p w:rsidR="00525B88" w:rsidRDefault="001E0BAF" w:rsidP="00607D62">
      <w:pPr>
        <w:pStyle w:val="BodyText"/>
      </w:pPr>
      <w:r>
        <w:t>However, the value we can confidently assign to CSIRO’s standing capacity is dependent upon the circumstances. The value of a particular response can only be assessed once that response has been given. Another way of estimating value is to consider what insurance premium we might be prepared to pay to insure against a particular event. In the case of the NSW avian influenza outbreak what might be a reasonable insurance premium to pay to protect the $1.6 billion contribution that sector makes to the NSW economy. If such outbreaks were a one in a hundred year occurrence than a premium of one per cent of the value of the industry might be justified. This would be equivalent to $16</w:t>
      </w:r>
      <w:r w:rsidR="00B13347" w:rsidRPr="00B13347">
        <w:rPr>
          <w:rStyle w:val="CaptionLabel"/>
          <w:b w:val="0"/>
        </w:rPr>
        <w:t> </w:t>
      </w:r>
      <w:r>
        <w:t xml:space="preserve">million a year. This figure could be </w:t>
      </w:r>
      <w:r w:rsidR="008634A0">
        <w:t>regarded</w:t>
      </w:r>
      <w:r>
        <w:t xml:space="preserve"> as a</w:t>
      </w:r>
      <w:r w:rsidR="008634A0">
        <w:t xml:space="preserve"> possible</w:t>
      </w:r>
      <w:r>
        <w:t xml:space="preserve"> estimate of the value of CSIRO’s standing capacity </w:t>
      </w:r>
      <w:r w:rsidR="00525B88">
        <w:t>in this particular case.</w:t>
      </w:r>
      <w:r>
        <w:t xml:space="preserve"> </w:t>
      </w:r>
    </w:p>
    <w:p w:rsidR="001E0BAF" w:rsidRDefault="00525B88" w:rsidP="00607D62">
      <w:pPr>
        <w:pStyle w:val="BodyText"/>
      </w:pPr>
      <w:r>
        <w:t xml:space="preserve">ACIL Allen does not suggest that </w:t>
      </w:r>
      <w:r w:rsidR="008634A0">
        <w:t>kind</w:t>
      </w:r>
      <w:r>
        <w:t xml:space="preserve"> of calculation could or should be extended across the scope of the standing capacity services that CSIRO potentially provides. However, the calculation does provide some insight into the scale of the value delivered. </w:t>
      </w:r>
      <w:r w:rsidR="001F114B">
        <w:t>CSIRO is operating in areas that make a significant contribution to the economy</w:t>
      </w:r>
      <w:r w:rsidR="00271984">
        <w:t>;</w:t>
      </w:r>
      <w:r w:rsidR="001F114B">
        <w:t xml:space="preserve"> it is therefore not surprising that the potential value of CSIRO’s standing capacity could be considerable.</w:t>
      </w:r>
      <w:r w:rsidR="001E0BAF">
        <w:t xml:space="preserve"> </w:t>
      </w:r>
    </w:p>
    <w:p w:rsidR="00310C57" w:rsidRDefault="00310C57" w:rsidP="00D46A20">
      <w:pPr>
        <w:pStyle w:val="Heading2"/>
      </w:pPr>
      <w:bookmarkStart w:id="50" w:name="_Toc484514940"/>
      <w:r>
        <w:t xml:space="preserve">The </w:t>
      </w:r>
      <w:r w:rsidR="00DC619B">
        <w:t>o</w:t>
      </w:r>
      <w:r>
        <w:t>ptions created by CSIRO research</w:t>
      </w:r>
      <w:bookmarkEnd w:id="50"/>
    </w:p>
    <w:p w:rsidR="00310C57" w:rsidRDefault="00310C57" w:rsidP="00607D62">
      <w:pPr>
        <w:pStyle w:val="BodyText"/>
      </w:pPr>
      <w:r>
        <w:t xml:space="preserve">CSIRO research is continually generating options for the future. Even where explicit beneficial outcomes are not yet evident, there can be value in the options created through outcomes such as enhanced capabilities, improved knowledge, better research infrastructure, clearer understanding of the most prospective areas for future research, and information on what areas of research might best be scaled back or abandoned until further information comes to hand or circumstances change. </w:t>
      </w:r>
    </w:p>
    <w:p w:rsidR="00310C57" w:rsidRDefault="00310C57" w:rsidP="00607D62">
      <w:pPr>
        <w:pStyle w:val="BodyText"/>
      </w:pPr>
      <w:r>
        <w:t xml:space="preserve">This section presents the results of a review of the recent literature and explores what the case studies and other information can tell us about this issue. In particular, </w:t>
      </w:r>
      <w:r w:rsidR="006A4172">
        <w:t xml:space="preserve">it explores </w:t>
      </w:r>
      <w:r>
        <w:t>the way in which CSIRO research has been used to develop and implement better informed policy.</w:t>
      </w:r>
    </w:p>
    <w:p w:rsidR="00310C57" w:rsidRDefault="00310C57" w:rsidP="007F6560">
      <w:pPr>
        <w:pStyle w:val="Heading3"/>
      </w:pPr>
      <w:bookmarkStart w:id="51" w:name="_Ref476558603"/>
      <w:r>
        <w:t>What does the literature review tell us?</w:t>
      </w:r>
      <w:bookmarkEnd w:id="51"/>
    </w:p>
    <w:p w:rsidR="00D062AA" w:rsidRDefault="00085BCE" w:rsidP="00607D62">
      <w:pPr>
        <w:pStyle w:val="BodyText"/>
      </w:pPr>
      <w:r w:rsidRPr="00085BCE">
        <w:t xml:space="preserve">Scientific endeavour is a </w:t>
      </w:r>
      <w:r>
        <w:t>major</w:t>
      </w:r>
      <w:r w:rsidRPr="00085BCE">
        <w:t xml:space="preserve"> contributor to the Australian economy</w:t>
      </w:r>
      <w:r w:rsidR="00D062AA">
        <w:t xml:space="preserve">. </w:t>
      </w:r>
      <w:r w:rsidR="00B13347">
        <w:t>One study reported</w:t>
      </w:r>
      <w:r w:rsidR="00D062AA">
        <w:t xml:space="preserve"> that</w:t>
      </w:r>
      <w:r w:rsidR="00D062AA" w:rsidRPr="00085BCE">
        <w:t xml:space="preserve"> </w:t>
      </w:r>
      <w:r w:rsidRPr="00085BCE">
        <w:t xml:space="preserve">over </w:t>
      </w:r>
      <w:r w:rsidR="00B13347">
        <w:t>a quarter</w:t>
      </w:r>
      <w:r w:rsidRPr="00085BCE">
        <w:t xml:space="preserve"> of Australia’s economic output related to </w:t>
      </w:r>
      <w:r w:rsidR="00D062AA">
        <w:t>this area of activity</w:t>
      </w:r>
      <w:r w:rsidRPr="00085BCE">
        <w:t>, amounting to over $330 billion a year.</w:t>
      </w:r>
      <w:r w:rsidR="001E0BAF">
        <w:rPr>
          <w:rStyle w:val="FootnoteReference"/>
        </w:rPr>
        <w:footnoteReference w:id="19"/>
      </w:r>
      <w:r w:rsidRPr="00085BCE">
        <w:t xml:space="preserve"> </w:t>
      </w:r>
      <w:r w:rsidR="00D062AA">
        <w:t>The study also argued that f</w:t>
      </w:r>
      <w:r w:rsidR="00D062AA" w:rsidRPr="00085BCE">
        <w:t xml:space="preserve">undamental </w:t>
      </w:r>
      <w:r w:rsidRPr="00085BCE">
        <w:t>research is a key component</w:t>
      </w:r>
      <w:r w:rsidR="00D062AA">
        <w:t xml:space="preserve"> of the innovation system,</w:t>
      </w:r>
      <w:r w:rsidRPr="00085BCE">
        <w:t xml:space="preserve"> upon which applied science, a significant contributor to Australia’s export economy, is based.</w:t>
      </w:r>
      <w:r w:rsidRPr="00085BCE">
        <w:rPr>
          <w:vertAlign w:val="superscript"/>
        </w:rPr>
        <w:footnoteReference w:id="20"/>
      </w:r>
      <w:r w:rsidRPr="00085BCE">
        <w:t xml:space="preserve"> The CSIRO is the national peak </w:t>
      </w:r>
      <w:r w:rsidR="00D062AA">
        <w:t>government organisation</w:t>
      </w:r>
      <w:r w:rsidR="00D062AA" w:rsidRPr="00085BCE">
        <w:t xml:space="preserve"> </w:t>
      </w:r>
      <w:r w:rsidRPr="00085BCE">
        <w:t>for scientific research</w:t>
      </w:r>
      <w:r w:rsidR="00D93502">
        <w:t>. It</w:t>
      </w:r>
      <w:r w:rsidRPr="00085BCE">
        <w:t xml:space="preserve"> produces a variety of applied and basic research</w:t>
      </w:r>
      <w:r w:rsidR="00D062AA">
        <w:t xml:space="preserve"> outputs</w:t>
      </w:r>
      <w:r w:rsidRPr="00085BCE">
        <w:t xml:space="preserve">. </w:t>
      </w:r>
    </w:p>
    <w:p w:rsidR="00D062AA" w:rsidRDefault="00D062AA" w:rsidP="00607D62">
      <w:pPr>
        <w:pStyle w:val="BodyText"/>
      </w:pPr>
      <w:r>
        <w:t xml:space="preserve">The potential benefits of applied research are often easier to both identify and quantify. Applied research often seeks to address problems that industry has already identified. The benefits tend to be innovations that lead to improved products or processes, a new breed of grain, a more efficient mechanism for improving energy efficiency of buildings, or a novel product that delivers health benefits. </w:t>
      </w:r>
    </w:p>
    <w:p w:rsidR="00984830" w:rsidRDefault="00984830" w:rsidP="00607D62">
      <w:pPr>
        <w:pStyle w:val="BodyText"/>
      </w:pPr>
      <w:r>
        <w:t xml:space="preserve">It may be harder to identify the </w:t>
      </w:r>
      <w:r w:rsidRPr="00085BCE">
        <w:t xml:space="preserve">immediate </w:t>
      </w:r>
      <w:r w:rsidR="00085BCE" w:rsidRPr="00085BCE">
        <w:t>benefits of fundamental research</w:t>
      </w:r>
      <w:r>
        <w:t>. Remedios suggests that they</w:t>
      </w:r>
      <w:r w:rsidR="00085BCE" w:rsidRPr="00085BCE">
        <w:t xml:space="preserve"> include new knowledge, associated social benefits and economic gain.</w:t>
      </w:r>
      <w:r w:rsidR="00085BCE" w:rsidRPr="00085BCE">
        <w:rPr>
          <w:vertAlign w:val="superscript"/>
        </w:rPr>
        <w:footnoteReference w:id="21"/>
      </w:r>
      <w:r w:rsidR="00085BCE" w:rsidRPr="00085BCE">
        <w:t xml:space="preserve"> </w:t>
      </w:r>
      <w:r>
        <w:t xml:space="preserve">Certainly </w:t>
      </w:r>
      <w:r w:rsidR="00085BCE" w:rsidRPr="00085BCE">
        <w:t xml:space="preserve">CSIRO </w:t>
      </w:r>
      <w:r>
        <w:t>plays</w:t>
      </w:r>
      <w:r w:rsidRPr="00085BCE">
        <w:t xml:space="preserve"> </w:t>
      </w:r>
      <w:r w:rsidR="00085BCE" w:rsidRPr="00085BCE">
        <w:t>an important role in furthering the sum of human understanding</w:t>
      </w:r>
      <w:r>
        <w:t xml:space="preserve"> through the fundamental research it conducts</w:t>
      </w:r>
      <w:r w:rsidR="00085BCE" w:rsidRPr="00085BCE">
        <w:t xml:space="preserve">. </w:t>
      </w:r>
      <w:r>
        <w:t>For example,</w:t>
      </w:r>
      <w:r w:rsidRPr="00085BCE">
        <w:t xml:space="preserve"> recently </w:t>
      </w:r>
      <w:r>
        <w:t>r</w:t>
      </w:r>
      <w:r w:rsidRPr="00085BCE">
        <w:t xml:space="preserve">esearchers at the CSIRO </w:t>
      </w:r>
      <w:r>
        <w:t>helped in the international effort to</w:t>
      </w:r>
      <w:r w:rsidRPr="00085BCE">
        <w:t xml:space="preserve"> identify gravitational waves, the long-term implications of which are not yet identified.</w:t>
      </w:r>
      <w:r w:rsidRPr="00085BCE">
        <w:rPr>
          <w:vertAlign w:val="superscript"/>
        </w:rPr>
        <w:footnoteReference w:id="22"/>
      </w:r>
      <w:r w:rsidRPr="00085BCE">
        <w:t xml:space="preserve"> Whil</w:t>
      </w:r>
      <w:r w:rsidR="006A4172">
        <w:t>e</w:t>
      </w:r>
      <w:r w:rsidRPr="00085BCE">
        <w:t xml:space="preserve"> the benefit</w:t>
      </w:r>
      <w:r>
        <w:t>s</w:t>
      </w:r>
      <w:r w:rsidRPr="00085BCE">
        <w:t xml:space="preserve"> of </w:t>
      </w:r>
      <w:r>
        <w:t xml:space="preserve">fundamental research </w:t>
      </w:r>
      <w:r w:rsidRPr="00085BCE">
        <w:t>may not be immediately quantifiable</w:t>
      </w:r>
      <w:r>
        <w:t>, there is no doubt that it can deliver value, and often quite substantial value. For example,</w:t>
      </w:r>
      <w:r w:rsidRPr="00085BCE">
        <w:t xml:space="preserve"> </w:t>
      </w:r>
      <w:r w:rsidR="00085BCE" w:rsidRPr="00085BCE">
        <w:t xml:space="preserve">the </w:t>
      </w:r>
      <w:r>
        <w:t>astronomy research done by CSIRO led to the development of the technology</w:t>
      </w:r>
      <w:r w:rsidRPr="00085BCE">
        <w:t xml:space="preserve"> </w:t>
      </w:r>
      <w:r w:rsidR="00085BCE" w:rsidRPr="00085BCE">
        <w:t>required for Wi-Fi</w:t>
      </w:r>
      <w:r>
        <w:t>. Few would argue that access to Wi-Fi ha</w:t>
      </w:r>
      <w:r w:rsidR="00B13347">
        <w:t>s</w:t>
      </w:r>
      <w:r>
        <w:t xml:space="preserve"> not delivered substantial</w:t>
      </w:r>
      <w:r w:rsidR="00085BCE" w:rsidRPr="00085BCE">
        <w:t xml:space="preserve"> social, and economic impacts.</w:t>
      </w:r>
      <w:r w:rsidR="00085BCE" w:rsidRPr="00085BCE">
        <w:rPr>
          <w:vertAlign w:val="superscript"/>
        </w:rPr>
        <w:footnoteReference w:id="23"/>
      </w:r>
      <w:r>
        <w:t xml:space="preserve"> </w:t>
      </w:r>
      <w:r w:rsidR="00085BCE" w:rsidRPr="00085BCE">
        <w:rPr>
          <w:vertAlign w:val="superscript"/>
        </w:rPr>
        <w:footnoteReference w:id="24"/>
      </w:r>
      <w:r w:rsidR="00085BCE" w:rsidRPr="00085BCE">
        <w:t xml:space="preserve"> </w:t>
      </w:r>
    </w:p>
    <w:p w:rsidR="00085BCE" w:rsidRDefault="00331AEA" w:rsidP="00607D62">
      <w:pPr>
        <w:pStyle w:val="BodyText"/>
      </w:pPr>
      <w:r>
        <w:t>However, e</w:t>
      </w:r>
      <w:r w:rsidR="00984830">
        <w:t xml:space="preserve">ven research that has not yet produced any identifiable benefits </w:t>
      </w:r>
      <w:r>
        <w:t>can deliver value. For example, b</w:t>
      </w:r>
      <w:r w:rsidRPr="00085BCE">
        <w:t xml:space="preserve">y </w:t>
      </w:r>
      <w:r>
        <w:t>identifying</w:t>
      </w:r>
      <w:r w:rsidRPr="00085BCE">
        <w:t xml:space="preserve"> </w:t>
      </w:r>
      <w:r w:rsidR="00085BCE" w:rsidRPr="00085BCE">
        <w:t xml:space="preserve">areas </w:t>
      </w:r>
      <w:r>
        <w:t>were more (or perhaps less)</w:t>
      </w:r>
      <w:r w:rsidRPr="00085BCE">
        <w:t xml:space="preserve"> </w:t>
      </w:r>
      <w:r w:rsidR="00085BCE" w:rsidRPr="00085BCE">
        <w:t>research</w:t>
      </w:r>
      <w:r>
        <w:t xml:space="preserve"> is</w:t>
      </w:r>
      <w:r w:rsidR="00085BCE" w:rsidRPr="00085BCE">
        <w:t xml:space="preserve"> required, th</w:t>
      </w:r>
      <w:r>
        <w:t>e outputs of research</w:t>
      </w:r>
      <w:r w:rsidR="00085BCE" w:rsidRPr="00085BCE">
        <w:t xml:space="preserve"> can be used to help </w:t>
      </w:r>
      <w:r>
        <w:t>determine where best to assign</w:t>
      </w:r>
      <w:r w:rsidRPr="00085BCE">
        <w:t xml:space="preserve"> </w:t>
      </w:r>
      <w:r w:rsidR="00085BCE" w:rsidRPr="00085BCE">
        <w:t xml:space="preserve">limited resources to </w:t>
      </w:r>
      <w:r>
        <w:t>provide the best</w:t>
      </w:r>
      <w:r w:rsidR="00085BCE" w:rsidRPr="00085BCE">
        <w:t xml:space="preserve"> </w:t>
      </w:r>
      <w:r w:rsidR="00B13347">
        <w:t>prospects for impact</w:t>
      </w:r>
      <w:r w:rsidR="00085BCE" w:rsidRPr="00085BCE">
        <w:t>. Additionally, new methodologies and instrumentation created during the process may prove useful in other, new applications.</w:t>
      </w:r>
      <w:r>
        <w:t xml:space="preserve"> A 2015 report by the European Commission found that:</w:t>
      </w:r>
    </w:p>
    <w:p w:rsidR="00331AEA" w:rsidRPr="007252A0" w:rsidRDefault="005C173F" w:rsidP="00547CB3">
      <w:pPr>
        <w:pStyle w:val="Quote"/>
      </w:pPr>
      <w:r w:rsidRPr="007252A0">
        <w:t>Many key technologies used widely in the economy have their foundations in research instruments and the relationship continues over time as the demands of leading-edge research stretch requirements and lead to solutions.</w:t>
      </w:r>
      <w:r w:rsidRPr="007252A0">
        <w:rPr>
          <w:vertAlign w:val="superscript"/>
        </w:rPr>
        <w:t xml:space="preserve"> </w:t>
      </w:r>
      <w:r w:rsidRPr="007252A0">
        <w:rPr>
          <w:vertAlign w:val="superscript"/>
        </w:rPr>
        <w:footnoteReference w:id="25"/>
      </w:r>
      <w:r w:rsidRPr="007252A0">
        <w:t xml:space="preserve"> </w:t>
      </w:r>
    </w:p>
    <w:p w:rsidR="005738BF" w:rsidRDefault="00085BCE" w:rsidP="00607D62">
      <w:pPr>
        <w:pStyle w:val="BodyText"/>
      </w:pPr>
      <w:r w:rsidRPr="00085BCE">
        <w:t xml:space="preserve">In other areas research may </w:t>
      </w:r>
      <w:r w:rsidR="005738BF">
        <w:t>lead to a better understanding of the implications of different options and lead to better informed</w:t>
      </w:r>
      <w:r w:rsidRPr="00085BCE">
        <w:t xml:space="preserve"> management decisions, resulting in improved allocation of limited resources. </w:t>
      </w:r>
      <w:r w:rsidR="00956180">
        <w:t xml:space="preserve">For example, </w:t>
      </w:r>
      <w:r w:rsidR="005738BF">
        <w:t xml:space="preserve">Maxwell </w:t>
      </w:r>
      <w:r w:rsidR="005738BF" w:rsidRPr="00B13347">
        <w:rPr>
          <w:i/>
        </w:rPr>
        <w:t>et al.</w:t>
      </w:r>
      <w:r w:rsidR="005738BF">
        <w:t xml:space="preserve"> found that:</w:t>
      </w:r>
    </w:p>
    <w:p w:rsidR="005738BF" w:rsidRPr="007252A0" w:rsidRDefault="005C173F" w:rsidP="00547CB3">
      <w:pPr>
        <w:pStyle w:val="Quote"/>
      </w:pPr>
      <w:r w:rsidRPr="007252A0">
        <w:t>Decision-makers face a trade-off between spending limited funds on direct management action, or gaining new information in an attempt to improve management performance in the future. Value-of-information analysis can help to resolve this trade-off by evaluating how much management performance could improve if new information was gained.</w:t>
      </w:r>
      <w:r w:rsidRPr="007252A0">
        <w:rPr>
          <w:vertAlign w:val="superscript"/>
        </w:rPr>
        <w:t xml:space="preserve"> </w:t>
      </w:r>
      <w:r w:rsidRPr="007252A0">
        <w:rPr>
          <w:vertAlign w:val="superscript"/>
        </w:rPr>
        <w:footnoteReference w:id="26"/>
      </w:r>
    </w:p>
    <w:p w:rsidR="00956180" w:rsidRDefault="00085BCE" w:rsidP="00607D62">
      <w:pPr>
        <w:pStyle w:val="BodyText"/>
      </w:pPr>
      <w:r w:rsidRPr="00085BCE">
        <w:t xml:space="preserve">National scientific institutions have a valuable role as advisors of public policy, as their remit allows for investigation of issues that are important to the national interest, but may not </w:t>
      </w:r>
      <w:r w:rsidR="006623A2">
        <w:t>provide</w:t>
      </w:r>
      <w:r w:rsidRPr="00085BCE">
        <w:t xml:space="preserve"> foreseeable economic gain.</w:t>
      </w:r>
      <w:r w:rsidRPr="00085BCE">
        <w:rPr>
          <w:vertAlign w:val="superscript"/>
        </w:rPr>
        <w:footnoteReference w:id="27"/>
      </w:r>
      <w:r w:rsidRPr="00085BCE">
        <w:t xml:space="preserve"> This type of information is particularly important in areas of high complexity and uncertainty, such as </w:t>
      </w:r>
      <w:r w:rsidR="005738BF">
        <w:t>the</w:t>
      </w:r>
      <w:r w:rsidR="0081467E">
        <w:t xml:space="preserve"> environment. In the absence of foreseeable gain it is unlikely that the private sector will invest in such research. </w:t>
      </w:r>
      <w:r w:rsidR="005738BF" w:rsidRPr="00085BCE">
        <w:t xml:space="preserve">By </w:t>
      </w:r>
      <w:r w:rsidR="005738BF">
        <w:t xml:space="preserve">providing robust scientific </w:t>
      </w:r>
      <w:r w:rsidR="005738BF" w:rsidRPr="00085BCE">
        <w:t xml:space="preserve">information and presenting </w:t>
      </w:r>
      <w:r w:rsidR="005738BF">
        <w:t xml:space="preserve">the results of </w:t>
      </w:r>
      <w:r w:rsidR="005738BF" w:rsidRPr="00085BCE">
        <w:t>modelling possible scenarios, CSIRO research help</w:t>
      </w:r>
      <w:r w:rsidR="001F114B">
        <w:t>s</w:t>
      </w:r>
      <w:r w:rsidR="005738BF" w:rsidRPr="00085BCE">
        <w:t xml:space="preserve"> inform policy</w:t>
      </w:r>
      <w:r w:rsidR="005738BF">
        <w:t xml:space="preserve"> decisions</w:t>
      </w:r>
      <w:r w:rsidR="005738BF" w:rsidRPr="00085BCE">
        <w:t>.</w:t>
      </w:r>
      <w:r w:rsidR="00956180">
        <w:t xml:space="preserve"> The government has recognise</w:t>
      </w:r>
      <w:r w:rsidR="006A4172">
        <w:t>d</w:t>
      </w:r>
      <w:r w:rsidR="00956180">
        <w:t xml:space="preserve"> the importance of science in informing policy decisions. A report by the then </w:t>
      </w:r>
      <w:r w:rsidR="00956180" w:rsidRPr="00956180">
        <w:t>Department of Industry, Innovation, Science, Research and Tertiary Education</w:t>
      </w:r>
      <w:r w:rsidR="00956180">
        <w:t xml:space="preserve"> found that: </w:t>
      </w:r>
    </w:p>
    <w:p w:rsidR="005738BF" w:rsidRPr="007252A0" w:rsidRDefault="00956180" w:rsidP="00547CB3">
      <w:pPr>
        <w:pStyle w:val="Quote"/>
      </w:pPr>
      <w:r w:rsidRPr="007252A0">
        <w:t xml:space="preserve">The Australian Public Service…is increasingly tasked with solving complex policy problems that require significant input from science in order to address them fully and appropriately </w:t>
      </w:r>
      <w:r w:rsidR="005738BF" w:rsidRPr="007252A0">
        <w:rPr>
          <w:vertAlign w:val="superscript"/>
        </w:rPr>
        <w:footnoteReference w:id="28"/>
      </w:r>
      <w:r w:rsidR="005738BF" w:rsidRPr="007252A0">
        <w:t xml:space="preserve"> </w:t>
      </w:r>
    </w:p>
    <w:p w:rsidR="00085BCE" w:rsidRDefault="00D161C1" w:rsidP="00607D62">
      <w:pPr>
        <w:pStyle w:val="BodyText"/>
      </w:pPr>
      <w:r>
        <w:t>For example</w:t>
      </w:r>
      <w:r w:rsidR="00085BCE" w:rsidRPr="00085BCE">
        <w:t>, CSIRO has helped create multiple options for the management of the Murray Darling Basin, based on a range of evidence-based scenarios.</w:t>
      </w:r>
      <w:r w:rsidR="00085BCE" w:rsidRPr="00085BCE">
        <w:rPr>
          <w:vertAlign w:val="superscript"/>
        </w:rPr>
        <w:footnoteReference w:id="29"/>
      </w:r>
      <w:r w:rsidR="00085BCE" w:rsidRPr="00085BCE">
        <w:t xml:space="preserve"> This allow</w:t>
      </w:r>
      <w:r w:rsidR="005738BF">
        <w:t>s</w:t>
      </w:r>
      <w:r w:rsidR="00085BCE" w:rsidRPr="00085BCE">
        <w:t xml:space="preserve"> for solutions to be adopted that are not only </w:t>
      </w:r>
      <w:r w:rsidR="005738BF">
        <w:t xml:space="preserve">supported by robust </w:t>
      </w:r>
      <w:r w:rsidR="00085BCE" w:rsidRPr="00085BCE">
        <w:t>scientific</w:t>
      </w:r>
      <w:r w:rsidR="005738BF">
        <w:t xml:space="preserve"> evidence</w:t>
      </w:r>
      <w:r w:rsidR="00085BCE" w:rsidRPr="00085BCE">
        <w:t>, but that also take into account the social and economic implications thereof.</w:t>
      </w:r>
      <w:r w:rsidR="00085BCE" w:rsidRPr="00085BCE">
        <w:rPr>
          <w:vertAlign w:val="superscript"/>
        </w:rPr>
        <w:footnoteReference w:id="30"/>
      </w:r>
    </w:p>
    <w:p w:rsidR="00A12E9D" w:rsidRDefault="00B867A4" w:rsidP="00607D62">
      <w:pPr>
        <w:pStyle w:val="BodyText"/>
      </w:pPr>
      <w:r w:rsidRPr="00B867A4">
        <w:t xml:space="preserve">CSIRO is the custodian of a number of collections of animal and plant specimens that contribute to national and international biological knowledge. </w:t>
      </w:r>
      <w:r w:rsidR="00992DF8">
        <w:t xml:space="preserve">One of those </w:t>
      </w:r>
      <w:r w:rsidR="00992DF8" w:rsidRPr="00A12E9D">
        <w:t xml:space="preserve">national </w:t>
      </w:r>
      <w:r w:rsidR="00992DF8">
        <w:t xml:space="preserve">databases is the </w:t>
      </w:r>
      <w:r w:rsidR="00992DF8" w:rsidRPr="00A12E9D">
        <w:t>Atlas of Living Australia (ALA)</w:t>
      </w:r>
      <w:r w:rsidR="00992DF8">
        <w:t>.</w:t>
      </w:r>
      <w:r w:rsidR="00A12E9D">
        <w:t xml:space="preserve"> The ALA is</w:t>
      </w:r>
      <w:r w:rsidR="00A12E9D" w:rsidRPr="00A12E9D">
        <w:t xml:space="preserve"> a database</w:t>
      </w:r>
      <w:r w:rsidR="00A12E9D">
        <w:t xml:space="preserve"> that </w:t>
      </w:r>
      <w:r w:rsidR="00A12E9D" w:rsidRPr="00A12E9D">
        <w:t xml:space="preserve">provides free, online access to information about Australia's biodiversity. </w:t>
      </w:r>
      <w:r w:rsidR="00992DF8">
        <w:t>ALA</w:t>
      </w:r>
      <w:r w:rsidR="00A12E9D" w:rsidRPr="00A12E9D">
        <w:t xml:space="preserve"> supports research, environmental monitoring, conservation planning, education, and biosecurity activities</w:t>
      </w:r>
      <w:r w:rsidR="00A12E9D">
        <w:t xml:space="preserve">. The results </w:t>
      </w:r>
      <w:r w:rsidR="00992DF8">
        <w:t xml:space="preserve">of a 2016 impact evaluation of the ALA </w:t>
      </w:r>
      <w:r w:rsidR="001F114B">
        <w:t>a</w:t>
      </w:r>
      <w:r w:rsidR="00A12E9D">
        <w:t xml:space="preserve">re shown in </w:t>
      </w:r>
      <w:r w:rsidR="00992DF8">
        <w:fldChar w:fldCharType="begin"/>
      </w:r>
      <w:r w:rsidR="00992DF8">
        <w:instrText xml:space="preserve"> REF _Ref476546936 \h </w:instrText>
      </w:r>
      <w:r w:rsidR="00992DF8">
        <w:fldChar w:fldCharType="separate"/>
      </w:r>
      <w:r w:rsidR="00607D62" w:rsidRPr="007252A0">
        <w:rPr>
          <w:rStyle w:val="CaptionLabel"/>
          <w:rFonts w:cs="Arial"/>
        </w:rPr>
        <w:t>Box </w:t>
      </w:r>
      <w:r w:rsidR="00607D62">
        <w:rPr>
          <w:rStyle w:val="CaptionLabel"/>
          <w:rFonts w:cs="Arial"/>
          <w:noProof/>
        </w:rPr>
        <w:t>3</w:t>
      </w:r>
      <w:r w:rsidR="00607D62" w:rsidRPr="007252A0">
        <w:rPr>
          <w:rStyle w:val="CaptionLabel"/>
          <w:rFonts w:cs="Arial"/>
        </w:rPr>
        <w:t>.</w:t>
      </w:r>
      <w:r w:rsidR="00607D62">
        <w:rPr>
          <w:rStyle w:val="CaptionLabel"/>
          <w:rFonts w:cs="Arial"/>
          <w:noProof/>
        </w:rPr>
        <w:t>1</w:t>
      </w:r>
      <w:r w:rsidR="00992DF8">
        <w:fldChar w:fldCharType="end"/>
      </w:r>
      <w:r w:rsidR="00992DF8">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3.1"/>
        <w:tblDescription w:val="Impact evaluation of the ALA"/>
      </w:tblPr>
      <w:tblGrid>
        <w:gridCol w:w="8614"/>
      </w:tblGrid>
      <w:tr w:rsidR="00A12E9D" w:rsidRPr="00AF3F55" w:rsidTr="00A12E9D">
        <w:trPr>
          <w:cantSplit/>
        </w:trPr>
        <w:tc>
          <w:tcPr>
            <w:tcW w:w="8614" w:type="dxa"/>
            <w:shd w:val="clear" w:color="auto" w:fill="auto"/>
            <w:tcMar>
              <w:top w:w="160" w:type="dxa"/>
              <w:left w:w="446" w:type="dxa"/>
            </w:tcMar>
          </w:tcPr>
          <w:p w:rsidR="00A12E9D" w:rsidRPr="007252A0" w:rsidRDefault="00A12E9D" w:rsidP="00A12E9D">
            <w:pPr>
              <w:pStyle w:val="Caption"/>
              <w:rPr>
                <w:rFonts w:ascii="Arial" w:hAnsi="Arial" w:cs="Arial"/>
              </w:rPr>
            </w:pPr>
            <w:bookmarkStart w:id="52" w:name="_Ref476546936"/>
            <w:bookmarkStart w:id="53" w:name="_Toc412743399"/>
            <w:bookmarkStart w:id="54" w:name="_Toc484514972"/>
            <w:r w:rsidRPr="007252A0">
              <w:rPr>
                <w:rStyle w:val="CaptionLabel"/>
                <w:rFonts w:ascii="Arial" w:hAnsi="Arial" w:cs="Arial"/>
              </w:rPr>
              <w:t>Box </w:t>
            </w:r>
            <w:r w:rsidRPr="007252A0">
              <w:rPr>
                <w:rStyle w:val="CaptionLabel"/>
                <w:rFonts w:ascii="Arial" w:hAnsi="Arial" w:cs="Arial"/>
              </w:rPr>
              <w:fldChar w:fldCharType="begin"/>
            </w:r>
            <w:r w:rsidRPr="007252A0">
              <w:rPr>
                <w:rStyle w:val="CaptionLabel"/>
                <w:rFonts w:ascii="Arial" w:hAnsi="Arial" w:cs="Arial"/>
              </w:rPr>
              <w:instrText xml:space="preserve"> STYLEREF 1 \s </w:instrText>
            </w:r>
            <w:r w:rsidRPr="007252A0">
              <w:rPr>
                <w:rStyle w:val="CaptionLabel"/>
                <w:rFonts w:ascii="Arial" w:hAnsi="Arial" w:cs="Arial"/>
              </w:rPr>
              <w:fldChar w:fldCharType="separate"/>
            </w:r>
            <w:r w:rsidR="003E5E7F">
              <w:rPr>
                <w:rStyle w:val="CaptionLabel"/>
                <w:rFonts w:ascii="Arial" w:hAnsi="Arial" w:cs="Arial"/>
                <w:noProof/>
              </w:rPr>
              <w:t>3</w:t>
            </w:r>
            <w:r w:rsidRPr="007252A0">
              <w:rPr>
                <w:rStyle w:val="CaptionLabel"/>
                <w:rFonts w:ascii="Arial" w:hAnsi="Arial" w:cs="Arial"/>
              </w:rPr>
              <w:fldChar w:fldCharType="end"/>
            </w:r>
            <w:r w:rsidRPr="007252A0">
              <w:rPr>
                <w:rStyle w:val="CaptionLabel"/>
                <w:rFonts w:ascii="Arial" w:hAnsi="Arial" w:cs="Arial"/>
              </w:rPr>
              <w:t>.</w:t>
            </w:r>
            <w:r w:rsidRPr="007252A0">
              <w:rPr>
                <w:rStyle w:val="CaptionLabel"/>
                <w:rFonts w:ascii="Arial" w:hAnsi="Arial" w:cs="Arial"/>
              </w:rPr>
              <w:fldChar w:fldCharType="begin"/>
            </w:r>
            <w:r w:rsidRPr="007252A0">
              <w:rPr>
                <w:rStyle w:val="CaptionLabel"/>
                <w:rFonts w:ascii="Arial" w:hAnsi="Arial" w:cs="Arial"/>
              </w:rPr>
              <w:instrText xml:space="preserve"> SEQ Box \* ARABIC \s 1 </w:instrText>
            </w:r>
            <w:r w:rsidRPr="007252A0">
              <w:rPr>
                <w:rStyle w:val="CaptionLabel"/>
                <w:rFonts w:ascii="Arial" w:hAnsi="Arial" w:cs="Arial"/>
              </w:rPr>
              <w:fldChar w:fldCharType="separate"/>
            </w:r>
            <w:r w:rsidR="00607D62">
              <w:rPr>
                <w:rStyle w:val="CaptionLabel"/>
                <w:rFonts w:ascii="Arial" w:hAnsi="Arial" w:cs="Arial"/>
                <w:noProof/>
              </w:rPr>
              <w:t>1</w:t>
            </w:r>
            <w:r w:rsidRPr="007252A0">
              <w:rPr>
                <w:rStyle w:val="CaptionLabel"/>
                <w:rFonts w:ascii="Arial" w:hAnsi="Arial" w:cs="Arial"/>
              </w:rPr>
              <w:fldChar w:fldCharType="end"/>
            </w:r>
            <w:bookmarkEnd w:id="52"/>
            <w:r w:rsidRPr="007252A0">
              <w:rPr>
                <w:rFonts w:ascii="Arial" w:hAnsi="Arial" w:cs="Arial"/>
              </w:rPr>
              <w:tab/>
            </w:r>
            <w:bookmarkEnd w:id="53"/>
            <w:r w:rsidRPr="007252A0">
              <w:rPr>
                <w:rFonts w:ascii="Arial" w:hAnsi="Arial" w:cs="Arial"/>
              </w:rPr>
              <w:t>Impact evaluation of the ALA</w:t>
            </w:r>
            <w:bookmarkEnd w:id="54"/>
          </w:p>
        </w:tc>
      </w:tr>
      <w:tr w:rsidR="00A12E9D" w:rsidRPr="00B07121" w:rsidTr="00A12E9D">
        <w:trPr>
          <w:cantSplit/>
          <w:trHeight w:hRule="exact" w:val="380"/>
        </w:trPr>
        <w:tc>
          <w:tcPr>
            <w:tcW w:w="8614" w:type="dxa"/>
            <w:shd w:val="clear" w:color="auto" w:fill="E4E0DD"/>
          </w:tcPr>
          <w:p w:rsidR="00A12E9D" w:rsidRPr="00B07121" w:rsidRDefault="00A12E9D" w:rsidP="00A12E9D">
            <w:pPr>
              <w:pStyle w:val="spacer"/>
            </w:pPr>
            <w:r w:rsidRPr="00B07121">
              <w:rPr>
                <w:noProof/>
                <w:lang w:eastAsia="en-AU"/>
              </w:rPr>
              <mc:AlternateContent>
                <mc:Choice Requires="wps">
                  <w:drawing>
                    <wp:anchor distT="0" distB="0" distL="114300" distR="114300" simplePos="0" relativeHeight="251697152" behindDoc="0" locked="1" layoutInCell="1" allowOverlap="1" wp14:anchorId="1A2EE0BA" wp14:editId="136FF8F8">
                      <wp:simplePos x="0" y="0"/>
                      <wp:positionH relativeFrom="rightMargin">
                        <wp:posOffset>-772795</wp:posOffset>
                      </wp:positionH>
                      <wp:positionV relativeFrom="page">
                        <wp:posOffset>0</wp:posOffset>
                      </wp:positionV>
                      <wp:extent cx="436880" cy="213360"/>
                      <wp:effectExtent l="0" t="0" r="1270" b="0"/>
                      <wp:wrapNone/>
                      <wp:docPr id="3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DC1EFB" id="Freeform 5" o:spid="_x0000_s1026" style="position:absolute;margin-left:-60.85pt;margin-top:0;width:34.4pt;height:16.8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oXyrtnsDAADB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A12E9D" w:rsidTr="00A12E9D">
        <w:trPr>
          <w:cantSplit/>
        </w:trPr>
        <w:tc>
          <w:tcPr>
            <w:tcW w:w="8614" w:type="dxa"/>
            <w:shd w:val="clear" w:color="auto" w:fill="E4E0DD"/>
            <w:tcMar>
              <w:top w:w="276" w:type="dxa"/>
              <w:bottom w:w="184" w:type="dxa"/>
              <w:right w:w="120" w:type="dxa"/>
            </w:tcMar>
          </w:tcPr>
          <w:p w:rsidR="00D615D1" w:rsidRPr="007252A0" w:rsidRDefault="00B867A4" w:rsidP="007252A0">
            <w:pPr>
              <w:pStyle w:val="BoxText"/>
              <w:rPr>
                <w:rFonts w:ascii="Arial" w:hAnsi="Arial" w:cs="Arial"/>
              </w:rPr>
            </w:pPr>
            <w:r w:rsidRPr="007252A0">
              <w:rPr>
                <w:rFonts w:ascii="Arial" w:hAnsi="Arial" w:cs="Arial"/>
              </w:rPr>
              <w:t xml:space="preserve">Five areas were </w:t>
            </w:r>
            <w:r w:rsidR="00992DF8" w:rsidRPr="007252A0">
              <w:rPr>
                <w:rFonts w:ascii="Arial" w:hAnsi="Arial" w:cs="Arial"/>
              </w:rPr>
              <w:t>us</w:t>
            </w:r>
            <w:r w:rsidRPr="007252A0">
              <w:rPr>
                <w:rFonts w:ascii="Arial" w:hAnsi="Arial" w:cs="Arial"/>
              </w:rPr>
              <w:t>ed to</w:t>
            </w:r>
            <w:r w:rsidR="00D615D1" w:rsidRPr="007252A0">
              <w:rPr>
                <w:rFonts w:ascii="Arial" w:hAnsi="Arial" w:cs="Arial"/>
              </w:rPr>
              <w:t xml:space="preserve"> assess</w:t>
            </w:r>
            <w:r w:rsidRPr="007252A0">
              <w:rPr>
                <w:rFonts w:ascii="Arial" w:hAnsi="Arial" w:cs="Arial"/>
              </w:rPr>
              <w:t xml:space="preserve"> </w:t>
            </w:r>
            <w:r w:rsidR="00D615D1" w:rsidRPr="007252A0">
              <w:rPr>
                <w:rFonts w:ascii="Arial" w:hAnsi="Arial" w:cs="Arial"/>
              </w:rPr>
              <w:t>ALA’s economic, social and environmental impact and value</w:t>
            </w:r>
            <w:r w:rsidRPr="007252A0">
              <w:rPr>
                <w:rFonts w:ascii="Arial" w:hAnsi="Arial" w:cs="Arial"/>
              </w:rPr>
              <w:t>, namely:</w:t>
            </w:r>
          </w:p>
          <w:p w:rsidR="00D615D1" w:rsidRPr="007252A0" w:rsidRDefault="00D615D1" w:rsidP="007252A0">
            <w:pPr>
              <w:pStyle w:val="BoxListNumber"/>
              <w:rPr>
                <w:rFonts w:ascii="Arial" w:hAnsi="Arial" w:cs="Arial"/>
              </w:rPr>
            </w:pPr>
            <w:r w:rsidRPr="007252A0">
              <w:rPr>
                <w:rFonts w:ascii="Arial" w:hAnsi="Arial" w:cs="Arial"/>
                <w:i/>
              </w:rPr>
              <w:t>Uptake and usage</w:t>
            </w:r>
            <w:r w:rsidRPr="007252A0">
              <w:rPr>
                <w:rFonts w:ascii="Arial" w:hAnsi="Arial" w:cs="Arial"/>
              </w:rPr>
              <w:t>. Has there been uptake and usage of the data delivered through ALA?</w:t>
            </w:r>
          </w:p>
          <w:p w:rsidR="00D615D1" w:rsidRPr="007252A0" w:rsidRDefault="00D615D1" w:rsidP="007252A0">
            <w:pPr>
              <w:pStyle w:val="BoxListNumber"/>
              <w:rPr>
                <w:rFonts w:ascii="Arial" w:hAnsi="Arial" w:cs="Arial"/>
              </w:rPr>
            </w:pPr>
            <w:r w:rsidRPr="007252A0">
              <w:rPr>
                <w:rFonts w:ascii="Arial" w:hAnsi="Arial" w:cs="Arial"/>
                <w:i/>
              </w:rPr>
              <w:t>Cultural change</w:t>
            </w:r>
            <w:r w:rsidRPr="007252A0">
              <w:rPr>
                <w:rFonts w:ascii="Arial" w:hAnsi="Arial" w:cs="Arial"/>
              </w:rPr>
              <w:t>. Has ALA influenced cultural change in the behaviours relating to open sharing of data?</w:t>
            </w:r>
          </w:p>
          <w:p w:rsidR="00D615D1" w:rsidRPr="007252A0" w:rsidRDefault="00D615D1" w:rsidP="007252A0">
            <w:pPr>
              <w:pStyle w:val="BoxListNumber"/>
              <w:rPr>
                <w:rFonts w:ascii="Arial" w:hAnsi="Arial" w:cs="Arial"/>
              </w:rPr>
            </w:pPr>
            <w:r w:rsidRPr="007252A0">
              <w:rPr>
                <w:rFonts w:ascii="Arial" w:hAnsi="Arial" w:cs="Arial"/>
                <w:i/>
              </w:rPr>
              <w:t>New products and services</w:t>
            </w:r>
            <w:r w:rsidRPr="007252A0">
              <w:rPr>
                <w:rFonts w:ascii="Arial" w:hAnsi="Arial" w:cs="Arial"/>
              </w:rPr>
              <w:t>. Has ALA amplified and improved the creation, delivery and competitive advantage of new products and services and enterprises?</w:t>
            </w:r>
          </w:p>
          <w:p w:rsidR="00D615D1" w:rsidRPr="007252A0" w:rsidRDefault="00D615D1" w:rsidP="007252A0">
            <w:pPr>
              <w:pStyle w:val="BoxListNumber"/>
              <w:rPr>
                <w:rFonts w:ascii="Arial" w:hAnsi="Arial" w:cs="Arial"/>
              </w:rPr>
            </w:pPr>
            <w:r w:rsidRPr="007252A0">
              <w:rPr>
                <w:rFonts w:ascii="Arial" w:hAnsi="Arial" w:cs="Arial"/>
                <w:i/>
              </w:rPr>
              <w:t>Efficiency gains</w:t>
            </w:r>
            <w:r w:rsidRPr="007252A0">
              <w:rPr>
                <w:rFonts w:ascii="Arial" w:hAnsi="Arial" w:cs="Arial"/>
              </w:rPr>
              <w:t>. Has ALA resulted in productivity and efficiency gains?</w:t>
            </w:r>
          </w:p>
          <w:p w:rsidR="00A12E9D" w:rsidRPr="007252A0" w:rsidRDefault="00D615D1" w:rsidP="007252A0">
            <w:pPr>
              <w:pStyle w:val="BoxListNumber"/>
              <w:rPr>
                <w:rFonts w:ascii="Arial" w:hAnsi="Arial" w:cs="Arial"/>
              </w:rPr>
            </w:pPr>
            <w:r w:rsidRPr="007252A0">
              <w:rPr>
                <w:rFonts w:ascii="Arial" w:hAnsi="Arial" w:cs="Arial"/>
                <w:i/>
              </w:rPr>
              <w:t>Applications and derivatives</w:t>
            </w:r>
            <w:r w:rsidRPr="007252A0">
              <w:rPr>
                <w:rFonts w:ascii="Arial" w:hAnsi="Arial" w:cs="Arial"/>
              </w:rPr>
              <w:t>. To what extent has ALA helped in the application of knowledge and activities in key sectors including through the creation of “information derivatives”?</w:t>
            </w:r>
          </w:p>
          <w:p w:rsidR="00D615D1" w:rsidRDefault="00D615D1" w:rsidP="007252A0">
            <w:pPr>
              <w:pStyle w:val="BoxText"/>
            </w:pPr>
            <w:r w:rsidRPr="007252A0">
              <w:rPr>
                <w:rFonts w:ascii="Arial" w:hAnsi="Arial" w:cs="Arial"/>
              </w:rPr>
              <w:t xml:space="preserve">The evaluation found that ALA has </w:t>
            </w:r>
            <w:r w:rsidR="00B867A4" w:rsidRPr="007252A0">
              <w:rPr>
                <w:rFonts w:ascii="Arial" w:hAnsi="Arial" w:cs="Arial"/>
              </w:rPr>
              <w:t xml:space="preserve">delivered </w:t>
            </w:r>
            <w:r w:rsidRPr="007252A0">
              <w:rPr>
                <w:rFonts w:ascii="Arial" w:hAnsi="Arial" w:cs="Arial"/>
              </w:rPr>
              <w:t xml:space="preserve">a range of </w:t>
            </w:r>
            <w:r w:rsidR="00B867A4" w:rsidRPr="007252A0">
              <w:rPr>
                <w:rFonts w:ascii="Arial" w:hAnsi="Arial" w:cs="Arial"/>
              </w:rPr>
              <w:t xml:space="preserve">actual </w:t>
            </w:r>
            <w:r w:rsidRPr="007252A0">
              <w:rPr>
                <w:rFonts w:ascii="Arial" w:hAnsi="Arial" w:cs="Arial"/>
              </w:rPr>
              <w:t>and potential impacts, including reports, papers and publications</w:t>
            </w:r>
            <w:r w:rsidR="00992DF8" w:rsidRPr="007252A0">
              <w:rPr>
                <w:rFonts w:ascii="Arial" w:hAnsi="Arial" w:cs="Arial"/>
              </w:rPr>
              <w:t xml:space="preserve"> and</w:t>
            </w:r>
            <w:r w:rsidRPr="007252A0">
              <w:rPr>
                <w:rFonts w:ascii="Arial" w:hAnsi="Arial" w:cs="Arial"/>
              </w:rPr>
              <w:t xml:space="preserve"> </w:t>
            </w:r>
            <w:r w:rsidR="00B867A4" w:rsidRPr="007252A0">
              <w:rPr>
                <w:rFonts w:ascii="Arial" w:hAnsi="Arial" w:cs="Arial"/>
              </w:rPr>
              <w:t xml:space="preserve">more </w:t>
            </w:r>
            <w:r w:rsidRPr="007252A0">
              <w:rPr>
                <w:rFonts w:ascii="Arial" w:hAnsi="Arial" w:cs="Arial"/>
              </w:rPr>
              <w:t>efficien</w:t>
            </w:r>
            <w:r w:rsidR="00992DF8" w:rsidRPr="007252A0">
              <w:rPr>
                <w:rFonts w:ascii="Arial" w:hAnsi="Arial" w:cs="Arial"/>
              </w:rPr>
              <w:t>t</w:t>
            </w:r>
            <w:r w:rsidRPr="007252A0">
              <w:rPr>
                <w:rFonts w:ascii="Arial" w:hAnsi="Arial" w:cs="Arial"/>
              </w:rPr>
              <w:t xml:space="preserve"> intervention and action relating to biodiversity. A cost–benefit analysis found that </w:t>
            </w:r>
            <w:r w:rsidR="00B867A4" w:rsidRPr="007252A0">
              <w:rPr>
                <w:rFonts w:ascii="Arial" w:hAnsi="Arial" w:cs="Arial"/>
              </w:rPr>
              <w:t xml:space="preserve">the annual value delivered by ALA </w:t>
            </w:r>
            <w:r w:rsidR="00992DF8" w:rsidRPr="007252A0">
              <w:rPr>
                <w:rFonts w:ascii="Arial" w:hAnsi="Arial" w:cs="Arial"/>
              </w:rPr>
              <w:t>wa</w:t>
            </w:r>
            <w:r w:rsidR="00B867A4" w:rsidRPr="007252A0">
              <w:rPr>
                <w:rFonts w:ascii="Arial" w:hAnsi="Arial" w:cs="Arial"/>
              </w:rPr>
              <w:t xml:space="preserve">s at least $26.9 million and that </w:t>
            </w:r>
            <w:r w:rsidR="00992DF8" w:rsidRPr="007252A0">
              <w:rPr>
                <w:rFonts w:ascii="Arial" w:hAnsi="Arial" w:cs="Arial"/>
              </w:rPr>
              <w:t xml:space="preserve">the </w:t>
            </w:r>
            <w:r w:rsidR="00B867A4" w:rsidRPr="007252A0">
              <w:rPr>
                <w:rFonts w:ascii="Arial" w:hAnsi="Arial" w:cs="Arial"/>
              </w:rPr>
              <w:t xml:space="preserve">return on investment ratio </w:t>
            </w:r>
            <w:r w:rsidR="00992DF8" w:rsidRPr="007252A0">
              <w:rPr>
                <w:rFonts w:ascii="Arial" w:hAnsi="Arial" w:cs="Arial"/>
              </w:rPr>
              <w:t>wa</w:t>
            </w:r>
            <w:r w:rsidR="00B867A4" w:rsidRPr="007252A0">
              <w:rPr>
                <w:rFonts w:ascii="Arial" w:hAnsi="Arial" w:cs="Arial"/>
              </w:rPr>
              <w:t xml:space="preserve">s 3.5:1 (i.e. </w:t>
            </w:r>
            <w:r w:rsidRPr="007252A0">
              <w:rPr>
                <w:rFonts w:ascii="Arial" w:hAnsi="Arial" w:cs="Arial"/>
              </w:rPr>
              <w:t>for every $1 invested in the ALA at least $3.5</w:t>
            </w:r>
            <w:r w:rsidR="005829AD" w:rsidRPr="007252A0">
              <w:rPr>
                <w:rFonts w:ascii="Arial" w:hAnsi="Arial" w:cs="Arial"/>
              </w:rPr>
              <w:t>0</w:t>
            </w:r>
            <w:r w:rsidRPr="007252A0">
              <w:rPr>
                <w:rFonts w:ascii="Arial" w:hAnsi="Arial" w:cs="Arial"/>
              </w:rPr>
              <w:t xml:space="preserve"> economic value </w:t>
            </w:r>
            <w:r w:rsidR="00B867A4" w:rsidRPr="007252A0">
              <w:rPr>
                <w:rFonts w:ascii="Arial" w:hAnsi="Arial" w:cs="Arial"/>
              </w:rPr>
              <w:t xml:space="preserve">was </w:t>
            </w:r>
            <w:r w:rsidRPr="007252A0">
              <w:rPr>
                <w:rFonts w:ascii="Arial" w:hAnsi="Arial" w:cs="Arial"/>
              </w:rPr>
              <w:t>created</w:t>
            </w:r>
            <w:r w:rsidR="00B867A4" w:rsidRPr="007252A0">
              <w:rPr>
                <w:rFonts w:ascii="Arial" w:hAnsi="Arial" w:cs="Arial"/>
              </w:rPr>
              <w:t>)</w:t>
            </w:r>
            <w:r w:rsidRPr="007252A0">
              <w:rPr>
                <w:rFonts w:ascii="Arial" w:hAnsi="Arial" w:cs="Arial"/>
              </w:rPr>
              <w:t>.</w:t>
            </w:r>
            <w:r>
              <w:t xml:space="preserve"> </w:t>
            </w:r>
          </w:p>
        </w:tc>
      </w:tr>
      <w:tr w:rsidR="00A12E9D" w:rsidTr="00A12E9D">
        <w:trPr>
          <w:cantSplit/>
        </w:trPr>
        <w:tc>
          <w:tcPr>
            <w:tcW w:w="8614" w:type="dxa"/>
            <w:shd w:val="clear" w:color="auto" w:fill="auto"/>
            <w:tcMar>
              <w:top w:w="12" w:type="dxa"/>
              <w:left w:w="446" w:type="dxa"/>
              <w:bottom w:w="113" w:type="dxa"/>
            </w:tcMar>
          </w:tcPr>
          <w:p w:rsidR="00A12E9D" w:rsidRPr="007252A0" w:rsidRDefault="00A12E9D" w:rsidP="007252A0">
            <w:pPr>
              <w:pStyle w:val="Source"/>
              <w:keepNext w:val="0"/>
              <w:rPr>
                <w:rFonts w:ascii="Arial" w:hAnsi="Arial" w:cs="Arial"/>
                <w:sz w:val="16"/>
                <w:szCs w:val="16"/>
              </w:rPr>
            </w:pPr>
            <w:r w:rsidRPr="007252A0">
              <w:rPr>
                <w:rFonts w:ascii="Arial" w:hAnsi="Arial" w:cs="Arial"/>
                <w:sz w:val="16"/>
                <w:szCs w:val="16"/>
              </w:rPr>
              <w:t xml:space="preserve">Source: </w:t>
            </w:r>
            <w:r w:rsidR="005805DB" w:rsidRPr="007252A0">
              <w:rPr>
                <w:rFonts w:ascii="Arial" w:hAnsi="Arial" w:cs="Arial"/>
                <w:sz w:val="16"/>
                <w:szCs w:val="16"/>
              </w:rPr>
              <w:t xml:space="preserve">Alluvium, </w:t>
            </w:r>
            <w:r w:rsidRPr="007252A0">
              <w:rPr>
                <w:rFonts w:ascii="Arial" w:hAnsi="Arial" w:cs="Arial"/>
                <w:sz w:val="16"/>
                <w:szCs w:val="16"/>
              </w:rPr>
              <w:t>Assessment of the Atlas of Living</w:t>
            </w:r>
            <w:r w:rsidR="00D615D1" w:rsidRPr="007252A0">
              <w:rPr>
                <w:rFonts w:ascii="Arial" w:hAnsi="Arial" w:cs="Arial"/>
                <w:sz w:val="16"/>
                <w:szCs w:val="16"/>
              </w:rPr>
              <w:t xml:space="preserve"> </w:t>
            </w:r>
            <w:r w:rsidRPr="007252A0">
              <w:rPr>
                <w:rFonts w:ascii="Arial" w:hAnsi="Arial" w:cs="Arial"/>
                <w:sz w:val="16"/>
                <w:szCs w:val="16"/>
              </w:rPr>
              <w:t>Australia’s impact and value</w:t>
            </w:r>
            <w:r w:rsidR="00D615D1" w:rsidRPr="007252A0">
              <w:rPr>
                <w:rFonts w:ascii="Arial" w:hAnsi="Arial" w:cs="Arial"/>
                <w:sz w:val="16"/>
                <w:szCs w:val="16"/>
              </w:rPr>
              <w:t>, 2016</w:t>
            </w:r>
            <w:r w:rsidRPr="007252A0">
              <w:rPr>
                <w:rFonts w:ascii="Arial" w:hAnsi="Arial" w:cs="Arial"/>
                <w:sz w:val="16"/>
                <w:szCs w:val="16"/>
              </w:rPr>
              <w:t>.</w:t>
            </w:r>
          </w:p>
        </w:tc>
      </w:tr>
    </w:tbl>
    <w:p w:rsidR="00956180" w:rsidRDefault="00085BCE" w:rsidP="00607D62">
      <w:pPr>
        <w:pStyle w:val="BodyText"/>
      </w:pPr>
      <w:r w:rsidRPr="00085BCE">
        <w:t xml:space="preserve">The CSIRO also </w:t>
      </w:r>
      <w:r w:rsidR="0081467E">
        <w:t>creates options</w:t>
      </w:r>
      <w:r w:rsidRPr="00085BCE">
        <w:t xml:space="preserve"> for future research, through its investment in R&amp;D infrastructure. Research</w:t>
      </w:r>
      <w:r w:rsidR="008E008B">
        <w:t>ers</w:t>
      </w:r>
      <w:r w:rsidRPr="00085BCE">
        <w:t xml:space="preserve"> overseas ha</w:t>
      </w:r>
      <w:r w:rsidR="005829AD">
        <w:t>ve</w:t>
      </w:r>
      <w:r w:rsidRPr="00085BCE">
        <w:t xml:space="preserve"> sought to quantify the value of this infrastructure, in terms of possible future contributions, highlighting both social and economic benefits. For example, </w:t>
      </w:r>
      <w:r w:rsidR="00956180" w:rsidRPr="00956180">
        <w:t xml:space="preserve">in relation to the Large Hadron Collider at CERN, Florio </w:t>
      </w:r>
      <w:r w:rsidR="00956180" w:rsidRPr="005805DB">
        <w:rPr>
          <w:i/>
        </w:rPr>
        <w:t>et al.</w:t>
      </w:r>
      <w:r w:rsidR="00956180" w:rsidRPr="00956180">
        <w:t xml:space="preserve"> </w:t>
      </w:r>
      <w:r w:rsidR="00956180">
        <w:t>identified four classes of direct benefits. These can be grouped under the following social groups: scientists; students and young researchers; firms in the procurement chain and other organi</w:t>
      </w:r>
      <w:r w:rsidR="005829AD">
        <w:t>s</w:t>
      </w:r>
      <w:r w:rsidR="00956180">
        <w:t>ations; and the general public. These benefits are respectively related to the knowledge output of scientists; human capital formation; technological spillovers; and direct cultural effects for the general public.</w:t>
      </w:r>
      <w:r w:rsidR="00956180" w:rsidRPr="00956180">
        <w:rPr>
          <w:vertAlign w:val="superscript"/>
        </w:rPr>
        <w:t xml:space="preserve"> </w:t>
      </w:r>
      <w:r w:rsidR="00956180" w:rsidRPr="00085BCE">
        <w:rPr>
          <w:vertAlign w:val="superscript"/>
        </w:rPr>
        <w:footnoteReference w:id="31"/>
      </w:r>
    </w:p>
    <w:p w:rsidR="00085BCE" w:rsidRPr="00085BCE" w:rsidRDefault="00956180" w:rsidP="00B01D8A">
      <w:pPr>
        <w:pStyle w:val="BodyText"/>
      </w:pPr>
      <w:r w:rsidRPr="00085BCE">
        <w:t>Estimates</w:t>
      </w:r>
      <w:r w:rsidR="00085BCE" w:rsidRPr="00085BCE">
        <w:t xml:space="preserve"> of the socio-economic value of the Large Hadron Collider at CERN </w:t>
      </w:r>
      <w:r>
        <w:t>we</w:t>
      </w:r>
      <w:r w:rsidR="00085BCE" w:rsidRPr="00085BCE">
        <w:t>re approximately €2.9 billion, with a 90% chance of the produced value exceeding investment.</w:t>
      </w:r>
      <w:r w:rsidR="00085BCE" w:rsidRPr="00085BCE">
        <w:rPr>
          <w:vertAlign w:val="superscript"/>
        </w:rPr>
        <w:footnoteReference w:id="32"/>
      </w:r>
    </w:p>
    <w:p w:rsidR="00310C57" w:rsidRDefault="00310C57" w:rsidP="007F6560">
      <w:pPr>
        <w:pStyle w:val="Heading3"/>
      </w:pPr>
      <w:r>
        <w:t>What do the case studies tell us?</w:t>
      </w:r>
    </w:p>
    <w:p w:rsidR="005056F0" w:rsidRDefault="005056F0" w:rsidP="00607D62">
      <w:pPr>
        <w:pStyle w:val="BodyText"/>
      </w:pPr>
      <w:r>
        <w:t>A number of the case studies examined in this report have a focus on providing modelling capability or research infrastructure that aims to improve our ability to manage our environment and natural resources more efficiently. For example:</w:t>
      </w:r>
    </w:p>
    <w:p w:rsidR="005056F0" w:rsidRPr="007A444F" w:rsidRDefault="005056F0" w:rsidP="007252A0">
      <w:pPr>
        <w:pStyle w:val="ListBullet"/>
        <w:numPr>
          <w:ilvl w:val="0"/>
          <w:numId w:val="42"/>
        </w:numPr>
        <w:spacing w:before="120" w:after="120"/>
        <w:ind w:left="0" w:hanging="567"/>
        <w:rPr>
          <w:rFonts w:cs="Arial"/>
          <w:szCs w:val="20"/>
        </w:rPr>
      </w:pPr>
      <w:r w:rsidRPr="007A444F">
        <w:rPr>
          <w:rFonts w:cs="Arial"/>
          <w:szCs w:val="20"/>
        </w:rPr>
        <w:t>The BlueLink project – This project developed a series of models that provide accurate forecasts of ocean conditions such as waves and currents around the world. The information provided through these models is used by the Royal Australian Navy to help optimise their deployments and the fishing industry to help manage fish stocks and improve the safety and efficiency of fishing operations. The estimated net present value of the BlueLink project is $27.2 million.</w:t>
      </w:r>
    </w:p>
    <w:p w:rsidR="005056F0" w:rsidRPr="007A444F" w:rsidRDefault="005056F0" w:rsidP="007252A0">
      <w:pPr>
        <w:pStyle w:val="ListBullet"/>
        <w:numPr>
          <w:ilvl w:val="0"/>
          <w:numId w:val="42"/>
        </w:numPr>
        <w:spacing w:before="120" w:after="120"/>
        <w:ind w:left="0" w:hanging="567"/>
        <w:rPr>
          <w:rFonts w:cs="Arial"/>
          <w:szCs w:val="20"/>
        </w:rPr>
      </w:pPr>
      <w:r w:rsidRPr="007A444F">
        <w:rPr>
          <w:rFonts w:cs="Arial"/>
          <w:szCs w:val="20"/>
        </w:rPr>
        <w:t>Integrated water resource assessments – This project developed and applied a nationally consistent framework for assessing water resources and water availability under changing climatic conditions. The tools and methodologies developed provide a basis for responsible water resource management by allowing water managers to make better informed decisions about current and future trade-offs between different water uses (both for human and environmental use). The estimated net present value of this project is over $1.2 billion.</w:t>
      </w:r>
    </w:p>
    <w:p w:rsidR="005056F0" w:rsidRPr="007A444F" w:rsidRDefault="005056F0" w:rsidP="007252A0">
      <w:pPr>
        <w:pStyle w:val="ListBullet"/>
        <w:numPr>
          <w:ilvl w:val="0"/>
          <w:numId w:val="42"/>
        </w:numPr>
        <w:spacing w:before="120" w:after="120"/>
        <w:ind w:left="0" w:hanging="567"/>
        <w:rPr>
          <w:rFonts w:cs="Arial"/>
          <w:szCs w:val="20"/>
        </w:rPr>
      </w:pPr>
      <w:r w:rsidRPr="007A444F">
        <w:rPr>
          <w:rFonts w:cs="Arial"/>
          <w:szCs w:val="20"/>
        </w:rPr>
        <w:t xml:space="preserve">Synchrotron Science project – CSIRO (through the Science and Industry Endowment Fund (SIEF)) provided support for the operation of the Australian Synchrotron. In the four years between 2012 and 2016 this funding supported 243 synchrotron projects. All but thirteen were led by CSIRO. ACIL Allen has estimated that the net present value of this </w:t>
      </w:r>
      <w:r w:rsidR="005805DB" w:rsidRPr="007A444F">
        <w:rPr>
          <w:rFonts w:cs="Arial"/>
          <w:szCs w:val="20"/>
        </w:rPr>
        <w:t>research</w:t>
      </w:r>
      <w:r w:rsidRPr="007A444F">
        <w:rPr>
          <w:rFonts w:cs="Arial"/>
          <w:szCs w:val="20"/>
        </w:rPr>
        <w:t xml:space="preserve"> was over $715 million.</w:t>
      </w:r>
    </w:p>
    <w:p w:rsidR="005056F0" w:rsidRDefault="005056F0" w:rsidP="00607D62">
      <w:pPr>
        <w:pStyle w:val="BodyText"/>
      </w:pPr>
      <w:r w:rsidRPr="005056F0">
        <w:t xml:space="preserve">SIEF </w:t>
      </w:r>
      <w:r>
        <w:t xml:space="preserve">also </w:t>
      </w:r>
      <w:r w:rsidRPr="005056F0">
        <w:t xml:space="preserve">provided a grant </w:t>
      </w:r>
      <w:r>
        <w:t>under its</w:t>
      </w:r>
      <w:r w:rsidRPr="005056F0">
        <w:t xml:space="preserve"> Research Infrastructure Program to support the establishment of a new Advanced Resource Characterisation Facility (ARCF) in Perth as part of the National Resource Sciences Precinct (NRSP).</w:t>
      </w:r>
      <w:r>
        <w:t xml:space="preserve"> </w:t>
      </w:r>
      <w:r w:rsidRPr="005056F0">
        <w:t>The ARCF provides a global hub for metre to atomic scale analyses for the research community, industry, and government geoscience agencies</w:t>
      </w:r>
      <w:r>
        <w:t xml:space="preserve">. </w:t>
      </w:r>
    </w:p>
    <w:p w:rsidR="00310C57" w:rsidRDefault="005056F0" w:rsidP="00607D62">
      <w:pPr>
        <w:pStyle w:val="BodyText"/>
      </w:pPr>
      <w:r>
        <w:t>At the time that ACIL Allen reviewed the SIEF program</w:t>
      </w:r>
      <w:r w:rsidR="008813EB">
        <w:t>,</w:t>
      </w:r>
      <w:r>
        <w:t xml:space="preserve"> the ARCF equipment had only just been installed and it was too early to identify any outputs from the users’ research. However, </w:t>
      </w:r>
      <w:r w:rsidR="001F114B">
        <w:t>it was clear that the ARCF had been instrumental in creating a number of collaborations between research institutions and between researchers and industry. There</w:t>
      </w:r>
      <w:r>
        <w:t xml:space="preserve"> </w:t>
      </w:r>
      <w:r w:rsidR="001F114B">
        <w:t>a</w:t>
      </w:r>
      <w:r>
        <w:t xml:space="preserve">re </w:t>
      </w:r>
      <w:r w:rsidR="001F114B">
        <w:t xml:space="preserve">already </w:t>
      </w:r>
      <w:r>
        <w:t>a number of interesting projects underway and ACIL Allen saw clear potential for the research being undertaken to deliver very significant impact.</w:t>
      </w:r>
      <w:r>
        <w:rPr>
          <w:rStyle w:val="FootnoteReference"/>
        </w:rPr>
        <w:footnoteReference w:id="33"/>
      </w:r>
      <w:r w:rsidR="001F114B">
        <w:t xml:space="preserve"> </w:t>
      </w:r>
    </w:p>
    <w:p w:rsidR="005738BF" w:rsidRDefault="005738BF" w:rsidP="007F6560">
      <w:pPr>
        <w:pStyle w:val="Heading3"/>
      </w:pPr>
      <w:r>
        <w:t xml:space="preserve">Findings </w:t>
      </w:r>
    </w:p>
    <w:p w:rsidR="00796790" w:rsidRDefault="00A02A20" w:rsidP="00607D62">
      <w:pPr>
        <w:pStyle w:val="BodyText"/>
      </w:pPr>
      <w:r>
        <w:t xml:space="preserve">CSIRO is a </w:t>
      </w:r>
      <w:r w:rsidR="00796790">
        <w:t xml:space="preserve">significant provider of data and modelling that both create options across a wide range of areas, and help to inform decisions between those options. It is in principle possible to use options theory to assign value to options. However the scope and breadth of CSIRO’s work and the enormous range of options created makes this a task that is well outside the scope of this </w:t>
      </w:r>
      <w:r w:rsidR="008813EB">
        <w:t>report</w:t>
      </w:r>
      <w:r w:rsidR="00796790">
        <w:t xml:space="preserve">. </w:t>
      </w:r>
    </w:p>
    <w:p w:rsidR="005738BF" w:rsidRDefault="00796790" w:rsidP="00607D62">
      <w:pPr>
        <w:pStyle w:val="BodyText"/>
      </w:pPr>
      <w:r>
        <w:t>The case study examples discussed in the previous section suggest that there is considerable value in the options that CSIRO provides.</w:t>
      </w:r>
      <w:r w:rsidR="00A02A20">
        <w:t xml:space="preserve"> </w:t>
      </w:r>
      <w:r>
        <w:t xml:space="preserve">The discussion in Section </w:t>
      </w:r>
      <w:r>
        <w:fldChar w:fldCharType="begin"/>
      </w:r>
      <w:r>
        <w:instrText xml:space="preserve"> REF _Ref476558603 \n \h </w:instrText>
      </w:r>
      <w:r>
        <w:fldChar w:fldCharType="separate"/>
      </w:r>
      <w:r w:rsidR="00607D62">
        <w:t>3.2.1</w:t>
      </w:r>
      <w:r>
        <w:fldChar w:fldCharType="end"/>
      </w:r>
      <w:r>
        <w:t xml:space="preserve"> refers to a number of examples where evaluations have found that the benefits of the research activities being studied have conservatively been estimated to exceed their costs by a factor of two or three. </w:t>
      </w:r>
    </w:p>
    <w:p w:rsidR="005738BF" w:rsidRDefault="00796790" w:rsidP="00607D62">
      <w:pPr>
        <w:pStyle w:val="BodyText"/>
      </w:pPr>
      <w:r>
        <w:t xml:space="preserve">ACIL Allen finds that the </w:t>
      </w:r>
      <w:r w:rsidR="001F114B">
        <w:t xml:space="preserve">estimated </w:t>
      </w:r>
      <w:r>
        <w:t>value delivered in this are</w:t>
      </w:r>
      <w:r w:rsidR="001F114B">
        <w:t>a</w:t>
      </w:r>
      <w:r>
        <w:t xml:space="preserve"> by the case studies alone is well in excess of costs. Furthermore, </w:t>
      </w:r>
      <w:r w:rsidR="00521244">
        <w:t xml:space="preserve">on the basis of the discussion above, </w:t>
      </w:r>
      <w:r>
        <w:t xml:space="preserve">we would </w:t>
      </w:r>
      <w:r w:rsidR="00521244">
        <w:t>argue</w:t>
      </w:r>
      <w:r>
        <w:t xml:space="preserve"> that it would be highly likely that </w:t>
      </w:r>
      <w:r w:rsidR="00521244">
        <w:t xml:space="preserve">the benefits of </w:t>
      </w:r>
      <w:r>
        <w:t xml:space="preserve">CSIRO’s other activities in this area </w:t>
      </w:r>
      <w:r w:rsidR="00521244">
        <w:t xml:space="preserve">would </w:t>
      </w:r>
      <w:r w:rsidR="007E13C7">
        <w:t xml:space="preserve">further extend the extent to which the estimated benefits </w:t>
      </w:r>
      <w:r w:rsidR="00521244">
        <w:t>exceed the costs.</w:t>
      </w:r>
    </w:p>
    <w:p w:rsidR="00310C57" w:rsidRDefault="00310C57" w:rsidP="00D46A20">
      <w:pPr>
        <w:pStyle w:val="Heading2"/>
      </w:pPr>
      <w:bookmarkStart w:id="55" w:name="_Toc484514941"/>
      <w:r>
        <w:t>The training and education services provided by CSIRO</w:t>
      </w:r>
      <w:bookmarkEnd w:id="55"/>
    </w:p>
    <w:p w:rsidR="00C806D9" w:rsidRDefault="00C806D9" w:rsidP="00607D62">
      <w:pPr>
        <w:pStyle w:val="BodyText"/>
      </w:pPr>
      <w:r w:rsidRPr="0084227B">
        <w:t>Education and training forms an important part of the nation’s economic, intellectual and social development.</w:t>
      </w:r>
      <w:r w:rsidRPr="0084227B">
        <w:rPr>
          <w:vertAlign w:val="superscript"/>
        </w:rPr>
        <w:footnoteReference w:id="34"/>
      </w:r>
      <w:r w:rsidRPr="0084227B">
        <w:t xml:space="preserve"> </w:t>
      </w:r>
      <w:r w:rsidR="00E66A67" w:rsidRPr="00E66A67">
        <w:t>CSIRO provides considerable training and education to support the next generation of Australian researchers.</w:t>
      </w:r>
      <w:r>
        <w:t xml:space="preserve"> The bulk of that support is provided to STEM </w:t>
      </w:r>
      <w:r w:rsidR="008813EB">
        <w:t xml:space="preserve">students </w:t>
      </w:r>
      <w:r>
        <w:t>(see also</w:t>
      </w:r>
      <w:r w:rsidR="008813EB">
        <w:t xml:space="preserve"> the</w:t>
      </w:r>
      <w:r>
        <w:t xml:space="preserve"> discussion in Section</w:t>
      </w:r>
      <w:r w:rsidR="005805DB">
        <w:rPr>
          <w:rStyle w:val="CaptionLabel"/>
        </w:rPr>
        <w:t> </w:t>
      </w:r>
      <w:r>
        <w:fldChar w:fldCharType="begin"/>
      </w:r>
      <w:r>
        <w:instrText xml:space="preserve"> REF _Ref476232523 \n \h </w:instrText>
      </w:r>
      <w:r>
        <w:fldChar w:fldCharType="separate"/>
      </w:r>
      <w:r w:rsidR="00607D62">
        <w:t>3.4</w:t>
      </w:r>
      <w:r>
        <w:fldChar w:fldCharType="end"/>
      </w:r>
      <w:r>
        <w:t>).</w:t>
      </w:r>
    </w:p>
    <w:p w:rsidR="00310C57" w:rsidRDefault="00C806D9" w:rsidP="00607D62">
      <w:pPr>
        <w:pStyle w:val="BodyText"/>
      </w:pPr>
      <w:r>
        <w:t>CSIRO’s</w:t>
      </w:r>
      <w:r w:rsidR="00310C57" w:rsidRPr="00310C57">
        <w:t xml:space="preserve"> support is provided through a variety of mechanisms. It </w:t>
      </w:r>
      <w:r>
        <w:t>includes</w:t>
      </w:r>
      <w:r w:rsidR="00310C57" w:rsidRPr="00310C57">
        <w:t xml:space="preserve"> co-supervision of PhD students with other institutions, engaging postdoctoral students to work on particular projects</w:t>
      </w:r>
      <w:r w:rsidR="008813EB">
        <w:t xml:space="preserve"> and</w:t>
      </w:r>
      <w:r w:rsidR="00310C57" w:rsidRPr="00310C57">
        <w:t xml:space="preserve"> providing scholarships or fellowships to early career researchers.</w:t>
      </w:r>
      <w:r w:rsidR="00310C57">
        <w:t xml:space="preserve"> </w:t>
      </w:r>
    </w:p>
    <w:p w:rsidR="00310C57" w:rsidRDefault="00310C57" w:rsidP="00607D62">
      <w:pPr>
        <w:pStyle w:val="BodyText"/>
      </w:pPr>
      <w:r>
        <w:t>This section presents the results of a review of the recent literature and explores what the case studies and other information can tell us about this issue.</w:t>
      </w:r>
    </w:p>
    <w:p w:rsidR="00310C57" w:rsidRDefault="00310C57" w:rsidP="007F6560">
      <w:pPr>
        <w:pStyle w:val="Heading3"/>
      </w:pPr>
      <w:r>
        <w:t>What does the literature review tell us?</w:t>
      </w:r>
    </w:p>
    <w:p w:rsidR="0084227B" w:rsidRPr="0084227B" w:rsidRDefault="0084227B" w:rsidP="00607D62">
      <w:pPr>
        <w:pStyle w:val="BodyText"/>
      </w:pPr>
      <w:r w:rsidRPr="0084227B">
        <w:t xml:space="preserve">The CSIRO provides opportunities for further training and career development, through </w:t>
      </w:r>
      <w:r w:rsidR="00C806D9">
        <w:t xml:space="preserve">the </w:t>
      </w:r>
      <w:r w:rsidRPr="0084227B">
        <w:t>provision of postgraduate scholarships to PhD students</w:t>
      </w:r>
      <w:r w:rsidRPr="0084227B">
        <w:rPr>
          <w:vertAlign w:val="superscript"/>
        </w:rPr>
        <w:footnoteReference w:id="35"/>
      </w:r>
      <w:r w:rsidRPr="0084227B">
        <w:t xml:space="preserve"> and postdoctoral fellowships to recent graduates. These allow </w:t>
      </w:r>
      <w:r>
        <w:t xml:space="preserve">PhD students and </w:t>
      </w:r>
      <w:r w:rsidR="007E13C7">
        <w:t>E</w:t>
      </w:r>
      <w:r w:rsidRPr="0084227B">
        <w:t xml:space="preserve">arly </w:t>
      </w:r>
      <w:r w:rsidR="007E13C7">
        <w:t>C</w:t>
      </w:r>
      <w:r w:rsidRPr="0084227B">
        <w:t xml:space="preserve">areer </w:t>
      </w:r>
      <w:r w:rsidR="007E13C7">
        <w:t>R</w:t>
      </w:r>
      <w:r w:rsidRPr="0084227B">
        <w:t xml:space="preserve">esearchers </w:t>
      </w:r>
      <w:r w:rsidR="007E13C7">
        <w:t xml:space="preserve">(ECRs) </w:t>
      </w:r>
      <w:r w:rsidRPr="0084227B">
        <w:t xml:space="preserve">access to supervision, facilities and the opportunity to work on projects of local </w:t>
      </w:r>
      <w:r w:rsidR="00C806D9">
        <w:t>and</w:t>
      </w:r>
      <w:r w:rsidRPr="0084227B">
        <w:t xml:space="preserve"> international </w:t>
      </w:r>
      <w:r>
        <w:t>significance</w:t>
      </w:r>
      <w:r w:rsidRPr="0084227B">
        <w:t>.</w:t>
      </w:r>
      <w:r w:rsidR="0034002A" w:rsidRPr="0084227B">
        <w:rPr>
          <w:vertAlign w:val="superscript"/>
        </w:rPr>
        <w:footnoteReference w:id="36"/>
      </w:r>
      <w:r w:rsidRPr="0084227B">
        <w:t xml:space="preserve"> </w:t>
      </w:r>
      <w:r>
        <w:t xml:space="preserve">A report by the Office of the Chief Scientist found that </w:t>
      </w:r>
      <w:r w:rsidRPr="0084227B">
        <w:t xml:space="preserve">a PhD </w:t>
      </w:r>
      <w:r>
        <w:t xml:space="preserve">in a STEM subject </w:t>
      </w:r>
      <w:r w:rsidRPr="0084227B">
        <w:t xml:space="preserve">can earn up to 2.7 times </w:t>
      </w:r>
      <w:r w:rsidR="00C806D9">
        <w:t xml:space="preserve">more </w:t>
      </w:r>
      <w:r w:rsidRPr="0084227B">
        <w:t>tha</w:t>
      </w:r>
      <w:r w:rsidR="00C806D9">
        <w:t>n</w:t>
      </w:r>
      <w:r w:rsidRPr="0084227B">
        <w:t xml:space="preserve"> a</w:t>
      </w:r>
      <w:r>
        <w:t xml:space="preserve"> </w:t>
      </w:r>
      <w:r w:rsidRPr="0084227B">
        <w:t xml:space="preserve">STEM </w:t>
      </w:r>
      <w:r>
        <w:t>graduate</w:t>
      </w:r>
      <w:r w:rsidRPr="0084227B">
        <w:t xml:space="preserve"> </w:t>
      </w:r>
      <w:r>
        <w:t xml:space="preserve">with </w:t>
      </w:r>
      <w:r w:rsidR="008813EB">
        <w:t xml:space="preserve">a </w:t>
      </w:r>
      <w:r>
        <w:t>bachelor degree.</w:t>
      </w:r>
      <w:r w:rsidRPr="0084227B">
        <w:rPr>
          <w:vertAlign w:val="superscript"/>
        </w:rPr>
        <w:footnoteReference w:id="37"/>
      </w:r>
      <w:r w:rsidRPr="0084227B">
        <w:t xml:space="preserve"> </w:t>
      </w:r>
      <w:r>
        <w:t xml:space="preserve">This suggests that </w:t>
      </w:r>
      <w:r w:rsidRPr="0084227B">
        <w:t>CSIRO</w:t>
      </w:r>
      <w:r>
        <w:t>’s support for training and education</w:t>
      </w:r>
      <w:r w:rsidRPr="0084227B">
        <w:t xml:space="preserve"> can </w:t>
      </w:r>
      <w:r>
        <w:t>provide significant</w:t>
      </w:r>
      <w:r w:rsidRPr="0084227B">
        <w:t xml:space="preserve"> economic</w:t>
      </w:r>
      <w:r>
        <w:t xml:space="preserve"> benefits</w:t>
      </w:r>
      <w:r w:rsidRPr="0084227B">
        <w:t xml:space="preserve">, as well as </w:t>
      </w:r>
      <w:r>
        <w:t xml:space="preserve">supporting </w:t>
      </w:r>
      <w:r w:rsidR="00C806D9">
        <w:t xml:space="preserve">Australia’s </w:t>
      </w:r>
      <w:r>
        <w:t xml:space="preserve">ability to conduct the research </w:t>
      </w:r>
      <w:r w:rsidR="00C806D9">
        <w:t xml:space="preserve">and development </w:t>
      </w:r>
      <w:r>
        <w:t>that is needed to support a modern economy</w:t>
      </w:r>
      <w:r w:rsidRPr="0084227B">
        <w:t xml:space="preserve">. </w:t>
      </w:r>
    </w:p>
    <w:p w:rsidR="0084227B" w:rsidRDefault="0084227B" w:rsidP="00607D62">
      <w:pPr>
        <w:pStyle w:val="BodyText"/>
      </w:pPr>
      <w:r w:rsidRPr="0084227B">
        <w:t xml:space="preserve">Importantly, CSIRO also </w:t>
      </w:r>
      <w:r w:rsidR="00C806D9">
        <w:t>provides</w:t>
      </w:r>
      <w:r w:rsidRPr="0084227B">
        <w:t xml:space="preserve"> mentor</w:t>
      </w:r>
      <w:r w:rsidR="00C806D9">
        <w:t>ing</w:t>
      </w:r>
      <w:r w:rsidRPr="0084227B">
        <w:t xml:space="preserve"> opportunities </w:t>
      </w:r>
      <w:r w:rsidR="00C806D9">
        <w:t>to</w:t>
      </w:r>
      <w:r w:rsidRPr="0084227B">
        <w:t xml:space="preserve"> recent graduates. Mentor</w:t>
      </w:r>
      <w:r w:rsidR="00C806D9">
        <w:t>ing</w:t>
      </w:r>
      <w:r w:rsidRPr="0084227B">
        <w:t xml:space="preserve"> has been shown to help both mentors and mentees, in terms of enhanced career advancement, increased productivity, improved attitudes towards the work environment, and larger numbers of grants acquired.</w:t>
      </w:r>
      <w:r w:rsidRPr="0084227B">
        <w:rPr>
          <w:vertAlign w:val="superscript"/>
        </w:rPr>
        <w:footnoteReference w:id="38"/>
      </w:r>
      <w:r>
        <w:t xml:space="preserve"> </w:t>
      </w:r>
      <w:r w:rsidRPr="0084227B">
        <w:rPr>
          <w:vertAlign w:val="superscript"/>
        </w:rPr>
        <w:footnoteReference w:id="39"/>
      </w:r>
      <w:r w:rsidR="00C806D9">
        <w:t xml:space="preserve"> For example, </w:t>
      </w:r>
      <w:r w:rsidR="0034002A" w:rsidRPr="0034002A">
        <w:t>van der Weijden</w:t>
      </w:r>
      <w:r w:rsidR="0034002A">
        <w:t xml:space="preserve"> </w:t>
      </w:r>
      <w:r w:rsidR="0034002A" w:rsidRPr="005805DB">
        <w:rPr>
          <w:i/>
        </w:rPr>
        <w:t>et al.</w:t>
      </w:r>
      <w:r w:rsidR="00C806D9">
        <w:t xml:space="preserve"> found that</w:t>
      </w:r>
      <w:r w:rsidR="0034002A">
        <w:t xml:space="preserve"> those who receive mentorship</w:t>
      </w:r>
      <w:r w:rsidR="00C806D9">
        <w:t>:</w:t>
      </w:r>
    </w:p>
    <w:p w:rsidR="00C806D9" w:rsidRPr="007252A0" w:rsidRDefault="0034002A" w:rsidP="00547CB3">
      <w:pPr>
        <w:pStyle w:val="Quote"/>
      </w:pPr>
      <w:r w:rsidRPr="007252A0">
        <w:t>… on average have a more positive view on their work environment and manage their research more actively (and) on average perform better in terms of acquired grants.</w:t>
      </w:r>
      <w:r w:rsidRPr="007252A0">
        <w:rPr>
          <w:vertAlign w:val="superscript"/>
        </w:rPr>
        <w:footnoteReference w:id="40"/>
      </w:r>
    </w:p>
    <w:p w:rsidR="0084227B" w:rsidRPr="0084227B" w:rsidRDefault="0084227B" w:rsidP="00607D62">
      <w:pPr>
        <w:pStyle w:val="BodyText"/>
      </w:pPr>
      <w:r w:rsidRPr="0084227B">
        <w:t xml:space="preserve">This function is particularly valuable, because although three-quarters of STEM graduates continue to work in fields directly related to their degrees, this is a lower proportion than </w:t>
      </w:r>
      <w:r w:rsidR="00A66BA1">
        <w:t>graduates</w:t>
      </w:r>
      <w:r w:rsidRPr="0084227B">
        <w:t xml:space="preserve"> with non-STEM degrees.</w:t>
      </w:r>
      <w:r w:rsidRPr="0084227B">
        <w:rPr>
          <w:vertAlign w:val="superscript"/>
        </w:rPr>
        <w:footnoteReference w:id="41"/>
      </w:r>
      <w:r w:rsidRPr="0084227B">
        <w:t xml:space="preserve"> Additionally, a large proportion of these work as managers or in technical (rather than professional) positions, with 77</w:t>
      </w:r>
      <w:r w:rsidR="005805DB">
        <w:t xml:space="preserve"> per cent</w:t>
      </w:r>
      <w:r w:rsidRPr="0084227B">
        <w:t xml:space="preserve"> of STEM graduates and 43</w:t>
      </w:r>
      <w:r w:rsidR="005805DB">
        <w:t xml:space="preserve"> per cent</w:t>
      </w:r>
      <w:r w:rsidRPr="0084227B">
        <w:t xml:space="preserve"> of STEM PhD students working in the private sector.</w:t>
      </w:r>
      <w:r w:rsidRPr="0084227B">
        <w:rPr>
          <w:vertAlign w:val="superscript"/>
        </w:rPr>
        <w:footnoteReference w:id="42"/>
      </w:r>
      <w:r w:rsidRPr="0084227B">
        <w:t xml:space="preserve"> Evidence suggests that </w:t>
      </w:r>
      <w:r w:rsidR="00A66BA1">
        <w:t xml:space="preserve">the </w:t>
      </w:r>
      <w:r w:rsidRPr="0084227B">
        <w:t>reasons for STEM PhDs leaving STEM-related disciplines include lack of research opportunities and lack of permanent employment options,</w:t>
      </w:r>
      <w:r w:rsidRPr="0084227B">
        <w:rPr>
          <w:vertAlign w:val="superscript"/>
        </w:rPr>
        <w:footnoteReference w:id="43"/>
      </w:r>
      <w:r w:rsidRPr="0084227B">
        <w:t xml:space="preserve"> potentially undermining the significant resources expended training PhD students.</w:t>
      </w:r>
      <w:r w:rsidRPr="0084227B">
        <w:rPr>
          <w:vertAlign w:val="superscript"/>
        </w:rPr>
        <w:footnoteReference w:id="44"/>
      </w:r>
      <w:r w:rsidRPr="0084227B">
        <w:t xml:space="preserve"> Institutions like the CSIRO provide opportunities for STEM graduates, including PhDs, to continue to use their specialised research skills in an area directly related, or with high relevance to, their field of study. </w:t>
      </w:r>
    </w:p>
    <w:p w:rsidR="0084227B" w:rsidRDefault="0084227B" w:rsidP="00607D62">
      <w:pPr>
        <w:pStyle w:val="BodyText"/>
      </w:pPr>
      <w:r w:rsidRPr="0084227B">
        <w:t>CSIRO also has the potential to provide important opportunities for women in STEM fields. Women are underrepresented, comparative to levels of tertiary qualification, in senior positions in STEM-related research fields, and there is also a significant gender pay-gap in these arenas.</w:t>
      </w:r>
      <w:r w:rsidRPr="0084227B">
        <w:rPr>
          <w:vertAlign w:val="superscript"/>
        </w:rPr>
        <w:footnoteReference w:id="45"/>
      </w:r>
      <w:r w:rsidR="00A66BA1">
        <w:t xml:space="preserve"> </w:t>
      </w:r>
      <w:r w:rsidRPr="0084227B">
        <w:t>Women’s participation in these fields has been shown to increase when a culture of inclusion is fostered.</w:t>
      </w:r>
      <w:r w:rsidR="0034002A" w:rsidRPr="0084227B">
        <w:rPr>
          <w:vertAlign w:val="superscript"/>
        </w:rPr>
        <w:footnoteReference w:id="46"/>
      </w:r>
      <w:r w:rsidRPr="0084227B">
        <w:t xml:space="preserve"> Through programs such as CSIRO’s ‘Women in Science’ initiative, the organisation can provide valuable opportunities for women to fully participate in, and contribute to, their chosen field.</w:t>
      </w:r>
      <w:r w:rsidRPr="0084227B">
        <w:rPr>
          <w:vertAlign w:val="superscript"/>
        </w:rPr>
        <w:footnoteReference w:id="47"/>
      </w:r>
      <w:r w:rsidRPr="0084227B">
        <w:t xml:space="preserve">  </w:t>
      </w:r>
    </w:p>
    <w:p w:rsidR="00E31832" w:rsidRDefault="00E31832" w:rsidP="00607D62">
      <w:pPr>
        <w:pStyle w:val="BodyText"/>
      </w:pPr>
      <w:r>
        <w:t>A 2012 survey of over a thousand Australian researchers commissioned by the Department of Industry, Innovation, Science, Research, and Tertiary Education (DIISRTE) suggested a number of measures to help researchers to develop their careers. These included providing support for training programs.</w:t>
      </w:r>
      <w:r w:rsidR="00E73F7D" w:rsidRPr="00E73F7D">
        <w:t xml:space="preserve"> </w:t>
      </w:r>
      <w:r w:rsidR="00E73F7D" w:rsidRPr="00E31832">
        <w:t>The study found that training in generic research and non-research skills makes ECRs more employable.</w:t>
      </w:r>
    </w:p>
    <w:p w:rsidR="00E31832" w:rsidRDefault="00E73F7D" w:rsidP="00E31832">
      <w:pPr>
        <w:spacing w:before="113" w:after="60"/>
      </w:pPr>
      <w:r>
        <w:t>ECRs that received support from CSIRO (through</w:t>
      </w:r>
      <w:r w:rsidR="00E31832" w:rsidRPr="00E31832">
        <w:t xml:space="preserve"> SIEF</w:t>
      </w:r>
      <w:r>
        <w:t>)</w:t>
      </w:r>
      <w:r w:rsidR="00E31832" w:rsidRPr="00E31832">
        <w:t xml:space="preserve"> </w:t>
      </w:r>
      <w:r>
        <w:t>were surveyed on their views about the support program. A</w:t>
      </w:r>
      <w:r w:rsidR="00E31832" w:rsidRPr="00E31832">
        <w:t xml:space="preserve">lmost half of the ECRs </w:t>
      </w:r>
      <w:r>
        <w:t xml:space="preserve">surveyed </w:t>
      </w:r>
      <w:r w:rsidR="00E31832" w:rsidRPr="00E31832">
        <w:t xml:space="preserve">rated the quality of the technical training they had received as a result of the SIEF support as </w:t>
      </w:r>
      <w:r w:rsidR="00E31832" w:rsidRPr="00E31832">
        <w:rPr>
          <w:i/>
        </w:rPr>
        <w:t>extremely high</w:t>
      </w:r>
      <w:r w:rsidR="00E31832" w:rsidRPr="00E31832">
        <w:t xml:space="preserve"> or </w:t>
      </w:r>
      <w:r w:rsidR="00E31832" w:rsidRPr="00E31832">
        <w:rPr>
          <w:i/>
        </w:rPr>
        <w:t>high</w:t>
      </w:r>
      <w:r w:rsidR="00E31832">
        <w:rPr>
          <w:i/>
        </w:rPr>
        <w:t>.</w:t>
      </w:r>
      <w:r w:rsidR="00E31832" w:rsidRPr="00E31832">
        <w:t xml:space="preserve"> Similarly, 78</w:t>
      </w:r>
      <w:r w:rsidR="005805DB">
        <w:t xml:space="preserve"> per cent</w:t>
      </w:r>
      <w:r w:rsidR="00E31832" w:rsidRPr="00E31832">
        <w:t xml:space="preserve"> of respondents rated SIEF’s support for non-technical training as either </w:t>
      </w:r>
      <w:r w:rsidR="00E31832" w:rsidRPr="00E31832">
        <w:rPr>
          <w:i/>
        </w:rPr>
        <w:t>extremely high</w:t>
      </w:r>
      <w:r w:rsidR="00E31832" w:rsidRPr="00E31832">
        <w:t xml:space="preserve"> or </w:t>
      </w:r>
      <w:r w:rsidR="00E31832" w:rsidRPr="00E31832">
        <w:rPr>
          <w:i/>
        </w:rPr>
        <w:t>high</w:t>
      </w:r>
      <w:r w:rsidR="00E31832" w:rsidRPr="00E31832">
        <w:t>.</w:t>
      </w:r>
    </w:p>
    <w:p w:rsidR="00E73F7D" w:rsidRDefault="00E73F7D" w:rsidP="00607D62">
      <w:pPr>
        <w:pStyle w:val="BodyText"/>
      </w:pPr>
      <w:r w:rsidRPr="00E73F7D">
        <w:t>As can be seen from</w:t>
      </w:r>
      <w:r>
        <w:t xml:space="preserve"> </w:t>
      </w:r>
      <w:r>
        <w:fldChar w:fldCharType="begin"/>
      </w:r>
      <w:r>
        <w:instrText xml:space="preserve"> REF _Ref476567688 \h </w:instrText>
      </w:r>
      <w:r>
        <w:fldChar w:fldCharType="separate"/>
      </w:r>
      <w:r w:rsidR="00607D62" w:rsidRPr="007252A0">
        <w:rPr>
          <w:rStyle w:val="CaptionLabel"/>
          <w:rFonts w:cs="Arial"/>
        </w:rPr>
        <w:t>Figure </w:t>
      </w:r>
      <w:r w:rsidR="00607D62">
        <w:rPr>
          <w:rStyle w:val="CaptionLabel"/>
          <w:rFonts w:cs="Arial"/>
          <w:noProof/>
        </w:rPr>
        <w:t>3</w:t>
      </w:r>
      <w:r w:rsidR="00607D62" w:rsidRPr="007252A0">
        <w:rPr>
          <w:rStyle w:val="CaptionLabel"/>
          <w:rFonts w:cs="Arial"/>
        </w:rPr>
        <w:t>.</w:t>
      </w:r>
      <w:r w:rsidR="00607D62">
        <w:rPr>
          <w:rStyle w:val="CaptionLabel"/>
          <w:rFonts w:cs="Arial"/>
          <w:noProof/>
        </w:rPr>
        <w:t>3</w:t>
      </w:r>
      <w:r>
        <w:fldChar w:fldCharType="end"/>
      </w:r>
      <w:r w:rsidRPr="00E73F7D">
        <w:t xml:space="preserve">, a clear majority of ECRs </w:t>
      </w:r>
      <w:r>
        <w:t xml:space="preserve">also </w:t>
      </w:r>
      <w:r w:rsidRPr="00E73F7D">
        <w:t xml:space="preserve">rated SIEF’s support in progressing their careers either </w:t>
      </w:r>
      <w:r w:rsidRPr="00E73F7D">
        <w:rPr>
          <w:i/>
        </w:rPr>
        <w:t>extremely high</w:t>
      </w:r>
      <w:r w:rsidRPr="00E73F7D">
        <w:t xml:space="preserve"> or </w:t>
      </w:r>
      <w:r w:rsidRPr="00E73F7D">
        <w:rPr>
          <w:i/>
        </w:rPr>
        <w:t>high</w:t>
      </w:r>
      <w:r w:rsidRPr="00E73F7D">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3"/>
        <w:tblDescription w:val="ECRS rating of SIEF's support in progressing careers"/>
      </w:tblPr>
      <w:tblGrid>
        <w:gridCol w:w="8168"/>
      </w:tblGrid>
      <w:tr w:rsidR="00E73F7D" w:rsidRPr="00AA4DEE" w:rsidTr="00A304B0">
        <w:trPr>
          <w:cantSplit/>
          <w:trHeight w:hRule="exact" w:val="160"/>
        </w:trPr>
        <w:tc>
          <w:tcPr>
            <w:tcW w:w="8168" w:type="dxa"/>
            <w:tcBorders>
              <w:bottom w:val="single" w:sz="4" w:space="0" w:color="auto"/>
            </w:tcBorders>
            <w:shd w:val="clear" w:color="auto" w:fill="auto"/>
          </w:tcPr>
          <w:p w:rsidR="00E73F7D" w:rsidRPr="00AA4DEE" w:rsidRDefault="00E73F7D" w:rsidP="00A304B0">
            <w:pPr>
              <w:pStyle w:val="spacer"/>
            </w:pPr>
          </w:p>
        </w:tc>
      </w:tr>
      <w:tr w:rsidR="00E73F7D" w:rsidRPr="00897E60" w:rsidTr="00A304B0">
        <w:trPr>
          <w:cantSplit/>
        </w:trPr>
        <w:tc>
          <w:tcPr>
            <w:tcW w:w="8168" w:type="dxa"/>
            <w:tcBorders>
              <w:top w:val="single" w:sz="4" w:space="0" w:color="auto"/>
            </w:tcBorders>
            <w:shd w:val="clear" w:color="auto" w:fill="auto"/>
            <w:tcMar>
              <w:left w:w="0" w:type="dxa"/>
            </w:tcMar>
          </w:tcPr>
          <w:p w:rsidR="00E73F7D" w:rsidRPr="007252A0" w:rsidRDefault="00E73F7D" w:rsidP="00E73F7D">
            <w:pPr>
              <w:pStyle w:val="Caption"/>
              <w:rPr>
                <w:rFonts w:ascii="Arial" w:hAnsi="Arial" w:cs="Arial"/>
              </w:rPr>
            </w:pPr>
            <w:bookmarkStart w:id="56" w:name="_Ref476567688"/>
            <w:bookmarkStart w:id="57" w:name="_Toc484514956"/>
            <w:r w:rsidRPr="007252A0">
              <w:rPr>
                <w:rStyle w:val="CaptionLabel"/>
                <w:rFonts w:ascii="Arial" w:hAnsi="Arial" w:cs="Arial"/>
              </w:rPr>
              <w:t>Figure </w:t>
            </w:r>
            <w:r w:rsidRPr="007252A0">
              <w:rPr>
                <w:rStyle w:val="CaptionLabel"/>
                <w:rFonts w:ascii="Arial" w:hAnsi="Arial" w:cs="Arial"/>
              </w:rPr>
              <w:fldChar w:fldCharType="begin"/>
            </w:r>
            <w:r w:rsidRPr="007252A0">
              <w:rPr>
                <w:rStyle w:val="CaptionLabel"/>
                <w:rFonts w:ascii="Arial" w:hAnsi="Arial" w:cs="Arial"/>
              </w:rPr>
              <w:instrText xml:space="preserve"> STYLEREF 1 \s </w:instrText>
            </w:r>
            <w:r w:rsidRPr="007252A0">
              <w:rPr>
                <w:rStyle w:val="CaptionLabel"/>
                <w:rFonts w:ascii="Arial" w:hAnsi="Arial" w:cs="Arial"/>
              </w:rPr>
              <w:fldChar w:fldCharType="separate"/>
            </w:r>
            <w:r w:rsidR="003E5E7F">
              <w:rPr>
                <w:rStyle w:val="CaptionLabel"/>
                <w:rFonts w:ascii="Arial" w:hAnsi="Arial" w:cs="Arial"/>
                <w:noProof/>
              </w:rPr>
              <w:t>3</w:t>
            </w:r>
            <w:r w:rsidRPr="007252A0">
              <w:rPr>
                <w:rStyle w:val="CaptionLabel"/>
                <w:rFonts w:ascii="Arial" w:hAnsi="Arial" w:cs="Arial"/>
              </w:rPr>
              <w:fldChar w:fldCharType="end"/>
            </w:r>
            <w:r w:rsidRPr="007252A0">
              <w:rPr>
                <w:rStyle w:val="CaptionLabel"/>
                <w:rFonts w:ascii="Arial" w:hAnsi="Arial" w:cs="Arial"/>
              </w:rPr>
              <w:t>.</w:t>
            </w:r>
            <w:r w:rsidRPr="007252A0">
              <w:rPr>
                <w:rStyle w:val="CaptionLabel"/>
                <w:rFonts w:ascii="Arial" w:hAnsi="Arial" w:cs="Arial"/>
              </w:rPr>
              <w:fldChar w:fldCharType="begin"/>
            </w:r>
            <w:r w:rsidRPr="007252A0">
              <w:rPr>
                <w:rStyle w:val="CaptionLabel"/>
                <w:rFonts w:ascii="Arial" w:hAnsi="Arial" w:cs="Arial"/>
              </w:rPr>
              <w:instrText xml:space="preserve"> SEQ Figure \* ARABIC \S 1 </w:instrText>
            </w:r>
            <w:r w:rsidRPr="007252A0">
              <w:rPr>
                <w:rStyle w:val="CaptionLabel"/>
                <w:rFonts w:ascii="Arial" w:hAnsi="Arial" w:cs="Arial"/>
              </w:rPr>
              <w:fldChar w:fldCharType="separate"/>
            </w:r>
            <w:r w:rsidR="00607D62">
              <w:rPr>
                <w:rStyle w:val="CaptionLabel"/>
                <w:rFonts w:ascii="Arial" w:hAnsi="Arial" w:cs="Arial"/>
                <w:noProof/>
              </w:rPr>
              <w:t>3</w:t>
            </w:r>
            <w:r w:rsidRPr="007252A0">
              <w:rPr>
                <w:rStyle w:val="CaptionLabel"/>
                <w:rFonts w:ascii="Arial" w:hAnsi="Arial" w:cs="Arial"/>
              </w:rPr>
              <w:fldChar w:fldCharType="end"/>
            </w:r>
            <w:bookmarkEnd w:id="56"/>
            <w:r w:rsidRPr="007252A0">
              <w:rPr>
                <w:rFonts w:ascii="Arial" w:hAnsi="Arial" w:cs="Arial"/>
              </w:rPr>
              <w:tab/>
              <w:t>ECRs rating of SIEF’s support in progressing careers</w:t>
            </w:r>
            <w:bookmarkEnd w:id="57"/>
          </w:p>
        </w:tc>
      </w:tr>
      <w:tr w:rsidR="00E73F7D" w:rsidRPr="00AA4DEE" w:rsidTr="00A304B0">
        <w:trPr>
          <w:cantSplit/>
          <w:trHeight w:hRule="exact" w:val="380"/>
        </w:trPr>
        <w:tc>
          <w:tcPr>
            <w:tcW w:w="8168" w:type="dxa"/>
            <w:tcBorders>
              <w:bottom w:val="single" w:sz="4" w:space="0" w:color="auto"/>
            </w:tcBorders>
            <w:shd w:val="clear" w:color="auto" w:fill="auto"/>
          </w:tcPr>
          <w:p w:rsidR="00E73F7D" w:rsidRPr="00AA4DEE" w:rsidRDefault="00E73F7D" w:rsidP="00A304B0">
            <w:pPr>
              <w:pStyle w:val="spacer"/>
            </w:pPr>
            <w:r w:rsidRPr="00AA4DEE">
              <w:rPr>
                <w:noProof/>
                <w:lang w:eastAsia="en-AU"/>
              </w:rPr>
              <mc:AlternateContent>
                <mc:Choice Requires="wps">
                  <w:drawing>
                    <wp:anchor distT="0" distB="0" distL="114300" distR="114300" simplePos="0" relativeHeight="251699200" behindDoc="0" locked="1" layoutInCell="1" allowOverlap="1" wp14:anchorId="49AEFAD0" wp14:editId="58D8EAA8">
                      <wp:simplePos x="0" y="0"/>
                      <wp:positionH relativeFrom="rightMargin">
                        <wp:posOffset>-772795</wp:posOffset>
                      </wp:positionH>
                      <wp:positionV relativeFrom="page">
                        <wp:posOffset>0</wp:posOffset>
                      </wp:positionV>
                      <wp:extent cx="436880" cy="213360"/>
                      <wp:effectExtent l="0" t="0" r="1270" b="0"/>
                      <wp:wrapNone/>
                      <wp:docPr id="3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827664" id="Freeform 5" o:spid="_x0000_s1026" style="position:absolute;margin-left:-60.85pt;margin-top:0;width:34.4pt;height:16.8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Ffg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7RvsBX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E73F7D" w:rsidRPr="00AA4DEE" w:rsidTr="00A304B0">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E73F7D" w:rsidRPr="00AA4DEE" w:rsidRDefault="007E13C7" w:rsidP="00A304B0">
            <w:pPr>
              <w:pStyle w:val="Figure"/>
            </w:pPr>
            <w:r w:rsidRPr="007E13C7">
              <w:rPr>
                <w:noProof/>
                <w:lang w:eastAsia="en-AU"/>
              </w:rPr>
              <w:drawing>
                <wp:inline distT="0" distB="0" distL="0" distR="0" wp14:anchorId="14AF1ADB" wp14:editId="1CA605A6">
                  <wp:extent cx="4132238" cy="2643034"/>
                  <wp:effectExtent l="0" t="0" r="190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45668" cy="2651624"/>
                          </a:xfrm>
                          <a:prstGeom prst="rect">
                            <a:avLst/>
                          </a:prstGeom>
                          <a:noFill/>
                          <a:ln>
                            <a:noFill/>
                          </a:ln>
                        </pic:spPr>
                      </pic:pic>
                    </a:graphicData>
                  </a:graphic>
                </wp:inline>
              </w:drawing>
            </w:r>
          </w:p>
        </w:tc>
      </w:tr>
      <w:tr w:rsidR="00E73F7D" w:rsidRPr="00AA4DEE" w:rsidTr="00A304B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E73F7D" w:rsidRPr="007252A0" w:rsidRDefault="00E73F7D" w:rsidP="00E73F7D">
            <w:pPr>
              <w:pStyle w:val="Source"/>
              <w:rPr>
                <w:rFonts w:ascii="Arial" w:hAnsi="Arial" w:cs="Arial"/>
                <w:sz w:val="16"/>
                <w:szCs w:val="16"/>
              </w:rPr>
            </w:pPr>
            <w:r w:rsidRPr="007252A0">
              <w:rPr>
                <w:rFonts w:ascii="Arial" w:hAnsi="Arial" w:cs="Arial"/>
                <w:sz w:val="16"/>
                <w:szCs w:val="16"/>
              </w:rPr>
              <w:t>Source: Survey of SIEF Early Career Researchers</w:t>
            </w:r>
          </w:p>
        </w:tc>
      </w:tr>
      <w:tr w:rsidR="00E73F7D" w:rsidTr="00A304B0">
        <w:trPr>
          <w:trHeight w:hRule="exact" w:val="160"/>
        </w:trPr>
        <w:tc>
          <w:tcPr>
            <w:tcW w:w="8168" w:type="dxa"/>
            <w:tcBorders>
              <w:top w:val="single" w:sz="4" w:space="0" w:color="auto"/>
            </w:tcBorders>
            <w:shd w:val="clear" w:color="auto" w:fill="auto"/>
          </w:tcPr>
          <w:p w:rsidR="00E73F7D" w:rsidRDefault="00E73F7D" w:rsidP="00A304B0">
            <w:pPr>
              <w:pStyle w:val="spacertbl"/>
            </w:pPr>
          </w:p>
        </w:tc>
      </w:tr>
    </w:tbl>
    <w:p w:rsidR="00310C57" w:rsidRDefault="00310C57" w:rsidP="007F6560">
      <w:pPr>
        <w:pStyle w:val="Heading3"/>
      </w:pPr>
      <w:r>
        <w:t>What do the case studies tell us?</w:t>
      </w:r>
    </w:p>
    <w:p w:rsidR="005056F0" w:rsidRDefault="00E73F7D" w:rsidP="00607D62">
      <w:pPr>
        <w:pStyle w:val="BodyText"/>
      </w:pPr>
      <w:r>
        <w:t xml:space="preserve">The case studies do not have much information that is of value in assessing the impact and value of the training and education that CSIRO provides. The number of PhDs or postgraduates involved in the research projects used to develop the case studies are in most cases not specified. </w:t>
      </w:r>
    </w:p>
    <w:p w:rsidR="00E73F7D" w:rsidRDefault="007E13C7" w:rsidP="00607D62">
      <w:pPr>
        <w:pStyle w:val="BodyText"/>
      </w:pPr>
      <w:r>
        <w:t xml:space="preserve">On a more general note, </w:t>
      </w:r>
      <w:r w:rsidR="00E73F7D">
        <w:t>CSIRO</w:t>
      </w:r>
      <w:r w:rsidR="00FB2B8E">
        <w:t xml:space="preserve"> carried out a survey of </w:t>
      </w:r>
      <w:r>
        <w:t>researchers who were supervising student</w:t>
      </w:r>
      <w:r w:rsidR="00FB2B8E">
        <w:t>s within the organisation. Respondents were almost universally keen to supervise students. Reasons for this included:</w:t>
      </w:r>
    </w:p>
    <w:p w:rsidR="00FB2B8E" w:rsidRPr="007252A0" w:rsidRDefault="00FB2B8E" w:rsidP="00547CB3">
      <w:pPr>
        <w:pStyle w:val="Quote"/>
      </w:pPr>
      <w:r w:rsidRPr="007252A0">
        <w:t>They allow me to cover much more ground than I can on my own, and I find them very energising. I love supervising / mentoring students and postdocs.</w:t>
      </w:r>
    </w:p>
    <w:p w:rsidR="00FB2B8E" w:rsidRPr="007252A0" w:rsidRDefault="00FB2B8E" w:rsidP="00547CB3">
      <w:pPr>
        <w:pStyle w:val="Quote"/>
      </w:pPr>
      <w:r w:rsidRPr="007252A0">
        <w:t>Inspiration and enthusiasm from being around keen and talented young scientists.</w:t>
      </w:r>
    </w:p>
    <w:p w:rsidR="00FB2B8E" w:rsidRPr="007252A0" w:rsidRDefault="00FB2B8E" w:rsidP="00547CB3">
      <w:pPr>
        <w:pStyle w:val="Quote"/>
      </w:pPr>
      <w:r w:rsidRPr="007252A0">
        <w:t>Some of my students greatly contributed to some of my most cited papers.</w:t>
      </w:r>
      <w:r w:rsidR="007E13C7" w:rsidRPr="007252A0">
        <w:rPr>
          <w:rStyle w:val="FootnoteReference"/>
          <w:rFonts w:cs="Arial"/>
        </w:rPr>
        <w:footnoteReference w:id="48"/>
      </w:r>
    </w:p>
    <w:p w:rsidR="00FB2B8E" w:rsidRPr="00FB2B8E" w:rsidRDefault="00FB2B8E" w:rsidP="00607D62">
      <w:pPr>
        <w:pStyle w:val="BodyText"/>
      </w:pPr>
      <w:r>
        <w:t>Only about half the respondents identified any negatives associated with supervising students. Th</w:t>
      </w:r>
      <w:r w:rsidR="007E13C7">
        <w:t>at said, the</w:t>
      </w:r>
      <w:r>
        <w:t xml:space="preserve"> </w:t>
      </w:r>
      <w:r w:rsidR="007E13C7">
        <w:t>most common</w:t>
      </w:r>
      <w:r>
        <w:t xml:space="preserve"> negative</w:t>
      </w:r>
      <w:r w:rsidR="007E13C7">
        <w:t xml:space="preserve"> comment,</w:t>
      </w:r>
      <w:r>
        <w:t xml:space="preserve"> by a very wide margin</w:t>
      </w:r>
      <w:r w:rsidR="007E13C7">
        <w:t>,</w:t>
      </w:r>
      <w:r>
        <w:t xml:space="preserve"> was </w:t>
      </w:r>
      <w:r w:rsidR="007E13C7">
        <w:t>around the</w:t>
      </w:r>
      <w:r>
        <w:t xml:space="preserve"> lack of time </w:t>
      </w:r>
      <w:r w:rsidR="007E13C7">
        <w:t xml:space="preserve">they had to </w:t>
      </w:r>
      <w:r>
        <w:t>mentor students.</w:t>
      </w:r>
    </w:p>
    <w:p w:rsidR="00310C57" w:rsidRDefault="00310C57" w:rsidP="007F6560">
      <w:pPr>
        <w:pStyle w:val="Heading3"/>
      </w:pPr>
      <w:r>
        <w:t xml:space="preserve">Findings </w:t>
      </w:r>
    </w:p>
    <w:p w:rsidR="00C17BAD" w:rsidRDefault="00C17BAD" w:rsidP="00607D62">
      <w:pPr>
        <w:pStyle w:val="BodyText"/>
      </w:pPr>
      <w:r>
        <w:t>CSIRO is an important partner for universities that are training PhD students. There is considerable support for providing this service among the CSIRO researchers who are co-supervising PhD students from universities across the country. It seems clear that the majority of researchers involved see considerable value in supporting the training and education of students. One of the CSIRO staff who responded to the survey of student supervisors summed it up nicely</w:t>
      </w:r>
      <w:r w:rsidR="007E13C7">
        <w:t>, noting that</w:t>
      </w:r>
      <w:r>
        <w:t>:</w:t>
      </w:r>
    </w:p>
    <w:p w:rsidR="00C17BAD" w:rsidRDefault="00C17BAD" w:rsidP="00547CB3">
      <w:pPr>
        <w:pStyle w:val="Quote"/>
      </w:pPr>
      <w:r w:rsidRPr="00C17BAD">
        <w:t>There are few better value options for doing research tha</w:t>
      </w:r>
      <w:r>
        <w:t>n</w:t>
      </w:r>
      <w:r w:rsidRPr="00C17BAD">
        <w:t xml:space="preserve"> research done via a PhD student. Engaging with PhD students represents immense value for money for CSIRO in terms of research outputs gained.</w:t>
      </w:r>
    </w:p>
    <w:p w:rsidR="00C17BAD" w:rsidRDefault="00C17BAD" w:rsidP="00607D62">
      <w:pPr>
        <w:pStyle w:val="BodyText"/>
      </w:pPr>
      <w:r>
        <w:t>The</w:t>
      </w:r>
      <w:r w:rsidRPr="00C17BAD">
        <w:t xml:space="preserve"> </w:t>
      </w:r>
      <w:r>
        <w:t>finding</w:t>
      </w:r>
      <w:r w:rsidRPr="00C17BAD">
        <w:t xml:space="preserve"> that a PhD in a STEM subject can earn up to 2.7 times more than a STEM graduate with </w:t>
      </w:r>
      <w:r w:rsidR="00F421F5">
        <w:t xml:space="preserve">a </w:t>
      </w:r>
      <w:r w:rsidRPr="00C17BAD">
        <w:t>bachelor degree</w:t>
      </w:r>
      <w:r>
        <w:t xml:space="preserve"> suggests that there is value being delivered to the students concerned through the training and education provided to students by CSIRO</w:t>
      </w:r>
      <w:r w:rsidRPr="00C17BAD">
        <w:t xml:space="preserve">. </w:t>
      </w:r>
      <w:r>
        <w:t>Quantifying the value is</w:t>
      </w:r>
      <w:r w:rsidR="00F421F5">
        <w:t>,</w:t>
      </w:r>
      <w:r>
        <w:t xml:space="preserve"> however</w:t>
      </w:r>
      <w:r w:rsidR="00F421F5">
        <w:t>,</w:t>
      </w:r>
      <w:r>
        <w:t xml:space="preserve"> difficult. </w:t>
      </w:r>
      <w:r w:rsidR="007E13C7">
        <w:t xml:space="preserve">ACIL Allen is aware of a number of </w:t>
      </w:r>
      <w:r w:rsidR="009160C1">
        <w:t>cases where student members of research teams have joined the business CSIRO was collaborating with</w:t>
      </w:r>
      <w:r>
        <w:t xml:space="preserve"> </w:t>
      </w:r>
      <w:r w:rsidR="009160C1">
        <w:t>after completing their training. This delivers benefits not only to the student but to the firm as well.</w:t>
      </w:r>
    </w:p>
    <w:p w:rsidR="00F510E2" w:rsidRDefault="00C17BAD" w:rsidP="00607D62">
      <w:pPr>
        <w:pStyle w:val="BodyText"/>
      </w:pPr>
      <w:r>
        <w:t>ACIL Allen believes that the</w:t>
      </w:r>
      <w:r w:rsidR="00F510E2">
        <w:t>re are also</w:t>
      </w:r>
      <w:r>
        <w:t xml:space="preserve"> benefits delivered </w:t>
      </w:r>
      <w:r w:rsidR="00F510E2">
        <w:t>to CSIRO through these activities. As supervisors noted in their survey responses, those benefits include:</w:t>
      </w:r>
    </w:p>
    <w:p w:rsidR="00C17BAD" w:rsidRPr="007F6668" w:rsidRDefault="00F510E2" w:rsidP="00547CB3">
      <w:pPr>
        <w:pStyle w:val="Quote"/>
      </w:pPr>
      <w:r w:rsidRPr="007F6668">
        <w:t>Extra work being done. More research opportunities. Broader research focus. Greater publication output. Greater linkages with universities.</w:t>
      </w:r>
      <w:r w:rsidR="00C17BAD" w:rsidRPr="007F6668">
        <w:t xml:space="preserve"> </w:t>
      </w:r>
    </w:p>
    <w:p w:rsidR="00F510E2" w:rsidRPr="007F6668" w:rsidRDefault="00F510E2" w:rsidP="00547CB3">
      <w:pPr>
        <w:pStyle w:val="Quote"/>
      </w:pPr>
      <w:r w:rsidRPr="007F6668">
        <w:t>Based on past experience some students have done well and contributed to knowledge in the fields we are interested</w:t>
      </w:r>
      <w:r w:rsidR="00B04094" w:rsidRPr="007F6668">
        <w:t xml:space="preserve"> (in)</w:t>
      </w:r>
      <w:r w:rsidRPr="007F6668">
        <w:t>. In my view they are useful to help do some fundamental work in areas that we have little resources, and also help increase publications.</w:t>
      </w:r>
    </w:p>
    <w:p w:rsidR="00F510E2" w:rsidRPr="007F6668" w:rsidRDefault="00F510E2" w:rsidP="00547CB3">
      <w:pPr>
        <w:pStyle w:val="Quote"/>
      </w:pPr>
      <w:r w:rsidRPr="007F6668">
        <w:t xml:space="preserve">Ability to do basic research to underpin applied research. PhD students can delve into the fundamental science more than we can with our external partners. Student research can follow up new leads which are not mature enough to be proposed to external clients. They provide the underpinning knowledge to help us inform the direction of applied research </w:t>
      </w:r>
      <w:r w:rsidR="00B04094" w:rsidRPr="007F6668">
        <w:t>…</w:t>
      </w:r>
      <w:r w:rsidRPr="007F6668">
        <w:t xml:space="preserve"> They also help with publication generation which in turn helps our scientific reputation which then brings in the external fee paying clients.</w:t>
      </w:r>
    </w:p>
    <w:p w:rsidR="009160C1" w:rsidRPr="009160C1" w:rsidRDefault="009160C1" w:rsidP="00607D62">
      <w:pPr>
        <w:pStyle w:val="BodyText"/>
      </w:pPr>
      <w:r>
        <w:t>Finally, it is worth recognising that CSIRO PhD students or ECRs who subsequently join a private sector firm help to create pathways for commercialisation of CSIRO’s research outputs.</w:t>
      </w:r>
    </w:p>
    <w:p w:rsidR="00310C57" w:rsidRDefault="00310C57" w:rsidP="00D46A20">
      <w:pPr>
        <w:pStyle w:val="Heading2"/>
      </w:pPr>
      <w:bookmarkStart w:id="58" w:name="_Ref476232523"/>
      <w:bookmarkStart w:id="59" w:name="_Toc484514942"/>
      <w:r>
        <w:t>CSIRO’s support for STEM education</w:t>
      </w:r>
      <w:bookmarkEnd w:id="58"/>
      <w:bookmarkEnd w:id="59"/>
    </w:p>
    <w:p w:rsidR="00310C57" w:rsidRDefault="00310C57" w:rsidP="00607D62">
      <w:pPr>
        <w:pStyle w:val="BodyText"/>
      </w:pPr>
      <w:r w:rsidRPr="006E48E9">
        <w:t>There is a growing concern that Australia is failing to produce sufficient graduates with STEM qualifications. CSIRO encourages students to study STEM subjects through many of its outreach activities. These include school visits by researchers and the operation of the Discovery Centre. That information could be used to estimate the potential impact on students’ choice of study subjects.</w:t>
      </w:r>
    </w:p>
    <w:p w:rsidR="00310C57" w:rsidRDefault="00310C57" w:rsidP="00607D62">
      <w:pPr>
        <w:pStyle w:val="BodyText"/>
      </w:pPr>
      <w:r>
        <w:t>This section presents the results of a review of the recent literature and explores what the case studies and other information can tell us about this issue.</w:t>
      </w:r>
    </w:p>
    <w:p w:rsidR="00B01D8A" w:rsidRDefault="00B01D8A" w:rsidP="00607D62">
      <w:pPr>
        <w:pStyle w:val="BodyText"/>
      </w:pPr>
    </w:p>
    <w:p w:rsidR="00310C57" w:rsidRPr="009E59FD" w:rsidRDefault="00310C57" w:rsidP="00D46A20">
      <w:pPr>
        <w:pStyle w:val="Heading3"/>
        <w:keepNext w:val="0"/>
        <w:keepLines w:val="0"/>
      </w:pPr>
      <w:r w:rsidRPr="009E59FD">
        <w:t>What does the literature review tell us?</w:t>
      </w:r>
    </w:p>
    <w:p w:rsidR="00C806D9" w:rsidRDefault="006421BA" w:rsidP="00607D62">
      <w:pPr>
        <w:pStyle w:val="BodyText"/>
      </w:pPr>
      <w:r w:rsidRPr="00A66BA1">
        <w:t xml:space="preserve">STEM education has been acknowledged as an important component in Australia’s long-term security and prosperity. </w:t>
      </w:r>
      <w:r w:rsidR="00C806D9">
        <w:t>A recent report by the Office of the Chief Scientist summarised the importance of the STEM disciplines for Australia</w:t>
      </w:r>
      <w:r>
        <w:t>’s future</w:t>
      </w:r>
      <w:r w:rsidR="00C806D9">
        <w:t xml:space="preserve"> as follows:</w:t>
      </w:r>
    </w:p>
    <w:p w:rsidR="00C806D9" w:rsidRDefault="00C806D9" w:rsidP="00547CB3">
      <w:pPr>
        <w:pStyle w:val="Quote"/>
      </w:pPr>
      <w:r>
        <w:t>Australia’s future will rely on science, technology, engineering and mathematics (STEM)—disciplines at the core of innovation. Our businesses will rely on STEM to compete in the emerging sectors that new technologies will create, as well as in the existing sectors which new technologies will transform. Our workforce will require specialised skills in STEM as well as high STEM literacy across the board to sustain economic growth.</w:t>
      </w:r>
      <w:r>
        <w:rPr>
          <w:rStyle w:val="FootnoteReference"/>
        </w:rPr>
        <w:footnoteReference w:id="49"/>
      </w:r>
    </w:p>
    <w:p w:rsidR="00A66BA1" w:rsidRPr="00A66BA1" w:rsidRDefault="006421BA" w:rsidP="00607D62">
      <w:pPr>
        <w:pStyle w:val="BodyText"/>
      </w:pPr>
      <w:r>
        <w:t xml:space="preserve">Supporting STEM education has </w:t>
      </w:r>
      <w:r w:rsidR="00A66BA1" w:rsidRPr="00A66BA1">
        <w:t xml:space="preserve">a number of elements, including providing adequate education and training opportunities, upskilling specialist instructors, and increasing community engagement in science. In addition, students </w:t>
      </w:r>
      <w:r w:rsidR="009160C1">
        <w:t>need to</w:t>
      </w:r>
      <w:r w:rsidR="00A66BA1" w:rsidRPr="00A66BA1">
        <w:t xml:space="preserve"> </w:t>
      </w:r>
      <w:r w:rsidRPr="00A66BA1">
        <w:t xml:space="preserve">be aware of the career opportunities STEM qualifications </w:t>
      </w:r>
      <w:r>
        <w:t>provide and</w:t>
      </w:r>
      <w:r w:rsidRPr="00A66BA1">
        <w:t xml:space="preserve"> </w:t>
      </w:r>
      <w:r w:rsidR="00A66BA1" w:rsidRPr="00A66BA1">
        <w:t xml:space="preserve">be encouraged to take an active interest in </w:t>
      </w:r>
      <w:r>
        <w:t xml:space="preserve">STEM </w:t>
      </w:r>
      <w:r w:rsidR="00A66BA1" w:rsidRPr="00A66BA1">
        <w:t xml:space="preserve">subjects.  </w:t>
      </w:r>
    </w:p>
    <w:p w:rsidR="006421BA" w:rsidRDefault="00A66BA1" w:rsidP="00607D62">
      <w:pPr>
        <w:pStyle w:val="BodyText"/>
      </w:pPr>
      <w:r w:rsidRPr="00A66BA1">
        <w:t>CSIRO supports, and contributes to, STEM learning in a number of ways</w:t>
      </w:r>
      <w:r w:rsidR="009E59FD">
        <w:t>:</w:t>
      </w:r>
      <w:r w:rsidRPr="00A66BA1">
        <w:t xml:space="preserve"> </w:t>
      </w:r>
    </w:p>
    <w:p w:rsidR="006421BA" w:rsidRPr="007A444F" w:rsidRDefault="00A66BA1" w:rsidP="009878CD">
      <w:pPr>
        <w:pStyle w:val="ListBullet"/>
        <w:numPr>
          <w:ilvl w:val="0"/>
          <w:numId w:val="42"/>
        </w:numPr>
        <w:ind w:left="0" w:hanging="567"/>
        <w:rPr>
          <w:rFonts w:cs="Arial"/>
          <w:szCs w:val="20"/>
        </w:rPr>
      </w:pPr>
      <w:r w:rsidRPr="007A444F">
        <w:rPr>
          <w:rFonts w:cs="Arial"/>
          <w:szCs w:val="20"/>
        </w:rPr>
        <w:t xml:space="preserve">First, CSIRO outreach programs, such as the ‘Scientist and Mathematicians in Schools’ (SMiS) project, allow students to meet researchers directly involved in scientific endeavour. This </w:t>
      </w:r>
      <w:r w:rsidR="006421BA" w:rsidRPr="007A444F">
        <w:rPr>
          <w:rFonts w:cs="Arial"/>
          <w:szCs w:val="20"/>
        </w:rPr>
        <w:t>helps</w:t>
      </w:r>
      <w:r w:rsidRPr="007A444F">
        <w:rPr>
          <w:rFonts w:cs="Arial"/>
          <w:szCs w:val="20"/>
        </w:rPr>
        <w:t xml:space="preserve"> alert students to possible careers in STEM areas</w:t>
      </w:r>
      <w:r w:rsidR="006421BA" w:rsidRPr="007A444F">
        <w:rPr>
          <w:rFonts w:cs="Arial"/>
          <w:szCs w:val="20"/>
        </w:rPr>
        <w:t xml:space="preserve"> and</w:t>
      </w:r>
      <w:r w:rsidRPr="007A444F">
        <w:rPr>
          <w:rFonts w:cs="Arial"/>
          <w:szCs w:val="20"/>
        </w:rPr>
        <w:t xml:space="preserve"> increase scientific literacy and interest in studying STEM subjects.</w:t>
      </w:r>
      <w:r w:rsidRPr="007A444F">
        <w:rPr>
          <w:rFonts w:cs="Arial"/>
          <w:szCs w:val="20"/>
        </w:rPr>
        <w:footnoteReference w:id="50"/>
      </w:r>
      <w:r w:rsidRPr="007A444F">
        <w:rPr>
          <w:rFonts w:cs="Arial"/>
          <w:szCs w:val="20"/>
        </w:rPr>
        <w:t xml:space="preserve"> </w:t>
      </w:r>
    </w:p>
    <w:p w:rsidR="006421BA" w:rsidRPr="007A444F" w:rsidRDefault="00A66BA1" w:rsidP="009878CD">
      <w:pPr>
        <w:pStyle w:val="ListBullet"/>
        <w:numPr>
          <w:ilvl w:val="0"/>
          <w:numId w:val="42"/>
        </w:numPr>
        <w:ind w:left="0" w:hanging="567"/>
        <w:rPr>
          <w:rFonts w:cs="Arial"/>
          <w:szCs w:val="20"/>
        </w:rPr>
      </w:pPr>
      <w:r w:rsidRPr="007A444F">
        <w:rPr>
          <w:rFonts w:cs="Arial"/>
          <w:szCs w:val="20"/>
        </w:rPr>
        <w:t>Second, the program provides important professional development opportunities for teachers.</w:t>
      </w:r>
      <w:r w:rsidRPr="007A444F">
        <w:rPr>
          <w:rFonts w:cs="Arial"/>
          <w:szCs w:val="20"/>
        </w:rPr>
        <w:footnoteReference w:id="51"/>
      </w:r>
      <w:r w:rsidRPr="007A444F">
        <w:rPr>
          <w:rFonts w:cs="Arial"/>
          <w:szCs w:val="20"/>
        </w:rPr>
        <w:t xml:space="preserve"> </w:t>
      </w:r>
    </w:p>
    <w:p w:rsidR="00A66BA1" w:rsidRPr="007A444F" w:rsidRDefault="00A66BA1" w:rsidP="009878CD">
      <w:pPr>
        <w:pStyle w:val="ListBullet"/>
        <w:numPr>
          <w:ilvl w:val="0"/>
          <w:numId w:val="42"/>
        </w:numPr>
        <w:ind w:left="0" w:hanging="567"/>
        <w:rPr>
          <w:rFonts w:cs="Arial"/>
          <w:szCs w:val="20"/>
        </w:rPr>
      </w:pPr>
      <w:r w:rsidRPr="007A444F">
        <w:rPr>
          <w:rFonts w:cs="Arial"/>
          <w:szCs w:val="20"/>
        </w:rPr>
        <w:t xml:space="preserve">Third, the CSIRO Discovery Centre exposes students and the general public to science in an interactive manner. </w:t>
      </w:r>
    </w:p>
    <w:p w:rsidR="00A66BA1" w:rsidRDefault="00A66BA1" w:rsidP="00607D62">
      <w:pPr>
        <w:pStyle w:val="BodyText"/>
      </w:pPr>
      <w:r w:rsidRPr="00A66BA1">
        <w:t xml:space="preserve">The impact of science museums, such as the CSIRO’s Discovery Centre, </w:t>
      </w:r>
      <w:r w:rsidR="006421BA">
        <w:t>can also be very important</w:t>
      </w:r>
      <w:r w:rsidRPr="00A66BA1">
        <w:t>. Interest in science, and scientific careers, is most often formed at an early age</w:t>
      </w:r>
      <w:r w:rsidR="009E59FD">
        <w:t>;</w:t>
      </w:r>
      <w:r w:rsidRPr="00A66BA1">
        <w:rPr>
          <w:vertAlign w:val="superscript"/>
        </w:rPr>
        <w:footnoteReference w:id="52"/>
      </w:r>
      <w:r w:rsidR="006421BA">
        <w:t xml:space="preserve"> </w:t>
      </w:r>
      <w:r w:rsidRPr="00A66BA1">
        <w:rPr>
          <w:vertAlign w:val="superscript"/>
        </w:rPr>
        <w:footnoteReference w:id="53"/>
      </w:r>
      <w:r w:rsidRPr="00A66BA1">
        <w:t xml:space="preserve"> and increasingly evidence points to much of this learning occurring outside of the traditional school environment.</w:t>
      </w:r>
      <w:r w:rsidRPr="00A66BA1">
        <w:rPr>
          <w:vertAlign w:val="superscript"/>
        </w:rPr>
        <w:footnoteReference w:id="54"/>
      </w:r>
      <w:r w:rsidRPr="00A66BA1">
        <w:t xml:space="preserve"> Investment in early-years education is also suggested to have significant impact on future learning capacity.</w:t>
      </w:r>
      <w:r w:rsidRPr="00A66BA1">
        <w:rPr>
          <w:vertAlign w:val="superscript"/>
        </w:rPr>
        <w:footnoteReference w:id="55"/>
      </w:r>
      <w:r w:rsidRPr="00A66BA1">
        <w:t xml:space="preserve"> Visiting science centres is reported to increase awareness of science, improve scientific literacy, change attitudes towards science</w:t>
      </w:r>
      <w:r w:rsidR="009E59FD">
        <w:t>,</w:t>
      </w:r>
      <w:r w:rsidRPr="00A66BA1">
        <w:t xml:space="preserve"> and increase interest in pursuing a scien</w:t>
      </w:r>
      <w:r w:rsidR="006421BA">
        <w:t>ce</w:t>
      </w:r>
      <w:r w:rsidRPr="00A66BA1">
        <w:t xml:space="preserve"> career.</w:t>
      </w:r>
      <w:r w:rsidR="006421BA">
        <w:t xml:space="preserve"> A report on the operation of the Questacon Science Museum in Canberra found that:</w:t>
      </w:r>
    </w:p>
    <w:p w:rsidR="006421BA" w:rsidRPr="00A66BA1" w:rsidRDefault="0034002A" w:rsidP="00547CB3">
      <w:pPr>
        <w:pStyle w:val="Quote"/>
      </w:pPr>
      <w:r w:rsidRPr="0034002A">
        <w:t>Extracurricular science activities encouraged students to study science at school and to pursue science careers</w:t>
      </w:r>
      <w:r>
        <w:t>.</w:t>
      </w:r>
      <w:r w:rsidRPr="0034002A">
        <w:rPr>
          <w:vertAlign w:val="superscript"/>
        </w:rPr>
        <w:t xml:space="preserve"> </w:t>
      </w:r>
      <w:r w:rsidRPr="00A66BA1">
        <w:rPr>
          <w:vertAlign w:val="superscript"/>
        </w:rPr>
        <w:footnoteReference w:id="56"/>
      </w:r>
    </w:p>
    <w:p w:rsidR="00A66BA1" w:rsidRDefault="00A66BA1" w:rsidP="00607D62">
      <w:pPr>
        <w:pStyle w:val="BodyText"/>
      </w:pPr>
      <w:r w:rsidRPr="00A66BA1">
        <w:t xml:space="preserve">Additionally, CSIRO provides latter-years mentoring in the form of ‘Undergraduate Vacation Scholarships’, which provide university students </w:t>
      </w:r>
      <w:r w:rsidR="009E59FD">
        <w:t xml:space="preserve">with </w:t>
      </w:r>
      <w:r w:rsidRPr="00A66BA1">
        <w:t>the opportunity to collaborate with CSIRO scientists in current projects.</w:t>
      </w:r>
      <w:r w:rsidRPr="00A66BA1">
        <w:rPr>
          <w:vertAlign w:val="superscript"/>
        </w:rPr>
        <w:footnoteReference w:id="57"/>
      </w:r>
      <w:r w:rsidRPr="00A66BA1">
        <w:t xml:space="preserve"> Participation in such programs has been shown to increase student pursuit of STEM education and STEM-related careers.</w:t>
      </w:r>
      <w:r w:rsidR="00662015">
        <w:t xml:space="preserve"> For example, Constan </w:t>
      </w:r>
      <w:r w:rsidR="00662015" w:rsidRPr="005805DB">
        <w:rPr>
          <w:i/>
        </w:rPr>
        <w:t>et al.</w:t>
      </w:r>
      <w:r w:rsidR="00662015">
        <w:t xml:space="preserve"> found that:</w:t>
      </w:r>
    </w:p>
    <w:p w:rsidR="00662015" w:rsidRPr="00A66BA1" w:rsidRDefault="0034002A" w:rsidP="00547CB3">
      <w:pPr>
        <w:pStyle w:val="Quote"/>
        <w:rPr>
          <w:lang w:val="en" w:eastAsia="en-AU"/>
        </w:rPr>
      </w:pPr>
      <w:r>
        <w:t xml:space="preserve">… </w:t>
      </w:r>
      <w:r w:rsidRPr="0034002A">
        <w:t>participants in the [studied] outreach program…</w:t>
      </w:r>
      <w:r w:rsidR="009E59FD">
        <w:t xml:space="preserve"> </w:t>
      </w:r>
      <w:r w:rsidRPr="0034002A">
        <w:t>were more likely than nonparticipants to pursue an education and career in STEM</w:t>
      </w:r>
      <w:r>
        <w:t>.</w:t>
      </w:r>
      <w:r w:rsidRPr="0034002A">
        <w:rPr>
          <w:vertAlign w:val="superscript"/>
        </w:rPr>
        <w:t xml:space="preserve"> </w:t>
      </w:r>
      <w:r w:rsidRPr="00A66BA1">
        <w:rPr>
          <w:vertAlign w:val="superscript"/>
        </w:rPr>
        <w:footnoteReference w:id="58"/>
      </w:r>
    </w:p>
    <w:p w:rsidR="00310C57" w:rsidRDefault="00310C57" w:rsidP="007F6560">
      <w:pPr>
        <w:pStyle w:val="Heading3"/>
      </w:pPr>
      <w:r>
        <w:t>What do the case studies tell us?</w:t>
      </w:r>
    </w:p>
    <w:p w:rsidR="00662015" w:rsidRDefault="00662015" w:rsidP="00607D62">
      <w:pPr>
        <w:pStyle w:val="BodyText"/>
      </w:pPr>
      <w:r>
        <w:t xml:space="preserve">CSIRO has used </w:t>
      </w:r>
      <w:r w:rsidR="009160C1">
        <w:t>a</w:t>
      </w:r>
      <w:r>
        <w:t xml:space="preserve"> </w:t>
      </w:r>
      <w:r w:rsidRPr="00A66BA1">
        <w:t xml:space="preserve">Social Return on Investment (SROI) methodology </w:t>
      </w:r>
      <w:r>
        <w:t>to estimate the value of their SMiS program.</w:t>
      </w:r>
      <w:r w:rsidRPr="00A66BA1">
        <w:rPr>
          <w:vertAlign w:val="superscript"/>
        </w:rPr>
        <w:footnoteReference w:id="59"/>
      </w:r>
      <w:r>
        <w:t xml:space="preserve"> Generally, a</w:t>
      </w:r>
      <w:r w:rsidRPr="00A66BA1">
        <w:t xml:space="preserve">ssessing </w:t>
      </w:r>
      <w:r>
        <w:t xml:space="preserve">the </w:t>
      </w:r>
      <w:r w:rsidRPr="00A66BA1">
        <w:t xml:space="preserve">wider socio-economic impact </w:t>
      </w:r>
      <w:r>
        <w:t xml:space="preserve">of any program </w:t>
      </w:r>
      <w:r w:rsidRPr="00A66BA1">
        <w:t xml:space="preserve">is a </w:t>
      </w:r>
      <w:r>
        <w:t>significant</w:t>
      </w:r>
      <w:r w:rsidRPr="00A66BA1">
        <w:t xml:space="preserve"> challenge in traditional cost-benefit analyses</w:t>
      </w:r>
      <w:r>
        <w:t>.</w:t>
      </w:r>
      <w:r w:rsidRPr="00A66BA1">
        <w:rPr>
          <w:vertAlign w:val="superscript"/>
        </w:rPr>
        <w:footnoteReference w:id="60"/>
      </w:r>
      <w:r>
        <w:t xml:space="preserve"> </w:t>
      </w:r>
      <w:r w:rsidRPr="00A66BA1">
        <w:rPr>
          <w:vertAlign w:val="superscript"/>
        </w:rPr>
        <w:footnoteReference w:id="61"/>
      </w:r>
      <w:r w:rsidRPr="00A66BA1">
        <w:t xml:space="preserve"> </w:t>
      </w:r>
      <w:r>
        <w:t xml:space="preserve">The SROI approach </w:t>
      </w:r>
      <w:r w:rsidRPr="00A66BA1">
        <w:t>integrates extra-financial benefits, such as broader intangible societal benefits, throug</w:t>
      </w:r>
      <w:r>
        <w:t>h the use of financial proxies.</w:t>
      </w:r>
      <w:r w:rsidRPr="00A66BA1">
        <w:rPr>
          <w:vertAlign w:val="superscript"/>
        </w:rPr>
        <w:footnoteReference w:id="62"/>
      </w:r>
      <w:r w:rsidRPr="00A66BA1">
        <w:t xml:space="preserve"> </w:t>
      </w:r>
    </w:p>
    <w:p w:rsidR="00662015" w:rsidRDefault="00662015" w:rsidP="00607D62">
      <w:pPr>
        <w:pStyle w:val="BodyText"/>
      </w:pPr>
      <w:r>
        <w:t xml:space="preserve">The assumptions and the results of CSIRO’s analysis are shown in </w:t>
      </w:r>
      <w:r>
        <w:fldChar w:fldCharType="begin"/>
      </w:r>
      <w:r>
        <w:instrText xml:space="preserve"> REF _Ref476235507 \h </w:instrText>
      </w:r>
      <w:r>
        <w:fldChar w:fldCharType="separate"/>
      </w:r>
      <w:r w:rsidR="00607D62" w:rsidRPr="00720675">
        <w:rPr>
          <w:rStyle w:val="CaptionLabel"/>
          <w:rFonts w:cs="Arial"/>
        </w:rPr>
        <w:t>Box </w:t>
      </w:r>
      <w:r w:rsidR="00607D62">
        <w:rPr>
          <w:rStyle w:val="CaptionLabel"/>
          <w:rFonts w:cs="Arial"/>
          <w:noProof/>
        </w:rPr>
        <w:t>3</w:t>
      </w:r>
      <w:r w:rsidR="00607D62" w:rsidRPr="00720675">
        <w:rPr>
          <w:rStyle w:val="CaptionLabel"/>
          <w:rFonts w:cs="Arial"/>
        </w:rPr>
        <w:t>.</w:t>
      </w:r>
      <w:r w:rsidR="00607D62">
        <w:rPr>
          <w:rStyle w:val="CaptionLabel"/>
          <w:rFonts w:cs="Arial"/>
          <w:noProof/>
        </w:rPr>
        <w:t>2</w:t>
      </w:r>
      <w:r>
        <w:fldChar w:fldCharType="end"/>
      </w:r>
      <w:r>
        <w:t>.</w:t>
      </w:r>
      <w:r w:rsidR="006D5BA4">
        <w:t xml:space="preserve"> Th</w:t>
      </w:r>
      <w:r w:rsidR="009160C1">
        <w:t>at analysis estimated the</w:t>
      </w:r>
      <w:r w:rsidR="006D5BA4">
        <w:t xml:space="preserve"> value of the SMiS program to be almost $47 million.</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3.2"/>
        <w:tblDescription w:val="Estimating the value of the SMIS Program"/>
      </w:tblPr>
      <w:tblGrid>
        <w:gridCol w:w="8614"/>
      </w:tblGrid>
      <w:tr w:rsidR="00662015" w:rsidRPr="00AF3F55" w:rsidTr="00721050">
        <w:trPr>
          <w:cantSplit/>
        </w:trPr>
        <w:tc>
          <w:tcPr>
            <w:tcW w:w="8614" w:type="dxa"/>
            <w:shd w:val="clear" w:color="auto" w:fill="auto"/>
            <w:tcMar>
              <w:top w:w="160" w:type="dxa"/>
              <w:left w:w="446" w:type="dxa"/>
            </w:tcMar>
          </w:tcPr>
          <w:p w:rsidR="00662015" w:rsidRPr="00720675" w:rsidRDefault="00662015" w:rsidP="00721050">
            <w:pPr>
              <w:pStyle w:val="Caption"/>
              <w:rPr>
                <w:rFonts w:ascii="Arial" w:hAnsi="Arial" w:cs="Arial"/>
              </w:rPr>
            </w:pPr>
            <w:bookmarkStart w:id="60" w:name="_Ref476235507"/>
            <w:bookmarkStart w:id="61" w:name="_Toc484514973"/>
            <w:r w:rsidRPr="00720675">
              <w:rPr>
                <w:rStyle w:val="CaptionLabel"/>
                <w:rFonts w:ascii="Arial" w:hAnsi="Arial" w:cs="Arial"/>
              </w:rPr>
              <w:t>Box </w:t>
            </w:r>
            <w:r w:rsidRPr="00720675">
              <w:rPr>
                <w:rStyle w:val="CaptionLabel"/>
                <w:rFonts w:ascii="Arial" w:hAnsi="Arial" w:cs="Arial"/>
              </w:rPr>
              <w:fldChar w:fldCharType="begin"/>
            </w:r>
            <w:r w:rsidRPr="00720675">
              <w:rPr>
                <w:rStyle w:val="CaptionLabel"/>
                <w:rFonts w:ascii="Arial" w:hAnsi="Arial" w:cs="Arial"/>
              </w:rPr>
              <w:instrText xml:space="preserve"> STYLEREF 1 \s </w:instrText>
            </w:r>
            <w:r w:rsidRPr="00720675">
              <w:rPr>
                <w:rStyle w:val="CaptionLabel"/>
                <w:rFonts w:ascii="Arial" w:hAnsi="Arial" w:cs="Arial"/>
              </w:rPr>
              <w:fldChar w:fldCharType="separate"/>
            </w:r>
            <w:r w:rsidR="003E5E7F">
              <w:rPr>
                <w:rStyle w:val="CaptionLabel"/>
                <w:rFonts w:ascii="Arial" w:hAnsi="Arial" w:cs="Arial"/>
                <w:noProof/>
              </w:rPr>
              <w:t>3</w:t>
            </w:r>
            <w:r w:rsidRPr="00720675">
              <w:rPr>
                <w:rStyle w:val="CaptionLabel"/>
                <w:rFonts w:ascii="Arial" w:hAnsi="Arial" w:cs="Arial"/>
              </w:rPr>
              <w:fldChar w:fldCharType="end"/>
            </w:r>
            <w:r w:rsidRPr="00720675">
              <w:rPr>
                <w:rStyle w:val="CaptionLabel"/>
                <w:rFonts w:ascii="Arial" w:hAnsi="Arial" w:cs="Arial"/>
              </w:rPr>
              <w:t>.</w:t>
            </w:r>
            <w:r w:rsidRPr="00720675">
              <w:rPr>
                <w:rStyle w:val="CaptionLabel"/>
                <w:rFonts w:ascii="Arial" w:hAnsi="Arial" w:cs="Arial"/>
              </w:rPr>
              <w:fldChar w:fldCharType="begin"/>
            </w:r>
            <w:r w:rsidRPr="00720675">
              <w:rPr>
                <w:rStyle w:val="CaptionLabel"/>
                <w:rFonts w:ascii="Arial" w:hAnsi="Arial" w:cs="Arial"/>
              </w:rPr>
              <w:instrText xml:space="preserve"> SEQ Box \* ARABIC \s 1 </w:instrText>
            </w:r>
            <w:r w:rsidRPr="00720675">
              <w:rPr>
                <w:rStyle w:val="CaptionLabel"/>
                <w:rFonts w:ascii="Arial" w:hAnsi="Arial" w:cs="Arial"/>
              </w:rPr>
              <w:fldChar w:fldCharType="separate"/>
            </w:r>
            <w:r w:rsidR="00607D62">
              <w:rPr>
                <w:rStyle w:val="CaptionLabel"/>
                <w:rFonts w:ascii="Arial" w:hAnsi="Arial" w:cs="Arial"/>
                <w:noProof/>
              </w:rPr>
              <w:t>2</w:t>
            </w:r>
            <w:r w:rsidRPr="00720675">
              <w:rPr>
                <w:rStyle w:val="CaptionLabel"/>
                <w:rFonts w:ascii="Arial" w:hAnsi="Arial" w:cs="Arial"/>
              </w:rPr>
              <w:fldChar w:fldCharType="end"/>
            </w:r>
            <w:bookmarkEnd w:id="60"/>
            <w:r w:rsidRPr="00720675">
              <w:rPr>
                <w:rFonts w:ascii="Arial" w:hAnsi="Arial" w:cs="Arial"/>
              </w:rPr>
              <w:tab/>
              <w:t>Estimating the value of the SMiS program</w:t>
            </w:r>
            <w:bookmarkEnd w:id="61"/>
          </w:p>
        </w:tc>
      </w:tr>
      <w:tr w:rsidR="00662015" w:rsidRPr="00B07121" w:rsidTr="00721050">
        <w:trPr>
          <w:cantSplit/>
          <w:trHeight w:hRule="exact" w:val="380"/>
        </w:trPr>
        <w:tc>
          <w:tcPr>
            <w:tcW w:w="8614" w:type="dxa"/>
            <w:shd w:val="clear" w:color="auto" w:fill="E4E0DD"/>
          </w:tcPr>
          <w:p w:rsidR="00662015" w:rsidRPr="00B07121" w:rsidRDefault="00662015" w:rsidP="00721050">
            <w:pPr>
              <w:pStyle w:val="spacer"/>
            </w:pPr>
            <w:r w:rsidRPr="00B07121">
              <w:rPr>
                <w:noProof/>
                <w:lang w:eastAsia="en-AU"/>
              </w:rPr>
              <mc:AlternateContent>
                <mc:Choice Requires="wps">
                  <w:drawing>
                    <wp:anchor distT="0" distB="0" distL="114300" distR="114300" simplePos="0" relativeHeight="251684864" behindDoc="0" locked="1" layoutInCell="1" allowOverlap="1" wp14:anchorId="28336CB9" wp14:editId="57DED09E">
                      <wp:simplePos x="0" y="0"/>
                      <wp:positionH relativeFrom="rightMargin">
                        <wp:posOffset>-772795</wp:posOffset>
                      </wp:positionH>
                      <wp:positionV relativeFrom="page">
                        <wp:posOffset>0</wp:posOffset>
                      </wp:positionV>
                      <wp:extent cx="436880" cy="213360"/>
                      <wp:effectExtent l="0" t="0" r="1270" b="0"/>
                      <wp:wrapNone/>
                      <wp:docPr id="2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268B19" id="Freeform 5" o:spid="_x0000_s1026" style="position:absolute;margin-left:-60.85pt;margin-top:0;width:34.4pt;height:16.8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iXdCmfQMAAME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662015" w:rsidTr="00721050">
        <w:trPr>
          <w:cantSplit/>
        </w:trPr>
        <w:tc>
          <w:tcPr>
            <w:tcW w:w="8614" w:type="dxa"/>
            <w:shd w:val="clear" w:color="auto" w:fill="E4E0DD"/>
            <w:tcMar>
              <w:top w:w="276" w:type="dxa"/>
              <w:bottom w:w="184" w:type="dxa"/>
              <w:right w:w="120" w:type="dxa"/>
            </w:tcMar>
          </w:tcPr>
          <w:p w:rsidR="00662015" w:rsidRPr="00720675" w:rsidRDefault="00662015" w:rsidP="00721050">
            <w:pPr>
              <w:pStyle w:val="BoxText"/>
              <w:rPr>
                <w:rFonts w:ascii="Arial" w:hAnsi="Arial" w:cs="Arial"/>
                <w:lang w:val="en-US"/>
              </w:rPr>
            </w:pPr>
            <w:r w:rsidRPr="00720675">
              <w:rPr>
                <w:rFonts w:ascii="Arial" w:hAnsi="Arial" w:cs="Arial"/>
                <w:lang w:val="en-US"/>
              </w:rPr>
              <w:t xml:space="preserve">An internal CSIRO </w:t>
            </w:r>
            <w:r w:rsidR="00721050" w:rsidRPr="00720675">
              <w:rPr>
                <w:rFonts w:ascii="Arial" w:hAnsi="Arial" w:cs="Arial"/>
                <w:lang w:val="en-US"/>
              </w:rPr>
              <w:t>e</w:t>
            </w:r>
            <w:r w:rsidRPr="00720675">
              <w:rPr>
                <w:rFonts w:ascii="Arial" w:hAnsi="Arial" w:cs="Arial"/>
                <w:lang w:val="en-US"/>
              </w:rPr>
              <w:t>valuation of the SMiS program</w:t>
            </w:r>
            <w:r w:rsidR="00721050" w:rsidRPr="00720675">
              <w:rPr>
                <w:rFonts w:ascii="Arial" w:hAnsi="Arial" w:cs="Arial"/>
                <w:lang w:val="en-US"/>
              </w:rPr>
              <w:t xml:space="preserve"> in 2015</w:t>
            </w:r>
            <w:r w:rsidRPr="00720675">
              <w:rPr>
                <w:rFonts w:ascii="Arial" w:hAnsi="Arial" w:cs="Arial"/>
                <w:lang w:val="en-US"/>
              </w:rPr>
              <w:t xml:space="preserve"> identified three main sources of value</w:t>
            </w:r>
            <w:r w:rsidR="00721050" w:rsidRPr="00720675">
              <w:rPr>
                <w:rFonts w:ascii="Arial" w:hAnsi="Arial" w:cs="Arial"/>
                <w:lang w:val="en-US"/>
              </w:rPr>
              <w:t xml:space="preserve"> from the program. These were</w:t>
            </w:r>
            <w:r w:rsidRPr="00720675">
              <w:rPr>
                <w:rFonts w:ascii="Arial" w:hAnsi="Arial" w:cs="Arial"/>
                <w:lang w:val="en-US"/>
              </w:rPr>
              <w:t xml:space="preserve"> quantified </w:t>
            </w:r>
            <w:r w:rsidR="00721050" w:rsidRPr="00720675">
              <w:rPr>
                <w:rFonts w:ascii="Arial" w:hAnsi="Arial" w:cs="Arial"/>
                <w:lang w:val="en-US"/>
              </w:rPr>
              <w:t xml:space="preserve">by considering the costs of providing similar </w:t>
            </w:r>
            <w:r w:rsidRPr="00720675">
              <w:rPr>
                <w:rFonts w:ascii="Arial" w:hAnsi="Arial" w:cs="Arial"/>
                <w:lang w:val="en-US"/>
              </w:rPr>
              <w:t>service</w:t>
            </w:r>
            <w:r w:rsidR="00721050" w:rsidRPr="00720675">
              <w:rPr>
                <w:rFonts w:ascii="Arial" w:hAnsi="Arial" w:cs="Arial"/>
                <w:lang w:val="en-US"/>
              </w:rPr>
              <w:t>s if the program had not existed</w:t>
            </w:r>
            <w:r w:rsidRPr="00720675">
              <w:rPr>
                <w:rFonts w:ascii="Arial" w:hAnsi="Arial" w:cs="Arial"/>
                <w:lang w:val="en-US"/>
              </w:rPr>
              <w:t>. The</w:t>
            </w:r>
            <w:r w:rsidR="00721050" w:rsidRPr="00720675">
              <w:rPr>
                <w:rFonts w:ascii="Arial" w:hAnsi="Arial" w:cs="Arial"/>
                <w:lang w:val="en-US"/>
              </w:rPr>
              <w:t xml:space="preserve"> </w:t>
            </w:r>
            <w:r w:rsidRPr="00720675">
              <w:rPr>
                <w:rFonts w:ascii="Arial" w:hAnsi="Arial" w:cs="Arial"/>
                <w:lang w:val="en-US"/>
              </w:rPr>
              <w:t>per capita</w:t>
            </w:r>
            <w:r w:rsidR="00721050" w:rsidRPr="00720675">
              <w:rPr>
                <w:rFonts w:ascii="Arial" w:hAnsi="Arial" w:cs="Arial"/>
                <w:lang w:val="en-US"/>
              </w:rPr>
              <w:t xml:space="preserve"> </w:t>
            </w:r>
            <w:r w:rsidR="006D5BA4" w:rsidRPr="00720675">
              <w:rPr>
                <w:rFonts w:ascii="Arial" w:hAnsi="Arial" w:cs="Arial"/>
                <w:lang w:val="en-US"/>
              </w:rPr>
              <w:t xml:space="preserve">cost to </w:t>
            </w:r>
            <w:r w:rsidR="00721050" w:rsidRPr="00720675">
              <w:rPr>
                <w:rFonts w:ascii="Arial" w:hAnsi="Arial" w:cs="Arial"/>
                <w:lang w:val="en-US"/>
              </w:rPr>
              <w:t>replace</w:t>
            </w:r>
            <w:r w:rsidR="006D5BA4" w:rsidRPr="00720675">
              <w:rPr>
                <w:rFonts w:ascii="Arial" w:hAnsi="Arial" w:cs="Arial"/>
                <w:lang w:val="en-US"/>
              </w:rPr>
              <w:t xml:space="preserve"> the CSIRO’s services</w:t>
            </w:r>
            <w:r w:rsidR="00721050" w:rsidRPr="00720675">
              <w:rPr>
                <w:rFonts w:ascii="Arial" w:hAnsi="Arial" w:cs="Arial"/>
                <w:lang w:val="en-US"/>
              </w:rPr>
              <w:t xml:space="preserve"> were</w:t>
            </w:r>
            <w:r w:rsidRPr="00720675">
              <w:rPr>
                <w:rFonts w:ascii="Arial" w:hAnsi="Arial" w:cs="Arial"/>
                <w:lang w:val="en-US"/>
              </w:rPr>
              <w:t>:</w:t>
            </w:r>
          </w:p>
          <w:p w:rsidR="00662015" w:rsidRPr="00720675" w:rsidRDefault="00662015" w:rsidP="00721050">
            <w:pPr>
              <w:pStyle w:val="BoxListBullet"/>
              <w:rPr>
                <w:rFonts w:ascii="Arial" w:hAnsi="Arial" w:cs="Arial"/>
                <w:lang w:val="en-US"/>
              </w:rPr>
            </w:pPr>
            <w:r w:rsidRPr="00720675">
              <w:rPr>
                <w:rFonts w:ascii="Arial" w:hAnsi="Arial" w:cs="Arial"/>
                <w:lang w:val="en-US"/>
              </w:rPr>
              <w:t>Change</w:t>
            </w:r>
            <w:r w:rsidR="00721050" w:rsidRPr="00720675">
              <w:rPr>
                <w:rFonts w:ascii="Arial" w:hAnsi="Arial" w:cs="Arial"/>
                <w:lang w:val="en-US"/>
              </w:rPr>
              <w:t>s</w:t>
            </w:r>
            <w:r w:rsidRPr="00720675">
              <w:rPr>
                <w:rFonts w:ascii="Arial" w:hAnsi="Arial" w:cs="Arial"/>
                <w:lang w:val="en-US"/>
              </w:rPr>
              <w:t xml:space="preserve"> in student attitudes towards STEM – $550</w:t>
            </w:r>
          </w:p>
          <w:p w:rsidR="00662015" w:rsidRPr="00720675" w:rsidRDefault="00662015" w:rsidP="00721050">
            <w:pPr>
              <w:pStyle w:val="BoxListBullet"/>
              <w:rPr>
                <w:rFonts w:ascii="Arial" w:hAnsi="Arial" w:cs="Arial"/>
                <w:lang w:val="en-US"/>
              </w:rPr>
            </w:pPr>
            <w:r w:rsidRPr="00720675">
              <w:rPr>
                <w:rFonts w:ascii="Arial" w:hAnsi="Arial" w:cs="Arial"/>
                <w:lang w:val="en-US"/>
              </w:rPr>
              <w:t>Strengthened teaching of STEM subjects - $550</w:t>
            </w:r>
          </w:p>
          <w:p w:rsidR="00662015" w:rsidRPr="00720675" w:rsidRDefault="00662015" w:rsidP="00721050">
            <w:pPr>
              <w:pStyle w:val="BoxListBullet"/>
              <w:rPr>
                <w:rFonts w:ascii="Arial" w:hAnsi="Arial" w:cs="Arial"/>
                <w:lang w:val="en-US"/>
              </w:rPr>
            </w:pPr>
            <w:r w:rsidRPr="00720675">
              <w:rPr>
                <w:rFonts w:ascii="Arial" w:hAnsi="Arial" w:cs="Arial"/>
                <w:lang w:val="en-US"/>
              </w:rPr>
              <w:t>Increased understanding of community perceptions of science - $800</w:t>
            </w:r>
            <w:r w:rsidR="009E59FD" w:rsidRPr="00720675">
              <w:rPr>
                <w:rFonts w:ascii="Arial" w:hAnsi="Arial" w:cs="Arial"/>
                <w:lang w:val="en-US"/>
              </w:rPr>
              <w:t>.</w:t>
            </w:r>
            <w:r w:rsidRPr="00720675">
              <w:rPr>
                <w:rFonts w:ascii="Arial" w:hAnsi="Arial" w:cs="Arial"/>
                <w:lang w:val="en-US"/>
              </w:rPr>
              <w:t xml:space="preserve"> </w:t>
            </w:r>
          </w:p>
          <w:p w:rsidR="00662015" w:rsidRDefault="00721050" w:rsidP="00721050">
            <w:pPr>
              <w:pStyle w:val="BoxText"/>
            </w:pPr>
            <w:r w:rsidRPr="00720675">
              <w:rPr>
                <w:rFonts w:ascii="Arial" w:hAnsi="Arial" w:cs="Arial"/>
                <w:lang w:val="en-US"/>
              </w:rPr>
              <w:t>Based on</w:t>
            </w:r>
            <w:r w:rsidR="00662015" w:rsidRPr="00720675">
              <w:rPr>
                <w:rFonts w:ascii="Arial" w:hAnsi="Arial" w:cs="Arial"/>
                <w:lang w:val="en-US"/>
              </w:rPr>
              <w:t xml:space="preserve"> these estimates, the </w:t>
            </w:r>
            <w:r w:rsidRPr="00720675">
              <w:rPr>
                <w:rFonts w:ascii="Arial" w:hAnsi="Arial" w:cs="Arial"/>
                <w:lang w:val="en-US"/>
              </w:rPr>
              <w:t xml:space="preserve">CSIRO estimated the </w:t>
            </w:r>
            <w:r w:rsidR="00662015" w:rsidRPr="00720675">
              <w:rPr>
                <w:rFonts w:ascii="Arial" w:hAnsi="Arial" w:cs="Arial"/>
                <w:lang w:val="en-US"/>
              </w:rPr>
              <w:t xml:space="preserve">value of the </w:t>
            </w:r>
            <w:r w:rsidRPr="00720675">
              <w:rPr>
                <w:rFonts w:ascii="Arial" w:hAnsi="Arial" w:cs="Arial"/>
                <w:lang w:val="en-US"/>
              </w:rPr>
              <w:t xml:space="preserve">SMiS </w:t>
            </w:r>
            <w:r w:rsidR="00662015" w:rsidRPr="00720675">
              <w:rPr>
                <w:rFonts w:ascii="Arial" w:hAnsi="Arial" w:cs="Arial"/>
                <w:lang w:val="en-US"/>
              </w:rPr>
              <w:t xml:space="preserve">program </w:t>
            </w:r>
            <w:r w:rsidRPr="00720675">
              <w:rPr>
                <w:rFonts w:ascii="Arial" w:hAnsi="Arial" w:cs="Arial"/>
                <w:lang w:val="en-US"/>
              </w:rPr>
              <w:t>to be</w:t>
            </w:r>
            <w:r w:rsidR="00662015" w:rsidRPr="00720675">
              <w:rPr>
                <w:rFonts w:ascii="Arial" w:hAnsi="Arial" w:cs="Arial"/>
                <w:lang w:val="en-US"/>
              </w:rPr>
              <w:t xml:space="preserve"> $46.8 million.</w:t>
            </w:r>
          </w:p>
        </w:tc>
      </w:tr>
      <w:tr w:rsidR="00662015" w:rsidTr="00721050">
        <w:trPr>
          <w:cantSplit/>
        </w:trPr>
        <w:tc>
          <w:tcPr>
            <w:tcW w:w="8614" w:type="dxa"/>
            <w:shd w:val="clear" w:color="auto" w:fill="auto"/>
            <w:tcMar>
              <w:top w:w="12" w:type="dxa"/>
              <w:left w:w="446" w:type="dxa"/>
              <w:bottom w:w="113" w:type="dxa"/>
            </w:tcMar>
          </w:tcPr>
          <w:p w:rsidR="00662015" w:rsidRPr="00720675" w:rsidRDefault="00662015" w:rsidP="00721050">
            <w:pPr>
              <w:pStyle w:val="Source"/>
              <w:rPr>
                <w:rFonts w:ascii="Arial" w:hAnsi="Arial" w:cs="Arial"/>
              </w:rPr>
            </w:pPr>
            <w:r w:rsidRPr="00720675">
              <w:rPr>
                <w:rFonts w:ascii="Arial" w:hAnsi="Arial" w:cs="Arial"/>
              </w:rPr>
              <w:t>Source: CSIRO</w:t>
            </w:r>
          </w:p>
        </w:tc>
      </w:tr>
    </w:tbl>
    <w:p w:rsidR="00310C57" w:rsidRDefault="00310C57" w:rsidP="007F6560">
      <w:pPr>
        <w:pStyle w:val="Heading3"/>
      </w:pPr>
      <w:r>
        <w:t xml:space="preserve">Findings </w:t>
      </w:r>
    </w:p>
    <w:p w:rsidR="00310C57" w:rsidRDefault="00FA0B8C" w:rsidP="00607D62">
      <w:pPr>
        <w:pStyle w:val="BodyText"/>
      </w:pPr>
      <w:r>
        <w:t>T</w:t>
      </w:r>
      <w:r w:rsidR="006D5BA4">
        <w:t>he literature review suggest</w:t>
      </w:r>
      <w:r>
        <w:t>s</w:t>
      </w:r>
      <w:r w:rsidR="006D5BA4">
        <w:t xml:space="preserve"> that CSIRO’s </w:t>
      </w:r>
      <w:r w:rsidR="009160C1">
        <w:t xml:space="preserve">outreach </w:t>
      </w:r>
      <w:r w:rsidR="006D5BA4">
        <w:t xml:space="preserve">activities through the CSIRO Discovery Centre and the SMiS program </w:t>
      </w:r>
      <w:r w:rsidR="00BB510B">
        <w:t>are highly likely to encourage students to pursue STEM studies. Given that the Office of the Chief Scientist has identified the importance of STEM education to Australia’s future prosperity, ACIL Allen believes that the CSIRO’s support for STEM education is likely to be helping to deliver a desirable outcome.</w:t>
      </w:r>
    </w:p>
    <w:p w:rsidR="00BB510B" w:rsidRDefault="00BB510B" w:rsidP="00607D62">
      <w:pPr>
        <w:pStyle w:val="BodyText"/>
      </w:pPr>
      <w:r>
        <w:t>However</w:t>
      </w:r>
      <w:r w:rsidR="009E59FD">
        <w:t>,</w:t>
      </w:r>
      <w:r>
        <w:t xml:space="preserve"> we have not been able to identify any mechanism for quantifying the value delivered as a result of that outcome.  </w:t>
      </w:r>
    </w:p>
    <w:p w:rsidR="00310C57" w:rsidRDefault="00310C57" w:rsidP="00D46A20">
      <w:pPr>
        <w:pStyle w:val="Heading2"/>
      </w:pPr>
      <w:bookmarkStart w:id="62" w:name="_Toc484514943"/>
      <w:r>
        <w:t>Royalties generated by CSIRO</w:t>
      </w:r>
      <w:bookmarkEnd w:id="62"/>
    </w:p>
    <w:p w:rsidR="00310C57" w:rsidRDefault="00310C57" w:rsidP="00607D62">
      <w:pPr>
        <w:pStyle w:val="BodyText"/>
      </w:pPr>
      <w:r w:rsidRPr="00310C57">
        <w:t>The commercialisation or licencing of the outputs of CSIRO’s research generates royalty flows both to CSIRO and to other parties (usually businesses).</w:t>
      </w:r>
      <w:r>
        <w:t xml:space="preserve"> This section presents the results of a review of the recent literature and explores what the case studies and other information can tell us about this issue. The focus is largely on the royalty flows to CSIRO.</w:t>
      </w:r>
    </w:p>
    <w:p w:rsidR="00310C57" w:rsidRDefault="00310C57" w:rsidP="00607D62">
      <w:pPr>
        <w:pStyle w:val="BodyText"/>
      </w:pPr>
      <w:r>
        <w:t>What does the literature review tell us?</w:t>
      </w:r>
    </w:p>
    <w:p w:rsidR="00721050" w:rsidRPr="00721050" w:rsidRDefault="00721050" w:rsidP="00607D62">
      <w:pPr>
        <w:pStyle w:val="BodyText"/>
      </w:pPr>
      <w:r>
        <w:t>The benefits of research</w:t>
      </w:r>
      <w:r w:rsidRPr="00721050">
        <w:t xml:space="preserve"> ha</w:t>
      </w:r>
      <w:r>
        <w:t>ve</w:t>
      </w:r>
      <w:r w:rsidRPr="00721050">
        <w:t xml:space="preserve"> historically been derived from both local and international licensing of Intellectual Property (IP) patents.</w:t>
      </w:r>
      <w:r w:rsidR="005805DB">
        <w:rPr>
          <w:rStyle w:val="FootnoteReference"/>
        </w:rPr>
        <w:footnoteReference w:id="63"/>
      </w:r>
      <w:r w:rsidRPr="00721050">
        <w:t xml:space="preserve"> </w:t>
      </w:r>
      <w:r>
        <w:t xml:space="preserve">CSIRO has derived such income </w:t>
      </w:r>
      <w:r w:rsidRPr="00721050">
        <w:t>from areas as diverse as anti-influenza medication, polymer bank notes</w:t>
      </w:r>
      <w:r>
        <w:t>; shrimp feed</w:t>
      </w:r>
      <w:r w:rsidR="009E59FD">
        <w:t>,</w:t>
      </w:r>
      <w:r w:rsidRPr="00721050">
        <w:t xml:space="preserve"> and insect repellent.</w:t>
      </w:r>
      <w:r w:rsidR="0010698B" w:rsidRPr="00721050">
        <w:rPr>
          <w:vertAlign w:val="superscript"/>
        </w:rPr>
        <w:footnoteReference w:id="64"/>
      </w:r>
      <w:r>
        <w:t xml:space="preserve"> </w:t>
      </w:r>
      <w:r w:rsidRPr="00721050">
        <w:t xml:space="preserve">With patents lasting up to 25 years, royalties </w:t>
      </w:r>
      <w:r>
        <w:t>provide</w:t>
      </w:r>
      <w:r w:rsidRPr="00721050">
        <w:t xml:space="preserve"> a significant long-term source of value.</w:t>
      </w:r>
      <w:r w:rsidRPr="00721050">
        <w:rPr>
          <w:vertAlign w:val="superscript"/>
        </w:rPr>
        <w:footnoteReference w:id="65"/>
      </w:r>
    </w:p>
    <w:p w:rsidR="00721050" w:rsidRPr="00721050" w:rsidRDefault="00721050" w:rsidP="00607D62">
      <w:pPr>
        <w:pStyle w:val="BodyText"/>
      </w:pPr>
      <w:r>
        <w:t>It is very difficult to estimate the value of royalties.</w:t>
      </w:r>
      <w:r w:rsidRPr="00721050">
        <w:t xml:space="preserve"> Negotiations between licensee and licensor as to the ‘fair value’ of the prospective patent can be complex, especially for early-stage research.</w:t>
      </w:r>
      <w:r w:rsidRPr="00721050">
        <w:rPr>
          <w:vertAlign w:val="superscript"/>
        </w:rPr>
        <w:footnoteReference w:id="66"/>
      </w:r>
      <w:r w:rsidRPr="00721050">
        <w:t xml:space="preserve"> Having established a business partnership, market, social and other factors may influence what long-term profits are derived. There is seldom a linear relationship between the cost of the IP and its future value</w:t>
      </w:r>
      <w:r w:rsidR="004178EE">
        <w:t>. This is</w:t>
      </w:r>
      <w:r w:rsidR="004178EE" w:rsidRPr="00721050">
        <w:t xml:space="preserve"> </w:t>
      </w:r>
      <w:r w:rsidRPr="00721050">
        <w:t xml:space="preserve">in part </w:t>
      </w:r>
      <w:r w:rsidR="004178EE">
        <w:t>due to the fact that</w:t>
      </w:r>
      <w:r w:rsidR="004178EE" w:rsidRPr="00721050">
        <w:t xml:space="preserve"> </w:t>
      </w:r>
      <w:r w:rsidRPr="00721050">
        <w:t>the value of IP is not diminished by its use.</w:t>
      </w:r>
      <w:r w:rsidRPr="00721050">
        <w:rPr>
          <w:vertAlign w:val="superscript"/>
        </w:rPr>
        <w:footnoteReference w:id="67"/>
      </w:r>
      <w:r w:rsidRPr="00721050">
        <w:t xml:space="preserve"> In fact, added value often results from linkages with other IP in the </w:t>
      </w:r>
      <w:r>
        <w:t>development</w:t>
      </w:r>
      <w:r w:rsidRPr="00721050">
        <w:t xml:space="preserve"> of new products or procedures.</w:t>
      </w:r>
      <w:r w:rsidRPr="00721050">
        <w:rPr>
          <w:vertAlign w:val="superscript"/>
        </w:rPr>
        <w:footnoteReference w:id="68"/>
      </w:r>
      <w:r w:rsidRPr="00721050">
        <w:t xml:space="preserve"> There is also the challenge of establishing rightful ownership, such as evidenced by CSIRO’s protracted legal battle over </w:t>
      </w:r>
      <w:r>
        <w:t xml:space="preserve">the </w:t>
      </w:r>
      <w:r w:rsidR="009160C1">
        <w:t xml:space="preserve">patents around the </w:t>
      </w:r>
      <w:r>
        <w:t>technology</w:t>
      </w:r>
      <w:r w:rsidRPr="00721050">
        <w:t xml:space="preserve"> underpinning Wi-Fi.</w:t>
      </w:r>
      <w:r w:rsidRPr="00721050">
        <w:rPr>
          <w:vertAlign w:val="superscript"/>
        </w:rPr>
        <w:footnoteReference w:id="69"/>
      </w:r>
    </w:p>
    <w:p w:rsidR="00721050" w:rsidRPr="00721050" w:rsidRDefault="00721050" w:rsidP="00607D62">
      <w:pPr>
        <w:pStyle w:val="BodyText"/>
      </w:pPr>
      <w:r w:rsidRPr="00721050">
        <w:t xml:space="preserve">Many different </w:t>
      </w:r>
      <w:r w:rsidR="009A7879">
        <w:t>approaches</w:t>
      </w:r>
      <w:r w:rsidRPr="00721050">
        <w:t xml:space="preserve"> have been developed to </w:t>
      </w:r>
      <w:r w:rsidR="007F4BCA">
        <w:t>try to</w:t>
      </w:r>
      <w:r w:rsidRPr="00721050">
        <w:t xml:space="preserve"> forecast </w:t>
      </w:r>
      <w:r w:rsidR="007F4BCA">
        <w:t>the</w:t>
      </w:r>
      <w:r w:rsidRPr="00721050">
        <w:t xml:space="preserve"> value</w:t>
      </w:r>
      <w:r w:rsidR="007F4BCA">
        <w:t xml:space="preserve"> of IP</w:t>
      </w:r>
      <w:r w:rsidRPr="00721050">
        <w:t>. These include approaches modelling replacement cost, profit split methodology, decision tree and Monte Carlo analyses, and estimations of average provisional benefit.</w:t>
      </w:r>
      <w:r w:rsidRPr="00721050">
        <w:rPr>
          <w:vertAlign w:val="superscript"/>
        </w:rPr>
        <w:footnoteReference w:id="70"/>
      </w:r>
      <w:r w:rsidRPr="00721050">
        <w:t xml:space="preserve"> Of note are recent attempts to reconsider what constitutes ‘fair’ royalties, including the development of methodologies to calculate such values.</w:t>
      </w:r>
      <w:r w:rsidRPr="00721050">
        <w:rPr>
          <w:vertAlign w:val="superscript"/>
        </w:rPr>
        <w:footnoteReference w:id="71"/>
      </w:r>
      <w:r w:rsidRPr="00721050">
        <w:t xml:space="preserve"> </w:t>
      </w:r>
    </w:p>
    <w:p w:rsidR="007F4BCA" w:rsidRDefault="00721050" w:rsidP="00607D62">
      <w:pPr>
        <w:pStyle w:val="BodyText"/>
      </w:pPr>
      <w:r w:rsidRPr="00721050">
        <w:t xml:space="preserve">Average </w:t>
      </w:r>
      <w:r w:rsidR="007F4BCA">
        <w:t>rates of</w:t>
      </w:r>
      <w:r w:rsidRPr="00721050">
        <w:t xml:space="preserve"> royalties for scientific IP </w:t>
      </w:r>
      <w:r w:rsidR="007F4BCA">
        <w:t>tend to be</w:t>
      </w:r>
      <w:r w:rsidRPr="00721050">
        <w:t xml:space="preserve"> between 4</w:t>
      </w:r>
      <w:r w:rsidR="007F4BCA">
        <w:t xml:space="preserve"> and </w:t>
      </w:r>
      <w:r w:rsidRPr="00721050">
        <w:t>6</w:t>
      </w:r>
      <w:r w:rsidR="007F4BCA">
        <w:t xml:space="preserve"> per cent. The agreed rate will be </w:t>
      </w:r>
      <w:r w:rsidR="007F4BCA" w:rsidRPr="00721050">
        <w:t>dependent</w:t>
      </w:r>
      <w:r w:rsidRPr="00721050">
        <w:t xml:space="preserve"> on factors such as the patent’s novelty, </w:t>
      </w:r>
      <w:r w:rsidR="007F4BCA">
        <w:t xml:space="preserve">the </w:t>
      </w:r>
      <w:r w:rsidRPr="00721050">
        <w:t xml:space="preserve">extent </w:t>
      </w:r>
      <w:r w:rsidR="007F4BCA">
        <w:t>to which it</w:t>
      </w:r>
      <w:r w:rsidRPr="00721050">
        <w:t xml:space="preserve"> improve</w:t>
      </w:r>
      <w:r w:rsidR="007F4BCA">
        <w:t xml:space="preserve">s on </w:t>
      </w:r>
      <w:r w:rsidRPr="00721050">
        <w:t xml:space="preserve">existing technology/processes, </w:t>
      </w:r>
      <w:r w:rsidR="007F4BCA">
        <w:t xml:space="preserve">the </w:t>
      </w:r>
      <w:r w:rsidRPr="00721050">
        <w:t>potential commercial ut</w:t>
      </w:r>
      <w:r w:rsidR="007F4BCA">
        <w:t>ility of the technology</w:t>
      </w:r>
      <w:r w:rsidR="00540A4B">
        <w:t>,</w:t>
      </w:r>
      <w:r w:rsidR="007F4BCA">
        <w:t xml:space="preserve"> and its stage of development.</w:t>
      </w:r>
      <w:r w:rsidRPr="00721050">
        <w:rPr>
          <w:vertAlign w:val="superscript"/>
        </w:rPr>
        <w:footnoteReference w:id="72"/>
      </w:r>
      <w:r w:rsidRPr="00721050">
        <w:t xml:space="preserve"> </w:t>
      </w:r>
    </w:p>
    <w:p w:rsidR="00310C57" w:rsidRDefault="00310C57" w:rsidP="007F6560">
      <w:pPr>
        <w:pStyle w:val="Heading3"/>
      </w:pPr>
      <w:r>
        <w:t>What do the case studies tell us?</w:t>
      </w:r>
    </w:p>
    <w:p w:rsidR="00873F23" w:rsidRPr="00873F23" w:rsidRDefault="00873F23" w:rsidP="00607D62">
      <w:pPr>
        <w:pStyle w:val="BodyText"/>
      </w:pPr>
      <w:r w:rsidRPr="00873F23">
        <w:t>Royalties are an important source of value provided by CSIRO. In the 2015-2016 financial year, CSIRO’s licence and royalty revenues were over $59 million.</w:t>
      </w:r>
      <w:r w:rsidRPr="00873F23">
        <w:rPr>
          <w:vertAlign w:val="superscript"/>
        </w:rPr>
        <w:footnoteReference w:id="73"/>
      </w:r>
      <w:r w:rsidRPr="00873F23">
        <w:t xml:space="preserve"> </w:t>
      </w:r>
      <w:r w:rsidR="00B5748B">
        <w:t xml:space="preserve"> </w:t>
      </w:r>
      <w:r w:rsidR="00B5748B">
        <w:fldChar w:fldCharType="begin"/>
      </w:r>
      <w:r w:rsidR="00B5748B">
        <w:instrText xml:space="preserve"> REF _Ref482006775 \h </w:instrText>
      </w:r>
      <w:r w:rsidR="00B5748B">
        <w:fldChar w:fldCharType="separate"/>
      </w:r>
      <w:r w:rsidR="00607D62" w:rsidRPr="00E71510">
        <w:rPr>
          <w:rStyle w:val="CaptionLabel"/>
          <w:rFonts w:cs="Arial"/>
        </w:rPr>
        <w:t>Figure </w:t>
      </w:r>
      <w:r w:rsidR="00607D62">
        <w:rPr>
          <w:rStyle w:val="CaptionLabel"/>
          <w:rFonts w:cs="Arial"/>
          <w:noProof/>
        </w:rPr>
        <w:t>3</w:t>
      </w:r>
      <w:r w:rsidR="00607D62" w:rsidRPr="00E71510">
        <w:rPr>
          <w:rStyle w:val="CaptionLabel"/>
          <w:rFonts w:cs="Arial"/>
        </w:rPr>
        <w:t>.</w:t>
      </w:r>
      <w:r w:rsidR="00607D62">
        <w:rPr>
          <w:rStyle w:val="CaptionLabel"/>
          <w:rFonts w:cs="Arial"/>
          <w:noProof/>
        </w:rPr>
        <w:t>4</w:t>
      </w:r>
      <w:r w:rsidR="00B5748B">
        <w:fldChar w:fldCharType="end"/>
      </w:r>
      <w:r w:rsidR="00B5748B">
        <w:t xml:space="preserve"> </w:t>
      </w:r>
      <w:r w:rsidRPr="00873F23">
        <w:t xml:space="preserve">shows the royalty and licence fees received by CSIRO over a ten year period. The average annual amount collected was over $88 million over the period. The average is increased due to two large payments in 2008-09 and 2011-12. </w:t>
      </w:r>
      <w:r w:rsidR="00C36DC8">
        <w:t xml:space="preserve">These were </w:t>
      </w:r>
      <w:r w:rsidR="00C36DC8" w:rsidRPr="00C36DC8">
        <w:t>payment</w:t>
      </w:r>
      <w:r w:rsidR="00C36DC8">
        <w:t>s</w:t>
      </w:r>
      <w:r w:rsidRPr="00C36DC8">
        <w:t xml:space="preserve"> </w:t>
      </w:r>
      <w:r w:rsidR="00C36DC8" w:rsidRPr="00C36DC8">
        <w:t>of</w:t>
      </w:r>
      <w:r w:rsidRPr="00C36DC8">
        <w:t xml:space="preserve"> Wi-Fi royalties</w:t>
      </w:r>
      <w:r w:rsidR="00C36DC8" w:rsidRPr="00C36DC8">
        <w:t>.</w:t>
      </w:r>
    </w:p>
    <w:p w:rsidR="00873F23" w:rsidRPr="00873F23" w:rsidRDefault="00873F23" w:rsidP="00607D62">
      <w:pPr>
        <w:pStyle w:val="BodyText"/>
      </w:pPr>
      <w:r w:rsidRPr="00873F23">
        <w:t>It is important to note that CSIRO does not always seek to generate revenue from their IP through licence or royalty payments. Other options include:</w:t>
      </w:r>
    </w:p>
    <w:p w:rsidR="00873F23" w:rsidRPr="007A444F" w:rsidRDefault="00873F23" w:rsidP="007A444F">
      <w:pPr>
        <w:pStyle w:val="ListBullet"/>
        <w:numPr>
          <w:ilvl w:val="0"/>
          <w:numId w:val="42"/>
        </w:numPr>
        <w:ind w:left="0" w:hanging="567"/>
        <w:rPr>
          <w:rFonts w:cs="Arial"/>
          <w:szCs w:val="20"/>
        </w:rPr>
      </w:pPr>
      <w:r w:rsidRPr="007A444F">
        <w:rPr>
          <w:rFonts w:cs="Arial"/>
          <w:szCs w:val="20"/>
        </w:rPr>
        <w:t>Transferring the IP to the firm that is commercialising the technology and taking equity in the firm in return. In this way, CSIRO seeks to obtain a ‘return on investment’ through the appreciation in value of the firm commercialising the technology.</w:t>
      </w:r>
    </w:p>
    <w:p w:rsidR="00873F23" w:rsidRPr="007A444F" w:rsidRDefault="00873F23" w:rsidP="007A444F">
      <w:pPr>
        <w:pStyle w:val="ListBullet"/>
        <w:numPr>
          <w:ilvl w:val="0"/>
          <w:numId w:val="42"/>
        </w:numPr>
        <w:ind w:left="0" w:hanging="567"/>
        <w:rPr>
          <w:rFonts w:cs="Arial"/>
          <w:szCs w:val="20"/>
        </w:rPr>
      </w:pPr>
      <w:r w:rsidRPr="007A444F">
        <w:rPr>
          <w:rFonts w:cs="Arial"/>
          <w:szCs w:val="20"/>
        </w:rPr>
        <w:t>Transferring the IP to a commercial partner without obtaining any equity or payment in return. Reasons for such an approach may include that CSIRO has judged that the contribution by the commercial partner to the development of the technology is so great that it merits such a course of action. Another reason may be a judgement that there is little likelihood that the technology would be commercialised in the absence of such an approach.</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4"/>
        <w:tblDescription w:val="CSIRO licence and royalty revenues"/>
      </w:tblPr>
      <w:tblGrid>
        <w:gridCol w:w="8168"/>
      </w:tblGrid>
      <w:tr w:rsidR="00B5748B" w:rsidRPr="00AA4DEE" w:rsidTr="00392864">
        <w:trPr>
          <w:cantSplit/>
          <w:trHeight w:hRule="exact" w:val="160"/>
        </w:trPr>
        <w:tc>
          <w:tcPr>
            <w:tcW w:w="8168" w:type="dxa"/>
            <w:tcBorders>
              <w:bottom w:val="single" w:sz="4" w:space="0" w:color="auto"/>
            </w:tcBorders>
            <w:shd w:val="clear" w:color="auto" w:fill="auto"/>
          </w:tcPr>
          <w:p w:rsidR="00B5748B" w:rsidRPr="00AA4DEE" w:rsidRDefault="00B5748B" w:rsidP="00392864">
            <w:pPr>
              <w:pStyle w:val="spacer"/>
            </w:pPr>
          </w:p>
        </w:tc>
      </w:tr>
      <w:tr w:rsidR="00B5748B" w:rsidRPr="00897E60" w:rsidTr="00392864">
        <w:trPr>
          <w:cantSplit/>
        </w:trPr>
        <w:tc>
          <w:tcPr>
            <w:tcW w:w="8168" w:type="dxa"/>
            <w:tcBorders>
              <w:top w:val="single" w:sz="4" w:space="0" w:color="auto"/>
            </w:tcBorders>
            <w:shd w:val="clear" w:color="auto" w:fill="auto"/>
            <w:tcMar>
              <w:left w:w="0" w:type="dxa"/>
            </w:tcMar>
          </w:tcPr>
          <w:p w:rsidR="00B5748B" w:rsidRPr="00E71510" w:rsidRDefault="00B5748B" w:rsidP="00392864">
            <w:pPr>
              <w:pStyle w:val="Caption"/>
              <w:rPr>
                <w:rFonts w:ascii="Arial" w:hAnsi="Arial" w:cs="Arial"/>
              </w:rPr>
            </w:pPr>
            <w:bookmarkStart w:id="63" w:name="_Ref482006775"/>
            <w:bookmarkStart w:id="64" w:name="_Toc484514957"/>
            <w:r w:rsidRPr="00E71510">
              <w:rPr>
                <w:rStyle w:val="CaptionLabel"/>
                <w:rFonts w:ascii="Arial" w:hAnsi="Arial" w:cs="Arial"/>
              </w:rPr>
              <w:t>Figure </w:t>
            </w:r>
            <w:r w:rsidRPr="00E71510">
              <w:rPr>
                <w:rStyle w:val="CaptionLabel"/>
                <w:rFonts w:ascii="Arial" w:hAnsi="Arial" w:cs="Arial"/>
              </w:rPr>
              <w:fldChar w:fldCharType="begin"/>
            </w:r>
            <w:r w:rsidRPr="00E71510">
              <w:rPr>
                <w:rStyle w:val="CaptionLabel"/>
                <w:rFonts w:ascii="Arial" w:hAnsi="Arial" w:cs="Arial"/>
              </w:rPr>
              <w:instrText xml:space="preserve"> STYLEREF 1 \s </w:instrText>
            </w:r>
            <w:r w:rsidRPr="00E71510">
              <w:rPr>
                <w:rStyle w:val="CaptionLabel"/>
                <w:rFonts w:ascii="Arial" w:hAnsi="Arial" w:cs="Arial"/>
              </w:rPr>
              <w:fldChar w:fldCharType="separate"/>
            </w:r>
            <w:r w:rsidR="003E5E7F">
              <w:rPr>
                <w:rStyle w:val="CaptionLabel"/>
                <w:rFonts w:ascii="Arial" w:hAnsi="Arial" w:cs="Arial"/>
                <w:noProof/>
              </w:rPr>
              <w:t>3</w:t>
            </w:r>
            <w:r w:rsidRPr="00E71510">
              <w:rPr>
                <w:rStyle w:val="CaptionLabel"/>
                <w:rFonts w:ascii="Arial" w:hAnsi="Arial" w:cs="Arial"/>
              </w:rPr>
              <w:fldChar w:fldCharType="end"/>
            </w:r>
            <w:r w:rsidRPr="00E71510">
              <w:rPr>
                <w:rStyle w:val="CaptionLabel"/>
                <w:rFonts w:ascii="Arial" w:hAnsi="Arial" w:cs="Arial"/>
              </w:rPr>
              <w:t>.</w:t>
            </w:r>
            <w:r w:rsidRPr="00E71510">
              <w:rPr>
                <w:rStyle w:val="CaptionLabel"/>
                <w:rFonts w:ascii="Arial" w:hAnsi="Arial" w:cs="Arial"/>
              </w:rPr>
              <w:fldChar w:fldCharType="begin"/>
            </w:r>
            <w:r w:rsidRPr="00E71510">
              <w:rPr>
                <w:rStyle w:val="CaptionLabel"/>
                <w:rFonts w:ascii="Arial" w:hAnsi="Arial" w:cs="Arial"/>
              </w:rPr>
              <w:instrText xml:space="preserve"> SEQ Figure \* ARABIC \S 1 </w:instrText>
            </w:r>
            <w:r w:rsidRPr="00E71510">
              <w:rPr>
                <w:rStyle w:val="CaptionLabel"/>
                <w:rFonts w:ascii="Arial" w:hAnsi="Arial" w:cs="Arial"/>
              </w:rPr>
              <w:fldChar w:fldCharType="separate"/>
            </w:r>
            <w:r w:rsidR="00607D62">
              <w:rPr>
                <w:rStyle w:val="CaptionLabel"/>
                <w:rFonts w:ascii="Arial" w:hAnsi="Arial" w:cs="Arial"/>
                <w:noProof/>
              </w:rPr>
              <w:t>4</w:t>
            </w:r>
            <w:r w:rsidRPr="00E71510">
              <w:rPr>
                <w:rStyle w:val="CaptionLabel"/>
                <w:rFonts w:ascii="Arial" w:hAnsi="Arial" w:cs="Arial"/>
              </w:rPr>
              <w:fldChar w:fldCharType="end"/>
            </w:r>
            <w:bookmarkEnd w:id="63"/>
            <w:r w:rsidRPr="00E71510">
              <w:rPr>
                <w:rFonts w:ascii="Arial" w:hAnsi="Arial" w:cs="Arial"/>
              </w:rPr>
              <w:tab/>
              <w:t>CSIRO licence and royalty revenues</w:t>
            </w:r>
            <w:bookmarkEnd w:id="64"/>
          </w:p>
        </w:tc>
      </w:tr>
      <w:tr w:rsidR="00873F23" w:rsidRPr="00873F23" w:rsidTr="002865AE">
        <w:trPr>
          <w:cantSplit/>
          <w:trHeight w:hRule="exact" w:val="380"/>
        </w:trPr>
        <w:tc>
          <w:tcPr>
            <w:tcW w:w="8168" w:type="dxa"/>
            <w:tcBorders>
              <w:bottom w:val="single" w:sz="4" w:space="0" w:color="auto"/>
            </w:tcBorders>
            <w:shd w:val="clear" w:color="auto" w:fill="auto"/>
          </w:tcPr>
          <w:p w:rsidR="00873F23" w:rsidRPr="00873F23" w:rsidRDefault="00873F23" w:rsidP="00873F23">
            <w:pPr>
              <w:keepNext/>
              <w:keepLines/>
              <w:spacing w:after="0" w:line="240" w:lineRule="auto"/>
              <w:rPr>
                <w:rFonts w:cs="Arial"/>
                <w:sz w:val="4"/>
              </w:rPr>
            </w:pPr>
            <w:r w:rsidRPr="00873F23">
              <w:rPr>
                <w:rFonts w:cs="Arial"/>
                <w:noProof/>
                <w:sz w:val="4"/>
                <w:lang w:eastAsia="en-AU"/>
              </w:rPr>
              <mc:AlternateContent>
                <mc:Choice Requires="wps">
                  <w:drawing>
                    <wp:anchor distT="0" distB="0" distL="114300" distR="114300" simplePos="0" relativeHeight="251686912" behindDoc="0" locked="1" layoutInCell="1" allowOverlap="1" wp14:anchorId="19F62E51" wp14:editId="145BA901">
                      <wp:simplePos x="0" y="0"/>
                      <wp:positionH relativeFrom="rightMargin">
                        <wp:posOffset>-772795</wp:posOffset>
                      </wp:positionH>
                      <wp:positionV relativeFrom="page">
                        <wp:posOffset>0</wp:posOffset>
                      </wp:positionV>
                      <wp:extent cx="436880" cy="213360"/>
                      <wp:effectExtent l="0" t="0" r="1270" b="0"/>
                      <wp:wrapNone/>
                      <wp:docPr id="23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B0AB66" id="Freeform 5" o:spid="_x0000_s1026" style="position:absolute;margin-left:-60.85pt;margin-top:0;width:34.4pt;height:16.8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1/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PAXvX9/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73F23" w:rsidRPr="00873F23" w:rsidTr="002865A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873F23" w:rsidRPr="00873F23" w:rsidRDefault="00873F23" w:rsidP="00873F23">
            <w:pPr>
              <w:keepNext/>
              <w:spacing w:after="0" w:line="240" w:lineRule="auto"/>
              <w:jc w:val="center"/>
              <w:rPr>
                <w:sz w:val="16"/>
              </w:rPr>
            </w:pPr>
            <w:r w:rsidRPr="00873F23">
              <w:rPr>
                <w:noProof/>
                <w:sz w:val="16"/>
                <w:lang w:eastAsia="en-AU"/>
              </w:rPr>
              <w:drawing>
                <wp:inline distT="0" distB="0" distL="0" distR="0" wp14:anchorId="1B6F3B18" wp14:editId="153AD63F">
                  <wp:extent cx="5187315" cy="244411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7315" cy="2444115"/>
                          </a:xfrm>
                          <a:prstGeom prst="rect">
                            <a:avLst/>
                          </a:prstGeom>
                          <a:noFill/>
                          <a:ln>
                            <a:noFill/>
                          </a:ln>
                        </pic:spPr>
                      </pic:pic>
                    </a:graphicData>
                  </a:graphic>
                </wp:inline>
              </w:drawing>
            </w:r>
          </w:p>
        </w:tc>
      </w:tr>
      <w:tr w:rsidR="00873F23" w:rsidRPr="00873F23" w:rsidTr="002865A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873F23" w:rsidRPr="00F91864" w:rsidRDefault="00873F23" w:rsidP="00873F23">
            <w:pPr>
              <w:keepNext/>
              <w:keepLines/>
              <w:spacing w:before="40" w:after="0" w:line="180" w:lineRule="exact"/>
              <w:rPr>
                <w:rFonts w:ascii="Arial" w:eastAsia="Times New Roman" w:hAnsi="Arial" w:cs="Arial"/>
                <w:sz w:val="16"/>
                <w:szCs w:val="16"/>
              </w:rPr>
            </w:pPr>
            <w:r w:rsidRPr="00F91864">
              <w:rPr>
                <w:rFonts w:ascii="Arial" w:eastAsia="Times New Roman" w:hAnsi="Arial" w:cs="Arial"/>
                <w:sz w:val="16"/>
                <w:szCs w:val="16"/>
              </w:rPr>
              <w:t xml:space="preserve">Note: </w:t>
            </w:r>
            <w:r w:rsidR="009160C1" w:rsidRPr="00F91864">
              <w:rPr>
                <w:rFonts w:ascii="Arial" w:eastAsia="Times New Roman" w:hAnsi="Arial" w:cs="Arial"/>
                <w:sz w:val="16"/>
                <w:szCs w:val="16"/>
              </w:rPr>
              <w:t>The</w:t>
            </w:r>
            <w:r w:rsidRPr="00F91864">
              <w:rPr>
                <w:rFonts w:ascii="Arial" w:eastAsia="Times New Roman" w:hAnsi="Arial" w:cs="Arial"/>
                <w:sz w:val="16"/>
                <w:szCs w:val="16"/>
              </w:rPr>
              <w:t xml:space="preserve"> large numbers in 2008-09 and 2011-12</w:t>
            </w:r>
            <w:r w:rsidR="009160C1" w:rsidRPr="00F91864">
              <w:rPr>
                <w:rFonts w:ascii="Arial" w:eastAsia="Times New Roman" w:hAnsi="Arial" w:cs="Arial"/>
                <w:sz w:val="16"/>
                <w:szCs w:val="16"/>
              </w:rPr>
              <w:t xml:space="preserve"> were due to license payments associated with the Wi-Fi technology.</w:t>
            </w:r>
          </w:p>
          <w:p w:rsidR="00873F23" w:rsidRPr="00873F23" w:rsidRDefault="00873F23" w:rsidP="00873F23">
            <w:pPr>
              <w:keepNext/>
              <w:spacing w:before="52" w:after="0" w:line="240" w:lineRule="auto"/>
              <w:rPr>
                <w:i/>
                <w:caps/>
                <w:spacing w:val="-3"/>
                <w:sz w:val="14"/>
              </w:rPr>
            </w:pPr>
            <w:r w:rsidRPr="00F91864">
              <w:rPr>
                <w:rFonts w:ascii="Arial" w:hAnsi="Arial" w:cs="Arial"/>
                <w:i/>
                <w:caps/>
                <w:spacing w:val="-3"/>
                <w:sz w:val="16"/>
                <w:szCs w:val="16"/>
              </w:rPr>
              <w:t>Source: CSIRO</w:t>
            </w:r>
          </w:p>
        </w:tc>
      </w:tr>
      <w:tr w:rsidR="00873F23" w:rsidRPr="00873F23" w:rsidTr="002865AE">
        <w:trPr>
          <w:trHeight w:hRule="exact" w:val="160"/>
        </w:trPr>
        <w:tc>
          <w:tcPr>
            <w:tcW w:w="8168" w:type="dxa"/>
            <w:tcBorders>
              <w:top w:val="single" w:sz="4" w:space="0" w:color="auto"/>
            </w:tcBorders>
            <w:shd w:val="clear" w:color="auto" w:fill="auto"/>
          </w:tcPr>
          <w:p w:rsidR="00873F23" w:rsidRPr="00873F23" w:rsidRDefault="00873F23" w:rsidP="00873F23">
            <w:pPr>
              <w:widowControl w:val="0"/>
              <w:adjustRightInd w:val="0"/>
              <w:snapToGrid w:val="0"/>
              <w:spacing w:after="0" w:line="240" w:lineRule="auto"/>
              <w:rPr>
                <w:rFonts w:ascii="Arial" w:hAnsi="Arial" w:cs="Arial"/>
                <w:sz w:val="4"/>
                <w:szCs w:val="20"/>
              </w:rPr>
            </w:pPr>
          </w:p>
        </w:tc>
      </w:tr>
    </w:tbl>
    <w:p w:rsidR="00310C57" w:rsidRDefault="00CA0EFE" w:rsidP="00607D62">
      <w:pPr>
        <w:pStyle w:val="BodyText"/>
      </w:pPr>
      <w:r>
        <w:t>In 2016</w:t>
      </w:r>
      <w:r w:rsidR="00540A4B">
        <w:t>,</w:t>
      </w:r>
      <w:r>
        <w:t xml:space="preserve"> CSIRO and six other Research &amp; Technology Organisations (RTOs) undertook a joint exercise to benchmark themselves across a wide range of key performance indicators (KPIs). </w:t>
      </w:r>
      <w:r>
        <w:fldChar w:fldCharType="begin"/>
      </w:r>
      <w:r>
        <w:instrText xml:space="preserve"> REF _Ref476583907 \h </w:instrText>
      </w:r>
      <w:r>
        <w:fldChar w:fldCharType="separate"/>
      </w:r>
      <w:r w:rsidR="00607D62" w:rsidRPr="00F91864">
        <w:rPr>
          <w:rStyle w:val="CaptionLabel"/>
          <w:rFonts w:cs="Arial"/>
        </w:rPr>
        <w:t>Figure </w:t>
      </w:r>
      <w:r w:rsidR="00607D62">
        <w:rPr>
          <w:rStyle w:val="CaptionLabel"/>
          <w:rFonts w:cs="Arial"/>
          <w:noProof/>
        </w:rPr>
        <w:t>3</w:t>
      </w:r>
      <w:r w:rsidR="00607D62" w:rsidRPr="00F91864">
        <w:rPr>
          <w:rStyle w:val="CaptionLabel"/>
          <w:rFonts w:cs="Arial"/>
        </w:rPr>
        <w:t>.</w:t>
      </w:r>
      <w:r w:rsidR="00607D62">
        <w:rPr>
          <w:rStyle w:val="CaptionLabel"/>
          <w:rFonts w:cs="Arial"/>
          <w:noProof/>
        </w:rPr>
        <w:t>5</w:t>
      </w:r>
      <w:r>
        <w:fldChar w:fldCharType="end"/>
      </w:r>
      <w:r>
        <w:t xml:space="preserve"> shows the non-appropriation revenues received by the seven RTOs. Non appropriation revenues would include revenues from sources such as royalties and licence fees. CSIRO has the highest amount of non-appropriation revenues of all the organisations. They also have the third highest amount of non-appropriation revenue coming from international sources.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5"/>
        <w:tblDescription w:val="Non-appropriation revenues – international and domestic"/>
      </w:tblPr>
      <w:tblGrid>
        <w:gridCol w:w="8168"/>
      </w:tblGrid>
      <w:tr w:rsidR="00CA0EFE" w:rsidRPr="00AA4DEE" w:rsidTr="00A304B0">
        <w:trPr>
          <w:cantSplit/>
          <w:trHeight w:hRule="exact" w:val="160"/>
        </w:trPr>
        <w:tc>
          <w:tcPr>
            <w:tcW w:w="8168" w:type="dxa"/>
            <w:tcBorders>
              <w:bottom w:val="single" w:sz="4" w:space="0" w:color="auto"/>
            </w:tcBorders>
            <w:shd w:val="clear" w:color="auto" w:fill="auto"/>
          </w:tcPr>
          <w:p w:rsidR="00CA0EFE" w:rsidRPr="00AA4DEE" w:rsidRDefault="00CA0EFE" w:rsidP="00A304B0">
            <w:pPr>
              <w:pStyle w:val="spacer"/>
            </w:pPr>
          </w:p>
        </w:tc>
      </w:tr>
      <w:tr w:rsidR="00CA0EFE" w:rsidRPr="00897E60" w:rsidTr="00A304B0">
        <w:trPr>
          <w:cantSplit/>
        </w:trPr>
        <w:tc>
          <w:tcPr>
            <w:tcW w:w="8168" w:type="dxa"/>
            <w:tcBorders>
              <w:top w:val="single" w:sz="4" w:space="0" w:color="auto"/>
            </w:tcBorders>
            <w:shd w:val="clear" w:color="auto" w:fill="auto"/>
            <w:tcMar>
              <w:left w:w="0" w:type="dxa"/>
            </w:tcMar>
          </w:tcPr>
          <w:p w:rsidR="00CA0EFE" w:rsidRPr="00897E60" w:rsidRDefault="00CA0EFE" w:rsidP="00F91864">
            <w:pPr>
              <w:pStyle w:val="Caption"/>
            </w:pPr>
            <w:bookmarkStart w:id="65" w:name="_Ref476583907"/>
            <w:bookmarkStart w:id="66" w:name="_Toc484514958"/>
            <w:r w:rsidRPr="00F91864">
              <w:rPr>
                <w:rStyle w:val="CaptionLabel"/>
                <w:rFonts w:ascii="Arial" w:hAnsi="Arial" w:cs="Arial"/>
              </w:rPr>
              <w:t>Figure </w:t>
            </w:r>
            <w:r w:rsidRPr="00F91864">
              <w:rPr>
                <w:rStyle w:val="CaptionLabel"/>
                <w:rFonts w:ascii="Arial" w:hAnsi="Arial" w:cs="Arial"/>
              </w:rPr>
              <w:fldChar w:fldCharType="begin"/>
            </w:r>
            <w:r w:rsidRPr="00F91864">
              <w:rPr>
                <w:rStyle w:val="CaptionLabel"/>
                <w:rFonts w:ascii="Arial" w:hAnsi="Arial" w:cs="Arial"/>
              </w:rPr>
              <w:instrText xml:space="preserve"> STYLEREF 1 \s </w:instrText>
            </w:r>
            <w:r w:rsidRPr="00F91864">
              <w:rPr>
                <w:rStyle w:val="CaptionLabel"/>
                <w:rFonts w:ascii="Arial" w:hAnsi="Arial" w:cs="Arial"/>
              </w:rPr>
              <w:fldChar w:fldCharType="separate"/>
            </w:r>
            <w:r w:rsidR="003E5E7F">
              <w:rPr>
                <w:rStyle w:val="CaptionLabel"/>
                <w:rFonts w:ascii="Arial" w:hAnsi="Arial" w:cs="Arial"/>
                <w:noProof/>
              </w:rPr>
              <w:t>3</w:t>
            </w:r>
            <w:r w:rsidRPr="00F91864">
              <w:rPr>
                <w:rStyle w:val="CaptionLabel"/>
                <w:rFonts w:ascii="Arial" w:hAnsi="Arial" w:cs="Arial"/>
              </w:rPr>
              <w:fldChar w:fldCharType="end"/>
            </w:r>
            <w:r w:rsidRPr="00F91864">
              <w:rPr>
                <w:rStyle w:val="CaptionLabel"/>
                <w:rFonts w:ascii="Arial" w:hAnsi="Arial" w:cs="Arial"/>
              </w:rPr>
              <w:t>.</w:t>
            </w:r>
            <w:r w:rsidRPr="00F91864">
              <w:rPr>
                <w:rStyle w:val="CaptionLabel"/>
                <w:rFonts w:ascii="Arial" w:hAnsi="Arial" w:cs="Arial"/>
              </w:rPr>
              <w:fldChar w:fldCharType="begin"/>
            </w:r>
            <w:r w:rsidRPr="00F91864">
              <w:rPr>
                <w:rStyle w:val="CaptionLabel"/>
                <w:rFonts w:ascii="Arial" w:hAnsi="Arial" w:cs="Arial"/>
              </w:rPr>
              <w:instrText xml:space="preserve"> SEQ Figure \* ARABIC \S 1 </w:instrText>
            </w:r>
            <w:r w:rsidRPr="00F91864">
              <w:rPr>
                <w:rStyle w:val="CaptionLabel"/>
                <w:rFonts w:ascii="Arial" w:hAnsi="Arial" w:cs="Arial"/>
              </w:rPr>
              <w:fldChar w:fldCharType="separate"/>
            </w:r>
            <w:r w:rsidR="00607D62">
              <w:rPr>
                <w:rStyle w:val="CaptionLabel"/>
                <w:rFonts w:ascii="Arial" w:hAnsi="Arial" w:cs="Arial"/>
                <w:noProof/>
              </w:rPr>
              <w:t>5</w:t>
            </w:r>
            <w:r w:rsidRPr="00F91864">
              <w:rPr>
                <w:rStyle w:val="CaptionLabel"/>
                <w:rFonts w:ascii="Arial" w:hAnsi="Arial" w:cs="Arial"/>
              </w:rPr>
              <w:fldChar w:fldCharType="end"/>
            </w:r>
            <w:bookmarkEnd w:id="65"/>
            <w:r w:rsidRPr="00F91864">
              <w:rPr>
                <w:rFonts w:ascii="Arial" w:hAnsi="Arial" w:cs="Arial"/>
              </w:rPr>
              <w:tab/>
              <w:t>Non-appropriation revenues – international and domestic</w:t>
            </w:r>
            <w:bookmarkEnd w:id="66"/>
          </w:p>
        </w:tc>
      </w:tr>
      <w:tr w:rsidR="00CA0EFE" w:rsidRPr="00AA4DEE" w:rsidTr="00A304B0">
        <w:trPr>
          <w:cantSplit/>
          <w:trHeight w:hRule="exact" w:val="380"/>
        </w:trPr>
        <w:tc>
          <w:tcPr>
            <w:tcW w:w="8168" w:type="dxa"/>
            <w:tcBorders>
              <w:bottom w:val="single" w:sz="4" w:space="0" w:color="auto"/>
            </w:tcBorders>
            <w:shd w:val="clear" w:color="auto" w:fill="auto"/>
          </w:tcPr>
          <w:p w:rsidR="00CA0EFE" w:rsidRPr="00AA4DEE" w:rsidRDefault="00CA0EFE" w:rsidP="00A304B0">
            <w:pPr>
              <w:pStyle w:val="spacer"/>
            </w:pPr>
            <w:r w:rsidRPr="00AA4DEE">
              <w:rPr>
                <w:noProof/>
                <w:lang w:eastAsia="en-AU"/>
              </w:rPr>
              <mc:AlternateContent>
                <mc:Choice Requires="wps">
                  <w:drawing>
                    <wp:anchor distT="0" distB="0" distL="114300" distR="114300" simplePos="0" relativeHeight="251701248" behindDoc="0" locked="1" layoutInCell="1" allowOverlap="1" wp14:anchorId="0D39F027" wp14:editId="02BEC3AA">
                      <wp:simplePos x="0" y="0"/>
                      <wp:positionH relativeFrom="rightMargin">
                        <wp:posOffset>-772795</wp:posOffset>
                      </wp:positionH>
                      <wp:positionV relativeFrom="page">
                        <wp:posOffset>0</wp:posOffset>
                      </wp:positionV>
                      <wp:extent cx="436880" cy="213360"/>
                      <wp:effectExtent l="0" t="0" r="1270" b="0"/>
                      <wp:wrapNone/>
                      <wp:docPr id="3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93C493" id="Freeform 5" o:spid="_x0000_s1026" style="position:absolute;margin-left:-60.85pt;margin-top:0;width:34.4pt;height:16.8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Be/Yf3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A0EFE" w:rsidRPr="00AA4DEE" w:rsidTr="00A304B0">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CA0EFE" w:rsidRPr="00AA4DEE" w:rsidRDefault="00CA0EFE" w:rsidP="00A304B0">
            <w:pPr>
              <w:pStyle w:val="Figure"/>
            </w:pPr>
            <w:r w:rsidRPr="00CA0EFE">
              <w:rPr>
                <w:noProof/>
                <w:lang w:eastAsia="en-AU"/>
              </w:rPr>
              <w:drawing>
                <wp:inline distT="0" distB="0" distL="0" distR="0" wp14:anchorId="6B650CC6" wp14:editId="1EA7F4BB">
                  <wp:extent cx="5181600" cy="25438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81600" cy="2543810"/>
                          </a:xfrm>
                          <a:prstGeom prst="rect">
                            <a:avLst/>
                          </a:prstGeom>
                          <a:noFill/>
                          <a:ln>
                            <a:noFill/>
                          </a:ln>
                        </pic:spPr>
                      </pic:pic>
                    </a:graphicData>
                  </a:graphic>
                </wp:inline>
              </w:drawing>
            </w:r>
          </w:p>
        </w:tc>
      </w:tr>
      <w:tr w:rsidR="00CA0EFE" w:rsidRPr="00AA4DEE" w:rsidTr="00A304B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CA0EFE" w:rsidRPr="00F91864" w:rsidRDefault="00CA0EFE" w:rsidP="00A304B0">
            <w:pPr>
              <w:pStyle w:val="Source"/>
              <w:rPr>
                <w:rFonts w:ascii="Arial" w:hAnsi="Arial" w:cs="Arial"/>
                <w:sz w:val="16"/>
                <w:szCs w:val="16"/>
              </w:rPr>
            </w:pPr>
            <w:r w:rsidRPr="00F91864">
              <w:rPr>
                <w:rFonts w:ascii="Arial" w:hAnsi="Arial" w:cs="Arial"/>
                <w:sz w:val="16"/>
                <w:szCs w:val="16"/>
              </w:rPr>
              <w:t>Source: CSIRO</w:t>
            </w:r>
          </w:p>
        </w:tc>
      </w:tr>
      <w:tr w:rsidR="00CA0EFE" w:rsidTr="00A304B0">
        <w:trPr>
          <w:trHeight w:hRule="exact" w:val="160"/>
        </w:trPr>
        <w:tc>
          <w:tcPr>
            <w:tcW w:w="8168" w:type="dxa"/>
            <w:tcBorders>
              <w:top w:val="single" w:sz="4" w:space="0" w:color="auto"/>
            </w:tcBorders>
            <w:shd w:val="clear" w:color="auto" w:fill="auto"/>
          </w:tcPr>
          <w:p w:rsidR="00CA0EFE" w:rsidRDefault="00CA0EFE" w:rsidP="00A304B0">
            <w:pPr>
              <w:pStyle w:val="spacertbl"/>
            </w:pPr>
          </w:p>
        </w:tc>
      </w:tr>
    </w:tbl>
    <w:p w:rsidR="00310C57" w:rsidRDefault="00310C57" w:rsidP="007F6560">
      <w:pPr>
        <w:pStyle w:val="Heading3"/>
      </w:pPr>
      <w:r>
        <w:t xml:space="preserve">Findings </w:t>
      </w:r>
    </w:p>
    <w:p w:rsidR="00C36DC8" w:rsidRDefault="00BB510B" w:rsidP="00B01D8A">
      <w:pPr>
        <w:pStyle w:val="BodyText"/>
      </w:pPr>
      <w:r>
        <w:t xml:space="preserve">The money from royalties and licence fees that is paid to CSIRO </w:t>
      </w:r>
      <w:r w:rsidR="00CA0EFE">
        <w:t>obviously</w:t>
      </w:r>
      <w:r>
        <w:t xml:space="preserve"> ha</w:t>
      </w:r>
      <w:r w:rsidR="00CA0EFE">
        <w:t>s</w:t>
      </w:r>
      <w:r>
        <w:t xml:space="preserve"> value. </w:t>
      </w:r>
      <w:r w:rsidR="008D4417">
        <w:t>There are a number of ways in which those funds can be used. They include bring</w:t>
      </w:r>
      <w:r w:rsidR="00C36DC8">
        <w:t>ing</w:t>
      </w:r>
      <w:r w:rsidR="008D4417">
        <w:t xml:space="preserve"> more resources to bear on research activities that are already underway, or us</w:t>
      </w:r>
      <w:r w:rsidR="00C36DC8">
        <w:t>ing</w:t>
      </w:r>
      <w:r w:rsidR="008D4417">
        <w:t xml:space="preserve"> the funds to begin research projects in entirely new areas</w:t>
      </w:r>
      <w:r w:rsidR="00A304B0">
        <w:t xml:space="preserve"> without the need to obtain additional tax payer funds</w:t>
      </w:r>
      <w:r w:rsidR="008D4417">
        <w:t>.</w:t>
      </w:r>
      <w:r w:rsidR="00A304B0">
        <w:t xml:space="preserve"> </w:t>
      </w:r>
    </w:p>
    <w:p w:rsidR="008D4417" w:rsidRDefault="00C36DC8" w:rsidP="00B01D8A">
      <w:pPr>
        <w:pStyle w:val="BodyText"/>
      </w:pPr>
      <w:r w:rsidRPr="00C36DC8">
        <w:t xml:space="preserve">Royalties </w:t>
      </w:r>
      <w:r>
        <w:t>are able to be</w:t>
      </w:r>
      <w:r w:rsidRPr="00C36DC8">
        <w:t xml:space="preserve"> retained by CSIRO, but may result in </w:t>
      </w:r>
      <w:r>
        <w:t>reduced</w:t>
      </w:r>
      <w:r w:rsidRPr="00C36DC8">
        <w:t xml:space="preserve"> appropriation</w:t>
      </w:r>
      <w:r>
        <w:t>s from</w:t>
      </w:r>
      <w:r w:rsidRPr="00C36DC8">
        <w:t xml:space="preserve"> the government. </w:t>
      </w:r>
      <w:r>
        <w:t xml:space="preserve">CSIRO seeks to mitigate that risk by establishing </w:t>
      </w:r>
      <w:r w:rsidRPr="00C36DC8">
        <w:t>special fund</w:t>
      </w:r>
      <w:r>
        <w:t>s like SIEF.</w:t>
      </w:r>
      <w:r w:rsidRPr="00C36DC8">
        <w:t xml:space="preserve"> </w:t>
      </w:r>
      <w:r w:rsidR="008D4417">
        <w:t xml:space="preserve">ACIL Allen understand that the SIEF program was established with the money from the royalty payments received for the Wi-Fi technology developed by the CSIRO. </w:t>
      </w:r>
      <w:r w:rsidR="00F640AA">
        <w:t xml:space="preserve">ACIL Allen’s review of the SIEF </w:t>
      </w:r>
      <w:r w:rsidR="00F640AA" w:rsidRPr="00F640AA">
        <w:t xml:space="preserve">estimated </w:t>
      </w:r>
      <w:r w:rsidR="00F640AA">
        <w:t xml:space="preserve">the </w:t>
      </w:r>
      <w:r w:rsidR="00F640AA" w:rsidRPr="00F640AA">
        <w:t xml:space="preserve">net present value (NPV) of six </w:t>
      </w:r>
      <w:r w:rsidR="00F640AA">
        <w:t>SIEF r</w:t>
      </w:r>
      <w:r w:rsidR="00F640AA" w:rsidRPr="00F640AA">
        <w:t xml:space="preserve">esearch </w:t>
      </w:r>
      <w:r w:rsidR="00F640AA">
        <w:t>p</w:t>
      </w:r>
      <w:r w:rsidR="00F640AA" w:rsidRPr="00F640AA">
        <w:t xml:space="preserve">rojects </w:t>
      </w:r>
      <w:r w:rsidR="00F640AA">
        <w:t>to be</w:t>
      </w:r>
      <w:r w:rsidR="00F640AA" w:rsidRPr="00F640AA">
        <w:t xml:space="preserve"> $3.5 billion in 2016-17 dollars. These are very substantial benefits. In fact, three </w:t>
      </w:r>
      <w:r w:rsidR="00F640AA">
        <w:t xml:space="preserve">of the </w:t>
      </w:r>
      <w:r w:rsidR="00F640AA" w:rsidRPr="00F640AA">
        <w:t xml:space="preserve">projects </w:t>
      </w:r>
      <w:r w:rsidR="00F640AA">
        <w:t>were</w:t>
      </w:r>
      <w:r w:rsidR="00F640AA" w:rsidRPr="00F640AA">
        <w:t xml:space="preserve"> estimated to have returned benefits that would largely or fully offset the full amount spent by SIEF on all of its various </w:t>
      </w:r>
      <w:r>
        <w:t>research projects</w:t>
      </w:r>
      <w:r w:rsidR="00F640AA" w:rsidRPr="00F640AA">
        <w:t>.</w:t>
      </w:r>
    </w:p>
    <w:p w:rsidR="00310C57" w:rsidRDefault="006A5A59" w:rsidP="00D46A20">
      <w:pPr>
        <w:pStyle w:val="Heading2"/>
      </w:pPr>
      <w:bookmarkStart w:id="67" w:name="_Toc484514944"/>
      <w:r>
        <w:t>Collaborations engendered</w:t>
      </w:r>
      <w:r w:rsidR="00310C57">
        <w:t xml:space="preserve"> by CSIRO</w:t>
      </w:r>
      <w:bookmarkEnd w:id="67"/>
    </w:p>
    <w:p w:rsidR="00310C57" w:rsidRDefault="006A5A59" w:rsidP="00607D62">
      <w:pPr>
        <w:pStyle w:val="BodyText"/>
      </w:pPr>
      <w:r w:rsidRPr="006A5A59">
        <w:t>A great deal of CSIRO’s research involves collaborations with universities, other research organisations</w:t>
      </w:r>
      <w:r w:rsidR="00540A4B">
        <w:t xml:space="preserve">, </w:t>
      </w:r>
      <w:r w:rsidR="00540A4B" w:rsidRPr="006A5A59">
        <w:t>and</w:t>
      </w:r>
      <w:r w:rsidR="00540A4B">
        <w:t>/o</w:t>
      </w:r>
      <w:r>
        <w:t xml:space="preserve">r </w:t>
      </w:r>
      <w:r w:rsidRPr="006A5A59">
        <w:t>with businesses. Some of these collaborations are entered into in order to carry out a research project</w:t>
      </w:r>
      <w:r w:rsidR="00860160">
        <w:t>;</w:t>
      </w:r>
      <w:r w:rsidRPr="006A5A59">
        <w:t xml:space="preserve"> others arise over the course of the research project as challenges are identified that require additional skills to be brought into the team. Other collaborative partnerships are formed when a research project’s results emerge and pathways to commercialisation are being explored</w:t>
      </w:r>
      <w:r>
        <w:t>.</w:t>
      </w:r>
    </w:p>
    <w:p w:rsidR="006A5A59" w:rsidRDefault="006A5A59" w:rsidP="00607D62">
      <w:pPr>
        <w:pStyle w:val="BodyText"/>
      </w:pPr>
      <w:r w:rsidRPr="006A5A59">
        <w:t>This section presents the results of a review of the recent literature and explores what the case studies and other information can tell us about this issue.</w:t>
      </w:r>
      <w:r>
        <w:t xml:space="preserve"> It </w:t>
      </w:r>
      <w:r w:rsidR="00055031">
        <w:t xml:space="preserve">also </w:t>
      </w:r>
      <w:r>
        <w:t xml:space="preserve">reports </w:t>
      </w:r>
      <w:r w:rsidR="00055031">
        <w:t>what</w:t>
      </w:r>
      <w:r>
        <w:t xml:space="preserve"> some of CSIRO’s business collaborators of long standing</w:t>
      </w:r>
      <w:r w:rsidR="00055031">
        <w:t xml:space="preserve"> say about the CSIRO</w:t>
      </w:r>
      <w:r>
        <w:t xml:space="preserve">. </w:t>
      </w:r>
    </w:p>
    <w:p w:rsidR="00310C57" w:rsidRDefault="00310C57" w:rsidP="007F6560">
      <w:pPr>
        <w:pStyle w:val="Heading3"/>
      </w:pPr>
      <w:r>
        <w:t>What does the literature review tell us?</w:t>
      </w:r>
    </w:p>
    <w:p w:rsidR="00055031" w:rsidRPr="00055031" w:rsidRDefault="00055031" w:rsidP="00607D62">
      <w:pPr>
        <w:pStyle w:val="BodyText"/>
      </w:pPr>
      <w:r w:rsidRPr="00055031">
        <w:t xml:space="preserve">Collaboration is established as </w:t>
      </w:r>
      <w:r w:rsidR="00631F0B" w:rsidRPr="00055031">
        <w:t>an</w:t>
      </w:r>
      <w:r w:rsidRPr="00055031">
        <w:t xml:space="preserve"> important feature of modern science.</w:t>
      </w:r>
      <w:r w:rsidRPr="00055031">
        <w:rPr>
          <w:vertAlign w:val="superscript"/>
        </w:rPr>
        <w:footnoteReference w:id="74"/>
      </w:r>
      <w:r w:rsidRPr="00055031">
        <w:t xml:space="preserve"> The role that inter-institutional collaboration </w:t>
      </w:r>
      <w:r>
        <w:t>play</w:t>
      </w:r>
      <w:r w:rsidR="00860160">
        <w:t>s</w:t>
      </w:r>
      <w:r w:rsidRPr="00055031">
        <w:t xml:space="preserve"> in enabling scientific progress </w:t>
      </w:r>
      <w:r>
        <w:t>is also i</w:t>
      </w:r>
      <w:r w:rsidRPr="00055031">
        <w:t>mportant.</w:t>
      </w:r>
      <w:r w:rsidRPr="00055031">
        <w:rPr>
          <w:vertAlign w:val="superscript"/>
        </w:rPr>
        <w:footnoteReference w:id="75"/>
      </w:r>
      <w:r w:rsidRPr="00055031">
        <w:t xml:space="preserve"> In an increasingly globalised world, </w:t>
      </w:r>
      <w:r>
        <w:t>such</w:t>
      </w:r>
      <w:r w:rsidRPr="00055031">
        <w:t xml:space="preserve"> collaborations include partnerships with local and international scientific research organisations, universities</w:t>
      </w:r>
      <w:r w:rsidR="00860160">
        <w:t>,</w:t>
      </w:r>
      <w:r w:rsidRPr="00055031">
        <w:t xml:space="preserve"> and private businesses. Indeed, many recent discoveries have been the result of multi-national, multi-institutional teamwork.</w:t>
      </w:r>
      <w:r>
        <w:t xml:space="preserve"> The discovery of gravity waves</w:t>
      </w:r>
      <w:r w:rsidR="00C96A92">
        <w:t xml:space="preserve"> (which CSIRO contributed to)</w:t>
      </w:r>
      <w:r>
        <w:t xml:space="preserve"> is one recent example.</w:t>
      </w:r>
      <w:r w:rsidRPr="00055031">
        <w:rPr>
          <w:vertAlign w:val="superscript"/>
        </w:rPr>
        <w:footnoteReference w:id="76"/>
      </w:r>
      <w:r>
        <w:t xml:space="preserve"> </w:t>
      </w:r>
    </w:p>
    <w:p w:rsidR="00F91864" w:rsidRDefault="00055031" w:rsidP="00607D62">
      <w:pPr>
        <w:pStyle w:val="BodyText"/>
      </w:pPr>
      <w:r w:rsidRPr="00055031">
        <w:t>The</w:t>
      </w:r>
      <w:r w:rsidR="00873F23">
        <w:t>re are many</w:t>
      </w:r>
      <w:r w:rsidRPr="00055031">
        <w:t xml:space="preserve"> benefits </w:t>
      </w:r>
      <w:r w:rsidR="00873F23">
        <w:t>from</w:t>
      </w:r>
      <w:r w:rsidRPr="00055031">
        <w:t xml:space="preserve"> collaboration. The</w:t>
      </w:r>
      <w:r w:rsidR="00873F23">
        <w:t>y</w:t>
      </w:r>
      <w:r w:rsidRPr="00055031">
        <w:t xml:space="preserve"> include knowledge transfer</w:t>
      </w:r>
      <w:r w:rsidR="00860160">
        <w:t>,</w:t>
      </w:r>
      <w:r w:rsidRPr="00055031">
        <w:t xml:space="preserve"> and the sharing of skills and techniques that may have otherwise remained highly localised. </w:t>
      </w:r>
      <w:r w:rsidR="00873F23">
        <w:t>C</w:t>
      </w:r>
      <w:r w:rsidRPr="00055031">
        <w:t xml:space="preserve">ollaborative ventures can </w:t>
      </w:r>
      <w:r w:rsidR="00873F23">
        <w:t xml:space="preserve">also </w:t>
      </w:r>
      <w:r w:rsidRPr="00055031">
        <w:t xml:space="preserve">be a source of increased creativity, expanded networking, improved strategic leadership and management structures, and expedited capacity-building. </w:t>
      </w:r>
      <w:r w:rsidR="00873F23">
        <w:t xml:space="preserve">These are all recognised as very useful outcomes. </w:t>
      </w:r>
    </w:p>
    <w:p w:rsidR="00873F23" w:rsidRDefault="00873F23" w:rsidP="00607D62">
      <w:pPr>
        <w:pStyle w:val="BodyText"/>
      </w:pPr>
      <w:r>
        <w:t xml:space="preserve">For example </w:t>
      </w:r>
      <w:r w:rsidRPr="00873F23">
        <w:t xml:space="preserve">Haylor </w:t>
      </w:r>
      <w:r w:rsidRPr="00EF4799">
        <w:rPr>
          <w:i/>
        </w:rPr>
        <w:t>et al.</w:t>
      </w:r>
      <w:r w:rsidRPr="00873F23">
        <w:t xml:space="preserve"> </w:t>
      </w:r>
      <w:r>
        <w:t>found that</w:t>
      </w:r>
      <w:r w:rsidRPr="00873F23">
        <w:t xml:space="preserve">: </w:t>
      </w:r>
    </w:p>
    <w:p w:rsidR="00873F23" w:rsidRDefault="00873F23" w:rsidP="00547CB3">
      <w:pPr>
        <w:pStyle w:val="Quote"/>
      </w:pPr>
      <w:r>
        <w:t>…</w:t>
      </w:r>
      <w:r w:rsidRPr="00873F23">
        <w:t>sharing skills and knowledge, tacit knowledge sharing, learning the required social skills, and collaboration as a source of creativity were all highly valued benefits</w:t>
      </w:r>
      <w:r w:rsidRPr="00055031">
        <w:rPr>
          <w:vertAlign w:val="superscript"/>
        </w:rPr>
        <w:footnoteReference w:id="77"/>
      </w:r>
      <w:r w:rsidR="00855A46">
        <w:t xml:space="preserve"> </w:t>
      </w:r>
    </w:p>
    <w:p w:rsidR="00CF2F22" w:rsidRDefault="00055031" w:rsidP="00607D62">
      <w:pPr>
        <w:pStyle w:val="BodyText"/>
      </w:pPr>
      <w:r w:rsidRPr="00055031">
        <w:t>Importantly, knowledge, market and network spill-overs may also occur</w:t>
      </w:r>
      <w:r w:rsidR="00872EDF">
        <w:t xml:space="preserve"> and give rise to</w:t>
      </w:r>
      <w:r w:rsidRPr="00055031">
        <w:t xml:space="preserve"> academic and economic gain.</w:t>
      </w:r>
      <w:r w:rsidRPr="00055031">
        <w:rPr>
          <w:vertAlign w:val="superscript"/>
        </w:rPr>
        <w:footnoteReference w:id="78"/>
      </w:r>
      <w:r w:rsidRPr="00055031">
        <w:t xml:space="preserve"> </w:t>
      </w:r>
      <w:r w:rsidR="00CF2F22">
        <w:t>A 2016 report by the Australian Council of Learned Academies (ACOLA) found that:</w:t>
      </w:r>
    </w:p>
    <w:p w:rsidR="00CF2F22" w:rsidRDefault="00CF2F22" w:rsidP="00547CB3">
      <w:pPr>
        <w:pStyle w:val="Quote"/>
      </w:pPr>
      <w:r w:rsidRPr="00CF2F22">
        <w:t>Business collaboration with research organisations on innovation increases their likelihood of productivity growth by 3 times</w:t>
      </w:r>
      <w:r w:rsidR="00860160">
        <w:t>.</w:t>
      </w:r>
      <w:r>
        <w:rPr>
          <w:rStyle w:val="FootnoteReference"/>
        </w:rPr>
        <w:footnoteReference w:id="79"/>
      </w:r>
    </w:p>
    <w:p w:rsidR="00055031" w:rsidRPr="00055031" w:rsidRDefault="00055031" w:rsidP="00607D62">
      <w:pPr>
        <w:pStyle w:val="BodyText"/>
      </w:pPr>
      <w:r w:rsidRPr="00055031">
        <w:t xml:space="preserve">Working together </w:t>
      </w:r>
      <w:r w:rsidR="00873F23">
        <w:t>can</w:t>
      </w:r>
      <w:r w:rsidRPr="00055031">
        <w:t xml:space="preserve"> also reduce </w:t>
      </w:r>
      <w:r w:rsidR="00873F23">
        <w:t>the</w:t>
      </w:r>
      <w:r w:rsidRPr="00055031">
        <w:t xml:space="preserve"> financial costs</w:t>
      </w:r>
      <w:r w:rsidR="00873F23">
        <w:t xml:space="preserve"> of research. For example</w:t>
      </w:r>
      <w:r w:rsidR="00855A46">
        <w:t>,</w:t>
      </w:r>
      <w:r w:rsidRPr="00055031">
        <w:t xml:space="preserve"> by </w:t>
      </w:r>
      <w:r w:rsidR="00873F23">
        <w:t>sharing</w:t>
      </w:r>
      <w:r w:rsidRPr="00055031">
        <w:t xml:space="preserve"> </w:t>
      </w:r>
      <w:r w:rsidR="00873F23">
        <w:t>expensive research</w:t>
      </w:r>
      <w:r w:rsidRPr="00055031">
        <w:t xml:space="preserve"> infrastructure, thereby enabling projects to proceed that </w:t>
      </w:r>
      <w:r w:rsidR="00872EDF">
        <w:t>may</w:t>
      </w:r>
      <w:r w:rsidRPr="00055031">
        <w:t xml:space="preserve"> otherwise been too expensive</w:t>
      </w:r>
      <w:r w:rsidR="00872EDF">
        <w:t xml:space="preserve"> to undertake</w:t>
      </w:r>
      <w:r w:rsidRPr="00055031">
        <w:t>.</w:t>
      </w:r>
      <w:r w:rsidRPr="00055031">
        <w:rPr>
          <w:vertAlign w:val="superscript"/>
        </w:rPr>
        <w:footnoteReference w:id="80"/>
      </w:r>
      <w:r w:rsidRPr="00055031">
        <w:t xml:space="preserve"> </w:t>
      </w:r>
    </w:p>
    <w:p w:rsidR="00CF2F22" w:rsidRDefault="00EC272E" w:rsidP="00607D62">
      <w:pPr>
        <w:pStyle w:val="BodyText"/>
      </w:pPr>
      <w:r>
        <w:t>There is evidence that i</w:t>
      </w:r>
      <w:r w:rsidR="00055031" w:rsidRPr="00055031">
        <w:t xml:space="preserve">nternational collaboration </w:t>
      </w:r>
      <w:r>
        <w:t>should be</w:t>
      </w:r>
      <w:r w:rsidR="00055031" w:rsidRPr="00055031">
        <w:t xml:space="preserve"> encouraged, as it </w:t>
      </w:r>
      <w:r>
        <w:t>can</w:t>
      </w:r>
      <w:r w:rsidR="00055031" w:rsidRPr="00055031">
        <w:t xml:space="preserve"> contribute to the completion of high-impact science.</w:t>
      </w:r>
      <w:r w:rsidR="00055031" w:rsidRPr="00055031">
        <w:rPr>
          <w:vertAlign w:val="superscript"/>
        </w:rPr>
        <w:footnoteReference w:id="81"/>
      </w:r>
      <w:r w:rsidR="00055031" w:rsidRPr="00055031">
        <w:t xml:space="preserve"> </w:t>
      </w:r>
      <w:r w:rsidR="00CF2F22">
        <w:t>A study by Clarivate found that:</w:t>
      </w:r>
    </w:p>
    <w:p w:rsidR="00CF2F22" w:rsidRDefault="00CF2F22" w:rsidP="00547CB3">
      <w:pPr>
        <w:pStyle w:val="Quote"/>
      </w:pPr>
      <w:r w:rsidRPr="00CF2F22">
        <w:t>International collaboration boosts the citation impact of Australian research by 24</w:t>
      </w:r>
      <w:r w:rsidR="007A115C">
        <w:t xml:space="preserve"> per cent.</w:t>
      </w:r>
      <w:r w:rsidR="007A115C">
        <w:rPr>
          <w:rStyle w:val="FootnoteReference"/>
        </w:rPr>
        <w:footnoteReference w:id="82"/>
      </w:r>
    </w:p>
    <w:p w:rsidR="00055031" w:rsidRDefault="00055031" w:rsidP="00607D62">
      <w:pPr>
        <w:pStyle w:val="BodyText"/>
      </w:pPr>
      <w:r w:rsidRPr="00055031">
        <w:t xml:space="preserve">Recent reports by the OECD </w:t>
      </w:r>
      <w:r w:rsidR="007A115C">
        <w:t xml:space="preserve">support this claim, </w:t>
      </w:r>
      <w:r w:rsidRPr="00055031">
        <w:t>reveal</w:t>
      </w:r>
      <w:r w:rsidR="007A115C">
        <w:t>ing</w:t>
      </w:r>
      <w:r w:rsidRPr="00055031">
        <w:t xml:space="preserve"> that international scientific collaboration (with most partner countries) is beneficial</w:t>
      </w:r>
      <w:r w:rsidR="007A115C">
        <w:t>.</w:t>
      </w:r>
      <w:r w:rsidRPr="00055031">
        <w:t xml:space="preserve"> </w:t>
      </w:r>
      <w:r w:rsidR="007A115C">
        <w:t>However</w:t>
      </w:r>
      <w:r w:rsidR="00860160">
        <w:t>, these reports</w:t>
      </w:r>
      <w:r w:rsidR="007A115C">
        <w:t xml:space="preserve"> also f</w:t>
      </w:r>
      <w:r w:rsidR="00860160">
        <w:t>ound</w:t>
      </w:r>
      <w:r w:rsidRPr="00055031">
        <w:t xml:space="preserve"> that Australia </w:t>
      </w:r>
      <w:r w:rsidR="00873F23">
        <w:t>does not rank highly</w:t>
      </w:r>
      <w:r w:rsidRPr="00055031">
        <w:t xml:space="preserve"> in terms of participation in these </w:t>
      </w:r>
      <w:r w:rsidR="00C96A92">
        <w:t xml:space="preserve">kinds of </w:t>
      </w:r>
      <w:r w:rsidRPr="00055031">
        <w:t xml:space="preserve">team projects. </w:t>
      </w:r>
      <w:r w:rsidR="00021CE6" w:rsidRPr="00021CE6">
        <w:t>Whil</w:t>
      </w:r>
      <w:r w:rsidR="00860160">
        <w:t>e</w:t>
      </w:r>
      <w:r w:rsidR="00021CE6" w:rsidRPr="00021CE6">
        <w:t xml:space="preserve"> individual mobility of Australian researchers with other partner nations, such as the USA, is high, Australia’s overall participation in international collaboration is less than many of its European counterparts.</w:t>
      </w:r>
      <w:r w:rsidR="00021CE6" w:rsidRPr="00055031">
        <w:rPr>
          <w:vertAlign w:val="superscript"/>
        </w:rPr>
        <w:footnoteReference w:id="83"/>
      </w:r>
      <w:r w:rsidR="00021CE6">
        <w:t xml:space="preserve"> </w:t>
      </w:r>
      <w:r w:rsidR="00EC272E">
        <w:t>However, t</w:t>
      </w:r>
      <w:r w:rsidRPr="00055031">
        <w:t>he CSIRO, with its strong international reputation and pre-established international partnerships, provides a valuable resource through which Australia c</w:t>
      </w:r>
      <w:r w:rsidR="00EC272E">
        <w:t>an</w:t>
      </w:r>
      <w:r w:rsidRPr="00055031">
        <w:t xml:space="preserve"> increase its participation in international endeavours.</w:t>
      </w:r>
      <w:r w:rsidRPr="00055031">
        <w:rPr>
          <w:vertAlign w:val="superscript"/>
        </w:rPr>
        <w:footnoteReference w:id="84"/>
      </w:r>
    </w:p>
    <w:p w:rsidR="00A304B0" w:rsidRDefault="00A304B0" w:rsidP="00607D62">
      <w:pPr>
        <w:pStyle w:val="BodyText"/>
      </w:pPr>
      <w:r w:rsidRPr="00A304B0">
        <w:t>In 2016</w:t>
      </w:r>
      <w:r w:rsidR="00860160">
        <w:t>,</w:t>
      </w:r>
      <w:r w:rsidRPr="00A304B0">
        <w:t xml:space="preserve"> CSIRO and six other Research &amp; Technology Organisations (RTOs) undertook a joint exercise to benchmark themselves across a wide range of key performance indicators (KPIs).</w:t>
      </w:r>
      <w:r>
        <w:t xml:space="preserve"> </w:t>
      </w:r>
      <w:r>
        <w:fldChar w:fldCharType="begin"/>
      </w:r>
      <w:r>
        <w:instrText xml:space="preserve"> REF _Ref476584901 \h </w:instrText>
      </w:r>
      <w:r>
        <w:fldChar w:fldCharType="separate"/>
      </w:r>
      <w:r w:rsidR="00607D62" w:rsidRPr="00F91864">
        <w:rPr>
          <w:rStyle w:val="CaptionLabel"/>
          <w:rFonts w:cs="Arial"/>
        </w:rPr>
        <w:t>Figure </w:t>
      </w:r>
      <w:r w:rsidR="00607D62">
        <w:rPr>
          <w:rStyle w:val="CaptionLabel"/>
          <w:rFonts w:cs="Arial"/>
          <w:noProof/>
        </w:rPr>
        <w:t>3</w:t>
      </w:r>
      <w:r w:rsidR="00607D62" w:rsidRPr="00F91864">
        <w:rPr>
          <w:rStyle w:val="CaptionLabel"/>
          <w:rFonts w:cs="Arial"/>
        </w:rPr>
        <w:t>.</w:t>
      </w:r>
      <w:r w:rsidR="00607D62">
        <w:rPr>
          <w:rStyle w:val="CaptionLabel"/>
          <w:rFonts w:cs="Arial"/>
          <w:noProof/>
        </w:rPr>
        <w:t>6</w:t>
      </w:r>
      <w:r>
        <w:fldChar w:fldCharType="end"/>
      </w:r>
      <w:r>
        <w:t xml:space="preserve"> shows that CSIRO has the equal second highest average share of non-appropriation revenue associated with strategic/collaborative/core R&amp;D activities over the period 2012-2014. </w:t>
      </w:r>
    </w:p>
    <w:p w:rsidR="00E7785B" w:rsidRDefault="00E7785B" w:rsidP="00055031"/>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6"/>
        <w:tblDescription w:val="RTO non-appropriation revenues by type"/>
      </w:tblPr>
      <w:tblGrid>
        <w:gridCol w:w="8168"/>
      </w:tblGrid>
      <w:tr w:rsidR="00A304B0" w:rsidRPr="00AA4DEE" w:rsidTr="00A304B0">
        <w:trPr>
          <w:cantSplit/>
          <w:trHeight w:hRule="exact" w:val="160"/>
        </w:trPr>
        <w:tc>
          <w:tcPr>
            <w:tcW w:w="8168" w:type="dxa"/>
            <w:tcBorders>
              <w:bottom w:val="single" w:sz="4" w:space="0" w:color="auto"/>
            </w:tcBorders>
            <w:shd w:val="clear" w:color="auto" w:fill="auto"/>
          </w:tcPr>
          <w:p w:rsidR="00A304B0" w:rsidRPr="00AA4DEE" w:rsidRDefault="00A304B0" w:rsidP="00A304B0">
            <w:pPr>
              <w:pStyle w:val="spacer"/>
            </w:pPr>
          </w:p>
        </w:tc>
      </w:tr>
      <w:tr w:rsidR="00A304B0" w:rsidRPr="00897E60" w:rsidTr="00A304B0">
        <w:trPr>
          <w:cantSplit/>
        </w:trPr>
        <w:tc>
          <w:tcPr>
            <w:tcW w:w="8168" w:type="dxa"/>
            <w:tcBorders>
              <w:top w:val="single" w:sz="4" w:space="0" w:color="auto"/>
            </w:tcBorders>
            <w:shd w:val="clear" w:color="auto" w:fill="auto"/>
            <w:tcMar>
              <w:left w:w="0" w:type="dxa"/>
            </w:tcMar>
          </w:tcPr>
          <w:p w:rsidR="00A304B0" w:rsidRPr="00F91864" w:rsidRDefault="00A304B0" w:rsidP="00A304B0">
            <w:pPr>
              <w:pStyle w:val="Caption"/>
              <w:rPr>
                <w:rFonts w:ascii="Arial" w:hAnsi="Arial" w:cs="Arial"/>
              </w:rPr>
            </w:pPr>
            <w:bookmarkStart w:id="68" w:name="_Ref476584901"/>
            <w:bookmarkStart w:id="69" w:name="_Toc484514959"/>
            <w:r w:rsidRPr="00F91864">
              <w:rPr>
                <w:rStyle w:val="CaptionLabel"/>
                <w:rFonts w:ascii="Arial" w:hAnsi="Arial" w:cs="Arial"/>
              </w:rPr>
              <w:t>Figure </w:t>
            </w:r>
            <w:r w:rsidRPr="00F91864">
              <w:rPr>
                <w:rStyle w:val="CaptionLabel"/>
                <w:rFonts w:ascii="Arial" w:hAnsi="Arial" w:cs="Arial"/>
              </w:rPr>
              <w:fldChar w:fldCharType="begin"/>
            </w:r>
            <w:r w:rsidRPr="00F91864">
              <w:rPr>
                <w:rStyle w:val="CaptionLabel"/>
                <w:rFonts w:ascii="Arial" w:hAnsi="Arial" w:cs="Arial"/>
              </w:rPr>
              <w:instrText xml:space="preserve"> STYLEREF 1 \s </w:instrText>
            </w:r>
            <w:r w:rsidRPr="00F91864">
              <w:rPr>
                <w:rStyle w:val="CaptionLabel"/>
                <w:rFonts w:ascii="Arial" w:hAnsi="Arial" w:cs="Arial"/>
              </w:rPr>
              <w:fldChar w:fldCharType="separate"/>
            </w:r>
            <w:r w:rsidR="003E5E7F">
              <w:rPr>
                <w:rStyle w:val="CaptionLabel"/>
                <w:rFonts w:ascii="Arial" w:hAnsi="Arial" w:cs="Arial"/>
                <w:noProof/>
              </w:rPr>
              <w:t>3</w:t>
            </w:r>
            <w:r w:rsidRPr="00F91864">
              <w:rPr>
                <w:rStyle w:val="CaptionLabel"/>
                <w:rFonts w:ascii="Arial" w:hAnsi="Arial" w:cs="Arial"/>
              </w:rPr>
              <w:fldChar w:fldCharType="end"/>
            </w:r>
            <w:r w:rsidRPr="00F91864">
              <w:rPr>
                <w:rStyle w:val="CaptionLabel"/>
                <w:rFonts w:ascii="Arial" w:hAnsi="Arial" w:cs="Arial"/>
              </w:rPr>
              <w:t>.</w:t>
            </w:r>
            <w:r w:rsidRPr="00F91864">
              <w:rPr>
                <w:rStyle w:val="CaptionLabel"/>
                <w:rFonts w:ascii="Arial" w:hAnsi="Arial" w:cs="Arial"/>
              </w:rPr>
              <w:fldChar w:fldCharType="begin"/>
            </w:r>
            <w:r w:rsidRPr="00F91864">
              <w:rPr>
                <w:rStyle w:val="CaptionLabel"/>
                <w:rFonts w:ascii="Arial" w:hAnsi="Arial" w:cs="Arial"/>
              </w:rPr>
              <w:instrText xml:space="preserve"> SEQ Figure \* ARABIC \S 1 </w:instrText>
            </w:r>
            <w:r w:rsidRPr="00F91864">
              <w:rPr>
                <w:rStyle w:val="CaptionLabel"/>
                <w:rFonts w:ascii="Arial" w:hAnsi="Arial" w:cs="Arial"/>
              </w:rPr>
              <w:fldChar w:fldCharType="separate"/>
            </w:r>
            <w:r w:rsidR="00607D62">
              <w:rPr>
                <w:rStyle w:val="CaptionLabel"/>
                <w:rFonts w:ascii="Arial" w:hAnsi="Arial" w:cs="Arial"/>
                <w:noProof/>
              </w:rPr>
              <w:t>6</w:t>
            </w:r>
            <w:r w:rsidRPr="00F91864">
              <w:rPr>
                <w:rStyle w:val="CaptionLabel"/>
                <w:rFonts w:ascii="Arial" w:hAnsi="Arial" w:cs="Arial"/>
              </w:rPr>
              <w:fldChar w:fldCharType="end"/>
            </w:r>
            <w:bookmarkEnd w:id="68"/>
            <w:r w:rsidRPr="00F91864">
              <w:rPr>
                <w:rFonts w:ascii="Arial" w:hAnsi="Arial" w:cs="Arial"/>
              </w:rPr>
              <w:tab/>
              <w:t>RTO non-appropriation revenues by type</w:t>
            </w:r>
            <w:bookmarkEnd w:id="69"/>
          </w:p>
        </w:tc>
      </w:tr>
      <w:tr w:rsidR="00A304B0" w:rsidRPr="00AA4DEE" w:rsidTr="00A304B0">
        <w:trPr>
          <w:cantSplit/>
          <w:trHeight w:hRule="exact" w:val="380"/>
        </w:trPr>
        <w:tc>
          <w:tcPr>
            <w:tcW w:w="8168" w:type="dxa"/>
            <w:tcBorders>
              <w:bottom w:val="single" w:sz="4" w:space="0" w:color="auto"/>
            </w:tcBorders>
            <w:shd w:val="clear" w:color="auto" w:fill="auto"/>
          </w:tcPr>
          <w:p w:rsidR="00A304B0" w:rsidRPr="00AA4DEE" w:rsidRDefault="00A304B0" w:rsidP="00A304B0">
            <w:pPr>
              <w:pStyle w:val="spacer"/>
            </w:pPr>
            <w:r w:rsidRPr="00AA4DEE">
              <w:rPr>
                <w:noProof/>
                <w:lang w:eastAsia="en-AU"/>
              </w:rPr>
              <mc:AlternateContent>
                <mc:Choice Requires="wps">
                  <w:drawing>
                    <wp:anchor distT="0" distB="0" distL="114300" distR="114300" simplePos="0" relativeHeight="251703296" behindDoc="0" locked="1" layoutInCell="1" allowOverlap="1" wp14:anchorId="2C646A99" wp14:editId="235A400F">
                      <wp:simplePos x="0" y="0"/>
                      <wp:positionH relativeFrom="rightMargin">
                        <wp:posOffset>-772795</wp:posOffset>
                      </wp:positionH>
                      <wp:positionV relativeFrom="page">
                        <wp:posOffset>0</wp:posOffset>
                      </wp:positionV>
                      <wp:extent cx="436880" cy="213360"/>
                      <wp:effectExtent l="0" t="0" r="1270" b="0"/>
                      <wp:wrapNone/>
                      <wp:docPr id="3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00B8ED" id="Freeform 5" o:spid="_x0000_s1026" style="position:absolute;margin-left:-60.85pt;margin-top:0;width:34.4pt;height:16.8pt;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fCfQ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cJyfCfQMAAME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A304B0" w:rsidRPr="00AA4DEE" w:rsidTr="00A304B0">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A304B0" w:rsidRPr="00AA4DEE" w:rsidRDefault="00A304B0" w:rsidP="00A304B0">
            <w:pPr>
              <w:pStyle w:val="Figure"/>
            </w:pPr>
            <w:r w:rsidRPr="00A304B0">
              <w:rPr>
                <w:noProof/>
                <w:lang w:eastAsia="en-AU"/>
              </w:rPr>
              <w:drawing>
                <wp:inline distT="0" distB="0" distL="0" distR="0" wp14:anchorId="58583612" wp14:editId="4B1F3A56">
                  <wp:extent cx="5181600" cy="2538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1600" cy="2538095"/>
                          </a:xfrm>
                          <a:prstGeom prst="rect">
                            <a:avLst/>
                          </a:prstGeom>
                          <a:noFill/>
                          <a:ln>
                            <a:noFill/>
                          </a:ln>
                        </pic:spPr>
                      </pic:pic>
                    </a:graphicData>
                  </a:graphic>
                </wp:inline>
              </w:drawing>
            </w:r>
          </w:p>
        </w:tc>
      </w:tr>
      <w:tr w:rsidR="00A304B0" w:rsidRPr="00AA4DEE" w:rsidTr="00A304B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A304B0" w:rsidRPr="00F91864" w:rsidRDefault="00A304B0" w:rsidP="00A304B0">
            <w:pPr>
              <w:pStyle w:val="Source"/>
              <w:rPr>
                <w:rFonts w:ascii="Arial" w:hAnsi="Arial" w:cs="Arial"/>
                <w:sz w:val="16"/>
                <w:szCs w:val="16"/>
              </w:rPr>
            </w:pPr>
            <w:r w:rsidRPr="00F91864">
              <w:rPr>
                <w:rFonts w:ascii="Arial" w:hAnsi="Arial" w:cs="Arial"/>
                <w:sz w:val="16"/>
                <w:szCs w:val="16"/>
              </w:rPr>
              <w:t>Source: CSIRO</w:t>
            </w:r>
          </w:p>
        </w:tc>
      </w:tr>
      <w:tr w:rsidR="00A304B0" w:rsidTr="00A304B0">
        <w:trPr>
          <w:trHeight w:hRule="exact" w:val="160"/>
        </w:trPr>
        <w:tc>
          <w:tcPr>
            <w:tcW w:w="8168" w:type="dxa"/>
            <w:tcBorders>
              <w:top w:val="single" w:sz="4" w:space="0" w:color="auto"/>
            </w:tcBorders>
            <w:shd w:val="clear" w:color="auto" w:fill="auto"/>
          </w:tcPr>
          <w:p w:rsidR="00A304B0" w:rsidRDefault="00A304B0" w:rsidP="00A304B0">
            <w:pPr>
              <w:pStyle w:val="spacertbl"/>
            </w:pPr>
          </w:p>
        </w:tc>
      </w:tr>
    </w:tbl>
    <w:p w:rsidR="00E7785B" w:rsidRDefault="00E7785B" w:rsidP="00E7785B"/>
    <w:p w:rsidR="00E7785B" w:rsidRDefault="00E7785B" w:rsidP="00607D62">
      <w:pPr>
        <w:pStyle w:val="BodyText"/>
      </w:pPr>
      <w:r>
        <w:t xml:space="preserve">The same benchmarking project also considered the </w:t>
      </w:r>
      <w:r w:rsidRPr="00E7785B">
        <w:t>proportion of publications</w:t>
      </w:r>
      <w:r>
        <w:t xml:space="preserve"> by the RTO</w:t>
      </w:r>
      <w:r w:rsidRPr="00E7785B">
        <w:t xml:space="preserve"> with international and external collaboration</w:t>
      </w:r>
      <w:r>
        <w:t xml:space="preserve">. </w:t>
      </w:r>
      <w:r>
        <w:fldChar w:fldCharType="begin"/>
      </w:r>
      <w:r>
        <w:instrText xml:space="preserve"> REF _Ref476585481 \h </w:instrText>
      </w:r>
      <w:r>
        <w:fldChar w:fldCharType="separate"/>
      </w:r>
      <w:r w:rsidR="00607D62" w:rsidRPr="00F91864">
        <w:rPr>
          <w:rStyle w:val="CaptionLabel"/>
          <w:rFonts w:cs="Arial"/>
        </w:rPr>
        <w:t>Figure </w:t>
      </w:r>
      <w:r w:rsidR="00607D62">
        <w:rPr>
          <w:rStyle w:val="CaptionLabel"/>
          <w:rFonts w:cs="Arial"/>
          <w:noProof/>
        </w:rPr>
        <w:t>3</w:t>
      </w:r>
      <w:r w:rsidR="00607D62" w:rsidRPr="00F91864">
        <w:rPr>
          <w:rStyle w:val="CaptionLabel"/>
          <w:rFonts w:cs="Arial"/>
        </w:rPr>
        <w:t>.</w:t>
      </w:r>
      <w:r w:rsidR="00607D62">
        <w:rPr>
          <w:rStyle w:val="CaptionLabel"/>
          <w:rFonts w:cs="Arial"/>
          <w:noProof/>
        </w:rPr>
        <w:t>7</w:t>
      </w:r>
      <w:r>
        <w:fldChar w:fldCharType="end"/>
      </w:r>
      <w:r>
        <w:t xml:space="preserve"> shows that CSIRO had the highest number of publications with international and external collaborators.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7"/>
        <w:tblDescription w:val="Proportion of publications with international and external collaboration"/>
      </w:tblPr>
      <w:tblGrid>
        <w:gridCol w:w="8168"/>
      </w:tblGrid>
      <w:tr w:rsidR="00E7785B" w:rsidRPr="00AA4DEE" w:rsidTr="005B6ABF">
        <w:trPr>
          <w:cantSplit/>
          <w:trHeight w:hRule="exact" w:val="160"/>
        </w:trPr>
        <w:tc>
          <w:tcPr>
            <w:tcW w:w="8168" w:type="dxa"/>
            <w:tcBorders>
              <w:bottom w:val="single" w:sz="4" w:space="0" w:color="auto"/>
            </w:tcBorders>
            <w:shd w:val="clear" w:color="auto" w:fill="auto"/>
          </w:tcPr>
          <w:p w:rsidR="00E7785B" w:rsidRPr="00F91864" w:rsidRDefault="00E7785B" w:rsidP="005B6ABF">
            <w:pPr>
              <w:pStyle w:val="spacer"/>
              <w:rPr>
                <w:rFonts w:ascii="Arial" w:hAnsi="Arial"/>
              </w:rPr>
            </w:pPr>
          </w:p>
        </w:tc>
      </w:tr>
      <w:tr w:rsidR="00E7785B" w:rsidRPr="00897E60" w:rsidTr="005B6ABF">
        <w:trPr>
          <w:cantSplit/>
        </w:trPr>
        <w:tc>
          <w:tcPr>
            <w:tcW w:w="8168" w:type="dxa"/>
            <w:tcBorders>
              <w:top w:val="single" w:sz="4" w:space="0" w:color="auto"/>
            </w:tcBorders>
            <w:shd w:val="clear" w:color="auto" w:fill="auto"/>
            <w:tcMar>
              <w:left w:w="0" w:type="dxa"/>
            </w:tcMar>
          </w:tcPr>
          <w:p w:rsidR="00E7785B" w:rsidRPr="00F91864" w:rsidRDefault="00E7785B" w:rsidP="00E7785B">
            <w:pPr>
              <w:pStyle w:val="Caption"/>
              <w:rPr>
                <w:rFonts w:ascii="Arial" w:hAnsi="Arial" w:cs="Arial"/>
              </w:rPr>
            </w:pPr>
            <w:bookmarkStart w:id="70" w:name="_Ref476585481"/>
            <w:bookmarkStart w:id="71" w:name="_Toc484514960"/>
            <w:r w:rsidRPr="00F91864">
              <w:rPr>
                <w:rStyle w:val="CaptionLabel"/>
                <w:rFonts w:ascii="Arial" w:hAnsi="Arial" w:cs="Arial"/>
              </w:rPr>
              <w:t>Figure </w:t>
            </w:r>
            <w:r w:rsidRPr="00F91864">
              <w:rPr>
                <w:rStyle w:val="CaptionLabel"/>
                <w:rFonts w:ascii="Arial" w:hAnsi="Arial" w:cs="Arial"/>
              </w:rPr>
              <w:fldChar w:fldCharType="begin"/>
            </w:r>
            <w:r w:rsidRPr="00F91864">
              <w:rPr>
                <w:rStyle w:val="CaptionLabel"/>
                <w:rFonts w:ascii="Arial" w:hAnsi="Arial" w:cs="Arial"/>
              </w:rPr>
              <w:instrText xml:space="preserve"> STYLEREF 1 \s </w:instrText>
            </w:r>
            <w:r w:rsidRPr="00F91864">
              <w:rPr>
                <w:rStyle w:val="CaptionLabel"/>
                <w:rFonts w:ascii="Arial" w:hAnsi="Arial" w:cs="Arial"/>
              </w:rPr>
              <w:fldChar w:fldCharType="separate"/>
            </w:r>
            <w:r w:rsidR="003E5E7F">
              <w:rPr>
                <w:rStyle w:val="CaptionLabel"/>
                <w:rFonts w:ascii="Arial" w:hAnsi="Arial" w:cs="Arial"/>
                <w:noProof/>
              </w:rPr>
              <w:t>3</w:t>
            </w:r>
            <w:r w:rsidRPr="00F91864">
              <w:rPr>
                <w:rStyle w:val="CaptionLabel"/>
                <w:rFonts w:ascii="Arial" w:hAnsi="Arial" w:cs="Arial"/>
              </w:rPr>
              <w:fldChar w:fldCharType="end"/>
            </w:r>
            <w:r w:rsidRPr="00F91864">
              <w:rPr>
                <w:rStyle w:val="CaptionLabel"/>
                <w:rFonts w:ascii="Arial" w:hAnsi="Arial" w:cs="Arial"/>
              </w:rPr>
              <w:t>.</w:t>
            </w:r>
            <w:r w:rsidRPr="00F91864">
              <w:rPr>
                <w:rStyle w:val="CaptionLabel"/>
                <w:rFonts w:ascii="Arial" w:hAnsi="Arial" w:cs="Arial"/>
              </w:rPr>
              <w:fldChar w:fldCharType="begin"/>
            </w:r>
            <w:r w:rsidRPr="00F91864">
              <w:rPr>
                <w:rStyle w:val="CaptionLabel"/>
                <w:rFonts w:ascii="Arial" w:hAnsi="Arial" w:cs="Arial"/>
              </w:rPr>
              <w:instrText xml:space="preserve"> SEQ Figure \* ARABIC \S 1 </w:instrText>
            </w:r>
            <w:r w:rsidRPr="00F91864">
              <w:rPr>
                <w:rStyle w:val="CaptionLabel"/>
                <w:rFonts w:ascii="Arial" w:hAnsi="Arial" w:cs="Arial"/>
              </w:rPr>
              <w:fldChar w:fldCharType="separate"/>
            </w:r>
            <w:r w:rsidR="00607D62">
              <w:rPr>
                <w:rStyle w:val="CaptionLabel"/>
                <w:rFonts w:ascii="Arial" w:hAnsi="Arial" w:cs="Arial"/>
                <w:noProof/>
              </w:rPr>
              <w:t>7</w:t>
            </w:r>
            <w:r w:rsidRPr="00F91864">
              <w:rPr>
                <w:rStyle w:val="CaptionLabel"/>
                <w:rFonts w:ascii="Arial" w:hAnsi="Arial" w:cs="Arial"/>
              </w:rPr>
              <w:fldChar w:fldCharType="end"/>
            </w:r>
            <w:bookmarkEnd w:id="70"/>
            <w:r w:rsidRPr="00F91864">
              <w:rPr>
                <w:rFonts w:ascii="Arial" w:hAnsi="Arial" w:cs="Arial"/>
              </w:rPr>
              <w:tab/>
              <w:t>Proportion of publications with international and external collaboration.</w:t>
            </w:r>
            <w:bookmarkEnd w:id="71"/>
          </w:p>
        </w:tc>
      </w:tr>
      <w:tr w:rsidR="00E7785B" w:rsidRPr="00AA4DEE" w:rsidTr="005B6ABF">
        <w:trPr>
          <w:cantSplit/>
          <w:trHeight w:hRule="exact" w:val="380"/>
        </w:trPr>
        <w:tc>
          <w:tcPr>
            <w:tcW w:w="8168" w:type="dxa"/>
            <w:tcBorders>
              <w:bottom w:val="single" w:sz="4" w:space="0" w:color="auto"/>
            </w:tcBorders>
            <w:shd w:val="clear" w:color="auto" w:fill="auto"/>
          </w:tcPr>
          <w:p w:rsidR="00E7785B" w:rsidRPr="00AA4DEE" w:rsidRDefault="00E7785B" w:rsidP="005B6ABF">
            <w:pPr>
              <w:pStyle w:val="spacer"/>
            </w:pPr>
            <w:r w:rsidRPr="00AA4DEE">
              <w:rPr>
                <w:noProof/>
                <w:lang w:eastAsia="en-AU"/>
              </w:rPr>
              <mc:AlternateContent>
                <mc:Choice Requires="wps">
                  <w:drawing>
                    <wp:anchor distT="0" distB="0" distL="114300" distR="114300" simplePos="0" relativeHeight="251705344" behindDoc="0" locked="1" layoutInCell="1" allowOverlap="1" wp14:anchorId="080DE15E" wp14:editId="178B8ABF">
                      <wp:simplePos x="0" y="0"/>
                      <wp:positionH relativeFrom="rightMargin">
                        <wp:posOffset>-772795</wp:posOffset>
                      </wp:positionH>
                      <wp:positionV relativeFrom="page">
                        <wp:posOffset>0</wp:posOffset>
                      </wp:positionV>
                      <wp:extent cx="436880" cy="213360"/>
                      <wp:effectExtent l="0" t="0" r="1270" b="0"/>
                      <wp:wrapNone/>
                      <wp:docPr id="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D658CD" id="Freeform 5" o:spid="_x0000_s1026" style="position:absolute;margin-left:-60.85pt;margin-top:0;width:34.4pt;height:16.8pt;z-index:251705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OG4XI58AwAAwQ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E7785B" w:rsidRPr="00AA4DEE" w:rsidTr="005B6ABF">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E7785B" w:rsidRPr="00AA4DEE" w:rsidRDefault="00E7785B" w:rsidP="005B6ABF">
            <w:pPr>
              <w:pStyle w:val="Figure"/>
            </w:pPr>
            <w:r w:rsidRPr="00E7785B">
              <w:rPr>
                <w:noProof/>
                <w:lang w:eastAsia="en-AU"/>
              </w:rPr>
              <w:drawing>
                <wp:inline distT="0" distB="0" distL="0" distR="0" wp14:anchorId="5F5692AF" wp14:editId="1746207D">
                  <wp:extent cx="5181600" cy="25495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81600" cy="2549525"/>
                          </a:xfrm>
                          <a:prstGeom prst="rect">
                            <a:avLst/>
                          </a:prstGeom>
                          <a:noFill/>
                          <a:ln>
                            <a:noFill/>
                          </a:ln>
                        </pic:spPr>
                      </pic:pic>
                    </a:graphicData>
                  </a:graphic>
                </wp:inline>
              </w:drawing>
            </w:r>
          </w:p>
        </w:tc>
      </w:tr>
      <w:tr w:rsidR="00E7785B" w:rsidRPr="00AA4DEE" w:rsidTr="005B6ABF">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E7785B" w:rsidRPr="00F91864" w:rsidRDefault="00E7785B" w:rsidP="005B6ABF">
            <w:pPr>
              <w:pStyle w:val="Source"/>
              <w:rPr>
                <w:rFonts w:ascii="Arial" w:hAnsi="Arial" w:cs="Arial"/>
                <w:sz w:val="16"/>
                <w:szCs w:val="16"/>
              </w:rPr>
            </w:pPr>
            <w:r w:rsidRPr="00F91864">
              <w:rPr>
                <w:rFonts w:ascii="Arial" w:hAnsi="Arial" w:cs="Arial"/>
                <w:sz w:val="16"/>
                <w:szCs w:val="16"/>
              </w:rPr>
              <w:t>Source: CSIRO</w:t>
            </w:r>
          </w:p>
        </w:tc>
      </w:tr>
      <w:tr w:rsidR="00E7785B" w:rsidTr="005B6ABF">
        <w:trPr>
          <w:trHeight w:hRule="exact" w:val="160"/>
        </w:trPr>
        <w:tc>
          <w:tcPr>
            <w:tcW w:w="8168" w:type="dxa"/>
            <w:tcBorders>
              <w:top w:val="single" w:sz="4" w:space="0" w:color="auto"/>
            </w:tcBorders>
            <w:shd w:val="clear" w:color="auto" w:fill="auto"/>
          </w:tcPr>
          <w:p w:rsidR="00E7785B" w:rsidRDefault="00E7785B" w:rsidP="005B6ABF">
            <w:pPr>
              <w:pStyle w:val="spacertbl"/>
            </w:pPr>
          </w:p>
        </w:tc>
      </w:tr>
    </w:tbl>
    <w:p w:rsidR="00E7785B" w:rsidRDefault="00E7785B" w:rsidP="00607D62">
      <w:pPr>
        <w:pStyle w:val="BodyText"/>
      </w:pPr>
    </w:p>
    <w:p w:rsidR="00055031" w:rsidRPr="00055031" w:rsidRDefault="00055031" w:rsidP="00607D62">
      <w:pPr>
        <w:pStyle w:val="BodyText"/>
      </w:pPr>
      <w:r w:rsidRPr="00055031">
        <w:t>Another important source of value are the many public-private partnerships that C</w:t>
      </w:r>
      <w:r w:rsidR="00EC272E">
        <w:t>SIR</w:t>
      </w:r>
      <w:r w:rsidRPr="00055031">
        <w:t>O has established.</w:t>
      </w:r>
      <w:r w:rsidRPr="00055031">
        <w:rPr>
          <w:vertAlign w:val="superscript"/>
        </w:rPr>
        <w:footnoteReference w:id="85"/>
      </w:r>
      <w:r w:rsidRPr="00055031">
        <w:t xml:space="preserve"> The CSIRO has a strong history of collaborating with private business in order to capitalise on, and make available for the public benefit, many of the </w:t>
      </w:r>
      <w:r w:rsidR="00EC272E">
        <w:t>technologies they developed as a result of their R&amp;D</w:t>
      </w:r>
      <w:r w:rsidRPr="00055031">
        <w:t>. CSIRO</w:t>
      </w:r>
      <w:r w:rsidR="00EC272E">
        <w:t xml:space="preserve">’s collaborations with industry have </w:t>
      </w:r>
      <w:r w:rsidRPr="00055031">
        <w:t xml:space="preserve">led to </w:t>
      </w:r>
      <w:r w:rsidR="00EC272E">
        <w:t>new products and services that range across the entire economy.</w:t>
      </w:r>
      <w:r w:rsidRPr="00055031">
        <w:t xml:space="preserve"> </w:t>
      </w:r>
      <w:r w:rsidR="00EC272E">
        <w:t>For example, collaborations with industry have provided Australia with new or improved health treatments, sustainable prawn feed, improved grains for the agriculture sector</w:t>
      </w:r>
      <w:r w:rsidR="00D52FC3">
        <w:t>, leading edge exploration and mining technology, technology to improve energy efficiency</w:t>
      </w:r>
      <w:r w:rsidR="00860160">
        <w:t>,</w:t>
      </w:r>
      <w:r w:rsidR="00D52FC3">
        <w:t xml:space="preserve"> and improved nappies.</w:t>
      </w:r>
    </w:p>
    <w:p w:rsidR="00D52FC3" w:rsidRDefault="00055031" w:rsidP="00607D62">
      <w:pPr>
        <w:pStyle w:val="BodyText"/>
      </w:pPr>
      <w:r w:rsidRPr="00055031">
        <w:t>Significantly, public-sector research also has a positive effect on productivity,</w:t>
      </w:r>
      <w:r w:rsidRPr="00055031">
        <w:rPr>
          <w:vertAlign w:val="superscript"/>
        </w:rPr>
        <w:footnoteReference w:id="86"/>
      </w:r>
      <w:r w:rsidRPr="00055031">
        <w:t xml:space="preserve"> and there is a high rate of return on such investments. </w:t>
      </w:r>
      <w:r w:rsidR="00021CE6">
        <w:t>Based on a number of</w:t>
      </w:r>
      <w:r w:rsidR="00021CE6" w:rsidRPr="00021CE6">
        <w:t xml:space="preserve"> studies, the overall value generated by public research is between three and eight times the initial investment over the entire life cycle of the effects</w:t>
      </w:r>
      <w:r w:rsidR="00021CE6">
        <w:t>.</w:t>
      </w:r>
      <w:r w:rsidR="00021CE6" w:rsidRPr="00055031">
        <w:rPr>
          <w:vertAlign w:val="superscript"/>
        </w:rPr>
        <w:footnoteReference w:id="87"/>
      </w:r>
      <w:r w:rsidR="00021CE6">
        <w:t xml:space="preserve"> </w:t>
      </w:r>
      <w:r w:rsidR="00D52FC3">
        <w:t>In addition, p</w:t>
      </w:r>
      <w:r w:rsidRPr="00055031">
        <w:t>ublic investment in R&amp;D also stimulates private R&amp;D investment.</w:t>
      </w:r>
      <w:r w:rsidR="00D52FC3">
        <w:t xml:space="preserve"> A recent European Commission report found that:</w:t>
      </w:r>
    </w:p>
    <w:p w:rsidR="00D52FC3" w:rsidRPr="007A444F" w:rsidRDefault="00021CE6" w:rsidP="00547CB3">
      <w:pPr>
        <w:pStyle w:val="Quote"/>
      </w:pPr>
      <w:r w:rsidRPr="007A444F">
        <w:t>“[there is] clear complementarity between public sector R&amp;D and business sector R&amp;D, with public sector R&amp;D influencing business R&amp;D at the level of the economy as well as being reflected in patenting.</w:t>
      </w:r>
      <w:r w:rsidR="00D52FC3" w:rsidRPr="007A444F">
        <w:rPr>
          <w:rStyle w:val="FootnoteReference"/>
          <w:rFonts w:cs="Arial"/>
        </w:rPr>
        <w:footnoteReference w:id="88"/>
      </w:r>
      <w:r w:rsidR="00D52FC3" w:rsidRPr="007A444F">
        <w:t xml:space="preserve"> </w:t>
      </w:r>
      <w:r w:rsidR="00055031" w:rsidRPr="007A444F">
        <w:t xml:space="preserve"> </w:t>
      </w:r>
    </w:p>
    <w:p w:rsidR="00055031" w:rsidRDefault="00021CE6" w:rsidP="00607D62">
      <w:pPr>
        <w:pStyle w:val="BodyText"/>
      </w:pPr>
      <w:r>
        <w:t>S</w:t>
      </w:r>
      <w:r w:rsidR="00D52FC3">
        <w:t>ome academics have</w:t>
      </w:r>
      <w:r w:rsidR="00055031" w:rsidRPr="00055031">
        <w:t xml:space="preserve"> </w:t>
      </w:r>
      <w:r>
        <w:t xml:space="preserve">sought to </w:t>
      </w:r>
      <w:r w:rsidR="00D52FC3" w:rsidRPr="00055031">
        <w:t xml:space="preserve">use a </w:t>
      </w:r>
      <w:r w:rsidR="00D52FC3">
        <w:t>‘</w:t>
      </w:r>
      <w:r w:rsidR="00D52FC3" w:rsidRPr="00055031">
        <w:t>Return on Relationship</w:t>
      </w:r>
      <w:r w:rsidR="00D52FC3">
        <w:t>’</w:t>
      </w:r>
      <w:r w:rsidR="00D52FC3" w:rsidRPr="00055031">
        <w:t xml:space="preserve"> model </w:t>
      </w:r>
      <w:r w:rsidR="00055031" w:rsidRPr="00055031">
        <w:t>to measure the impacts of collaboration</w:t>
      </w:r>
      <w:r w:rsidR="00D52FC3">
        <w:t xml:space="preserve">. This approach seeks to </w:t>
      </w:r>
      <w:r w:rsidR="00055031" w:rsidRPr="00055031">
        <w:t>quantify both the number of relationships engendered, and the</w:t>
      </w:r>
      <w:r w:rsidR="00D52FC3">
        <w:t>ir</w:t>
      </w:r>
      <w:r w:rsidR="00055031" w:rsidRPr="00055031">
        <w:t xml:space="preserve"> significance, in terms of deliverables such as publications, training events</w:t>
      </w:r>
      <w:r w:rsidR="00315B79">
        <w:t>,</w:t>
      </w:r>
      <w:r w:rsidR="00055031" w:rsidRPr="00055031">
        <w:t xml:space="preserve"> and enhanced capabilities.</w:t>
      </w:r>
      <w:r w:rsidR="00055031" w:rsidRPr="00055031">
        <w:rPr>
          <w:vertAlign w:val="superscript"/>
        </w:rPr>
        <w:footnoteReference w:id="89"/>
      </w:r>
      <w:r w:rsidR="00055031" w:rsidRPr="00055031">
        <w:t xml:space="preserve"> By maintaining, and capitalising on, existing relationships, and engendering new collaborative partnerships through novel projects, the CSIRO may pla</w:t>
      </w:r>
      <w:r w:rsidR="00D52FC3">
        <w:t>y</w:t>
      </w:r>
      <w:r w:rsidR="00055031" w:rsidRPr="00055031">
        <w:t xml:space="preserve"> a valuable role in not only </w:t>
      </w:r>
      <w:r w:rsidR="00D52FC3">
        <w:t xml:space="preserve">supporting </w:t>
      </w:r>
      <w:r w:rsidR="00055031" w:rsidRPr="00055031">
        <w:t xml:space="preserve">Australia’s economic growth, but also </w:t>
      </w:r>
      <w:r w:rsidR="00D52FC3">
        <w:t>our capacity for</w:t>
      </w:r>
      <w:r w:rsidR="00055031" w:rsidRPr="00055031">
        <w:t xml:space="preserve"> international scientific collaborati</w:t>
      </w:r>
      <w:r w:rsidR="00D52FC3">
        <w:t>on</w:t>
      </w:r>
      <w:r w:rsidR="00055031" w:rsidRPr="00055031">
        <w:t>.</w:t>
      </w:r>
      <w:r w:rsidR="00F91864">
        <w:br/>
      </w:r>
    </w:p>
    <w:p w:rsidR="00310C57" w:rsidRDefault="00310C57" w:rsidP="007F6560">
      <w:pPr>
        <w:pStyle w:val="Heading3"/>
      </w:pPr>
      <w:r>
        <w:t>What do the case studies tell us?</w:t>
      </w:r>
    </w:p>
    <w:p w:rsidR="00FB2304" w:rsidRDefault="00D87B9D" w:rsidP="00607D62">
      <w:pPr>
        <w:pStyle w:val="BodyText"/>
      </w:pPr>
      <w:r>
        <w:t xml:space="preserve">CSIRO is clearly a highly collaborative organisation. </w:t>
      </w:r>
      <w:r w:rsidR="007F28BA">
        <w:fldChar w:fldCharType="begin"/>
      </w:r>
      <w:r w:rsidR="007F28BA">
        <w:instrText xml:space="preserve"> REF _Ref476429253 \h </w:instrText>
      </w:r>
      <w:r w:rsidR="007F28BA">
        <w:fldChar w:fldCharType="separate"/>
      </w:r>
      <w:r w:rsidR="00607D62" w:rsidRPr="00F91864">
        <w:rPr>
          <w:rStyle w:val="CaptionLabel"/>
          <w:rFonts w:cs="Arial"/>
        </w:rPr>
        <w:t>Figure </w:t>
      </w:r>
      <w:r w:rsidR="00607D62">
        <w:rPr>
          <w:rStyle w:val="CaptionLabel"/>
          <w:rFonts w:cs="Arial"/>
          <w:noProof/>
        </w:rPr>
        <w:t>3</w:t>
      </w:r>
      <w:r w:rsidR="00607D62" w:rsidRPr="00F91864">
        <w:rPr>
          <w:rStyle w:val="CaptionLabel"/>
          <w:rFonts w:cs="Arial"/>
        </w:rPr>
        <w:t>.</w:t>
      </w:r>
      <w:r w:rsidR="00607D62">
        <w:rPr>
          <w:rStyle w:val="CaptionLabel"/>
          <w:rFonts w:cs="Arial"/>
          <w:noProof/>
        </w:rPr>
        <w:t>8</w:t>
      </w:r>
      <w:r w:rsidR="007F28BA">
        <w:fldChar w:fldCharType="end"/>
      </w:r>
      <w:r w:rsidR="007F28BA">
        <w:t xml:space="preserve"> shows the number of collaborators for each research project for the case studies where it was possible to identify the number of collaborators. </w:t>
      </w:r>
      <w:r w:rsidR="00584304">
        <w:t>Over</w:t>
      </w:r>
      <w:r w:rsidR="007F28BA">
        <w:t xml:space="preserve"> 4</w:t>
      </w:r>
      <w:r w:rsidR="00584304">
        <w:t>3</w:t>
      </w:r>
      <w:r w:rsidR="007F28BA">
        <w:t xml:space="preserve"> per cent of these projects had four or more collaborators.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8"/>
        <w:tblDescription w:val="Number of collaborators in selected case studies"/>
      </w:tblPr>
      <w:tblGrid>
        <w:gridCol w:w="8168"/>
      </w:tblGrid>
      <w:tr w:rsidR="007F28BA" w:rsidRPr="00AA4DEE" w:rsidTr="002865AE">
        <w:trPr>
          <w:cantSplit/>
          <w:trHeight w:hRule="exact" w:val="160"/>
        </w:trPr>
        <w:tc>
          <w:tcPr>
            <w:tcW w:w="8168" w:type="dxa"/>
            <w:tcBorders>
              <w:bottom w:val="single" w:sz="4" w:space="0" w:color="auto"/>
            </w:tcBorders>
            <w:shd w:val="clear" w:color="auto" w:fill="auto"/>
          </w:tcPr>
          <w:p w:rsidR="007F28BA" w:rsidRPr="00AA4DEE" w:rsidRDefault="007F28BA" w:rsidP="002865AE">
            <w:pPr>
              <w:pStyle w:val="spacer"/>
            </w:pPr>
          </w:p>
        </w:tc>
      </w:tr>
      <w:tr w:rsidR="007F28BA" w:rsidRPr="00897E60" w:rsidTr="002865AE">
        <w:trPr>
          <w:cantSplit/>
        </w:trPr>
        <w:tc>
          <w:tcPr>
            <w:tcW w:w="8168" w:type="dxa"/>
            <w:tcBorders>
              <w:top w:val="single" w:sz="4" w:space="0" w:color="auto"/>
            </w:tcBorders>
            <w:shd w:val="clear" w:color="auto" w:fill="auto"/>
            <w:tcMar>
              <w:left w:w="0" w:type="dxa"/>
            </w:tcMar>
          </w:tcPr>
          <w:p w:rsidR="007F28BA" w:rsidRPr="00F91864" w:rsidRDefault="007F28BA" w:rsidP="007F28BA">
            <w:pPr>
              <w:pStyle w:val="Caption"/>
              <w:rPr>
                <w:rFonts w:ascii="Arial" w:hAnsi="Arial" w:cs="Arial"/>
              </w:rPr>
            </w:pPr>
            <w:bookmarkStart w:id="72" w:name="_Ref476429253"/>
            <w:bookmarkStart w:id="73" w:name="_Toc484514961"/>
            <w:r w:rsidRPr="00F91864">
              <w:rPr>
                <w:rStyle w:val="CaptionLabel"/>
                <w:rFonts w:ascii="Arial" w:hAnsi="Arial" w:cs="Arial"/>
              </w:rPr>
              <w:t>Figure </w:t>
            </w:r>
            <w:r w:rsidRPr="00F91864">
              <w:rPr>
                <w:rStyle w:val="CaptionLabel"/>
                <w:rFonts w:ascii="Arial" w:hAnsi="Arial" w:cs="Arial"/>
              </w:rPr>
              <w:fldChar w:fldCharType="begin"/>
            </w:r>
            <w:r w:rsidRPr="00F91864">
              <w:rPr>
                <w:rStyle w:val="CaptionLabel"/>
                <w:rFonts w:ascii="Arial" w:hAnsi="Arial" w:cs="Arial"/>
              </w:rPr>
              <w:instrText xml:space="preserve"> STYLEREF 1 \s </w:instrText>
            </w:r>
            <w:r w:rsidRPr="00F91864">
              <w:rPr>
                <w:rStyle w:val="CaptionLabel"/>
                <w:rFonts w:ascii="Arial" w:hAnsi="Arial" w:cs="Arial"/>
              </w:rPr>
              <w:fldChar w:fldCharType="separate"/>
            </w:r>
            <w:r w:rsidR="003E5E7F">
              <w:rPr>
                <w:rStyle w:val="CaptionLabel"/>
                <w:rFonts w:ascii="Arial" w:hAnsi="Arial" w:cs="Arial"/>
                <w:noProof/>
              </w:rPr>
              <w:t>3</w:t>
            </w:r>
            <w:r w:rsidRPr="00F91864">
              <w:rPr>
                <w:rStyle w:val="CaptionLabel"/>
                <w:rFonts w:ascii="Arial" w:hAnsi="Arial" w:cs="Arial"/>
              </w:rPr>
              <w:fldChar w:fldCharType="end"/>
            </w:r>
            <w:r w:rsidRPr="00F91864">
              <w:rPr>
                <w:rStyle w:val="CaptionLabel"/>
                <w:rFonts w:ascii="Arial" w:hAnsi="Arial" w:cs="Arial"/>
              </w:rPr>
              <w:t>.</w:t>
            </w:r>
            <w:r w:rsidRPr="00F91864">
              <w:rPr>
                <w:rStyle w:val="CaptionLabel"/>
                <w:rFonts w:ascii="Arial" w:hAnsi="Arial" w:cs="Arial"/>
              </w:rPr>
              <w:fldChar w:fldCharType="begin"/>
            </w:r>
            <w:r w:rsidRPr="00F91864">
              <w:rPr>
                <w:rStyle w:val="CaptionLabel"/>
                <w:rFonts w:ascii="Arial" w:hAnsi="Arial" w:cs="Arial"/>
              </w:rPr>
              <w:instrText xml:space="preserve"> SEQ Figure \* ARABIC \S 1 </w:instrText>
            </w:r>
            <w:r w:rsidRPr="00F91864">
              <w:rPr>
                <w:rStyle w:val="CaptionLabel"/>
                <w:rFonts w:ascii="Arial" w:hAnsi="Arial" w:cs="Arial"/>
              </w:rPr>
              <w:fldChar w:fldCharType="separate"/>
            </w:r>
            <w:r w:rsidR="00607D62">
              <w:rPr>
                <w:rStyle w:val="CaptionLabel"/>
                <w:rFonts w:ascii="Arial" w:hAnsi="Arial" w:cs="Arial"/>
                <w:noProof/>
              </w:rPr>
              <w:t>8</w:t>
            </w:r>
            <w:r w:rsidRPr="00F91864">
              <w:rPr>
                <w:rStyle w:val="CaptionLabel"/>
                <w:rFonts w:ascii="Arial" w:hAnsi="Arial" w:cs="Arial"/>
              </w:rPr>
              <w:fldChar w:fldCharType="end"/>
            </w:r>
            <w:bookmarkEnd w:id="72"/>
            <w:r w:rsidRPr="00F91864">
              <w:rPr>
                <w:rFonts w:ascii="Arial" w:hAnsi="Arial" w:cs="Arial"/>
              </w:rPr>
              <w:tab/>
              <w:t>Number of collaborators in selected case studies</w:t>
            </w:r>
            <w:bookmarkEnd w:id="73"/>
          </w:p>
        </w:tc>
      </w:tr>
      <w:tr w:rsidR="007F28BA" w:rsidRPr="00AA4DEE" w:rsidTr="002865AE">
        <w:trPr>
          <w:cantSplit/>
          <w:trHeight w:hRule="exact" w:val="380"/>
        </w:trPr>
        <w:tc>
          <w:tcPr>
            <w:tcW w:w="8168" w:type="dxa"/>
            <w:tcBorders>
              <w:bottom w:val="single" w:sz="4" w:space="0" w:color="auto"/>
            </w:tcBorders>
            <w:shd w:val="clear" w:color="auto" w:fill="auto"/>
          </w:tcPr>
          <w:p w:rsidR="007F28BA" w:rsidRPr="00F91864" w:rsidRDefault="007F28BA" w:rsidP="002865AE">
            <w:pPr>
              <w:pStyle w:val="spacer"/>
              <w:rPr>
                <w:rFonts w:ascii="Arial" w:hAnsi="Arial"/>
              </w:rPr>
            </w:pPr>
            <w:r w:rsidRPr="00F91864">
              <w:rPr>
                <w:rFonts w:ascii="Arial" w:hAnsi="Arial"/>
                <w:noProof/>
                <w:lang w:eastAsia="en-AU"/>
              </w:rPr>
              <mc:AlternateContent>
                <mc:Choice Requires="wps">
                  <w:drawing>
                    <wp:anchor distT="0" distB="0" distL="114300" distR="114300" simplePos="0" relativeHeight="251695104" behindDoc="0" locked="1" layoutInCell="1" allowOverlap="1" wp14:anchorId="785917E0" wp14:editId="0CF5DC9F">
                      <wp:simplePos x="0" y="0"/>
                      <wp:positionH relativeFrom="rightMargin">
                        <wp:posOffset>-772795</wp:posOffset>
                      </wp:positionH>
                      <wp:positionV relativeFrom="page">
                        <wp:posOffset>0</wp:posOffset>
                      </wp:positionV>
                      <wp:extent cx="436880" cy="213360"/>
                      <wp:effectExtent l="0" t="0" r="1270" b="0"/>
                      <wp:wrapNone/>
                      <wp:docPr id="25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E4D283" id="Freeform 5" o:spid="_x0000_s1026" style="position:absolute;margin-left:-60.85pt;margin-top:0;width:34.4pt;height:16.8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tq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B4gra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F28BA" w:rsidRPr="00AA4DEE" w:rsidTr="002865A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7F28BA" w:rsidRPr="00AA4DEE" w:rsidRDefault="00855A46" w:rsidP="002865AE">
            <w:pPr>
              <w:pStyle w:val="Figure"/>
            </w:pPr>
            <w:r w:rsidRPr="00855A46">
              <w:rPr>
                <w:noProof/>
                <w:lang w:eastAsia="en-AU"/>
              </w:rPr>
              <w:drawing>
                <wp:inline distT="0" distB="0" distL="0" distR="0" wp14:anchorId="4F1D7722" wp14:editId="3870361C">
                  <wp:extent cx="3820795" cy="1822450"/>
                  <wp:effectExtent l="0" t="0" r="825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54274" cy="1838419"/>
                          </a:xfrm>
                          <a:prstGeom prst="rect">
                            <a:avLst/>
                          </a:prstGeom>
                          <a:noFill/>
                          <a:ln>
                            <a:noFill/>
                          </a:ln>
                        </pic:spPr>
                      </pic:pic>
                    </a:graphicData>
                  </a:graphic>
                </wp:inline>
              </w:drawing>
            </w:r>
          </w:p>
        </w:tc>
      </w:tr>
      <w:tr w:rsidR="007F28BA" w:rsidRPr="00AA4DEE" w:rsidTr="002865A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7F28BA" w:rsidRPr="00F91864" w:rsidRDefault="007F28BA" w:rsidP="002865AE">
            <w:pPr>
              <w:pStyle w:val="Source"/>
              <w:rPr>
                <w:rFonts w:ascii="Arial" w:hAnsi="Arial" w:cs="Arial"/>
                <w:sz w:val="16"/>
                <w:szCs w:val="16"/>
              </w:rPr>
            </w:pPr>
            <w:r w:rsidRPr="00F91864">
              <w:rPr>
                <w:rFonts w:ascii="Arial" w:hAnsi="Arial" w:cs="Arial"/>
                <w:sz w:val="16"/>
                <w:szCs w:val="16"/>
              </w:rPr>
              <w:t>Source: ACIL Allen</w:t>
            </w:r>
            <w:r w:rsidR="00644362" w:rsidRPr="00F91864">
              <w:rPr>
                <w:rFonts w:ascii="Arial" w:hAnsi="Arial" w:cs="Arial"/>
                <w:sz w:val="16"/>
                <w:szCs w:val="16"/>
              </w:rPr>
              <w:t xml:space="preserve"> consulting</w:t>
            </w:r>
          </w:p>
        </w:tc>
      </w:tr>
      <w:tr w:rsidR="007F28BA" w:rsidTr="002865AE">
        <w:trPr>
          <w:trHeight w:hRule="exact" w:val="160"/>
        </w:trPr>
        <w:tc>
          <w:tcPr>
            <w:tcW w:w="8168" w:type="dxa"/>
            <w:tcBorders>
              <w:top w:val="single" w:sz="4" w:space="0" w:color="auto"/>
            </w:tcBorders>
            <w:shd w:val="clear" w:color="auto" w:fill="auto"/>
          </w:tcPr>
          <w:p w:rsidR="007F28BA" w:rsidRDefault="007F28BA" w:rsidP="00F91864">
            <w:pPr>
              <w:pStyle w:val="spacertbl"/>
            </w:pPr>
          </w:p>
        </w:tc>
      </w:tr>
    </w:tbl>
    <w:p w:rsidR="007F28BA" w:rsidRDefault="007F28BA" w:rsidP="00607D62">
      <w:pPr>
        <w:pStyle w:val="BodyText"/>
      </w:pPr>
      <w:r>
        <w:t>Collaboration is clearly important from the perspective of bringing the necessary skills and experience into the research teams. Collaboration (particularly with businesses) is also very important from the perspective of translating the outputs of research and development into commercial products and services.</w:t>
      </w:r>
    </w:p>
    <w:p w:rsidR="00310C57" w:rsidRDefault="00FB2304" w:rsidP="00607D62">
      <w:pPr>
        <w:pStyle w:val="BodyText"/>
      </w:pPr>
      <w:r>
        <w:t xml:space="preserve">Collaborators can also provide cash and in-kind support for the research being done. </w:t>
      </w:r>
      <w:r w:rsidR="00B65743">
        <w:t>For</w:t>
      </w:r>
      <w:r w:rsidR="00D87B9D">
        <w:t xml:space="preserve"> the case studies where it </w:t>
      </w:r>
      <w:r w:rsidR="00B65743">
        <w:t>wa</w:t>
      </w:r>
      <w:r>
        <w:t>s possible to identify the funding contributions by CSIRO and collaborators</w:t>
      </w:r>
      <w:r w:rsidR="00B65743">
        <w:t>,</w:t>
      </w:r>
      <w:r>
        <w:t xml:space="preserve"> over </w:t>
      </w:r>
      <w:r w:rsidR="00B65743">
        <w:t xml:space="preserve">a third of the funding for research projects was provided by collaborators (see </w:t>
      </w:r>
      <w:r w:rsidR="00B65743">
        <w:fldChar w:fldCharType="begin"/>
      </w:r>
      <w:r w:rsidR="00B65743">
        <w:instrText xml:space="preserve"> REF _Ref476413591 \h </w:instrText>
      </w:r>
      <w:r w:rsidR="00B65743">
        <w:fldChar w:fldCharType="separate"/>
      </w:r>
      <w:r w:rsidR="00607D62" w:rsidRPr="00897E60">
        <w:rPr>
          <w:rStyle w:val="CaptionLabel"/>
        </w:rPr>
        <w:t>Figure</w:t>
      </w:r>
      <w:r w:rsidR="00607D62">
        <w:rPr>
          <w:rStyle w:val="CaptionLabel"/>
        </w:rPr>
        <w:t> </w:t>
      </w:r>
      <w:r w:rsidR="00607D62">
        <w:rPr>
          <w:rStyle w:val="CaptionLabel"/>
          <w:noProof/>
        </w:rPr>
        <w:t>3</w:t>
      </w:r>
      <w:r w:rsidR="00607D62" w:rsidRPr="00897E60">
        <w:rPr>
          <w:rStyle w:val="CaptionLabel"/>
        </w:rPr>
        <w:t>.</w:t>
      </w:r>
      <w:r w:rsidR="00607D62">
        <w:rPr>
          <w:rStyle w:val="CaptionLabel"/>
          <w:noProof/>
        </w:rPr>
        <w:t>9</w:t>
      </w:r>
      <w:r w:rsidR="00B65743">
        <w:fldChar w:fldCharType="end"/>
      </w:r>
      <w:r w:rsidR="00B65743">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9"/>
        <w:tblDescription w:val="Amount of funding for selected research projects"/>
      </w:tblPr>
      <w:tblGrid>
        <w:gridCol w:w="8168"/>
      </w:tblGrid>
      <w:tr w:rsidR="00B65743" w:rsidRPr="00AA4DEE" w:rsidTr="002865AE">
        <w:trPr>
          <w:cantSplit/>
          <w:trHeight w:hRule="exact" w:val="160"/>
        </w:trPr>
        <w:tc>
          <w:tcPr>
            <w:tcW w:w="8168" w:type="dxa"/>
            <w:tcBorders>
              <w:bottom w:val="single" w:sz="4" w:space="0" w:color="auto"/>
            </w:tcBorders>
            <w:shd w:val="clear" w:color="auto" w:fill="auto"/>
          </w:tcPr>
          <w:p w:rsidR="00B65743" w:rsidRPr="00AA4DEE" w:rsidRDefault="00B65743" w:rsidP="002865AE">
            <w:pPr>
              <w:pStyle w:val="spacer"/>
            </w:pPr>
          </w:p>
        </w:tc>
      </w:tr>
      <w:tr w:rsidR="00B65743" w:rsidRPr="00897E60" w:rsidTr="002865AE">
        <w:trPr>
          <w:cantSplit/>
        </w:trPr>
        <w:tc>
          <w:tcPr>
            <w:tcW w:w="8168" w:type="dxa"/>
            <w:tcBorders>
              <w:top w:val="single" w:sz="4" w:space="0" w:color="auto"/>
            </w:tcBorders>
            <w:shd w:val="clear" w:color="auto" w:fill="auto"/>
            <w:tcMar>
              <w:left w:w="0" w:type="dxa"/>
            </w:tcMar>
          </w:tcPr>
          <w:p w:rsidR="00B65743" w:rsidRPr="00897E60" w:rsidRDefault="00B65743" w:rsidP="008966DE">
            <w:pPr>
              <w:pStyle w:val="Caption"/>
            </w:pPr>
            <w:bookmarkStart w:id="74" w:name="_Ref476413591"/>
            <w:bookmarkStart w:id="75" w:name="_Toc484514962"/>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3E5E7F">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607D62">
              <w:rPr>
                <w:rStyle w:val="CaptionLabel"/>
                <w:noProof/>
              </w:rPr>
              <w:t>9</w:t>
            </w:r>
            <w:r w:rsidRPr="00897E60">
              <w:rPr>
                <w:rStyle w:val="CaptionLabel"/>
              </w:rPr>
              <w:fldChar w:fldCharType="end"/>
            </w:r>
            <w:bookmarkEnd w:id="74"/>
            <w:r>
              <w:tab/>
            </w:r>
            <w:r w:rsidR="008966DE">
              <w:t>amount</w:t>
            </w:r>
            <w:r>
              <w:t xml:space="preserve"> of funding for </w:t>
            </w:r>
            <w:r w:rsidR="008966DE">
              <w:t xml:space="preserve">selected </w:t>
            </w:r>
            <w:r>
              <w:t>research projects</w:t>
            </w:r>
            <w:bookmarkEnd w:id="75"/>
          </w:p>
        </w:tc>
      </w:tr>
      <w:tr w:rsidR="00B65743" w:rsidRPr="00AA4DEE" w:rsidTr="002865AE">
        <w:trPr>
          <w:cantSplit/>
          <w:trHeight w:hRule="exact" w:val="380"/>
        </w:trPr>
        <w:tc>
          <w:tcPr>
            <w:tcW w:w="8168" w:type="dxa"/>
            <w:tcBorders>
              <w:bottom w:val="single" w:sz="4" w:space="0" w:color="auto"/>
            </w:tcBorders>
            <w:shd w:val="clear" w:color="auto" w:fill="auto"/>
          </w:tcPr>
          <w:p w:rsidR="00B65743" w:rsidRPr="00AA4DEE" w:rsidRDefault="00B65743" w:rsidP="002865AE">
            <w:pPr>
              <w:pStyle w:val="spacer"/>
            </w:pPr>
            <w:r w:rsidRPr="00AA4DEE">
              <w:rPr>
                <w:noProof/>
                <w:lang w:eastAsia="en-AU"/>
              </w:rPr>
              <mc:AlternateContent>
                <mc:Choice Requires="wps">
                  <w:drawing>
                    <wp:anchor distT="0" distB="0" distL="114300" distR="114300" simplePos="0" relativeHeight="251691008" behindDoc="0" locked="1" layoutInCell="1" allowOverlap="1" wp14:anchorId="43D89315" wp14:editId="668F6E55">
                      <wp:simplePos x="0" y="0"/>
                      <wp:positionH relativeFrom="rightMargin">
                        <wp:posOffset>-772795</wp:posOffset>
                      </wp:positionH>
                      <wp:positionV relativeFrom="page">
                        <wp:posOffset>0</wp:posOffset>
                      </wp:positionV>
                      <wp:extent cx="436880" cy="213360"/>
                      <wp:effectExtent l="0" t="0" r="1270" b="0"/>
                      <wp:wrapNone/>
                      <wp:docPr id="25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4ACE68" id="Freeform 5" o:spid="_x0000_s1026" style="position:absolute;margin-left:-60.85pt;margin-top:0;width:34.4pt;height:16.8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XYUKe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65743" w:rsidRPr="00AA4DEE" w:rsidTr="002865A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B65743" w:rsidRPr="00AA4DEE" w:rsidRDefault="00855A46" w:rsidP="002865AE">
            <w:pPr>
              <w:pStyle w:val="Figure"/>
            </w:pPr>
            <w:r w:rsidRPr="00855A46">
              <w:rPr>
                <w:noProof/>
                <w:lang w:eastAsia="en-AU"/>
              </w:rPr>
              <w:drawing>
                <wp:inline distT="0" distB="0" distL="0" distR="0" wp14:anchorId="2788ADB0" wp14:editId="417C079D">
                  <wp:extent cx="3739515" cy="23282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62019" cy="2342224"/>
                          </a:xfrm>
                          <a:prstGeom prst="rect">
                            <a:avLst/>
                          </a:prstGeom>
                          <a:noFill/>
                          <a:ln>
                            <a:noFill/>
                          </a:ln>
                        </pic:spPr>
                      </pic:pic>
                    </a:graphicData>
                  </a:graphic>
                </wp:inline>
              </w:drawing>
            </w:r>
          </w:p>
        </w:tc>
      </w:tr>
      <w:tr w:rsidR="00B65743" w:rsidRPr="00AA4DEE" w:rsidTr="002865A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B65743" w:rsidRPr="00F91864" w:rsidRDefault="00B65743" w:rsidP="002865AE">
            <w:pPr>
              <w:pStyle w:val="Source"/>
              <w:rPr>
                <w:rFonts w:ascii="Arial" w:hAnsi="Arial" w:cs="Arial"/>
                <w:sz w:val="16"/>
                <w:szCs w:val="16"/>
              </w:rPr>
            </w:pPr>
            <w:r w:rsidRPr="00F91864">
              <w:rPr>
                <w:rFonts w:ascii="Arial" w:hAnsi="Arial" w:cs="Arial"/>
                <w:sz w:val="16"/>
                <w:szCs w:val="16"/>
              </w:rPr>
              <w:t>Source: ACIL Allen</w:t>
            </w:r>
            <w:r w:rsidR="00644362" w:rsidRPr="00F91864">
              <w:rPr>
                <w:rFonts w:ascii="Arial" w:hAnsi="Arial" w:cs="Arial"/>
                <w:sz w:val="16"/>
                <w:szCs w:val="16"/>
              </w:rPr>
              <w:t xml:space="preserve"> Consulting</w:t>
            </w:r>
          </w:p>
        </w:tc>
      </w:tr>
      <w:tr w:rsidR="00B65743" w:rsidTr="002865AE">
        <w:trPr>
          <w:trHeight w:hRule="exact" w:val="160"/>
        </w:trPr>
        <w:tc>
          <w:tcPr>
            <w:tcW w:w="8168" w:type="dxa"/>
            <w:tcBorders>
              <w:top w:val="single" w:sz="4" w:space="0" w:color="auto"/>
            </w:tcBorders>
            <w:shd w:val="clear" w:color="auto" w:fill="auto"/>
          </w:tcPr>
          <w:p w:rsidR="00B65743" w:rsidRDefault="00B65743" w:rsidP="002865AE">
            <w:pPr>
              <w:pStyle w:val="spacertbl"/>
            </w:pPr>
          </w:p>
        </w:tc>
      </w:tr>
    </w:tbl>
    <w:p w:rsidR="00B65743" w:rsidRDefault="007F28BA" w:rsidP="00607D62">
      <w:pPr>
        <w:pStyle w:val="BodyText"/>
      </w:pPr>
      <w:r>
        <w:fldChar w:fldCharType="begin"/>
      </w:r>
      <w:r>
        <w:instrText xml:space="preserve"> REF _Ref476414015 \h </w:instrText>
      </w:r>
      <w:r>
        <w:fldChar w:fldCharType="separate"/>
      </w:r>
      <w:r w:rsidR="00607D62" w:rsidRPr="00F91864">
        <w:rPr>
          <w:rStyle w:val="CaptionLabel"/>
          <w:rFonts w:cs="Arial"/>
        </w:rPr>
        <w:t>Figure </w:t>
      </w:r>
      <w:r w:rsidR="00607D62">
        <w:rPr>
          <w:rStyle w:val="CaptionLabel"/>
          <w:rFonts w:cs="Arial"/>
          <w:noProof/>
        </w:rPr>
        <w:t>3</w:t>
      </w:r>
      <w:r w:rsidR="00607D62" w:rsidRPr="00F91864">
        <w:rPr>
          <w:rStyle w:val="CaptionLabel"/>
          <w:rFonts w:cs="Arial"/>
        </w:rPr>
        <w:t>.</w:t>
      </w:r>
      <w:r w:rsidR="00607D62">
        <w:rPr>
          <w:rStyle w:val="CaptionLabel"/>
          <w:rFonts w:cs="Arial"/>
          <w:noProof/>
        </w:rPr>
        <w:t>10</w:t>
      </w:r>
      <w:r>
        <w:fldChar w:fldCharType="end"/>
      </w:r>
      <w:r>
        <w:t xml:space="preserve"> shows the contribution by CSIRO and collaborators by research project. We see that the proportion of funding provided by collaborators varies from zero to 100 per cent. The average share of funding provided by collaborators for all 19 projects identified was 50 per cent. However, this number was somewhat distorted by a small number of projects where funding was entirely by CSIRO.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10"/>
        <w:tblDescription w:val="Contributions by CSIRO and collaborators by research project"/>
      </w:tblPr>
      <w:tblGrid>
        <w:gridCol w:w="8168"/>
      </w:tblGrid>
      <w:tr w:rsidR="00B65743" w:rsidRPr="00AA4DEE" w:rsidTr="002865AE">
        <w:trPr>
          <w:cantSplit/>
          <w:trHeight w:hRule="exact" w:val="160"/>
        </w:trPr>
        <w:tc>
          <w:tcPr>
            <w:tcW w:w="8168" w:type="dxa"/>
            <w:tcBorders>
              <w:bottom w:val="single" w:sz="4" w:space="0" w:color="auto"/>
            </w:tcBorders>
            <w:shd w:val="clear" w:color="auto" w:fill="auto"/>
          </w:tcPr>
          <w:p w:rsidR="00B65743" w:rsidRPr="00AA4DEE" w:rsidRDefault="00B65743" w:rsidP="002865AE">
            <w:pPr>
              <w:pStyle w:val="spacer"/>
            </w:pPr>
          </w:p>
        </w:tc>
      </w:tr>
      <w:tr w:rsidR="00B65743" w:rsidRPr="00897E60" w:rsidTr="002865AE">
        <w:trPr>
          <w:cantSplit/>
        </w:trPr>
        <w:tc>
          <w:tcPr>
            <w:tcW w:w="8168" w:type="dxa"/>
            <w:tcBorders>
              <w:top w:val="single" w:sz="4" w:space="0" w:color="auto"/>
            </w:tcBorders>
            <w:shd w:val="clear" w:color="auto" w:fill="auto"/>
            <w:tcMar>
              <w:left w:w="0" w:type="dxa"/>
            </w:tcMar>
          </w:tcPr>
          <w:p w:rsidR="00B65743" w:rsidRPr="00F91864" w:rsidRDefault="00B65743" w:rsidP="008966DE">
            <w:pPr>
              <w:pStyle w:val="Caption"/>
              <w:rPr>
                <w:rFonts w:ascii="Arial" w:hAnsi="Arial" w:cs="Arial"/>
              </w:rPr>
            </w:pPr>
            <w:bookmarkStart w:id="76" w:name="_Ref476414015"/>
            <w:bookmarkStart w:id="77" w:name="_Toc484514963"/>
            <w:r w:rsidRPr="00F91864">
              <w:rPr>
                <w:rStyle w:val="CaptionLabel"/>
                <w:rFonts w:ascii="Arial" w:hAnsi="Arial" w:cs="Arial"/>
              </w:rPr>
              <w:t>Figure </w:t>
            </w:r>
            <w:r w:rsidRPr="00F91864">
              <w:rPr>
                <w:rStyle w:val="CaptionLabel"/>
                <w:rFonts w:ascii="Arial" w:hAnsi="Arial" w:cs="Arial"/>
              </w:rPr>
              <w:fldChar w:fldCharType="begin"/>
            </w:r>
            <w:r w:rsidRPr="00F91864">
              <w:rPr>
                <w:rStyle w:val="CaptionLabel"/>
                <w:rFonts w:ascii="Arial" w:hAnsi="Arial" w:cs="Arial"/>
              </w:rPr>
              <w:instrText xml:space="preserve"> STYLEREF 1 \s </w:instrText>
            </w:r>
            <w:r w:rsidRPr="00F91864">
              <w:rPr>
                <w:rStyle w:val="CaptionLabel"/>
                <w:rFonts w:ascii="Arial" w:hAnsi="Arial" w:cs="Arial"/>
              </w:rPr>
              <w:fldChar w:fldCharType="separate"/>
            </w:r>
            <w:r w:rsidR="003E5E7F">
              <w:rPr>
                <w:rStyle w:val="CaptionLabel"/>
                <w:rFonts w:ascii="Arial" w:hAnsi="Arial" w:cs="Arial"/>
                <w:noProof/>
              </w:rPr>
              <w:t>3</w:t>
            </w:r>
            <w:r w:rsidRPr="00F91864">
              <w:rPr>
                <w:rStyle w:val="CaptionLabel"/>
                <w:rFonts w:ascii="Arial" w:hAnsi="Arial" w:cs="Arial"/>
              </w:rPr>
              <w:fldChar w:fldCharType="end"/>
            </w:r>
            <w:r w:rsidRPr="00F91864">
              <w:rPr>
                <w:rStyle w:val="CaptionLabel"/>
                <w:rFonts w:ascii="Arial" w:hAnsi="Arial" w:cs="Arial"/>
              </w:rPr>
              <w:t>.</w:t>
            </w:r>
            <w:r w:rsidRPr="00F91864">
              <w:rPr>
                <w:rStyle w:val="CaptionLabel"/>
                <w:rFonts w:ascii="Arial" w:hAnsi="Arial" w:cs="Arial"/>
              </w:rPr>
              <w:fldChar w:fldCharType="begin"/>
            </w:r>
            <w:r w:rsidRPr="00F91864">
              <w:rPr>
                <w:rStyle w:val="CaptionLabel"/>
                <w:rFonts w:ascii="Arial" w:hAnsi="Arial" w:cs="Arial"/>
              </w:rPr>
              <w:instrText xml:space="preserve"> SEQ Figure \* ARABIC \S 1 </w:instrText>
            </w:r>
            <w:r w:rsidRPr="00F91864">
              <w:rPr>
                <w:rStyle w:val="CaptionLabel"/>
                <w:rFonts w:ascii="Arial" w:hAnsi="Arial" w:cs="Arial"/>
              </w:rPr>
              <w:fldChar w:fldCharType="separate"/>
            </w:r>
            <w:r w:rsidR="00607D62">
              <w:rPr>
                <w:rStyle w:val="CaptionLabel"/>
                <w:rFonts w:ascii="Arial" w:hAnsi="Arial" w:cs="Arial"/>
                <w:noProof/>
              </w:rPr>
              <w:t>10</w:t>
            </w:r>
            <w:r w:rsidRPr="00F91864">
              <w:rPr>
                <w:rStyle w:val="CaptionLabel"/>
                <w:rFonts w:ascii="Arial" w:hAnsi="Arial" w:cs="Arial"/>
              </w:rPr>
              <w:fldChar w:fldCharType="end"/>
            </w:r>
            <w:bookmarkEnd w:id="76"/>
            <w:r w:rsidRPr="00F91864">
              <w:rPr>
                <w:rFonts w:ascii="Arial" w:hAnsi="Arial" w:cs="Arial"/>
              </w:rPr>
              <w:tab/>
            </w:r>
            <w:r w:rsidR="008966DE" w:rsidRPr="00F91864">
              <w:rPr>
                <w:rFonts w:ascii="Arial" w:hAnsi="Arial" w:cs="Arial"/>
              </w:rPr>
              <w:t>C</w:t>
            </w:r>
            <w:r w:rsidRPr="00F91864">
              <w:rPr>
                <w:rFonts w:ascii="Arial" w:hAnsi="Arial" w:cs="Arial"/>
              </w:rPr>
              <w:t xml:space="preserve">ontributions by </w:t>
            </w:r>
            <w:r w:rsidR="008966DE" w:rsidRPr="00F91864">
              <w:rPr>
                <w:rFonts w:ascii="Arial" w:hAnsi="Arial" w:cs="Arial"/>
              </w:rPr>
              <w:t xml:space="preserve">CSIRO and Collaborators by </w:t>
            </w:r>
            <w:r w:rsidRPr="00F91864">
              <w:rPr>
                <w:rFonts w:ascii="Arial" w:hAnsi="Arial" w:cs="Arial"/>
              </w:rPr>
              <w:t>research project</w:t>
            </w:r>
            <w:bookmarkEnd w:id="77"/>
          </w:p>
        </w:tc>
      </w:tr>
      <w:tr w:rsidR="00B65743" w:rsidRPr="00AA4DEE" w:rsidTr="002865AE">
        <w:trPr>
          <w:cantSplit/>
          <w:trHeight w:hRule="exact" w:val="380"/>
        </w:trPr>
        <w:tc>
          <w:tcPr>
            <w:tcW w:w="8168" w:type="dxa"/>
            <w:tcBorders>
              <w:bottom w:val="single" w:sz="4" w:space="0" w:color="auto"/>
            </w:tcBorders>
            <w:shd w:val="clear" w:color="auto" w:fill="auto"/>
          </w:tcPr>
          <w:p w:rsidR="00B65743" w:rsidRPr="00AA4DEE" w:rsidRDefault="00B65743" w:rsidP="002865AE">
            <w:pPr>
              <w:pStyle w:val="spacer"/>
            </w:pPr>
            <w:r w:rsidRPr="00AA4DEE">
              <w:rPr>
                <w:noProof/>
                <w:lang w:eastAsia="en-AU"/>
              </w:rPr>
              <mc:AlternateContent>
                <mc:Choice Requires="wps">
                  <w:drawing>
                    <wp:anchor distT="0" distB="0" distL="114300" distR="114300" simplePos="0" relativeHeight="251693056" behindDoc="0" locked="1" layoutInCell="1" allowOverlap="1" wp14:anchorId="4E3CE13C" wp14:editId="1099946A">
                      <wp:simplePos x="0" y="0"/>
                      <wp:positionH relativeFrom="rightMargin">
                        <wp:posOffset>-772795</wp:posOffset>
                      </wp:positionH>
                      <wp:positionV relativeFrom="page">
                        <wp:posOffset>0</wp:posOffset>
                      </wp:positionV>
                      <wp:extent cx="436880" cy="213360"/>
                      <wp:effectExtent l="0" t="0" r="1270" b="0"/>
                      <wp:wrapNone/>
                      <wp:docPr id="2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6D653F" id="Freeform 5" o:spid="_x0000_s1026" style="position:absolute;margin-left:-60.85pt;margin-top:0;width:34.4pt;height:16.8pt;z-index:251693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k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GM/G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D+VduR/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65743" w:rsidRPr="00AA4DEE" w:rsidTr="002865A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B65743" w:rsidRPr="00AA4DEE" w:rsidRDefault="00855A46" w:rsidP="002865AE">
            <w:pPr>
              <w:pStyle w:val="Figure"/>
            </w:pPr>
            <w:r w:rsidRPr="00855A46">
              <w:rPr>
                <w:noProof/>
                <w:lang w:eastAsia="en-AU"/>
              </w:rPr>
              <w:drawing>
                <wp:inline distT="0" distB="0" distL="0" distR="0" wp14:anchorId="6EDF6346" wp14:editId="0AF05A30">
                  <wp:extent cx="4249326" cy="2616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5842" cy="2626369"/>
                          </a:xfrm>
                          <a:prstGeom prst="rect">
                            <a:avLst/>
                          </a:prstGeom>
                          <a:noFill/>
                          <a:ln>
                            <a:noFill/>
                          </a:ln>
                        </pic:spPr>
                      </pic:pic>
                    </a:graphicData>
                  </a:graphic>
                </wp:inline>
              </w:drawing>
            </w:r>
          </w:p>
        </w:tc>
      </w:tr>
      <w:tr w:rsidR="00B65743" w:rsidRPr="00AA4DEE" w:rsidTr="002865A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B65743" w:rsidRPr="00F91864" w:rsidRDefault="00B65743" w:rsidP="002865AE">
            <w:pPr>
              <w:pStyle w:val="Source"/>
              <w:rPr>
                <w:rFonts w:ascii="Arial" w:hAnsi="Arial" w:cs="Arial"/>
                <w:sz w:val="16"/>
                <w:szCs w:val="16"/>
              </w:rPr>
            </w:pPr>
            <w:r w:rsidRPr="00F91864">
              <w:rPr>
                <w:rFonts w:ascii="Arial" w:hAnsi="Arial" w:cs="Arial"/>
                <w:sz w:val="16"/>
                <w:szCs w:val="16"/>
              </w:rPr>
              <w:t xml:space="preserve">Source: </w:t>
            </w:r>
            <w:r w:rsidR="00584304" w:rsidRPr="00F91864">
              <w:rPr>
                <w:rFonts w:ascii="Arial" w:hAnsi="Arial" w:cs="Arial"/>
                <w:sz w:val="16"/>
                <w:szCs w:val="16"/>
              </w:rPr>
              <w:t>ACIL Allen</w:t>
            </w:r>
            <w:r w:rsidR="00644362" w:rsidRPr="00F91864">
              <w:rPr>
                <w:rFonts w:ascii="Arial" w:hAnsi="Arial" w:cs="Arial"/>
                <w:sz w:val="16"/>
                <w:szCs w:val="16"/>
              </w:rPr>
              <w:t xml:space="preserve"> Consulting</w:t>
            </w:r>
          </w:p>
        </w:tc>
      </w:tr>
      <w:tr w:rsidR="00B65743" w:rsidTr="002865AE">
        <w:trPr>
          <w:trHeight w:hRule="exact" w:val="160"/>
        </w:trPr>
        <w:tc>
          <w:tcPr>
            <w:tcW w:w="8168" w:type="dxa"/>
            <w:tcBorders>
              <w:top w:val="single" w:sz="4" w:space="0" w:color="auto"/>
            </w:tcBorders>
            <w:shd w:val="clear" w:color="auto" w:fill="auto"/>
          </w:tcPr>
          <w:p w:rsidR="00B65743" w:rsidRDefault="00B65743" w:rsidP="002865AE">
            <w:pPr>
              <w:pStyle w:val="spacertbl"/>
            </w:pPr>
          </w:p>
        </w:tc>
      </w:tr>
    </w:tbl>
    <w:p w:rsidR="00B65743" w:rsidRDefault="00E7785B" w:rsidP="00607D62">
      <w:pPr>
        <w:pStyle w:val="BodyText"/>
      </w:pPr>
      <w:r w:rsidRPr="00E7785B">
        <w:t>If the four projects with no funding from collaborators are excluded from the calculation then the average contribution by collaborators is 63 per cent of the research project cost.</w:t>
      </w:r>
    </w:p>
    <w:p w:rsidR="006A5A59" w:rsidRDefault="006A5A59" w:rsidP="007F6560">
      <w:pPr>
        <w:pStyle w:val="Heading3"/>
      </w:pPr>
      <w:r>
        <w:t xml:space="preserve">The views of some of CSIRO long-term </w:t>
      </w:r>
      <w:r w:rsidR="00BA17AD">
        <w:t>collaboration</w:t>
      </w:r>
      <w:r>
        <w:t xml:space="preserve"> partners</w:t>
      </w:r>
    </w:p>
    <w:p w:rsidR="00DB3ED9" w:rsidRDefault="00E7785B" w:rsidP="00607D62">
      <w:pPr>
        <w:pStyle w:val="BodyText"/>
      </w:pPr>
      <w:r>
        <w:t xml:space="preserve">CSIRO has established some very long standing partnerships with industry. This has </w:t>
      </w:r>
      <w:r w:rsidR="00DB3ED9">
        <w:t>been good for the businesses in question as they have been able to draw on the skill and expertise of the CSIRO to help them commercialise CSIRO technology</w:t>
      </w:r>
      <w:r w:rsidR="00EF48C7">
        <w:t>.</w:t>
      </w:r>
      <w:r w:rsidR="00DB3ED9">
        <w:t xml:space="preserve"> One of CSIRO’s collaborators stated:</w:t>
      </w:r>
    </w:p>
    <w:p w:rsidR="00DB3ED9" w:rsidRDefault="00DB3ED9" w:rsidP="00547CB3">
      <w:pPr>
        <w:pStyle w:val="Quote"/>
      </w:pPr>
      <w:r w:rsidRPr="00DB3ED9">
        <w:t>The work performed was outstanding. It provided us with science and insight so that we can better make our business decisions. We are certainly happy to further collaborate with CSIRO and strongly recommend CSIRO to others.</w:t>
      </w:r>
    </w:p>
    <w:p w:rsidR="00DB3ED9" w:rsidRPr="00DB3ED9" w:rsidRDefault="00DB3ED9" w:rsidP="00547CB3">
      <w:pPr>
        <w:pStyle w:val="QuoteSource"/>
      </w:pPr>
      <w:r w:rsidRPr="00DB3ED9">
        <w:t>Lihiulab Energy Technology</w:t>
      </w:r>
    </w:p>
    <w:p w:rsidR="006A5A59" w:rsidRDefault="00DB3ED9" w:rsidP="00607D62">
      <w:pPr>
        <w:pStyle w:val="BodyText"/>
      </w:pPr>
      <w:r>
        <w:t xml:space="preserve">It has also </w:t>
      </w:r>
      <w:r w:rsidR="00E7785B">
        <w:t xml:space="preserve">been good for CSIRO as it has helped to ensure a more rapid path to market for the outputs of its research. It has also </w:t>
      </w:r>
      <w:r>
        <w:t>allowed CSIRO to attract funds from the private sector in support its research</w:t>
      </w:r>
      <w:r w:rsidR="00EF48C7">
        <w:t xml:space="preserve"> (see </w:t>
      </w:r>
      <w:r w:rsidR="00EF48C7">
        <w:fldChar w:fldCharType="begin"/>
      </w:r>
      <w:r w:rsidR="00EF48C7">
        <w:instrText xml:space="preserve"> REF _Ref476584901 \h </w:instrText>
      </w:r>
      <w:r w:rsidR="00EF48C7">
        <w:fldChar w:fldCharType="separate"/>
      </w:r>
      <w:r w:rsidR="00607D62" w:rsidRPr="00F91864">
        <w:rPr>
          <w:rStyle w:val="CaptionLabel"/>
          <w:rFonts w:cs="Arial"/>
        </w:rPr>
        <w:t>Figure </w:t>
      </w:r>
      <w:r w:rsidR="00607D62">
        <w:rPr>
          <w:rStyle w:val="CaptionLabel"/>
          <w:rFonts w:cs="Arial"/>
          <w:noProof/>
        </w:rPr>
        <w:t>3</w:t>
      </w:r>
      <w:r w:rsidR="00607D62" w:rsidRPr="00F91864">
        <w:rPr>
          <w:rStyle w:val="CaptionLabel"/>
          <w:rFonts w:cs="Arial"/>
        </w:rPr>
        <w:t>.</w:t>
      </w:r>
      <w:r w:rsidR="00607D62">
        <w:rPr>
          <w:rStyle w:val="CaptionLabel"/>
          <w:rFonts w:cs="Arial"/>
          <w:noProof/>
        </w:rPr>
        <w:t>6</w:t>
      </w:r>
      <w:r w:rsidR="00EF48C7">
        <w:fldChar w:fldCharType="end"/>
      </w:r>
      <w:r w:rsidR="00EF48C7">
        <w:t>)</w:t>
      </w:r>
      <w:r>
        <w:t>.</w:t>
      </w:r>
    </w:p>
    <w:p w:rsidR="00EF48C7" w:rsidRDefault="00401EC2" w:rsidP="00607D62">
      <w:pPr>
        <w:pStyle w:val="BodyText"/>
      </w:pPr>
      <w:r>
        <w:t>C</w:t>
      </w:r>
      <w:r w:rsidR="00EF48C7">
        <w:t xml:space="preserve">ollaboration </w:t>
      </w:r>
      <w:r>
        <w:t xml:space="preserve">with CSIRO has </w:t>
      </w:r>
      <w:r w:rsidR="00EF48C7">
        <w:t>also help</w:t>
      </w:r>
      <w:r>
        <w:t>ed</w:t>
      </w:r>
      <w:r w:rsidR="00EF48C7">
        <w:t xml:space="preserve"> businesses to </w:t>
      </w:r>
      <w:r w:rsidR="00EF48C7" w:rsidRPr="00EF48C7">
        <w:t xml:space="preserve">continue to innovate </w:t>
      </w:r>
      <w:r w:rsidR="00EF48C7">
        <w:t xml:space="preserve">and </w:t>
      </w:r>
      <w:r>
        <w:t>maintain their competitiveness</w:t>
      </w:r>
      <w:r w:rsidR="00EF48C7" w:rsidRPr="00EF48C7">
        <w:t>.</w:t>
      </w:r>
      <w:r>
        <w:t xml:space="preserve"> CSIRO collaborators stated:</w:t>
      </w:r>
    </w:p>
    <w:p w:rsidR="00401EC2" w:rsidRDefault="00401EC2" w:rsidP="00547CB3">
      <w:pPr>
        <w:pStyle w:val="Quote"/>
      </w:pPr>
      <w:r w:rsidRPr="00401EC2">
        <w:t>A major benefit we have gained from investing in enabling technologies has been the ability to compete across the Asia-Pacific Region…these technologies have enhanced our production process, meaning we can produce higher quality fabrics than many of our competitors – a selling point our customers like</w:t>
      </w:r>
      <w:r>
        <w:t>.</w:t>
      </w:r>
    </w:p>
    <w:p w:rsidR="00401EC2" w:rsidRDefault="00401EC2" w:rsidP="00547CB3">
      <w:pPr>
        <w:pStyle w:val="QuoteSource"/>
      </w:pPr>
      <w:r w:rsidRPr="00401EC2">
        <w:t>Phil Butler, Director, Textor Technologies</w:t>
      </w:r>
      <w:r w:rsidR="00B01D8A">
        <w:br/>
      </w:r>
    </w:p>
    <w:p w:rsidR="00401EC2" w:rsidRDefault="00401EC2" w:rsidP="00547CB3">
      <w:pPr>
        <w:pStyle w:val="Quote"/>
      </w:pPr>
      <w:r w:rsidRPr="00401EC2">
        <w:t>CSIRO have been integral to MecRx developing as a company. In addition to offering flexible payment and cash investment to our company, we have also greatly benefitted from having access to scientific expertise across a range of areas close by. CSIRO have shown that they are committed to investing in innovation and industrial partnerships</w:t>
      </w:r>
      <w:r>
        <w:t>.</w:t>
      </w:r>
    </w:p>
    <w:p w:rsidR="00401EC2" w:rsidRDefault="00401EC2" w:rsidP="00547CB3">
      <w:pPr>
        <w:pStyle w:val="QuoteSource"/>
      </w:pPr>
      <w:r w:rsidRPr="00401EC2">
        <w:t>Joanne Alcindor, Founder, Director and Chief Operations Officer at MecRX</w:t>
      </w:r>
      <w:r w:rsidR="00B01D8A">
        <w:br/>
      </w:r>
    </w:p>
    <w:p w:rsidR="00401EC2" w:rsidRPr="00401EC2" w:rsidRDefault="00401EC2" w:rsidP="00607D62">
      <w:pPr>
        <w:pStyle w:val="BodyText"/>
      </w:pPr>
      <w:r>
        <w:t xml:space="preserve">What is particularly interesting is the number of long term collaborations with business. Once collaboration </w:t>
      </w:r>
      <w:r w:rsidR="00855A46">
        <w:t>is established</w:t>
      </w:r>
      <w:r>
        <w:t xml:space="preserve"> then CSIRO </w:t>
      </w:r>
      <w:r w:rsidR="00761509">
        <w:t>often</w:t>
      </w:r>
      <w:r>
        <w:t xml:space="preserve"> becomes a trusted </w:t>
      </w:r>
      <w:r w:rsidR="00761509">
        <w:t xml:space="preserve">long term </w:t>
      </w:r>
      <w:r>
        <w:t xml:space="preserve">partner. Long term collaborators with CSIRO stated: </w:t>
      </w:r>
    </w:p>
    <w:p w:rsidR="00401EC2" w:rsidRDefault="00401EC2" w:rsidP="00547CB3">
      <w:pPr>
        <w:pStyle w:val="Quote"/>
      </w:pPr>
      <w:r w:rsidRPr="00401EC2">
        <w:t>The CSIRO team has worked with us on many thickener projects. The team is very knowledgeable and has provided guidance on very cost effective and simple to implement methods that provide significant optimisations. The team is our partner of choice in this area</w:t>
      </w:r>
      <w:r>
        <w:t>.</w:t>
      </w:r>
    </w:p>
    <w:p w:rsidR="00401EC2" w:rsidRDefault="00401EC2" w:rsidP="00547CB3">
      <w:pPr>
        <w:pStyle w:val="QuoteSource"/>
      </w:pPr>
      <w:r w:rsidRPr="00401EC2">
        <w:t>Stephane Brienne, Teck Metals Ltd.</w:t>
      </w:r>
      <w:r w:rsidR="00B01D8A">
        <w:br/>
      </w:r>
    </w:p>
    <w:p w:rsidR="00BA17AD" w:rsidRDefault="00BA17AD" w:rsidP="00547CB3">
      <w:pPr>
        <w:pStyle w:val="Quote"/>
      </w:pPr>
      <w:r w:rsidRPr="00BA17AD">
        <w:t>CSIRO are one of our key research partners, and we are proud to work alongside Australia's premier industrially focused R&amp;D entity in partnering to enhance our nation's future prospects in critical STEM areas via innovation targeting commercial prospects</w:t>
      </w:r>
      <w:r>
        <w:t>.</w:t>
      </w:r>
    </w:p>
    <w:p w:rsidR="00BA17AD" w:rsidRPr="00BA17AD" w:rsidRDefault="00BA17AD" w:rsidP="00547CB3">
      <w:pPr>
        <w:pStyle w:val="QuoteSource"/>
      </w:pPr>
      <w:r w:rsidRPr="00BA17AD">
        <w:t>Damion Miliken, Chief Technical Officer at Dyesol Australia Pty Ltd.</w:t>
      </w:r>
      <w:r w:rsidR="00B01D8A">
        <w:br/>
      </w:r>
    </w:p>
    <w:p w:rsidR="00B01D8A" w:rsidRDefault="00B01D8A" w:rsidP="00607D62">
      <w:pPr>
        <w:pStyle w:val="BodyText"/>
      </w:pPr>
    </w:p>
    <w:p w:rsidR="00401EC2" w:rsidRDefault="00401EC2" w:rsidP="00607D62">
      <w:pPr>
        <w:pStyle w:val="BodyText"/>
      </w:pPr>
      <w:r>
        <w:t xml:space="preserve">CSIRO does not only collaborate with the private sector. The organisation also provides important science and technology input into public policy deliberations. </w:t>
      </w:r>
      <w:r w:rsidR="004D5586">
        <w:t>Public sector</w:t>
      </w:r>
      <w:r>
        <w:t xml:space="preserve"> </w:t>
      </w:r>
      <w:r w:rsidR="00BA17AD">
        <w:t>collaborator</w:t>
      </w:r>
      <w:r w:rsidR="004D5586">
        <w:t>s</w:t>
      </w:r>
      <w:r w:rsidR="00BA17AD">
        <w:t xml:space="preserve"> </w:t>
      </w:r>
      <w:r>
        <w:t>commented that:</w:t>
      </w:r>
    </w:p>
    <w:p w:rsidR="00401EC2" w:rsidRDefault="00401EC2" w:rsidP="00547CB3">
      <w:pPr>
        <w:pStyle w:val="Quote"/>
      </w:pPr>
      <w:r w:rsidRPr="00401EC2">
        <w:t>CSIRO staff endeavour to continually innovate and deliver services above and beyond our requirements. They are friendly and approachable and work in a collaborative manner to ensure our needs are met. They are considered world leaders in the field of fisheries science and can be relied upon to deliver cutting edge advice.</w:t>
      </w:r>
    </w:p>
    <w:p w:rsidR="00401EC2" w:rsidRDefault="00401EC2" w:rsidP="00547CB3">
      <w:pPr>
        <w:pStyle w:val="QuoteSource"/>
      </w:pPr>
      <w:r w:rsidRPr="00401EC2">
        <w:t>Viki O'Brien, Australian Fisheries Management Authority (AFMA)</w:t>
      </w:r>
    </w:p>
    <w:p w:rsidR="004D5586" w:rsidRDefault="004D5586" w:rsidP="00547CB3">
      <w:pPr>
        <w:pStyle w:val="Quote"/>
      </w:pPr>
      <w:r>
        <w:t>,,. the project is transformative. It delivers an automated state of the art forecasting capability.</w:t>
      </w:r>
    </w:p>
    <w:p w:rsidR="004D5586" w:rsidRPr="004D5586" w:rsidRDefault="004D5586" w:rsidP="00547CB3">
      <w:pPr>
        <w:pStyle w:val="QuoteSource"/>
      </w:pPr>
      <w:r w:rsidRPr="004D5586">
        <w:t xml:space="preserve">RAN </w:t>
      </w:r>
      <w:r>
        <w:t>(speaking of the outcomes of the BlueLink project)</w:t>
      </w:r>
    </w:p>
    <w:p w:rsidR="00BA17AD" w:rsidRDefault="00BA17AD" w:rsidP="00607D62">
      <w:pPr>
        <w:pStyle w:val="BodyText"/>
      </w:pPr>
      <w:r>
        <w:t>CSIRO is also a sought after partner in the research sector. Collaborators commented that:</w:t>
      </w:r>
    </w:p>
    <w:p w:rsidR="00BA17AD" w:rsidRDefault="00BA17AD" w:rsidP="00547CB3">
      <w:pPr>
        <w:pStyle w:val="Quote"/>
      </w:pPr>
      <w:r w:rsidRPr="00BA17AD">
        <w:t>CSIRO Atmospheric and Marine Science is the equal to the best in the world. This science is vital to our continued understanding of the changing climate</w:t>
      </w:r>
      <w:r>
        <w:t>.</w:t>
      </w:r>
    </w:p>
    <w:p w:rsidR="00BA17AD" w:rsidRDefault="00BA17AD" w:rsidP="00547CB3">
      <w:pPr>
        <w:pStyle w:val="QuoteSource"/>
      </w:pPr>
      <w:r w:rsidRPr="00BA17AD">
        <w:t>Jane Mullett, Research Fellow at Royal Melbourne Institute of Technology</w:t>
      </w:r>
    </w:p>
    <w:p w:rsidR="00BA17AD" w:rsidRDefault="00BA17AD" w:rsidP="00547CB3">
      <w:pPr>
        <w:pStyle w:val="Quote"/>
      </w:pPr>
      <w:r w:rsidRPr="00BA17AD">
        <w:t>CSIRO staff involved in biodiversity research are absolutely stellar and have an exceptional national and international reputation. They are fantastic collaborators and are committed to excellent application of their research</w:t>
      </w:r>
    </w:p>
    <w:p w:rsidR="00BA17AD" w:rsidRPr="00BA17AD" w:rsidRDefault="00BA17AD" w:rsidP="00547CB3">
      <w:pPr>
        <w:pStyle w:val="QuoteSource"/>
      </w:pPr>
      <w:r w:rsidRPr="00BA17AD">
        <w:t>Sarah Bekessy, Associate Professor at Royal Melbourne Institute of Technology</w:t>
      </w:r>
    </w:p>
    <w:p w:rsidR="00310C57" w:rsidRDefault="00310C57" w:rsidP="00F91864">
      <w:pPr>
        <w:pStyle w:val="Heading3"/>
      </w:pPr>
      <w:r>
        <w:t xml:space="preserve">Findings </w:t>
      </w:r>
    </w:p>
    <w:p w:rsidR="00D24B43" w:rsidRDefault="00D24B43" w:rsidP="00607D62">
      <w:pPr>
        <w:pStyle w:val="BodyText"/>
      </w:pPr>
      <w:r>
        <w:t>The evidence suggests that CSIRO is an extremely successful collaborator. Most of its projects involve collaborators, many of them multiple collaborators. Its research partners are drawn from the private, public and academic sectors. Those collaborators provide a significant source of funds in support of CSIRO’s research, helping it to have the highest level of non-appropriation funding of the six RTOs it was benchmarked against.</w:t>
      </w:r>
    </w:p>
    <w:p w:rsidR="00310C57" w:rsidRDefault="004D5586" w:rsidP="00607D62">
      <w:pPr>
        <w:pStyle w:val="BodyText"/>
      </w:pPr>
      <w:r>
        <w:t xml:space="preserve">What is particularly pleasing is that once collaboration is established it often continues over the long term, even after the original purpose of the collaboration has been addressed. </w:t>
      </w:r>
      <w:r w:rsidR="00D24B43">
        <w:t xml:space="preserve">CSIRO is clearly the collaborator of preference </w:t>
      </w:r>
      <w:r>
        <w:t xml:space="preserve">for many firms and organisations, attaining that most sought after position of ‘trusted advisor’. This is exemplified by the following comment from Boeing (which has had a </w:t>
      </w:r>
      <w:r w:rsidR="00B90F1E">
        <w:t xml:space="preserve">strategic alliance with CSIRO for </w:t>
      </w:r>
      <w:r>
        <w:t>27 year</w:t>
      </w:r>
      <w:r w:rsidR="00B90F1E">
        <w:t>s</w:t>
      </w:r>
      <w:r>
        <w:t>):</w:t>
      </w:r>
    </w:p>
    <w:p w:rsidR="004D5586" w:rsidRDefault="004D5586" w:rsidP="00547CB3">
      <w:pPr>
        <w:pStyle w:val="Quote"/>
      </w:pPr>
      <w:r w:rsidRPr="00401EC2">
        <w:t>CSIRO sets the standard with which we judge others! It's a lot more than just nuts and bolts outcomes. Together, we're creating value every day.</w:t>
      </w:r>
    </w:p>
    <w:p w:rsidR="00D12A87" w:rsidRDefault="004D5586" w:rsidP="00607D62">
      <w:pPr>
        <w:pStyle w:val="BodyText"/>
      </w:pPr>
      <w:r>
        <w:t>It is hard to assign a value to the collaborative network that CSIRO has established around Australia and across the world. The benefits from that network manifest themselves in multiple ways. For example</w:t>
      </w:r>
      <w:r w:rsidR="00D12A87">
        <w:t>:</w:t>
      </w:r>
    </w:p>
    <w:p w:rsidR="00D12A87" w:rsidRPr="007A444F" w:rsidRDefault="00D12A87" w:rsidP="007A444F">
      <w:pPr>
        <w:pStyle w:val="ListBullet"/>
        <w:numPr>
          <w:ilvl w:val="0"/>
          <w:numId w:val="42"/>
        </w:numPr>
        <w:ind w:left="0" w:hanging="567"/>
        <w:rPr>
          <w:rFonts w:cs="Arial"/>
          <w:szCs w:val="20"/>
        </w:rPr>
      </w:pPr>
      <w:r w:rsidRPr="007A444F">
        <w:rPr>
          <w:rFonts w:cs="Arial"/>
          <w:szCs w:val="20"/>
        </w:rPr>
        <w:t>Research</w:t>
      </w:r>
      <w:r w:rsidR="004D5586" w:rsidRPr="007A444F">
        <w:rPr>
          <w:rFonts w:cs="Arial"/>
          <w:szCs w:val="20"/>
        </w:rPr>
        <w:t xml:space="preserve"> that is completed more quickly than would have </w:t>
      </w:r>
      <w:r w:rsidRPr="007A444F">
        <w:rPr>
          <w:rFonts w:cs="Arial"/>
          <w:szCs w:val="20"/>
        </w:rPr>
        <w:t xml:space="preserve">otherwise </w:t>
      </w:r>
      <w:r w:rsidR="004D5586" w:rsidRPr="007A444F">
        <w:rPr>
          <w:rFonts w:cs="Arial"/>
          <w:szCs w:val="20"/>
        </w:rPr>
        <w:t>been possible</w:t>
      </w:r>
      <w:r w:rsidRPr="007A444F">
        <w:rPr>
          <w:rFonts w:cs="Arial"/>
          <w:szCs w:val="20"/>
        </w:rPr>
        <w:t>.</w:t>
      </w:r>
    </w:p>
    <w:p w:rsidR="00D12A87" w:rsidRPr="007A444F" w:rsidRDefault="00D12A87" w:rsidP="007A444F">
      <w:pPr>
        <w:pStyle w:val="ListBullet"/>
        <w:numPr>
          <w:ilvl w:val="0"/>
          <w:numId w:val="42"/>
        </w:numPr>
        <w:ind w:left="0" w:hanging="567"/>
        <w:rPr>
          <w:rFonts w:cs="Arial"/>
          <w:szCs w:val="20"/>
        </w:rPr>
      </w:pPr>
      <w:r w:rsidRPr="007A444F">
        <w:rPr>
          <w:rFonts w:cs="Arial"/>
          <w:szCs w:val="20"/>
        </w:rPr>
        <w:t>Research that is broader in scope than would otherwise have been possible.</w:t>
      </w:r>
    </w:p>
    <w:p w:rsidR="00D12A87" w:rsidRPr="007A444F" w:rsidRDefault="00D12A87" w:rsidP="007A444F">
      <w:pPr>
        <w:pStyle w:val="ListBullet"/>
        <w:numPr>
          <w:ilvl w:val="0"/>
          <w:numId w:val="42"/>
        </w:numPr>
        <w:ind w:left="0" w:hanging="567"/>
        <w:rPr>
          <w:rFonts w:cs="Arial"/>
          <w:szCs w:val="20"/>
        </w:rPr>
      </w:pPr>
      <w:r w:rsidRPr="007A444F">
        <w:rPr>
          <w:rFonts w:cs="Arial"/>
          <w:szCs w:val="20"/>
        </w:rPr>
        <w:t>Research outcomes that are more quickly transferred to the market than would otherwise been the case.</w:t>
      </w:r>
    </w:p>
    <w:p w:rsidR="004D5586" w:rsidRPr="007A444F" w:rsidRDefault="00D12A87" w:rsidP="007A444F">
      <w:pPr>
        <w:pStyle w:val="ListBullet"/>
        <w:numPr>
          <w:ilvl w:val="0"/>
          <w:numId w:val="42"/>
        </w:numPr>
        <w:ind w:left="0" w:hanging="567"/>
        <w:rPr>
          <w:rFonts w:cs="Arial"/>
          <w:szCs w:val="20"/>
        </w:rPr>
      </w:pPr>
      <w:r w:rsidRPr="007A444F">
        <w:rPr>
          <w:rFonts w:cs="Arial"/>
          <w:szCs w:val="20"/>
        </w:rPr>
        <w:t xml:space="preserve">A high level of trust </w:t>
      </w:r>
      <w:r w:rsidR="00B90F1E" w:rsidRPr="007A444F">
        <w:rPr>
          <w:rFonts w:cs="Arial"/>
          <w:szCs w:val="20"/>
        </w:rPr>
        <w:t xml:space="preserve">developed </w:t>
      </w:r>
      <w:r w:rsidRPr="007A444F">
        <w:rPr>
          <w:rFonts w:cs="Arial"/>
          <w:szCs w:val="20"/>
        </w:rPr>
        <w:t xml:space="preserve">between </w:t>
      </w:r>
      <w:r w:rsidR="00B90F1E" w:rsidRPr="007A444F">
        <w:rPr>
          <w:rFonts w:cs="Arial"/>
          <w:szCs w:val="20"/>
        </w:rPr>
        <w:t xml:space="preserve">the </w:t>
      </w:r>
      <w:r w:rsidRPr="007A444F">
        <w:rPr>
          <w:rFonts w:cs="Arial"/>
          <w:szCs w:val="20"/>
        </w:rPr>
        <w:t>parties which helps to drive ongoing innovation.</w:t>
      </w:r>
    </w:p>
    <w:p w:rsidR="00D12A87" w:rsidRDefault="00D12A87" w:rsidP="007A444F">
      <w:pPr>
        <w:pStyle w:val="ListBullet"/>
        <w:numPr>
          <w:ilvl w:val="0"/>
          <w:numId w:val="42"/>
        </w:numPr>
        <w:ind w:left="0" w:hanging="567"/>
      </w:pPr>
      <w:r w:rsidRPr="007A444F">
        <w:rPr>
          <w:rFonts w:cs="Arial"/>
          <w:szCs w:val="20"/>
        </w:rPr>
        <w:t>Research that</w:t>
      </w:r>
      <w:r>
        <w:t xml:space="preserve"> can be carried out at a lower cost to tax payers. </w:t>
      </w:r>
    </w:p>
    <w:p w:rsidR="00310C57" w:rsidRDefault="006A5A59" w:rsidP="00D46A20">
      <w:pPr>
        <w:pStyle w:val="Heading2"/>
      </w:pPr>
      <w:bookmarkStart w:id="78" w:name="_Toc484514945"/>
      <w:r>
        <w:t>Overall findings</w:t>
      </w:r>
      <w:bookmarkEnd w:id="78"/>
    </w:p>
    <w:p w:rsidR="00525B88" w:rsidRDefault="00525B88" w:rsidP="00607D62">
      <w:pPr>
        <w:pStyle w:val="BodyText"/>
      </w:pPr>
      <w:r>
        <w:t xml:space="preserve">The discussion in this chapter has identified a large number of ways in which CSIRO adds value beyond the estimated value provided by the case studies. </w:t>
      </w:r>
      <w:r w:rsidR="005B6ABF">
        <w:t>O</w:t>
      </w:r>
      <w:r>
        <w:t xml:space="preserve">ur findings </w:t>
      </w:r>
      <w:r w:rsidR="005B6ABF">
        <w:t>in each of the</w:t>
      </w:r>
      <w:r>
        <w:t xml:space="preserve"> areas of potential value </w:t>
      </w:r>
      <w:r w:rsidR="005B6ABF">
        <w:t>are summarised below:</w:t>
      </w:r>
    </w:p>
    <w:p w:rsidR="005B6ABF" w:rsidRPr="007A444F" w:rsidRDefault="005B6ABF" w:rsidP="00D46A20">
      <w:pPr>
        <w:pStyle w:val="ListBullet"/>
        <w:numPr>
          <w:ilvl w:val="0"/>
          <w:numId w:val="42"/>
        </w:numPr>
        <w:spacing w:before="80" w:after="120" w:line="260" w:lineRule="atLeast"/>
        <w:ind w:left="0" w:hanging="567"/>
        <w:rPr>
          <w:rFonts w:cs="Arial"/>
          <w:szCs w:val="20"/>
        </w:rPr>
      </w:pPr>
      <w:r w:rsidRPr="007A444F">
        <w:rPr>
          <w:rFonts w:cs="Arial"/>
          <w:szCs w:val="20"/>
        </w:rPr>
        <w:t xml:space="preserve">The value of standing capacity – The value of standing capacity is realised through maintaining access to researchers from multiple disciplines that can be brought together to forms teams to address issues that may arise suddenly and without warning. We have shown that CSIRO has access to researchers </w:t>
      </w:r>
      <w:r w:rsidR="008634A0" w:rsidRPr="007A444F">
        <w:rPr>
          <w:rFonts w:cs="Arial"/>
          <w:szCs w:val="20"/>
        </w:rPr>
        <w:t>across</w:t>
      </w:r>
      <w:r w:rsidRPr="007A444F">
        <w:rPr>
          <w:rFonts w:cs="Arial"/>
          <w:szCs w:val="20"/>
        </w:rPr>
        <w:t xml:space="preserve"> a </w:t>
      </w:r>
      <w:r w:rsidR="008634A0" w:rsidRPr="007A444F">
        <w:rPr>
          <w:rFonts w:cs="Arial"/>
          <w:szCs w:val="20"/>
        </w:rPr>
        <w:t>wide</w:t>
      </w:r>
      <w:r w:rsidRPr="007A444F">
        <w:rPr>
          <w:rFonts w:cs="Arial"/>
          <w:szCs w:val="20"/>
        </w:rPr>
        <w:t xml:space="preserve"> range of areas of expertise. We have identified individual examples of rapid responses by CSIRO teams that have provided very significant value</w:t>
      </w:r>
      <w:r w:rsidR="008634A0" w:rsidRPr="007A444F">
        <w:rPr>
          <w:rFonts w:cs="Arial"/>
          <w:szCs w:val="20"/>
        </w:rPr>
        <w:t xml:space="preserve"> (primarily though avoided losses)</w:t>
      </w:r>
      <w:r w:rsidRPr="007A444F">
        <w:rPr>
          <w:rFonts w:cs="Arial"/>
          <w:szCs w:val="20"/>
        </w:rPr>
        <w:t xml:space="preserve">. </w:t>
      </w:r>
      <w:r w:rsidR="008634A0" w:rsidRPr="007A444F">
        <w:rPr>
          <w:rFonts w:cs="Arial"/>
          <w:szCs w:val="20"/>
        </w:rPr>
        <w:t>We have argued that having access to standing capacity can be compared to buying insurance to protect against losses from a particular event. The amount we are prepared to pay could be regarded as an estimate of the value of CSIRO’s standing capacity in this particular case. ACIL Allen does not suggest that this kind of calculation could or should be extended across the scope of the standing capacity services that CSIRO potentially provides. However, the calculation does provide some insight into the scale of the value delivered.</w:t>
      </w:r>
    </w:p>
    <w:p w:rsidR="008634A0" w:rsidRDefault="008634A0" w:rsidP="00F91864">
      <w:pPr>
        <w:pStyle w:val="ListBullet"/>
        <w:numPr>
          <w:ilvl w:val="0"/>
          <w:numId w:val="42"/>
        </w:numPr>
        <w:spacing w:after="120"/>
        <w:ind w:left="0" w:hanging="567"/>
        <w:rPr>
          <w:rFonts w:cs="Arial"/>
          <w:szCs w:val="20"/>
        </w:rPr>
      </w:pPr>
      <w:r w:rsidRPr="007A444F">
        <w:rPr>
          <w:rFonts w:cs="Arial"/>
          <w:szCs w:val="20"/>
        </w:rPr>
        <w:t>The options created by CSIRO’s research</w:t>
      </w:r>
      <w:r w:rsidR="00332A1D" w:rsidRPr="007A444F">
        <w:rPr>
          <w:rFonts w:cs="Arial"/>
          <w:szCs w:val="20"/>
        </w:rPr>
        <w:t xml:space="preserve"> – </w:t>
      </w:r>
      <w:r w:rsidRPr="007A444F">
        <w:rPr>
          <w:rFonts w:cs="Arial"/>
          <w:szCs w:val="20"/>
        </w:rPr>
        <w:t>CSIRO is a significant provider of data and modelling that can both create options across a wide range of areas, and help to inform decisions between those options. It is in principle possible to use options theory to assign value to options. However</w:t>
      </w:r>
      <w:r w:rsidR="00332A1D" w:rsidRPr="007A444F">
        <w:rPr>
          <w:rFonts w:cs="Arial"/>
          <w:szCs w:val="20"/>
        </w:rPr>
        <w:t>,</w:t>
      </w:r>
      <w:r w:rsidRPr="007A444F">
        <w:rPr>
          <w:rFonts w:cs="Arial"/>
          <w:szCs w:val="20"/>
        </w:rPr>
        <w:t xml:space="preserve"> the scope and breadth of CSIRO’s work and the enormous range of options created makes this a task that is well outside the scope of this </w:t>
      </w:r>
      <w:r w:rsidR="00332A1D" w:rsidRPr="007A444F">
        <w:rPr>
          <w:rFonts w:cs="Arial"/>
          <w:szCs w:val="20"/>
        </w:rPr>
        <w:t>report</w:t>
      </w:r>
      <w:r w:rsidRPr="007A444F">
        <w:rPr>
          <w:rFonts w:cs="Arial"/>
          <w:szCs w:val="20"/>
        </w:rPr>
        <w:t xml:space="preserve">. The case studies suggest that there is considerable value in the options that CSIRO provides. We identify examples where evaluations have found that the benefits of research activities have conservatively been estimated to exceed their costs by a factor of two or three. </w:t>
      </w:r>
      <w:r w:rsidR="00FA0B8C" w:rsidRPr="007A444F">
        <w:rPr>
          <w:rFonts w:cs="Arial"/>
          <w:szCs w:val="20"/>
        </w:rPr>
        <w:t>ACIL Allen concludes that the options value delivered by the case studies alone is well in excess of costs. Furthermore, on the basis of the discussion above, we would argue that it would be highly likely that the benefits of CSIRO’s other activities in this area would also exceed the costs.</w:t>
      </w:r>
    </w:p>
    <w:p w:rsidR="00FA0B8C" w:rsidRPr="007A444F" w:rsidRDefault="00FA0B8C" w:rsidP="00F91864">
      <w:pPr>
        <w:pStyle w:val="ListBullet"/>
        <w:numPr>
          <w:ilvl w:val="0"/>
          <w:numId w:val="42"/>
        </w:numPr>
        <w:spacing w:after="120"/>
        <w:ind w:left="0" w:hanging="567"/>
        <w:rPr>
          <w:rFonts w:cs="Arial"/>
          <w:szCs w:val="20"/>
        </w:rPr>
      </w:pPr>
      <w:r w:rsidRPr="007A444F">
        <w:rPr>
          <w:rFonts w:cs="Arial"/>
          <w:szCs w:val="20"/>
        </w:rPr>
        <w:t>The training and education services of CSIRO – ACIL Allen believes that the training and education serv</w:t>
      </w:r>
      <w:r w:rsidR="002A3DF4" w:rsidRPr="007A444F">
        <w:rPr>
          <w:rFonts w:cs="Arial"/>
          <w:szCs w:val="20"/>
        </w:rPr>
        <w:t>ice</w:t>
      </w:r>
      <w:r w:rsidRPr="007A444F">
        <w:rPr>
          <w:rFonts w:cs="Arial"/>
          <w:szCs w:val="20"/>
        </w:rPr>
        <w:t xml:space="preserve">s provided by CSIRO </w:t>
      </w:r>
      <w:r w:rsidR="00B90F1E" w:rsidRPr="007A444F">
        <w:rPr>
          <w:rFonts w:cs="Arial"/>
          <w:szCs w:val="20"/>
        </w:rPr>
        <w:t>deliver</w:t>
      </w:r>
      <w:r w:rsidRPr="007A444F">
        <w:rPr>
          <w:rFonts w:cs="Arial"/>
          <w:szCs w:val="20"/>
        </w:rPr>
        <w:t xml:space="preserve"> benefits to both the trainees and CSIRO.</w:t>
      </w:r>
    </w:p>
    <w:p w:rsidR="00FA0B8C" w:rsidRPr="007A444F" w:rsidRDefault="00FA0B8C" w:rsidP="00F91864">
      <w:pPr>
        <w:pStyle w:val="ListBullet"/>
        <w:numPr>
          <w:ilvl w:val="0"/>
          <w:numId w:val="42"/>
        </w:numPr>
        <w:spacing w:after="120"/>
        <w:ind w:left="0" w:hanging="567"/>
        <w:rPr>
          <w:rFonts w:cs="Arial"/>
          <w:szCs w:val="20"/>
        </w:rPr>
      </w:pPr>
      <w:r w:rsidRPr="007A444F">
        <w:rPr>
          <w:rFonts w:cs="Arial"/>
          <w:szCs w:val="20"/>
        </w:rPr>
        <w:t>Support for STEM education</w:t>
      </w:r>
      <w:r w:rsidR="002A3DF4" w:rsidRPr="007A444F">
        <w:rPr>
          <w:rFonts w:cs="Arial"/>
          <w:szCs w:val="20"/>
        </w:rPr>
        <w:t xml:space="preserve"> – </w:t>
      </w:r>
      <w:r w:rsidRPr="007A444F">
        <w:rPr>
          <w:rFonts w:cs="Arial"/>
          <w:szCs w:val="20"/>
        </w:rPr>
        <w:t xml:space="preserve">The literature review suggests that CSIRO’s activities through the CSIRO Discovery Centre and the SMiS program are highly likely to encourage students to pursue STEM studies. Given that the Office of the Chief Scientist has identified the importance of STEM education to Australia’s future prosperity, ACIL Allen believes that the CSIRO’s support for STEM education is likely to be helping to deliver a </w:t>
      </w:r>
      <w:r w:rsidR="00B90F1E" w:rsidRPr="007A444F">
        <w:rPr>
          <w:rFonts w:cs="Arial"/>
          <w:szCs w:val="20"/>
        </w:rPr>
        <w:t>good</w:t>
      </w:r>
      <w:r w:rsidRPr="007A444F">
        <w:rPr>
          <w:rFonts w:cs="Arial"/>
          <w:szCs w:val="20"/>
        </w:rPr>
        <w:t xml:space="preserve"> outcome. CSIRO’s </w:t>
      </w:r>
      <w:r w:rsidR="00426F16" w:rsidRPr="007A444F">
        <w:rPr>
          <w:rFonts w:cs="Arial"/>
          <w:szCs w:val="20"/>
        </w:rPr>
        <w:t xml:space="preserve">own </w:t>
      </w:r>
      <w:r w:rsidRPr="007A444F">
        <w:rPr>
          <w:rFonts w:cs="Arial"/>
          <w:szCs w:val="20"/>
        </w:rPr>
        <w:t xml:space="preserve">analysis </w:t>
      </w:r>
      <w:r w:rsidR="00426F16" w:rsidRPr="007A444F">
        <w:rPr>
          <w:rFonts w:cs="Arial"/>
          <w:szCs w:val="20"/>
        </w:rPr>
        <w:t xml:space="preserve">estimated the value of the </w:t>
      </w:r>
      <w:r w:rsidRPr="007A444F">
        <w:rPr>
          <w:rFonts w:cs="Arial"/>
          <w:szCs w:val="20"/>
        </w:rPr>
        <w:t>SMiS program to be almost $47 million.</w:t>
      </w:r>
    </w:p>
    <w:p w:rsidR="00FA0B8C" w:rsidRPr="007A444F" w:rsidRDefault="00FA0B8C" w:rsidP="00F91864">
      <w:pPr>
        <w:pStyle w:val="ListBullet"/>
        <w:numPr>
          <w:ilvl w:val="0"/>
          <w:numId w:val="42"/>
        </w:numPr>
        <w:spacing w:after="120"/>
        <w:ind w:left="0" w:hanging="567"/>
        <w:rPr>
          <w:rFonts w:cs="Arial"/>
          <w:szCs w:val="20"/>
        </w:rPr>
      </w:pPr>
      <w:r w:rsidRPr="007A444F">
        <w:rPr>
          <w:rFonts w:cs="Arial"/>
          <w:szCs w:val="20"/>
        </w:rPr>
        <w:t>Royalties and licence fees</w:t>
      </w:r>
      <w:r w:rsidR="002A3DF4" w:rsidRPr="007A444F">
        <w:rPr>
          <w:rFonts w:cs="Arial"/>
          <w:szCs w:val="20"/>
        </w:rPr>
        <w:t xml:space="preserve"> – </w:t>
      </w:r>
      <w:r w:rsidRPr="007A444F">
        <w:rPr>
          <w:rFonts w:cs="Arial"/>
          <w:szCs w:val="20"/>
        </w:rPr>
        <w:t xml:space="preserve">The money from royalties and licence fees that is paid to CSIRO obviously has value. There are a number of ways in which those funds can be used. They </w:t>
      </w:r>
      <w:r w:rsidR="00EF4799" w:rsidRPr="007A444F">
        <w:rPr>
          <w:rFonts w:cs="Arial"/>
          <w:szCs w:val="20"/>
        </w:rPr>
        <w:t>include bringing</w:t>
      </w:r>
      <w:r w:rsidRPr="007A444F">
        <w:rPr>
          <w:rFonts w:cs="Arial"/>
          <w:szCs w:val="20"/>
        </w:rPr>
        <w:t xml:space="preserve"> more resources to bear on research activities that are already underway, or </w:t>
      </w:r>
      <w:r w:rsidR="002A3DF4" w:rsidRPr="007A444F">
        <w:rPr>
          <w:rFonts w:cs="Arial"/>
          <w:szCs w:val="20"/>
        </w:rPr>
        <w:t>using</w:t>
      </w:r>
      <w:r w:rsidRPr="007A444F">
        <w:rPr>
          <w:rFonts w:cs="Arial"/>
          <w:szCs w:val="20"/>
        </w:rPr>
        <w:t xml:space="preserve"> the funds to begin research projects in entirely new areas without the need to obtain any additional tax payer funds.</w:t>
      </w:r>
    </w:p>
    <w:p w:rsidR="00557F8E" w:rsidRPr="007A444F" w:rsidRDefault="00FA0B8C" w:rsidP="00F91864">
      <w:pPr>
        <w:pStyle w:val="ListBullet"/>
        <w:numPr>
          <w:ilvl w:val="0"/>
          <w:numId w:val="42"/>
        </w:numPr>
        <w:spacing w:after="120"/>
        <w:ind w:left="0" w:hanging="567"/>
        <w:rPr>
          <w:rFonts w:cs="Arial"/>
          <w:szCs w:val="20"/>
        </w:rPr>
      </w:pPr>
      <w:r w:rsidRPr="007A444F">
        <w:rPr>
          <w:rFonts w:cs="Arial"/>
          <w:szCs w:val="20"/>
        </w:rPr>
        <w:t>Collaborations engendered</w:t>
      </w:r>
      <w:r w:rsidR="002A3DF4" w:rsidRPr="007A444F">
        <w:rPr>
          <w:rFonts w:cs="Arial"/>
          <w:szCs w:val="20"/>
        </w:rPr>
        <w:t xml:space="preserve"> – </w:t>
      </w:r>
      <w:r w:rsidRPr="007A444F">
        <w:rPr>
          <w:rFonts w:cs="Arial"/>
          <w:szCs w:val="20"/>
        </w:rPr>
        <w:t>The evidence suggests that CSIRO is an extremely successful collaborator. Most of its projects involve collaborators</w:t>
      </w:r>
      <w:r w:rsidR="00557F8E" w:rsidRPr="007A444F">
        <w:rPr>
          <w:rFonts w:cs="Arial"/>
          <w:szCs w:val="20"/>
        </w:rPr>
        <w:t xml:space="preserve">. </w:t>
      </w:r>
      <w:r w:rsidRPr="007A444F">
        <w:rPr>
          <w:rFonts w:cs="Arial"/>
          <w:szCs w:val="20"/>
        </w:rPr>
        <w:t>Those collaborators provide a significant source of funds in support of CSIRO’s research, helping it to have the highest level of non-appropriation funding of the six RTOs it was benchmarked against.</w:t>
      </w:r>
      <w:r w:rsidR="00557F8E" w:rsidRPr="007A444F">
        <w:rPr>
          <w:rFonts w:cs="Arial"/>
          <w:szCs w:val="20"/>
        </w:rPr>
        <w:t xml:space="preserve"> </w:t>
      </w:r>
      <w:r w:rsidRPr="007A444F">
        <w:rPr>
          <w:rFonts w:cs="Arial"/>
          <w:szCs w:val="20"/>
        </w:rPr>
        <w:t xml:space="preserve">What is particularly pleasing is that </w:t>
      </w:r>
      <w:r w:rsidR="00557F8E" w:rsidRPr="007A444F">
        <w:rPr>
          <w:rFonts w:cs="Arial"/>
          <w:szCs w:val="20"/>
        </w:rPr>
        <w:t xml:space="preserve">much of the collaboration </w:t>
      </w:r>
      <w:r w:rsidRPr="007A444F">
        <w:rPr>
          <w:rFonts w:cs="Arial"/>
          <w:szCs w:val="20"/>
        </w:rPr>
        <w:t>continues over the long term, even after the original purpose of the collaboration has been addressed. CSIRO is clearly the collaborator of preference for many firms and organisations</w:t>
      </w:r>
      <w:r w:rsidR="00557F8E" w:rsidRPr="007A444F">
        <w:rPr>
          <w:rFonts w:cs="Arial"/>
          <w:szCs w:val="20"/>
        </w:rPr>
        <w:t>.</w:t>
      </w:r>
      <w:r w:rsidRPr="007A444F">
        <w:rPr>
          <w:rFonts w:cs="Arial"/>
          <w:szCs w:val="20"/>
        </w:rPr>
        <w:t xml:space="preserve"> </w:t>
      </w:r>
      <w:r w:rsidR="00557F8E" w:rsidRPr="007A444F">
        <w:rPr>
          <w:rFonts w:cs="Arial"/>
          <w:szCs w:val="20"/>
        </w:rPr>
        <w:t xml:space="preserve">It has </w:t>
      </w:r>
      <w:r w:rsidRPr="007A444F">
        <w:rPr>
          <w:rFonts w:cs="Arial"/>
          <w:szCs w:val="20"/>
        </w:rPr>
        <w:t>attain</w:t>
      </w:r>
      <w:r w:rsidR="00557F8E" w:rsidRPr="007A444F">
        <w:rPr>
          <w:rFonts w:cs="Arial"/>
          <w:szCs w:val="20"/>
        </w:rPr>
        <w:t>ed</w:t>
      </w:r>
      <w:r w:rsidRPr="007A444F">
        <w:rPr>
          <w:rFonts w:cs="Arial"/>
          <w:szCs w:val="20"/>
        </w:rPr>
        <w:t xml:space="preserve"> th</w:t>
      </w:r>
      <w:r w:rsidR="00B90F1E" w:rsidRPr="007A444F">
        <w:rPr>
          <w:rFonts w:cs="Arial"/>
          <w:szCs w:val="20"/>
        </w:rPr>
        <w:t>e</w:t>
      </w:r>
      <w:r w:rsidRPr="007A444F">
        <w:rPr>
          <w:rFonts w:cs="Arial"/>
          <w:szCs w:val="20"/>
        </w:rPr>
        <w:t xml:space="preserve"> </w:t>
      </w:r>
      <w:r w:rsidR="00B90F1E" w:rsidRPr="007A444F">
        <w:rPr>
          <w:rFonts w:cs="Arial"/>
          <w:szCs w:val="20"/>
        </w:rPr>
        <w:t>role</w:t>
      </w:r>
      <w:r w:rsidRPr="007A444F">
        <w:rPr>
          <w:rFonts w:cs="Arial"/>
          <w:szCs w:val="20"/>
        </w:rPr>
        <w:t xml:space="preserve"> of ‘trusted advisor’.</w:t>
      </w:r>
      <w:r w:rsidR="00557F8E" w:rsidRPr="007A444F">
        <w:rPr>
          <w:rFonts w:cs="Arial"/>
          <w:szCs w:val="20"/>
        </w:rPr>
        <w:t xml:space="preserve"> It is hard to assign a value to the collaborative network that CSIRO has established around Australia and across the world. The benefits from that network manifest themselves in multiple ways. For example:</w:t>
      </w:r>
    </w:p>
    <w:p w:rsidR="00557F8E" w:rsidRPr="00F91864" w:rsidRDefault="00557F8E" w:rsidP="00F91864">
      <w:pPr>
        <w:pStyle w:val="BoxListBullet2"/>
        <w:spacing w:before="80" w:after="80"/>
        <w:ind w:left="425" w:hanging="425"/>
        <w:contextualSpacing w:val="0"/>
        <w:rPr>
          <w:rFonts w:ascii="Arial" w:hAnsi="Arial" w:cs="Arial"/>
        </w:rPr>
      </w:pPr>
      <w:r w:rsidRPr="00F91864">
        <w:rPr>
          <w:rFonts w:ascii="Arial" w:hAnsi="Arial" w:cs="Arial"/>
        </w:rPr>
        <w:t>Research that is completed more quickly than would have otherwise been possible.</w:t>
      </w:r>
    </w:p>
    <w:p w:rsidR="00557F8E" w:rsidRPr="00F91864" w:rsidRDefault="00557F8E" w:rsidP="00F91864">
      <w:pPr>
        <w:pStyle w:val="BoxListBullet2"/>
        <w:spacing w:before="80" w:after="80"/>
        <w:ind w:left="425" w:hanging="425"/>
        <w:contextualSpacing w:val="0"/>
        <w:rPr>
          <w:rFonts w:ascii="Arial" w:hAnsi="Arial" w:cs="Arial"/>
        </w:rPr>
      </w:pPr>
      <w:r w:rsidRPr="00F91864">
        <w:rPr>
          <w:rFonts w:ascii="Arial" w:hAnsi="Arial" w:cs="Arial"/>
        </w:rPr>
        <w:t>Research that is broader in scope than would otherwise have been possible.</w:t>
      </w:r>
    </w:p>
    <w:p w:rsidR="00557F8E" w:rsidRPr="00F91864" w:rsidRDefault="00557F8E" w:rsidP="00F91864">
      <w:pPr>
        <w:pStyle w:val="BoxListBullet2"/>
        <w:spacing w:before="80" w:after="80"/>
        <w:ind w:left="425" w:hanging="425"/>
        <w:contextualSpacing w:val="0"/>
        <w:rPr>
          <w:rFonts w:ascii="Arial" w:hAnsi="Arial" w:cs="Arial"/>
        </w:rPr>
      </w:pPr>
      <w:r w:rsidRPr="00F91864">
        <w:rPr>
          <w:rFonts w:ascii="Arial" w:hAnsi="Arial" w:cs="Arial"/>
        </w:rPr>
        <w:t xml:space="preserve">Research outcomes that are more quickly transferred to the market than would otherwise </w:t>
      </w:r>
      <w:r w:rsidR="00363050" w:rsidRPr="00F91864">
        <w:rPr>
          <w:rFonts w:ascii="Arial" w:hAnsi="Arial" w:cs="Arial"/>
        </w:rPr>
        <w:t xml:space="preserve">have </w:t>
      </w:r>
      <w:r w:rsidRPr="00F91864">
        <w:rPr>
          <w:rFonts w:ascii="Arial" w:hAnsi="Arial" w:cs="Arial"/>
        </w:rPr>
        <w:t>been the case.</w:t>
      </w:r>
    </w:p>
    <w:p w:rsidR="00557F8E" w:rsidRPr="00F91864" w:rsidRDefault="00557F8E" w:rsidP="00F91864">
      <w:pPr>
        <w:pStyle w:val="BoxListBullet2"/>
        <w:spacing w:before="80" w:after="80"/>
        <w:ind w:left="425" w:hanging="425"/>
        <w:contextualSpacing w:val="0"/>
        <w:rPr>
          <w:rFonts w:ascii="Arial" w:hAnsi="Arial" w:cs="Arial"/>
        </w:rPr>
      </w:pPr>
      <w:r w:rsidRPr="00F91864">
        <w:rPr>
          <w:rFonts w:ascii="Arial" w:hAnsi="Arial" w:cs="Arial"/>
        </w:rPr>
        <w:t>A high level of trust between parties which helps to drive ongoing innovation.</w:t>
      </w:r>
    </w:p>
    <w:p w:rsidR="00FA0B8C" w:rsidRPr="00F91864" w:rsidRDefault="00557F8E" w:rsidP="00F91864">
      <w:pPr>
        <w:pStyle w:val="BoxListBullet2"/>
        <w:spacing w:before="80" w:after="80"/>
        <w:ind w:left="425" w:hanging="425"/>
        <w:contextualSpacing w:val="0"/>
        <w:rPr>
          <w:rFonts w:ascii="Arial" w:hAnsi="Arial" w:cs="Arial"/>
        </w:rPr>
      </w:pPr>
      <w:r w:rsidRPr="00F91864">
        <w:rPr>
          <w:rFonts w:ascii="Arial" w:hAnsi="Arial" w:cs="Arial"/>
        </w:rPr>
        <w:t>Research that can be carried out at a lower cost to tax payers.</w:t>
      </w:r>
    </w:p>
    <w:p w:rsidR="00426F16" w:rsidRDefault="00426F16" w:rsidP="00607D62">
      <w:pPr>
        <w:pStyle w:val="BodyText"/>
      </w:pPr>
      <w:r>
        <w:t xml:space="preserve">In summary, while the benefits of the areas discussed above are hard to </w:t>
      </w:r>
      <w:r w:rsidR="00BC29B5">
        <w:t xml:space="preserve">precisely </w:t>
      </w:r>
      <w:r>
        <w:t xml:space="preserve">quantify, the literature reviews and the case studies support the argument that the scale of the estimated benefits </w:t>
      </w:r>
      <w:r w:rsidR="00BC29B5">
        <w:t>from</w:t>
      </w:r>
      <w:r>
        <w:t xml:space="preserve"> CSIRO’s research </w:t>
      </w:r>
      <w:r w:rsidR="00BC29B5">
        <w:t>is considerable.</w:t>
      </w:r>
      <w:r>
        <w:t xml:space="preserve"> </w:t>
      </w:r>
    </w:p>
    <w:p w:rsidR="00FA0B8C" w:rsidRDefault="00F67CC1" w:rsidP="00D46A20">
      <w:pPr>
        <w:pStyle w:val="Heading2"/>
      </w:pPr>
      <w:bookmarkStart w:id="79" w:name="_Toc484514946"/>
      <w:r>
        <w:t>CSIRO as a catalyst for innovation</w:t>
      </w:r>
      <w:bookmarkEnd w:id="79"/>
    </w:p>
    <w:p w:rsidR="00310C57" w:rsidRDefault="00F67CC1" w:rsidP="00607D62">
      <w:pPr>
        <w:pStyle w:val="BodyText"/>
      </w:pPr>
      <w:r>
        <w:t xml:space="preserve">The </w:t>
      </w:r>
      <w:r w:rsidR="00496D48">
        <w:t xml:space="preserve">above </w:t>
      </w:r>
      <w:r>
        <w:t xml:space="preserve">discussion argues that CSIRO delivers value in a number of ways. </w:t>
      </w:r>
      <w:r w:rsidR="000B2A6E">
        <w:t xml:space="preserve">The </w:t>
      </w:r>
      <w:r w:rsidR="00496D48">
        <w:t xml:space="preserve">precise value provided by the organisation as a whole through these different mechanisms is probably almost impossible to precisely quantify. </w:t>
      </w:r>
      <w:r w:rsidR="000B2A6E">
        <w:t xml:space="preserve">However, </w:t>
      </w:r>
      <w:r w:rsidR="00496D48">
        <w:t>ACIL Allen believes that the value is likely to be considerable.</w:t>
      </w:r>
    </w:p>
    <w:p w:rsidR="00B90F1E" w:rsidRDefault="00496D48" w:rsidP="00607D62">
      <w:pPr>
        <w:pStyle w:val="BodyText"/>
      </w:pPr>
      <w:r>
        <w:t xml:space="preserve">There </w:t>
      </w:r>
      <w:r w:rsidR="00B90F1E">
        <w:t>is</w:t>
      </w:r>
      <w:r>
        <w:t xml:space="preserve"> another way that the elements discussed above </w:t>
      </w:r>
      <w:r w:rsidR="00B90F1E">
        <w:t xml:space="preserve">can help to </w:t>
      </w:r>
      <w:r>
        <w:t>contribute value</w:t>
      </w:r>
      <w:r w:rsidR="00B90F1E">
        <w:t>,</w:t>
      </w:r>
      <w:r w:rsidR="00B90F1E" w:rsidRPr="00B90F1E">
        <w:t xml:space="preserve"> </w:t>
      </w:r>
      <w:r w:rsidR="00B90F1E">
        <w:t>namely by helping to create an environment that fosters innovation.</w:t>
      </w:r>
      <w:r>
        <w:t xml:space="preserve"> Indeed, some might argue that </w:t>
      </w:r>
      <w:r w:rsidR="00B90F1E">
        <w:t>this</w:t>
      </w:r>
      <w:r>
        <w:t xml:space="preserve"> might be the</w:t>
      </w:r>
      <w:r w:rsidR="000B2A6E">
        <w:t xml:space="preserve"> most important contribut</w:t>
      </w:r>
      <w:r w:rsidR="00B90F1E">
        <w:t>or</w:t>
      </w:r>
      <w:r w:rsidR="000B2A6E">
        <w:t xml:space="preserve"> </w:t>
      </w:r>
      <w:r>
        <w:t xml:space="preserve">to value, </w:t>
      </w:r>
    </w:p>
    <w:p w:rsidR="00531793" w:rsidRDefault="008822A4" w:rsidP="00607D62">
      <w:pPr>
        <w:pStyle w:val="BodyText"/>
      </w:pPr>
      <w:r>
        <w:t>Innovation is</w:t>
      </w:r>
      <w:r w:rsidR="002A3DF4">
        <w:t>,</w:t>
      </w:r>
      <w:r>
        <w:t xml:space="preserve"> of course</w:t>
      </w:r>
      <w:r w:rsidR="002A3DF4">
        <w:t>,</w:t>
      </w:r>
      <w:r>
        <w:t xml:space="preserve"> something that government</w:t>
      </w:r>
      <w:r w:rsidR="00531793">
        <w:t>s</w:t>
      </w:r>
      <w:r>
        <w:t xml:space="preserve"> traditionally strive to promote. Indeed the emphasis on encouraging innovation </w:t>
      </w:r>
      <w:r w:rsidR="00496D48">
        <w:t>h</w:t>
      </w:r>
      <w:r w:rsidR="00531793">
        <w:t xml:space="preserve">as in recent years become an even stronger </w:t>
      </w:r>
      <w:r w:rsidR="00496D48">
        <w:t>policy objective of government</w:t>
      </w:r>
      <w:r w:rsidR="00B90F1E">
        <w:t>s</w:t>
      </w:r>
      <w:r w:rsidR="00496D48">
        <w:t xml:space="preserve">. </w:t>
      </w:r>
      <w:r w:rsidR="00531793">
        <w:t xml:space="preserve">As the then President Barack Obama said in his </w:t>
      </w:r>
      <w:r w:rsidR="00761509">
        <w:t xml:space="preserve">2011 </w:t>
      </w:r>
      <w:r w:rsidR="00531793">
        <w:t>State of the Union address:</w:t>
      </w:r>
    </w:p>
    <w:p w:rsidR="00531793" w:rsidRDefault="00531793" w:rsidP="00547CB3">
      <w:pPr>
        <w:pStyle w:val="Quote"/>
      </w:pPr>
      <w:r>
        <w:t>We need to out-innovate, out</w:t>
      </w:r>
      <w:r w:rsidR="00865877">
        <w:t>-</w:t>
      </w:r>
      <w:r>
        <w:t>educate, and out-build the future... The first step in winning the future is encouraging American innovation.</w:t>
      </w:r>
    </w:p>
    <w:p w:rsidR="00865877" w:rsidRDefault="00865877" w:rsidP="00607D62">
      <w:pPr>
        <w:pStyle w:val="BodyText"/>
      </w:pPr>
      <w:r>
        <w:t>Prime Minister Turnbull when l</w:t>
      </w:r>
      <w:r w:rsidRPr="00865877">
        <w:t>aunch</w:t>
      </w:r>
      <w:r>
        <w:t>ing</w:t>
      </w:r>
      <w:r w:rsidRPr="00865877">
        <w:t xml:space="preserve"> the National Innovation and Science Agenda</w:t>
      </w:r>
      <w:r>
        <w:t xml:space="preserve"> in December 2015 </w:t>
      </w:r>
      <w:r w:rsidR="00761509">
        <w:t xml:space="preserve">also stressed the importance of innovation, </w:t>
      </w:r>
      <w:r>
        <w:t>stat</w:t>
      </w:r>
      <w:r w:rsidR="00761509">
        <w:t>ing</w:t>
      </w:r>
      <w:r>
        <w:t xml:space="preserve"> that:</w:t>
      </w:r>
      <w:r>
        <w:rPr>
          <w:rStyle w:val="FootnoteReference"/>
        </w:rPr>
        <w:footnoteReference w:id="90"/>
      </w:r>
    </w:p>
    <w:p w:rsidR="00865877" w:rsidRDefault="00761509" w:rsidP="00547CB3">
      <w:pPr>
        <w:pStyle w:val="Quote"/>
      </w:pPr>
      <w:r>
        <w:t>…</w:t>
      </w:r>
      <w:r w:rsidR="00865877" w:rsidRPr="00865877">
        <w:t>this package is designed to inspire. It is designed to lead. It is designed to encourage every single business, large or small to be more innovative, to be more prepared to have a go at something new because in the world of the 21st-century, in 2015, that is how you prosper.</w:t>
      </w:r>
    </w:p>
    <w:p w:rsidR="00392CFE" w:rsidRDefault="00496D48" w:rsidP="00607D62">
      <w:pPr>
        <w:pStyle w:val="BodyText"/>
      </w:pPr>
      <w:r>
        <w:t>I</w:t>
      </w:r>
      <w:r w:rsidRPr="00496D48">
        <w:t>nnovati</w:t>
      </w:r>
      <w:r>
        <w:t>on</w:t>
      </w:r>
      <w:r w:rsidRPr="00496D48">
        <w:t xml:space="preserve"> is seen as being</w:t>
      </w:r>
      <w:r>
        <w:t xml:space="preserve"> synonymous with</w:t>
      </w:r>
      <w:r w:rsidRPr="00496D48">
        <w:t xml:space="preserve"> </w:t>
      </w:r>
      <w:r w:rsidR="00761509">
        <w:t xml:space="preserve">showing </w:t>
      </w:r>
      <w:r w:rsidR="00531793">
        <w:t xml:space="preserve">greater </w:t>
      </w:r>
      <w:r w:rsidRPr="00496D48">
        <w:t>flexib</w:t>
      </w:r>
      <w:r>
        <w:t>ility</w:t>
      </w:r>
      <w:r w:rsidRPr="00496D48">
        <w:t xml:space="preserve">, </w:t>
      </w:r>
      <w:r>
        <w:t xml:space="preserve">being </w:t>
      </w:r>
      <w:r w:rsidRPr="00496D48">
        <w:t>more dynamic</w:t>
      </w:r>
      <w:r>
        <w:t>, more agile,</w:t>
      </w:r>
      <w:r w:rsidRPr="00496D48">
        <w:t xml:space="preserve"> more customer-</w:t>
      </w:r>
      <w:r>
        <w:t>focussed</w:t>
      </w:r>
      <w:r w:rsidR="002A3DF4">
        <w:t>,</w:t>
      </w:r>
      <w:r>
        <w:t xml:space="preserve"> and so on</w:t>
      </w:r>
      <w:r w:rsidRPr="00496D48">
        <w:t>. And yet</w:t>
      </w:r>
      <w:r>
        <w:t xml:space="preserve"> some of the </w:t>
      </w:r>
      <w:r w:rsidRPr="00496D48">
        <w:t xml:space="preserve">best </w:t>
      </w:r>
      <w:r>
        <w:t>innovations</w:t>
      </w:r>
      <w:r w:rsidRPr="00496D48">
        <w:t xml:space="preserve"> often occur by accident</w:t>
      </w:r>
      <w:r w:rsidR="002A3DF4">
        <w:t>,</w:t>
      </w:r>
      <w:r w:rsidRPr="00496D48">
        <w:t xml:space="preserve"> or </w:t>
      </w:r>
      <w:r w:rsidR="005004EE">
        <w:t>as the result</w:t>
      </w:r>
      <w:r w:rsidRPr="00496D48">
        <w:t xml:space="preserve"> </w:t>
      </w:r>
      <w:r>
        <w:t xml:space="preserve">an </w:t>
      </w:r>
      <w:r w:rsidRPr="00496D48">
        <w:t xml:space="preserve">unexpected </w:t>
      </w:r>
      <w:r w:rsidR="005004EE">
        <w:t>encounter</w:t>
      </w:r>
      <w:r w:rsidRPr="00496D48">
        <w:t>.</w:t>
      </w:r>
      <w:r w:rsidR="00392CFE">
        <w:t xml:space="preserve"> Christian Busch, A</w:t>
      </w:r>
      <w:r w:rsidR="00392CFE" w:rsidRPr="00392CFE">
        <w:t xml:space="preserve">ssociate </w:t>
      </w:r>
      <w:r w:rsidR="00392CFE">
        <w:t>D</w:t>
      </w:r>
      <w:r w:rsidR="00392CFE" w:rsidRPr="00392CFE">
        <w:t>irector of the Innovation and Co-Creation Lab at the London School of Economics’ (LSE)</w:t>
      </w:r>
      <w:r w:rsidR="00392CFE">
        <w:t>, states:</w:t>
      </w:r>
    </w:p>
    <w:p w:rsidR="00392CFE" w:rsidRDefault="00392CFE" w:rsidP="00547CB3">
      <w:pPr>
        <w:pStyle w:val="Quote"/>
      </w:pPr>
      <w:r>
        <w:t xml:space="preserve">The core assumption in this rapidly changing world is that we often don’t really know which questions to ask or which people or resources we might need to tackle the complex problems that are always evolving. </w:t>
      </w:r>
    </w:p>
    <w:p w:rsidR="00701671" w:rsidRDefault="00392CFE" w:rsidP="00607D62">
      <w:pPr>
        <w:pStyle w:val="BodyText"/>
      </w:pPr>
      <w:r>
        <w:t xml:space="preserve">He </w:t>
      </w:r>
      <w:r w:rsidR="005004EE">
        <w:t>cites</w:t>
      </w:r>
      <w:r>
        <w:t xml:space="preserve"> drug discovery as an example, noting that drugs from penicillin to Viagra were discovered by accident – no</w:t>
      </w:r>
      <w:r w:rsidR="00363050">
        <w:t>t because somebody was actively</w:t>
      </w:r>
      <w:r>
        <w:t xml:space="preserve"> looking for them.</w:t>
      </w:r>
      <w:r>
        <w:rPr>
          <w:rStyle w:val="FootnoteReference"/>
        </w:rPr>
        <w:footnoteReference w:id="91"/>
      </w:r>
      <w:r>
        <w:t xml:space="preserve"> He argues that because the researchers were </w:t>
      </w:r>
      <w:r w:rsidR="00363050">
        <w:t>very</w:t>
      </w:r>
      <w:r>
        <w:t xml:space="preserve"> good at setting up these experiments and getting the right procedures and teams in place, they made it more probable that these ‘serendipitous’ discoveries would occur.</w:t>
      </w:r>
    </w:p>
    <w:p w:rsidR="0065492D" w:rsidRDefault="0065492D" w:rsidP="00607D62">
      <w:pPr>
        <w:pStyle w:val="BodyText"/>
      </w:pPr>
      <w:r>
        <w:t>Professor Ian Frazer recently gave an interview that reinforced the serendipitous nature of discovery.  Professor Frazer who was responsible for the vaccine that protects against human papillomavirus and therefore cervical cancer still considers his discovery from 10 years ago as lucky. Speaking at the World Science Festival in Brisbane, co-inventor of the vaccine Ian Frazer said:</w:t>
      </w:r>
    </w:p>
    <w:p w:rsidR="00B90F1E" w:rsidRDefault="0065492D" w:rsidP="00547CB3">
      <w:pPr>
        <w:pStyle w:val="Quote"/>
      </w:pPr>
      <w:r>
        <w:t>I just happened to be in the right lab in Melbourne, with the right people around me and the right prompt, That's the other thing about science, it's a lot of hard work but … also, you have to have luck.</w:t>
      </w:r>
      <w:r>
        <w:rPr>
          <w:rStyle w:val="FootnoteReference"/>
        </w:rPr>
        <w:footnoteReference w:id="92"/>
      </w:r>
    </w:p>
    <w:p w:rsidR="00D92828" w:rsidRDefault="009249FF" w:rsidP="00607D62">
      <w:pPr>
        <w:pStyle w:val="BodyText"/>
      </w:pPr>
      <w:r>
        <w:t>Wi-Fi</w:t>
      </w:r>
      <w:r w:rsidR="00392CFE">
        <w:t xml:space="preserve"> is a</w:t>
      </w:r>
      <w:r w:rsidR="0065492D">
        <w:t xml:space="preserve"> well-known</w:t>
      </w:r>
      <w:r w:rsidR="00392CFE">
        <w:t xml:space="preserve"> example of a serendipitous discovery </w:t>
      </w:r>
      <w:r w:rsidR="0065492D">
        <w:t xml:space="preserve">made </w:t>
      </w:r>
      <w:r w:rsidR="00392CFE">
        <w:t xml:space="preserve">by CSIRO. The research that led to the development of </w:t>
      </w:r>
      <w:r>
        <w:t>Wi-Fi</w:t>
      </w:r>
      <w:r w:rsidR="00392CFE">
        <w:t xml:space="preserve"> technology was being pursued for completely different reasons</w:t>
      </w:r>
      <w:r w:rsidR="002A3DF4">
        <w:t>;</w:t>
      </w:r>
      <w:r w:rsidR="00D92828">
        <w:t xml:space="preserve"> and it was only later that it potential use in </w:t>
      </w:r>
      <w:r>
        <w:t>Wi-Fi</w:t>
      </w:r>
      <w:r w:rsidR="00D92828">
        <w:t xml:space="preserve"> became evident.</w:t>
      </w:r>
      <w:r w:rsidR="00392CFE">
        <w:t xml:space="preserve"> </w:t>
      </w:r>
      <w:r w:rsidR="0025214C">
        <w:t>The Energy Waste case study provides another example of a discovery which may be commercialised in a way completely different from what was initially thought when the project began. What was originally begun as a project to develop a technology for capturing CO</w:t>
      </w:r>
      <w:r w:rsidR="0025214C" w:rsidRPr="0025214C">
        <w:rPr>
          <w:vertAlign w:val="subscript"/>
        </w:rPr>
        <w:t>2</w:t>
      </w:r>
      <w:r w:rsidR="0025214C">
        <w:t xml:space="preserve"> </w:t>
      </w:r>
      <w:r>
        <w:t xml:space="preserve">produced outputs that are </w:t>
      </w:r>
      <w:r w:rsidR="0025214C">
        <w:t>now be</w:t>
      </w:r>
      <w:r w:rsidR="006A2327">
        <w:t>ing</w:t>
      </w:r>
      <w:r w:rsidR="0025214C">
        <w:t xml:space="preserve"> </w:t>
      </w:r>
      <w:r w:rsidR="006A2327">
        <w:t>developed</w:t>
      </w:r>
      <w:r w:rsidR="0025214C">
        <w:t xml:space="preserve"> </w:t>
      </w:r>
      <w:r>
        <w:t xml:space="preserve">for use as </w:t>
      </w:r>
      <w:r w:rsidR="0025214C">
        <w:t>a</w:t>
      </w:r>
      <w:r w:rsidR="006A2327">
        <w:t xml:space="preserve"> potential</w:t>
      </w:r>
      <w:r w:rsidR="0025214C">
        <w:t xml:space="preserve"> anti-corrosion coating.</w:t>
      </w:r>
    </w:p>
    <w:p w:rsidR="009249FF" w:rsidRDefault="00D92828" w:rsidP="00607D62">
      <w:pPr>
        <w:pStyle w:val="BodyText"/>
      </w:pPr>
      <w:r>
        <w:t xml:space="preserve">ACIL Allen </w:t>
      </w:r>
      <w:r w:rsidR="00644362">
        <w:t>is</w:t>
      </w:r>
      <w:r w:rsidR="009249FF">
        <w:t xml:space="preserve"> aware of many examples where CSIRO has worked with firms to help them to implement new and innovative technology. The case studies provide a number of examples of such firms. This ongoing and collaborative relationship is often the key to the successful translation of new technology into new products and services.</w:t>
      </w:r>
    </w:p>
    <w:p w:rsidR="005004EE" w:rsidRDefault="005004EE" w:rsidP="00607D62">
      <w:pPr>
        <w:pStyle w:val="BodyText"/>
      </w:pPr>
      <w:r>
        <w:t>So what kinds of things can be done to create an organisational culture where serendipitous discovery and innovation is more likely to occur?  Christian Busch provide</w:t>
      </w:r>
      <w:r w:rsidR="0065492D">
        <w:t>d</w:t>
      </w:r>
      <w:r>
        <w:t xml:space="preserve"> </w:t>
      </w:r>
      <w:r w:rsidR="0065492D">
        <w:t>an</w:t>
      </w:r>
      <w:r>
        <w:t xml:space="preserve"> example:</w:t>
      </w:r>
      <w:r>
        <w:rPr>
          <w:rStyle w:val="FootnoteReference"/>
        </w:rPr>
        <w:footnoteReference w:id="93"/>
      </w:r>
    </w:p>
    <w:p w:rsidR="005004EE" w:rsidRDefault="005004EE" w:rsidP="00547CB3">
      <w:pPr>
        <w:pStyle w:val="Quote"/>
      </w:pPr>
      <w:r>
        <w:t>…</w:t>
      </w:r>
      <w:r w:rsidRPr="005004EE">
        <w:t>a couple of guys at NESTA have tried out a ‘randomised coffee trial’, where they have people randomly meet – creating an encounter that they wouldn’t usually have, and talk about things they would not usually talk about. This is a simple mechanism which enables people to have</w:t>
      </w:r>
      <w:r>
        <w:t xml:space="preserve"> more serendipitous encounters.</w:t>
      </w:r>
    </w:p>
    <w:p w:rsidR="005004EE" w:rsidRDefault="00417414" w:rsidP="00607D62">
      <w:pPr>
        <w:pStyle w:val="BodyText"/>
      </w:pPr>
      <w:r>
        <w:t xml:space="preserve">The discussion below considers </w:t>
      </w:r>
      <w:r w:rsidR="00531793">
        <w:t>how</w:t>
      </w:r>
      <w:r>
        <w:t xml:space="preserve"> some of the elements of value discussed above could be contribut</w:t>
      </w:r>
      <w:r w:rsidR="00531793">
        <w:t>ing</w:t>
      </w:r>
      <w:r>
        <w:t xml:space="preserve"> to an organisation</w:t>
      </w:r>
      <w:r w:rsidR="00531793">
        <w:t>al culture and work environment (</w:t>
      </w:r>
      <w:r>
        <w:t>atmosphere</w:t>
      </w:r>
      <w:r w:rsidR="00531793">
        <w:t>)</w:t>
      </w:r>
      <w:r>
        <w:t xml:space="preserve"> that </w:t>
      </w:r>
      <w:r w:rsidR="00531793">
        <w:t xml:space="preserve">enables and </w:t>
      </w:r>
      <w:r>
        <w:t xml:space="preserve">encourages people to </w:t>
      </w:r>
      <w:r w:rsidR="00531793">
        <w:t>develop</w:t>
      </w:r>
      <w:r>
        <w:t xml:space="preserve"> new ideas. </w:t>
      </w:r>
    </w:p>
    <w:p w:rsidR="00564273" w:rsidRDefault="00564273" w:rsidP="00564273">
      <w:pPr>
        <w:pStyle w:val="Heading4"/>
      </w:pPr>
      <w:r>
        <w:t>CSIRO’s standing capacity</w:t>
      </w:r>
    </w:p>
    <w:p w:rsidR="00564273" w:rsidRDefault="00564273" w:rsidP="00607D62">
      <w:pPr>
        <w:pStyle w:val="BodyText"/>
      </w:pPr>
      <w:r>
        <w:t xml:space="preserve">The ability to assemble multidisciplinary teams from the one organisation should help enable faster results from research. </w:t>
      </w:r>
      <w:r w:rsidR="00761509">
        <w:t>ACIL Allen</w:t>
      </w:r>
      <w:r>
        <w:t xml:space="preserve"> argue</w:t>
      </w:r>
      <w:r w:rsidR="00761509">
        <w:t>s</w:t>
      </w:r>
      <w:r>
        <w:t xml:space="preserve"> above that multidisciplinary teams are also likely to lead to more</w:t>
      </w:r>
      <w:r w:rsidRPr="00564273">
        <w:t xml:space="preserve"> </w:t>
      </w:r>
      <w:r>
        <w:t>successful outcomes from research. One might argue that it is the opportunity to have those ‘encounters’ between researchers from different parts of the organisation that helps to generate new ideas and approaches to address research challenges and to identify unexpected uses</w:t>
      </w:r>
      <w:r w:rsidRPr="00564273">
        <w:t xml:space="preserve"> </w:t>
      </w:r>
      <w:r>
        <w:t xml:space="preserve">for </w:t>
      </w:r>
      <w:r w:rsidR="00761509">
        <w:t xml:space="preserve">any </w:t>
      </w:r>
      <w:r>
        <w:t>discoveries that are made.</w:t>
      </w:r>
    </w:p>
    <w:p w:rsidR="004B0A92" w:rsidRDefault="004B0A92" w:rsidP="004B0A92">
      <w:pPr>
        <w:pStyle w:val="Heading4"/>
      </w:pPr>
      <w:r>
        <w:t>The options that CSIRO creates</w:t>
      </w:r>
    </w:p>
    <w:p w:rsidR="0065492D" w:rsidRDefault="004B0A92" w:rsidP="00607D62">
      <w:pPr>
        <w:pStyle w:val="BodyText"/>
      </w:pPr>
      <w:r>
        <w:t xml:space="preserve">As we noted above, </w:t>
      </w:r>
      <w:r w:rsidRPr="004B0A92">
        <w:t xml:space="preserve">CSIRO plays an important role in furthering the sum of human understanding through </w:t>
      </w:r>
      <w:r>
        <w:t>its</w:t>
      </w:r>
      <w:r w:rsidRPr="004B0A92">
        <w:t xml:space="preserve"> fundamental research</w:t>
      </w:r>
      <w:r>
        <w:t xml:space="preserve">. The options created </w:t>
      </w:r>
      <w:r w:rsidR="003E6D87">
        <w:t xml:space="preserve">are </w:t>
      </w:r>
      <w:r w:rsidR="00C61183">
        <w:t>a potential source for</w:t>
      </w:r>
      <w:r w:rsidR="003E6D87">
        <w:t xml:space="preserve"> serendipitous discoveries.</w:t>
      </w:r>
      <w:r w:rsidR="00C61183">
        <w:t xml:space="preserve"> The work done by CSIRO to support the discovery of gravity waves provides an example of how work done to support fundamental research can deliver </w:t>
      </w:r>
      <w:r w:rsidR="0065492D">
        <w:t>many benefits, such as collaborative partnerships, an enhanced reputation</w:t>
      </w:r>
      <w:r w:rsidR="002A3DF4">
        <w:t>,</w:t>
      </w:r>
      <w:r w:rsidR="0065492D">
        <w:t xml:space="preserve"> and international recognition.</w:t>
      </w:r>
      <w:r w:rsidR="00C61183">
        <w:t xml:space="preserve"> </w:t>
      </w:r>
    </w:p>
    <w:p w:rsidR="00420899" w:rsidRDefault="00420899" w:rsidP="00607D62">
      <w:pPr>
        <w:pStyle w:val="BodyText"/>
      </w:pPr>
      <w:r>
        <w:t xml:space="preserve">It is still too early to judge what the </w:t>
      </w:r>
      <w:r w:rsidR="00C61183" w:rsidRPr="00420899">
        <w:t xml:space="preserve">potential </w:t>
      </w:r>
      <w:r w:rsidR="0065492D">
        <w:t xml:space="preserve">commercial </w:t>
      </w:r>
      <w:r w:rsidR="00C61183" w:rsidRPr="00420899">
        <w:t xml:space="preserve">outcomes of the LIGO research </w:t>
      </w:r>
      <w:r w:rsidR="0065492D">
        <w:t>supported</w:t>
      </w:r>
      <w:r w:rsidRPr="00420899">
        <w:t xml:space="preserve"> by CSIRO </w:t>
      </w:r>
      <w:r>
        <w:t xml:space="preserve">might be. However, </w:t>
      </w:r>
      <w:r w:rsidR="0065492D">
        <w:t>CSIRO has now developed a</w:t>
      </w:r>
      <w:r>
        <w:t xml:space="preserve"> leading </w:t>
      </w:r>
      <w:r w:rsidR="0065492D">
        <w:t xml:space="preserve">edge </w:t>
      </w:r>
      <w:r>
        <w:t xml:space="preserve">optics polishing and coatings capability as a result of </w:t>
      </w:r>
      <w:r w:rsidR="0065492D">
        <w:t>its</w:t>
      </w:r>
      <w:r>
        <w:t xml:space="preserve"> research </w:t>
      </w:r>
      <w:r w:rsidR="0065492D">
        <w:t>and development and this is likely to create options for new areas of research.</w:t>
      </w:r>
      <w:r>
        <w:t xml:space="preserve"> </w:t>
      </w:r>
    </w:p>
    <w:p w:rsidR="009249FF" w:rsidRDefault="009249FF" w:rsidP="00607D62">
      <w:pPr>
        <w:pStyle w:val="BodyText"/>
      </w:pPr>
      <w:r w:rsidRPr="009249FF">
        <w:t xml:space="preserve">ACIL Allen </w:t>
      </w:r>
      <w:r>
        <w:t xml:space="preserve">also </w:t>
      </w:r>
      <w:r w:rsidRPr="009249FF">
        <w:t>recently learnt of a chance encounter between a CSIRO research</w:t>
      </w:r>
      <w:r>
        <w:t xml:space="preserve"> team</w:t>
      </w:r>
      <w:r w:rsidRPr="009249FF">
        <w:t xml:space="preserve"> and a manufacturer of high tech equipment which has led to a decision to jointly </w:t>
      </w:r>
      <w:r>
        <w:t>examine</w:t>
      </w:r>
      <w:r w:rsidRPr="009249FF">
        <w:t xml:space="preserve"> the feasibility of commercialising a technology developed by CSIRO. Again, </w:t>
      </w:r>
      <w:r w:rsidR="0065492D">
        <w:t xml:space="preserve">we understand that </w:t>
      </w:r>
      <w:r w:rsidRPr="009249FF">
        <w:t>the potential commercial use of the technology in this particular way was not something that was initially being considered by the researchers.</w:t>
      </w:r>
    </w:p>
    <w:p w:rsidR="00C61183" w:rsidRPr="00F91864" w:rsidRDefault="00C61183" w:rsidP="00C61183">
      <w:pPr>
        <w:pStyle w:val="Heading4"/>
        <w:rPr>
          <w:rFonts w:ascii="Arial" w:hAnsi="Arial" w:cs="Arial"/>
        </w:rPr>
      </w:pPr>
      <w:r w:rsidRPr="00F91864">
        <w:rPr>
          <w:rFonts w:ascii="Arial" w:hAnsi="Arial" w:cs="Arial"/>
        </w:rPr>
        <w:t>Training and education</w:t>
      </w:r>
    </w:p>
    <w:p w:rsidR="00C61183" w:rsidRDefault="00C61183" w:rsidP="00607D62">
      <w:pPr>
        <w:pStyle w:val="BodyText"/>
      </w:pPr>
      <w:r>
        <w:t xml:space="preserve">CSIRO’s support for training and educating the next generation of researchers would contribute to an atmosphere of collegiality and trust within CSIRO. </w:t>
      </w:r>
      <w:r w:rsidR="006A2327">
        <w:t>This is a</w:t>
      </w:r>
      <w:r>
        <w:t xml:space="preserve">n atmosphere </w:t>
      </w:r>
      <w:r w:rsidR="006A2327">
        <w:t xml:space="preserve">that is </w:t>
      </w:r>
      <w:r>
        <w:t xml:space="preserve">conducive to staff </w:t>
      </w:r>
      <w:r w:rsidR="006A2327">
        <w:t>feeling free to discuss and advance new approaches and ideas.</w:t>
      </w:r>
      <w:r>
        <w:t xml:space="preserve"> </w:t>
      </w:r>
    </w:p>
    <w:p w:rsidR="006A2327" w:rsidRPr="00F91864" w:rsidRDefault="00D04F2F" w:rsidP="006A2327">
      <w:pPr>
        <w:pStyle w:val="Heading4"/>
        <w:rPr>
          <w:rFonts w:ascii="Arial" w:hAnsi="Arial" w:cs="Arial"/>
        </w:rPr>
      </w:pPr>
      <w:r w:rsidRPr="00F91864">
        <w:rPr>
          <w:rFonts w:ascii="Arial" w:hAnsi="Arial" w:cs="Arial"/>
        </w:rPr>
        <w:t>CSIRO’s</w:t>
      </w:r>
      <w:r w:rsidR="006A2327" w:rsidRPr="00F91864">
        <w:rPr>
          <w:rFonts w:ascii="Arial" w:hAnsi="Arial" w:cs="Arial"/>
        </w:rPr>
        <w:t xml:space="preserve"> colla</w:t>
      </w:r>
      <w:r w:rsidRPr="00F91864">
        <w:rPr>
          <w:rFonts w:ascii="Arial" w:hAnsi="Arial" w:cs="Arial"/>
        </w:rPr>
        <w:t>borative approach</w:t>
      </w:r>
    </w:p>
    <w:p w:rsidR="006A2327" w:rsidRDefault="006A2327" w:rsidP="00607D62">
      <w:pPr>
        <w:pStyle w:val="BodyText"/>
      </w:pPr>
      <w:r>
        <w:t xml:space="preserve">The high degree of collaboration </w:t>
      </w:r>
      <w:r w:rsidR="00531793">
        <w:t xml:space="preserve">(particularly interdisciplinary collaboration) </w:t>
      </w:r>
      <w:r>
        <w:t>that is evident in CSIRO research</w:t>
      </w:r>
      <w:r w:rsidR="00531793">
        <w:t xml:space="preserve"> activities</w:t>
      </w:r>
      <w:r>
        <w:t xml:space="preserve"> </w:t>
      </w:r>
      <w:r w:rsidR="00363050">
        <w:t xml:space="preserve">serves to enhance the opportunity </w:t>
      </w:r>
      <w:r w:rsidR="00D04F2F">
        <w:t xml:space="preserve">for </w:t>
      </w:r>
      <w:r w:rsidR="00531793">
        <w:t xml:space="preserve">the kinds of </w:t>
      </w:r>
      <w:r w:rsidR="00D04F2F">
        <w:t xml:space="preserve">meetings and conversations to occur that </w:t>
      </w:r>
      <w:r w:rsidR="00531793">
        <w:t>w</w:t>
      </w:r>
      <w:r w:rsidR="00D04F2F">
        <w:t xml:space="preserve">ould </w:t>
      </w:r>
      <w:r w:rsidR="00531793">
        <w:t>increase the likelihood of a</w:t>
      </w:r>
      <w:r w:rsidR="00D04F2F">
        <w:t xml:space="preserve"> serendipitous discovery.</w:t>
      </w:r>
    </w:p>
    <w:p w:rsidR="003129C2" w:rsidRDefault="00420899" w:rsidP="00607D62">
      <w:pPr>
        <w:pStyle w:val="BodyText"/>
      </w:pPr>
      <w:r>
        <w:t xml:space="preserve">What supporting evidence is there of </w:t>
      </w:r>
      <w:r w:rsidR="00865877">
        <w:t>CSIRO</w:t>
      </w:r>
      <w:r>
        <w:t xml:space="preserve">’s capacity for </w:t>
      </w:r>
      <w:r w:rsidR="00865877">
        <w:t>innovati</w:t>
      </w:r>
      <w:r>
        <w:t>on</w:t>
      </w:r>
      <w:r w:rsidR="00865877">
        <w:t xml:space="preserve">? </w:t>
      </w:r>
      <w:r>
        <w:t>I</w:t>
      </w:r>
      <w:r w:rsidR="00865877">
        <w:t xml:space="preserve">n 2016, Reuters News and Clarivate Analytics combined to present the </w:t>
      </w:r>
      <w:r w:rsidR="00761509" w:rsidRPr="00761509">
        <w:t>report</w:t>
      </w:r>
      <w:r w:rsidR="00761509">
        <w:t xml:space="preserve"> entitled</w:t>
      </w:r>
      <w:r w:rsidR="00761509" w:rsidRPr="00865877">
        <w:rPr>
          <w:i/>
        </w:rPr>
        <w:t xml:space="preserve"> </w:t>
      </w:r>
      <w:r w:rsidR="00865877" w:rsidRPr="00865877">
        <w:rPr>
          <w:i/>
        </w:rPr>
        <w:t>Top 25 Global Innovators: Government</w:t>
      </w:r>
      <w:r w:rsidR="00865877">
        <w:t>. The report identified the government agencies, who by virtue of their published research as well as their demonstra</w:t>
      </w:r>
      <w:r>
        <w:t>ted</w:t>
      </w:r>
      <w:r w:rsidR="00865877">
        <w:t xml:space="preserve"> success in claiming and defending their intellectual property in the form of patents, were ranked among the top 25 </w:t>
      </w:r>
      <w:r>
        <w:t xml:space="preserve">such organisations </w:t>
      </w:r>
      <w:r w:rsidR="00865877">
        <w:t xml:space="preserve">in </w:t>
      </w:r>
      <w:r>
        <w:t>terms of their</w:t>
      </w:r>
      <w:r w:rsidR="00865877">
        <w:t xml:space="preserve"> innovation. The only Australian organisation to make the </w:t>
      </w:r>
      <w:r>
        <w:t>list</w:t>
      </w:r>
      <w:r w:rsidR="00865877">
        <w:t xml:space="preserve"> </w:t>
      </w:r>
      <w:r w:rsidR="00761509">
        <w:t xml:space="preserve">in 2016 </w:t>
      </w:r>
      <w:r w:rsidR="00865877">
        <w:t>was CSIRO</w:t>
      </w:r>
      <w:r>
        <w:t>,</w:t>
      </w:r>
      <w:r w:rsidR="00865877">
        <w:t xml:space="preserve"> which </w:t>
      </w:r>
      <w:r w:rsidR="003129C2">
        <w:t xml:space="preserve">ranked number 20. </w:t>
      </w:r>
    </w:p>
    <w:p w:rsidR="00531793" w:rsidRPr="005004EE" w:rsidRDefault="003129C2" w:rsidP="00607D62">
      <w:pPr>
        <w:pStyle w:val="BodyText"/>
      </w:pPr>
      <w:r>
        <w:t xml:space="preserve">The </w:t>
      </w:r>
      <w:r w:rsidR="00420899">
        <w:t>most recent</w:t>
      </w:r>
      <w:r w:rsidR="009249FF">
        <w:t xml:space="preserve"> edition of the</w:t>
      </w:r>
      <w:r>
        <w:t xml:space="preserve"> </w:t>
      </w:r>
      <w:r w:rsidR="00420899">
        <w:t>same publication</w:t>
      </w:r>
      <w:r>
        <w:t xml:space="preserve"> was issued in </w:t>
      </w:r>
      <w:r w:rsidR="00761509">
        <w:t xml:space="preserve">March </w:t>
      </w:r>
      <w:r>
        <w:t xml:space="preserve">2017. Again, CSIRO was the only Australian government agency to </w:t>
      </w:r>
      <w:r w:rsidR="00420899">
        <w:t>make the list of</w:t>
      </w:r>
      <w:r w:rsidR="009249FF">
        <w:t xml:space="preserve"> the top 25 government agency innovators</w:t>
      </w:r>
      <w:r w:rsidR="00420899">
        <w:t>, this time ranking at</w:t>
      </w:r>
      <w:r>
        <w:t xml:space="preserve"> number 18.</w:t>
      </w:r>
      <w:r w:rsidR="00865877">
        <w:t xml:space="preserve"> </w:t>
      </w:r>
      <w:r>
        <w:t xml:space="preserve">The fact that CSIRO is ranked among the top 25 </w:t>
      </w:r>
      <w:r w:rsidR="00947165">
        <w:t xml:space="preserve">innovators among </w:t>
      </w:r>
      <w:r>
        <w:t>government research agencies</w:t>
      </w:r>
      <w:r w:rsidR="00420899">
        <w:t xml:space="preserve"> globally </w:t>
      </w:r>
      <w:r>
        <w:t>is a considerable a</w:t>
      </w:r>
      <w:r w:rsidR="00947165">
        <w:t>chievement for the organisation and</w:t>
      </w:r>
      <w:r>
        <w:t xml:space="preserve"> </w:t>
      </w:r>
      <w:r w:rsidR="009249FF">
        <w:t>a positive sign</w:t>
      </w:r>
      <w:r>
        <w:t xml:space="preserve"> </w:t>
      </w:r>
      <w:r w:rsidR="009249FF">
        <w:t>t</w:t>
      </w:r>
      <w:r w:rsidR="009202D1">
        <w:t xml:space="preserve">hat CSIRO is recognised as </w:t>
      </w:r>
      <w:r w:rsidR="009249FF">
        <w:t xml:space="preserve">an </w:t>
      </w:r>
      <w:r w:rsidR="00420899">
        <w:t xml:space="preserve">internationally </w:t>
      </w:r>
      <w:r w:rsidR="009249FF">
        <w:t>important catalyst for innovation</w:t>
      </w:r>
      <w:r>
        <w:t xml:space="preserve">. </w:t>
      </w:r>
    </w:p>
    <w:p w:rsidR="00910EFC" w:rsidRDefault="00910EFC" w:rsidP="00607D62">
      <w:pPr>
        <w:pStyle w:val="BodyText"/>
        <w:sectPr w:rsidR="00910EFC" w:rsidSect="00910EFC">
          <w:headerReference w:type="even" r:id="rId64"/>
          <w:headerReference w:type="default" r:id="rId65"/>
          <w:footerReference w:type="even" r:id="rId66"/>
          <w:footerReference w:type="default" r:id="rId67"/>
          <w:headerReference w:type="first" r:id="rId68"/>
          <w:footerReference w:type="first" r:id="rId6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4"/>
        <w:tblDescription w:val="Conclusions and observations"/>
      </w:tblPr>
      <w:tblGrid>
        <w:gridCol w:w="5245"/>
        <w:gridCol w:w="2923"/>
      </w:tblGrid>
      <w:tr w:rsidR="006A5A59" w:rsidTr="006A5A59">
        <w:trPr>
          <w:trHeight w:hRule="exact" w:val="382"/>
        </w:trPr>
        <w:tc>
          <w:tcPr>
            <w:tcW w:w="5245" w:type="dxa"/>
            <w:shd w:val="clear" w:color="auto" w:fill="9D57A6"/>
          </w:tcPr>
          <w:p w:rsidR="006A5A59" w:rsidRDefault="006A5A59" w:rsidP="00AB3604">
            <w:pPr>
              <w:pStyle w:val="tagchapterBanner"/>
            </w:pPr>
            <w:r>
              <w:rPr>
                <w:noProof/>
                <w:lang w:eastAsia="en-AU"/>
              </w:rPr>
              <mc:AlternateContent>
                <mc:Choice Requires="wps">
                  <w:drawing>
                    <wp:anchor distT="0" distB="0" distL="114300" distR="114300" simplePos="0" relativeHeight="251672576" behindDoc="0" locked="1" layoutInCell="1" allowOverlap="1" wp14:anchorId="41C08A53" wp14:editId="12877669">
                      <wp:simplePos x="0" y="0"/>
                      <wp:positionH relativeFrom="page">
                        <wp:posOffset>158750</wp:posOffset>
                      </wp:positionH>
                      <wp:positionV relativeFrom="page">
                        <wp:posOffset>6350</wp:posOffset>
                      </wp:positionV>
                      <wp:extent cx="439560" cy="215280"/>
                      <wp:effectExtent l="0" t="0" r="0" b="0"/>
                      <wp:wrapNone/>
                      <wp:docPr id="23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5AD34E" id="Freeform 5" o:spid="_x0000_s1026" style="position:absolute;margin-left:12.5pt;margin-top:.5pt;width:34.6pt;height:16.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923" w:type="dxa"/>
            <w:shd w:val="clear" w:color="auto" w:fill="9D57A6"/>
          </w:tcPr>
          <w:p w:rsidR="006A5A59" w:rsidRDefault="006A5A59" w:rsidP="00AB3604">
            <w:pPr>
              <w:pStyle w:val="spacer"/>
            </w:pPr>
          </w:p>
        </w:tc>
      </w:tr>
      <w:tr w:rsidR="006A5A59" w:rsidRPr="003D3CD2" w:rsidTr="006A5A59">
        <w:trPr>
          <w:trHeight w:hRule="exact" w:val="3665"/>
        </w:trPr>
        <w:tc>
          <w:tcPr>
            <w:tcW w:w="5245" w:type="dxa"/>
            <w:shd w:val="clear" w:color="auto" w:fill="9D57A6"/>
            <w:tcMar>
              <w:left w:w="0" w:type="dxa"/>
              <w:bottom w:w="0" w:type="dxa"/>
            </w:tcMar>
            <w:vAlign w:val="bottom"/>
          </w:tcPr>
          <w:p w:rsidR="006A5A59" w:rsidRPr="0014019A" w:rsidRDefault="006A5A59" w:rsidP="00DC619B">
            <w:pPr>
              <w:pStyle w:val="Heading1"/>
              <w:spacing w:line="240" w:lineRule="auto"/>
              <w:outlineLvl w:val="0"/>
            </w:pPr>
            <w:r>
              <w:t xml:space="preserve">Conclusions and </w:t>
            </w:r>
            <w:r w:rsidR="00DC619B">
              <w:t>Observati</w:t>
            </w:r>
            <w:r>
              <w:t>ons</w:t>
            </w:r>
          </w:p>
        </w:tc>
        <w:tc>
          <w:tcPr>
            <w:tcW w:w="2923" w:type="dxa"/>
            <w:shd w:val="clear" w:color="auto" w:fill="9D57A6"/>
            <w:tcMar>
              <w:right w:w="344" w:type="dxa"/>
            </w:tcMar>
          </w:tcPr>
          <w:p w:rsidR="006A5A59" w:rsidRPr="00F5723F" w:rsidRDefault="001A136B" w:rsidP="00AB3604">
            <w:pPr>
              <w:pStyle w:val="HeadingChapter"/>
              <w:keepNext/>
            </w:pPr>
            <w:fldSimple w:instr=" SEQ ChptNum\* Arabic \* MERGEFORMAT ">
              <w:bookmarkStart w:id="80" w:name="_Toc413151233"/>
              <w:bookmarkStart w:id="81" w:name="_Toc484514947"/>
              <w:r w:rsidR="00607D62">
                <w:t>4</w:t>
              </w:r>
              <w:bookmarkEnd w:id="80"/>
              <w:bookmarkEnd w:id="81"/>
            </w:fldSimple>
          </w:p>
        </w:tc>
      </w:tr>
      <w:tr w:rsidR="006A5A59" w:rsidTr="006A5A59">
        <w:trPr>
          <w:trHeight w:hRule="exact" w:val="232"/>
        </w:trPr>
        <w:tc>
          <w:tcPr>
            <w:tcW w:w="5245" w:type="dxa"/>
            <w:shd w:val="clear" w:color="auto" w:fill="9D57A6"/>
          </w:tcPr>
          <w:p w:rsidR="006A5A59" w:rsidRDefault="006A5A59" w:rsidP="00AB3604">
            <w:pPr>
              <w:pStyle w:val="Chpt-Context"/>
            </w:pPr>
          </w:p>
        </w:tc>
        <w:tc>
          <w:tcPr>
            <w:tcW w:w="2923" w:type="dxa"/>
            <w:shd w:val="clear" w:color="auto" w:fill="9D57A6"/>
          </w:tcPr>
          <w:p w:rsidR="006A5A59" w:rsidRPr="008A4E3C" w:rsidRDefault="001A136B" w:rsidP="00AB3604">
            <w:pPr>
              <w:pStyle w:val="Chpt-Context"/>
            </w:pPr>
            <w:fldSimple w:instr=" STYLEREF  &quot;Heading 1&quot; \l  \* MERGEFORMAT ">
              <w:bookmarkStart w:id="82" w:name="_Toc413151234"/>
              <w:bookmarkStart w:id="83" w:name="_Toc484514948"/>
              <w:r w:rsidR="003E5E7F">
                <w:rPr>
                  <w:noProof/>
                </w:rPr>
                <w:t>Conclusions and Observations</w:t>
              </w:r>
              <w:bookmarkEnd w:id="82"/>
              <w:bookmarkEnd w:id="83"/>
            </w:fldSimple>
          </w:p>
        </w:tc>
      </w:tr>
      <w:tr w:rsidR="006A5A59" w:rsidTr="006A5A59">
        <w:trPr>
          <w:trHeight w:hRule="exact" w:val="228"/>
        </w:trPr>
        <w:tc>
          <w:tcPr>
            <w:tcW w:w="5245" w:type="dxa"/>
            <w:tcBorders>
              <w:top w:val="single" w:sz="4" w:space="0" w:color="9D57A6"/>
            </w:tcBorders>
            <w:shd w:val="clear" w:color="auto" w:fill="auto"/>
          </w:tcPr>
          <w:p w:rsidR="006A5A59" w:rsidRDefault="006A5A59" w:rsidP="00AB3604">
            <w:pPr>
              <w:pStyle w:val="spacer"/>
            </w:pPr>
          </w:p>
        </w:tc>
        <w:tc>
          <w:tcPr>
            <w:tcW w:w="2923" w:type="dxa"/>
            <w:tcBorders>
              <w:top w:val="single" w:sz="4" w:space="0" w:color="9D57A6"/>
            </w:tcBorders>
            <w:shd w:val="clear" w:color="auto" w:fill="auto"/>
          </w:tcPr>
          <w:p w:rsidR="006A5A59" w:rsidRDefault="006A5A59" w:rsidP="00AB3604">
            <w:pPr>
              <w:pStyle w:val="spacer"/>
            </w:pPr>
          </w:p>
        </w:tc>
      </w:tr>
    </w:tbl>
    <w:p w:rsidR="00B51E23" w:rsidRDefault="00B51E23" w:rsidP="00D46A20">
      <w:pPr>
        <w:pStyle w:val="Heading2"/>
      </w:pPr>
      <w:bookmarkStart w:id="84" w:name="_Toc484514949"/>
      <w:r>
        <w:t>Conclusions</w:t>
      </w:r>
      <w:bookmarkEnd w:id="84"/>
    </w:p>
    <w:p w:rsidR="00C3227F" w:rsidRDefault="00DC619B" w:rsidP="00607D62">
      <w:pPr>
        <w:pStyle w:val="BodyText"/>
      </w:pPr>
      <w:r>
        <w:t>A</w:t>
      </w:r>
      <w:r w:rsidR="00E1068E">
        <w:t xml:space="preserve"> re-examination of previous case studies </w:t>
      </w:r>
      <w:r w:rsidR="00C90ED6">
        <w:t>has found</w:t>
      </w:r>
      <w:r w:rsidR="00E1068E">
        <w:t xml:space="preserve"> that the </w:t>
      </w:r>
      <w:r w:rsidR="00C90ED6">
        <w:t xml:space="preserve">estimated </w:t>
      </w:r>
      <w:r w:rsidR="00E1068E">
        <w:t xml:space="preserve">present value of benefits from the 28 case studies </w:t>
      </w:r>
      <w:r w:rsidR="00C50C76">
        <w:t>(</w:t>
      </w:r>
      <w:r w:rsidR="00E1068E">
        <w:t xml:space="preserve">where benefits data </w:t>
      </w:r>
      <w:r w:rsidR="00644362">
        <w:t>i</w:t>
      </w:r>
      <w:r w:rsidR="00E1068E">
        <w:t>s available</w:t>
      </w:r>
      <w:r w:rsidR="00C50C76">
        <w:t>)</w:t>
      </w:r>
      <w:r w:rsidR="00E1068E">
        <w:t xml:space="preserve"> is approximately $27.3 billion in 2016/17 dollars (based on a 7 per cent real discount rate). This is almost twice the total funding provided to CSIRO by the Australian Government since 1978-79.</w:t>
      </w:r>
      <w:r w:rsidR="00D35DC3" w:rsidRPr="00D35DC3">
        <w:t xml:space="preserve"> </w:t>
      </w:r>
    </w:p>
    <w:p w:rsidR="00D20BA5" w:rsidRDefault="00D35DC3" w:rsidP="00607D62">
      <w:pPr>
        <w:pStyle w:val="BodyText"/>
      </w:pPr>
      <w:r>
        <w:t xml:space="preserve">ACIL Allen also </w:t>
      </w:r>
      <w:r w:rsidR="007760D0">
        <w:t>used</w:t>
      </w:r>
      <w:r>
        <w:t xml:space="preserve"> the case study assessments to </w:t>
      </w:r>
      <w:r w:rsidR="007760D0">
        <w:t>develop</w:t>
      </w:r>
      <w:r>
        <w:t xml:space="preserve"> an estimated ‘average’ annual benefit. Based on the case studies where data was available to enable the R&amp;D costs and benefits to be annualised, the estimated average total value of </w:t>
      </w:r>
      <w:r w:rsidR="007760D0">
        <w:t xml:space="preserve">annual </w:t>
      </w:r>
      <w:r>
        <w:t xml:space="preserve">benefits is some $3.2 billion. </w:t>
      </w:r>
      <w:r w:rsidR="007760D0">
        <w:t>However, t</w:t>
      </w:r>
      <w:r w:rsidR="007760D0" w:rsidRPr="007760D0">
        <w:t xml:space="preserve">he case studies only consider a small subset of the total research </w:t>
      </w:r>
      <w:r w:rsidR="007760D0">
        <w:t xml:space="preserve">conducted </w:t>
      </w:r>
      <w:r w:rsidR="007760D0" w:rsidRPr="007760D0">
        <w:t>by CSIRO. ACIL Allen believes that it is reasonable to assume that the annual value delivered by all other CSIRO research would at least match that delivered by the case studies. In that case, total annual benefits from CSIRO’s research would exceed $6 billion. This suggests that the full CSIRO research portfolio is providing an estimated return of over 5:1.</w:t>
      </w:r>
      <w:r>
        <w:t xml:space="preserve"> </w:t>
      </w:r>
    </w:p>
    <w:p w:rsidR="00C26905" w:rsidRDefault="00E1068E" w:rsidP="00607D62">
      <w:pPr>
        <w:pStyle w:val="BodyText"/>
      </w:pPr>
      <w:r>
        <w:t xml:space="preserve">As with any </w:t>
      </w:r>
      <w:r w:rsidR="00C26905">
        <w:t xml:space="preserve">project </w:t>
      </w:r>
      <w:r>
        <w:t>that seeks to estimate the impact</w:t>
      </w:r>
      <w:r w:rsidR="00C26905">
        <w:t xml:space="preserve"> and value</w:t>
      </w:r>
      <w:r>
        <w:t xml:space="preserve"> </w:t>
      </w:r>
      <w:r w:rsidR="00C26905">
        <w:t>based on assumptions about</w:t>
      </w:r>
      <w:r>
        <w:t xml:space="preserve"> </w:t>
      </w:r>
      <w:r w:rsidR="00C26905">
        <w:t xml:space="preserve">the </w:t>
      </w:r>
      <w:r>
        <w:t>future</w:t>
      </w:r>
      <w:r w:rsidR="00C26905">
        <w:t>,</w:t>
      </w:r>
      <w:r>
        <w:t xml:space="preserve"> </w:t>
      </w:r>
      <w:r w:rsidR="00C26905">
        <w:t xml:space="preserve">the results are subject to a degree of uncertainty. Changes to the assumptions can make a big difference (either up or down) to the estimated benefits. ACIL Allen has sought to recognise this fact by striving to adopt assumptions that are robust, yet conservative. We have also argued that the relatively small number of case studies compared to the total number of research projects that CSIRO conducts provides confidence that the estimated benefits </w:t>
      </w:r>
      <w:r w:rsidR="00C90ED6">
        <w:t>delivered by</w:t>
      </w:r>
      <w:r w:rsidR="00C26905">
        <w:t xml:space="preserve"> the case studies </w:t>
      </w:r>
      <w:r w:rsidR="00C90ED6">
        <w:t>provide</w:t>
      </w:r>
      <w:r w:rsidR="00C26905">
        <w:t xml:space="preserve"> a reasonable </w:t>
      </w:r>
      <w:r w:rsidR="00C90ED6">
        <w:t>figure for</w:t>
      </w:r>
      <w:r w:rsidR="00C26905">
        <w:t xml:space="preserve"> the lower bound </w:t>
      </w:r>
      <w:r w:rsidR="00C90ED6">
        <w:t>of</w:t>
      </w:r>
      <w:r w:rsidR="00C26905">
        <w:t xml:space="preserve"> the value of CSIRO.</w:t>
      </w:r>
    </w:p>
    <w:p w:rsidR="00E129E6" w:rsidRDefault="00C50C76" w:rsidP="00607D62">
      <w:pPr>
        <w:pStyle w:val="BodyText"/>
      </w:pPr>
      <w:r>
        <w:t>A</w:t>
      </w:r>
      <w:r w:rsidR="00E129E6" w:rsidRPr="00E129E6">
        <w:t xml:space="preserve"> review of the assumptions </w:t>
      </w:r>
      <w:r>
        <w:t xml:space="preserve">used </w:t>
      </w:r>
      <w:r w:rsidR="00E129E6" w:rsidRPr="00E129E6">
        <w:t xml:space="preserve">in three previous case studies </w:t>
      </w:r>
      <w:r>
        <w:t>demonstrated</w:t>
      </w:r>
      <w:r w:rsidR="00E129E6" w:rsidRPr="00E129E6">
        <w:t xml:space="preserve"> that some of our </w:t>
      </w:r>
      <w:r w:rsidR="00644362">
        <w:t xml:space="preserve">past </w:t>
      </w:r>
      <w:r w:rsidR="00E129E6" w:rsidRPr="00E129E6">
        <w:t xml:space="preserve">assumptions </w:t>
      </w:r>
      <w:r w:rsidR="00C90ED6">
        <w:t>were</w:t>
      </w:r>
      <w:r w:rsidR="00E129E6" w:rsidRPr="00E129E6">
        <w:t xml:space="preserve"> </w:t>
      </w:r>
      <w:r w:rsidR="00644362">
        <w:t>incorrect</w:t>
      </w:r>
      <w:r w:rsidR="00E129E6" w:rsidRPr="00E129E6">
        <w:t>. However</w:t>
      </w:r>
      <w:r w:rsidR="00C90ED6">
        <w:t>,</w:t>
      </w:r>
      <w:r w:rsidR="00E129E6" w:rsidRPr="00E129E6">
        <w:t xml:space="preserve"> it also found that the assumptions were as likely to have been too conservative as they were to be overly optimistic. </w:t>
      </w:r>
      <w:r w:rsidR="00C90ED6">
        <w:t>For</w:t>
      </w:r>
      <w:r w:rsidR="00E129E6">
        <w:t xml:space="preserve"> the three case studies </w:t>
      </w:r>
      <w:r w:rsidR="00C90ED6">
        <w:t>that we re-</w:t>
      </w:r>
      <w:r w:rsidR="00E129E6">
        <w:t>examined</w:t>
      </w:r>
      <w:r w:rsidR="00C90ED6">
        <w:t xml:space="preserve"> in this report </w:t>
      </w:r>
      <w:r w:rsidR="00E129E6">
        <w:t xml:space="preserve">we concluded that the net result was that any change in the </w:t>
      </w:r>
      <w:r w:rsidR="00E129E6" w:rsidRPr="00E129E6">
        <w:t>estimated benefits of the case studies was unlikely to be significant</w:t>
      </w:r>
      <w:r w:rsidR="00E129E6">
        <w:t>.</w:t>
      </w:r>
    </w:p>
    <w:p w:rsidR="00C26905" w:rsidRDefault="00E129E6" w:rsidP="00607D62">
      <w:pPr>
        <w:pStyle w:val="BodyText"/>
      </w:pPr>
      <w:r>
        <w:t xml:space="preserve">We have also examined six other ways in which CSIRO could deliver value. </w:t>
      </w:r>
      <w:r w:rsidR="00C26905">
        <w:t xml:space="preserve">We </w:t>
      </w:r>
      <w:r w:rsidR="001C77F5">
        <w:t>conclude</w:t>
      </w:r>
      <w:r w:rsidR="00C26905">
        <w:t xml:space="preserve"> that</w:t>
      </w:r>
      <w:r>
        <w:t>,</w:t>
      </w:r>
      <w:r w:rsidR="00C26905">
        <w:t xml:space="preserve"> while it is generally difficult to quantify the </w:t>
      </w:r>
      <w:r w:rsidR="0000758A">
        <w:t xml:space="preserve">potential </w:t>
      </w:r>
      <w:r>
        <w:t>benefits</w:t>
      </w:r>
      <w:r w:rsidR="00C26905">
        <w:t xml:space="preserve"> </w:t>
      </w:r>
      <w:r>
        <w:t xml:space="preserve">delivered by these </w:t>
      </w:r>
      <w:r w:rsidR="00C26905">
        <w:t xml:space="preserve">six </w:t>
      </w:r>
      <w:r>
        <w:t>other pathways to value,</w:t>
      </w:r>
      <w:r w:rsidR="00C26905">
        <w:t xml:space="preserve"> </w:t>
      </w:r>
      <w:r>
        <w:t>it is reasonable to argue that they have the potential to deliver considerable additional value.</w:t>
      </w:r>
    </w:p>
    <w:p w:rsidR="00B51E23" w:rsidRDefault="0000530C" w:rsidP="00607D62">
      <w:pPr>
        <w:pStyle w:val="BodyText"/>
      </w:pPr>
      <w:r>
        <w:t>ACIL Allen has identified what we believe is</w:t>
      </w:r>
      <w:r w:rsidR="005569BA" w:rsidRPr="005569BA">
        <w:t xml:space="preserve"> a </w:t>
      </w:r>
      <w:r>
        <w:t xml:space="preserve">robust and </w:t>
      </w:r>
      <w:r w:rsidR="005569BA" w:rsidRPr="005569BA">
        <w:t xml:space="preserve">reasonable </w:t>
      </w:r>
      <w:r>
        <w:t xml:space="preserve">estimate of the </w:t>
      </w:r>
      <w:r w:rsidR="005569BA" w:rsidRPr="005569BA">
        <w:t>lower bound for the value of CSIRO’s research</w:t>
      </w:r>
      <w:r w:rsidR="005569BA">
        <w:t xml:space="preserve">. </w:t>
      </w:r>
      <w:r>
        <w:t>However, t</w:t>
      </w:r>
      <w:r w:rsidR="005569BA">
        <w:t xml:space="preserve">here are </w:t>
      </w:r>
      <w:r w:rsidR="00B51E23">
        <w:t>several</w:t>
      </w:r>
      <w:r w:rsidR="005569BA">
        <w:t xml:space="preserve"> </w:t>
      </w:r>
      <w:r w:rsidR="00757AF0">
        <w:t>re</w:t>
      </w:r>
      <w:r w:rsidR="006072A8">
        <w:t>a</w:t>
      </w:r>
      <w:r w:rsidR="00757AF0">
        <w:t>sons</w:t>
      </w:r>
      <w:r w:rsidR="005569BA">
        <w:t xml:space="preserve"> why the value delivered by CSIRO could be considerably more than that amount</w:t>
      </w:r>
      <w:r w:rsidR="00B51E23">
        <w:t>, including:</w:t>
      </w:r>
    </w:p>
    <w:p w:rsidR="00B51E23" w:rsidRPr="007A444F" w:rsidRDefault="00B51E23" w:rsidP="007A444F">
      <w:pPr>
        <w:pStyle w:val="ListBullet"/>
        <w:numPr>
          <w:ilvl w:val="0"/>
          <w:numId w:val="42"/>
        </w:numPr>
        <w:ind w:left="0" w:hanging="567"/>
        <w:rPr>
          <w:rFonts w:cs="Arial"/>
          <w:szCs w:val="20"/>
        </w:rPr>
      </w:pPr>
      <w:r w:rsidRPr="007A444F">
        <w:rPr>
          <w:rFonts w:cs="Arial"/>
          <w:szCs w:val="20"/>
        </w:rPr>
        <w:t>The fact that only 28 out of several thousand projects have been developed as case studies.</w:t>
      </w:r>
      <w:r w:rsidR="005569BA" w:rsidRPr="007A444F">
        <w:rPr>
          <w:rFonts w:cs="Arial"/>
          <w:szCs w:val="20"/>
        </w:rPr>
        <w:t xml:space="preserve"> </w:t>
      </w:r>
      <w:r w:rsidRPr="007A444F">
        <w:rPr>
          <w:rFonts w:cs="Arial"/>
          <w:szCs w:val="20"/>
        </w:rPr>
        <w:t xml:space="preserve">The chance that </w:t>
      </w:r>
      <w:r w:rsidR="00600B73" w:rsidRPr="007A444F">
        <w:rPr>
          <w:rFonts w:cs="Arial"/>
          <w:szCs w:val="20"/>
        </w:rPr>
        <w:t xml:space="preserve">none of </w:t>
      </w:r>
      <w:r w:rsidRPr="007A444F">
        <w:rPr>
          <w:rFonts w:cs="Arial"/>
          <w:szCs w:val="20"/>
        </w:rPr>
        <w:t xml:space="preserve">the other research projects would deliver </w:t>
      </w:r>
      <w:r w:rsidR="00600B73" w:rsidRPr="007A444F">
        <w:rPr>
          <w:rFonts w:cs="Arial"/>
          <w:szCs w:val="20"/>
        </w:rPr>
        <w:t>any</w:t>
      </w:r>
      <w:r w:rsidRPr="007A444F">
        <w:rPr>
          <w:rFonts w:cs="Arial"/>
          <w:szCs w:val="20"/>
        </w:rPr>
        <w:t xml:space="preserve"> benefits at all is minimal</w:t>
      </w:r>
      <w:r w:rsidR="00644362" w:rsidRPr="007A444F">
        <w:rPr>
          <w:rFonts w:cs="Arial"/>
          <w:szCs w:val="20"/>
        </w:rPr>
        <w:t>.</w:t>
      </w:r>
    </w:p>
    <w:p w:rsidR="00B51E23" w:rsidRDefault="00B51E23" w:rsidP="007A444F">
      <w:pPr>
        <w:pStyle w:val="ListBullet"/>
        <w:numPr>
          <w:ilvl w:val="0"/>
          <w:numId w:val="42"/>
        </w:numPr>
        <w:ind w:left="0" w:hanging="567"/>
      </w:pPr>
      <w:r w:rsidRPr="007A444F">
        <w:rPr>
          <w:rFonts w:cs="Arial"/>
          <w:szCs w:val="20"/>
        </w:rPr>
        <w:t>The qualitative analysis of the six other pathways by which CSIRO might deliver benefit suggests</w:t>
      </w:r>
      <w:r>
        <w:t xml:space="preserve"> that the potential value they might deliver is considerable.</w:t>
      </w:r>
    </w:p>
    <w:p w:rsidR="00B51E23" w:rsidRDefault="00B51E23" w:rsidP="00607D62">
      <w:pPr>
        <w:pStyle w:val="BodyText"/>
      </w:pPr>
      <w:r>
        <w:t xml:space="preserve">We also </w:t>
      </w:r>
      <w:r w:rsidR="00C90ED6">
        <w:t>considered</w:t>
      </w:r>
      <w:r>
        <w:t xml:space="preserve"> </w:t>
      </w:r>
      <w:r w:rsidRPr="00B51E23">
        <w:t>how CSIRO’s structure and operations help to create a culture within the organisation that enhances the chance that serendipitous discover</w:t>
      </w:r>
      <w:r w:rsidR="004E47C6">
        <w:t>ies will be made</w:t>
      </w:r>
      <w:r w:rsidRPr="00B51E23">
        <w:t xml:space="preserve"> and innovation will occur. </w:t>
      </w:r>
      <w:r w:rsidR="004E47C6">
        <w:t>T</w:t>
      </w:r>
      <w:r w:rsidRPr="00B51E23">
        <w:t>his ability to catalyse innovation is perhaps the greatest source of the value that Australia derives from the CSIRO</w:t>
      </w:r>
      <w:r w:rsidR="00C90ED6">
        <w:t>.</w:t>
      </w:r>
    </w:p>
    <w:p w:rsidR="00C90ED6" w:rsidRDefault="00C90ED6" w:rsidP="00D46A20">
      <w:pPr>
        <w:pStyle w:val="Heading2"/>
      </w:pPr>
      <w:bookmarkStart w:id="85" w:name="_Toc484514950"/>
      <w:r>
        <w:t>Alignment with Australia’s National Science Statement</w:t>
      </w:r>
      <w:bookmarkEnd w:id="85"/>
    </w:p>
    <w:p w:rsidR="00C90ED6" w:rsidRDefault="00712E01" w:rsidP="00607D62">
      <w:pPr>
        <w:pStyle w:val="BodyText"/>
      </w:pPr>
      <w:r>
        <w:t xml:space="preserve">On 22 March the Minister for Industry, Innovation and Science released the Government’s National Science Statement. </w:t>
      </w:r>
      <w:r w:rsidRPr="00712E01">
        <w:t>The Science Statement articulates the government’s vision and objectives for Australian science, and sets principles for government policy-making in science</w:t>
      </w:r>
      <w:r>
        <w:t xml:space="preserve">. The Statement </w:t>
      </w:r>
      <w:r w:rsidRPr="00712E01">
        <w:t>sets out a vision and strategic policy framework for science in Australia</w:t>
      </w:r>
      <w:r w:rsidR="001B434F">
        <w:t>;</w:t>
      </w:r>
      <w:r w:rsidRPr="00712E01">
        <w:t xml:space="preserve"> and establishes </w:t>
      </w:r>
      <w:r>
        <w:t xml:space="preserve">whole of Government </w:t>
      </w:r>
      <w:r w:rsidRPr="00712E01">
        <w:t>principles that are intended to guide decision making and provide a secure, stable and enduring foundation for Australian science.</w:t>
      </w:r>
      <w:r>
        <w:t xml:space="preserve"> It </w:t>
      </w:r>
      <w:r w:rsidRPr="00712E01">
        <w:t>sets out the government's enduring science objectives and principles</w:t>
      </w:r>
      <w:r>
        <w:t xml:space="preserve"> and </w:t>
      </w:r>
      <w:r w:rsidRPr="00712E01">
        <w:t>provide guidance for the government's other science</w:t>
      </w:r>
      <w:r w:rsidRPr="00712E01">
        <w:rPr>
          <w:rFonts w:ascii="MS Gothic" w:eastAsia="MS Gothic" w:hAnsi="MS Gothic" w:cs="MS Gothic" w:hint="eastAsia"/>
        </w:rPr>
        <w:t>‑</w:t>
      </w:r>
      <w:r w:rsidRPr="00712E01">
        <w:t>related policies and initiatives in the future</w:t>
      </w:r>
      <w:r>
        <w:t>. The Government’s vision is:</w:t>
      </w:r>
    </w:p>
    <w:p w:rsidR="00712E01" w:rsidRDefault="00712E01" w:rsidP="00547CB3">
      <w:pPr>
        <w:pStyle w:val="Quote"/>
      </w:pPr>
      <w:r>
        <w:t>…</w:t>
      </w:r>
      <w:r w:rsidRPr="00712E01">
        <w:t>for an Australian society engaged in and enriched by science</w:t>
      </w:r>
    </w:p>
    <w:p w:rsidR="00712E01" w:rsidRDefault="00712E01" w:rsidP="00607D62">
      <w:pPr>
        <w:pStyle w:val="BodyText"/>
      </w:pPr>
      <w:r>
        <w:t xml:space="preserve">The Statement </w:t>
      </w:r>
      <w:r w:rsidR="00CF2F22">
        <w:t xml:space="preserve">goes on to </w:t>
      </w:r>
      <w:r>
        <w:t>specif</w:t>
      </w:r>
      <w:r w:rsidR="00CF2F22">
        <w:t>y</w:t>
      </w:r>
      <w:r>
        <w:t xml:space="preserve"> four objectives that need to be achieved to deliver that Vision, namely:</w:t>
      </w:r>
    </w:p>
    <w:p w:rsidR="00712E01" w:rsidRPr="00F91864" w:rsidRDefault="00712E01" w:rsidP="00712E01">
      <w:pPr>
        <w:pStyle w:val="ListNumber"/>
        <w:rPr>
          <w:rFonts w:ascii="Arial" w:hAnsi="Arial" w:cs="Arial"/>
          <w:sz w:val="20"/>
          <w:szCs w:val="20"/>
        </w:rPr>
      </w:pPr>
      <w:r w:rsidRPr="00F91864">
        <w:rPr>
          <w:rFonts w:ascii="Arial" w:hAnsi="Arial" w:cs="Arial"/>
          <w:sz w:val="20"/>
          <w:szCs w:val="20"/>
        </w:rPr>
        <w:t>Engaging all Australians with science</w:t>
      </w:r>
    </w:p>
    <w:p w:rsidR="00CF2F22" w:rsidRPr="00F91864" w:rsidRDefault="00CF2F22" w:rsidP="00CF2F22">
      <w:pPr>
        <w:pStyle w:val="ListNumber"/>
        <w:rPr>
          <w:rFonts w:ascii="Arial" w:hAnsi="Arial" w:cs="Arial"/>
          <w:sz w:val="20"/>
          <w:szCs w:val="20"/>
        </w:rPr>
      </w:pPr>
      <w:r w:rsidRPr="00F91864">
        <w:rPr>
          <w:rFonts w:ascii="Arial" w:hAnsi="Arial" w:cs="Arial"/>
          <w:sz w:val="20"/>
          <w:szCs w:val="20"/>
        </w:rPr>
        <w:t>Building our scientific capability and skills</w:t>
      </w:r>
    </w:p>
    <w:p w:rsidR="00CF2F22" w:rsidRPr="00F91864" w:rsidRDefault="00CF2F22" w:rsidP="00CF2F22">
      <w:pPr>
        <w:pStyle w:val="ListNumber"/>
        <w:rPr>
          <w:rFonts w:ascii="Arial" w:hAnsi="Arial" w:cs="Arial"/>
          <w:sz w:val="20"/>
          <w:szCs w:val="20"/>
        </w:rPr>
      </w:pPr>
      <w:r w:rsidRPr="00F91864">
        <w:rPr>
          <w:rFonts w:ascii="Arial" w:hAnsi="Arial" w:cs="Arial"/>
          <w:sz w:val="20"/>
          <w:szCs w:val="20"/>
        </w:rPr>
        <w:t>Producing new research, knowledge and technologies</w:t>
      </w:r>
    </w:p>
    <w:p w:rsidR="00CF2F22" w:rsidRPr="00F91864" w:rsidRDefault="00CF2F22" w:rsidP="00CF2F22">
      <w:pPr>
        <w:pStyle w:val="ListNumber"/>
        <w:rPr>
          <w:rFonts w:ascii="Arial" w:hAnsi="Arial" w:cs="Arial"/>
          <w:sz w:val="20"/>
          <w:szCs w:val="20"/>
        </w:rPr>
      </w:pPr>
      <w:r w:rsidRPr="00F91864">
        <w:rPr>
          <w:rFonts w:ascii="Arial" w:hAnsi="Arial" w:cs="Arial"/>
          <w:sz w:val="20"/>
          <w:szCs w:val="20"/>
        </w:rPr>
        <w:t>Improving and enriching Australians’ lives through science and research</w:t>
      </w:r>
      <w:r w:rsidR="001B434F" w:rsidRPr="00F91864">
        <w:rPr>
          <w:rFonts w:ascii="Arial" w:hAnsi="Arial" w:cs="Arial"/>
          <w:sz w:val="20"/>
          <w:szCs w:val="20"/>
        </w:rPr>
        <w:t>.</w:t>
      </w:r>
    </w:p>
    <w:p w:rsidR="007A115C" w:rsidRDefault="007A115C" w:rsidP="00607D62">
      <w:pPr>
        <w:pStyle w:val="BodyText"/>
      </w:pPr>
      <w:r>
        <w:t xml:space="preserve">The analysis of the case studies and </w:t>
      </w:r>
      <w:r w:rsidR="000C00B2">
        <w:t xml:space="preserve">the discussion of </w:t>
      </w:r>
      <w:r>
        <w:t xml:space="preserve">other sources of value contained in this report </w:t>
      </w:r>
      <w:r w:rsidR="000C00B2">
        <w:t xml:space="preserve">demonstrate </w:t>
      </w:r>
      <w:r>
        <w:t xml:space="preserve">that CSIRO is helping to achieve all four of these objectives. </w:t>
      </w:r>
      <w:r w:rsidR="00C7475C">
        <w:t>This is discussed below.</w:t>
      </w:r>
    </w:p>
    <w:p w:rsidR="007A115C" w:rsidRPr="00D46A20" w:rsidRDefault="000C00B2" w:rsidP="00F91864">
      <w:pPr>
        <w:pStyle w:val="Heading4"/>
        <w:rPr>
          <w:rFonts w:ascii="Arial" w:hAnsi="Arial" w:cs="Arial"/>
        </w:rPr>
      </w:pPr>
      <w:r w:rsidRPr="00D46A20">
        <w:rPr>
          <w:rFonts w:ascii="Arial" w:hAnsi="Arial" w:cs="Arial"/>
        </w:rPr>
        <w:t>Engaging all Australians with science</w:t>
      </w:r>
    </w:p>
    <w:p w:rsidR="00E66A67" w:rsidRDefault="00E66A67" w:rsidP="00607D62">
      <w:pPr>
        <w:pStyle w:val="BodyText"/>
      </w:pPr>
      <w:r>
        <w:t xml:space="preserve">CSIRO helps to engage Australian’s with science in a number of ways, including: </w:t>
      </w:r>
    </w:p>
    <w:p w:rsidR="00E66A67" w:rsidRPr="007A444F" w:rsidRDefault="00E66A67" w:rsidP="00F91864">
      <w:pPr>
        <w:pStyle w:val="ListBullet"/>
        <w:keepNext/>
        <w:keepLines/>
        <w:numPr>
          <w:ilvl w:val="0"/>
          <w:numId w:val="42"/>
        </w:numPr>
        <w:ind w:left="0" w:hanging="567"/>
        <w:rPr>
          <w:rFonts w:cs="Arial"/>
          <w:szCs w:val="20"/>
        </w:rPr>
      </w:pPr>
      <w:r w:rsidRPr="007A444F">
        <w:rPr>
          <w:rFonts w:cs="Arial"/>
          <w:szCs w:val="20"/>
        </w:rPr>
        <w:t xml:space="preserve">Outreach programs, such as the ‘Scientist and Mathematicians in Schools’ (SMiS) project, which allows students to meet researchers directly involved in scientific endeavour. This helps increase scientific literacy and interest in studying STEM subjects.  </w:t>
      </w:r>
    </w:p>
    <w:p w:rsidR="00E66A67" w:rsidRPr="007A444F" w:rsidRDefault="00E66A67" w:rsidP="007A444F">
      <w:pPr>
        <w:pStyle w:val="ListBullet"/>
        <w:numPr>
          <w:ilvl w:val="0"/>
          <w:numId w:val="42"/>
        </w:numPr>
        <w:ind w:left="0" w:hanging="567"/>
        <w:rPr>
          <w:rFonts w:cs="Arial"/>
          <w:szCs w:val="20"/>
        </w:rPr>
      </w:pPr>
      <w:r w:rsidRPr="007A444F">
        <w:rPr>
          <w:rFonts w:cs="Arial"/>
          <w:szCs w:val="20"/>
        </w:rPr>
        <w:t xml:space="preserve">SMiS also provides important professional development opportunities for teachers.  </w:t>
      </w:r>
    </w:p>
    <w:p w:rsidR="00AF7EED" w:rsidRPr="007A444F" w:rsidRDefault="00E66A67" w:rsidP="007A444F">
      <w:pPr>
        <w:pStyle w:val="ListBullet"/>
        <w:numPr>
          <w:ilvl w:val="0"/>
          <w:numId w:val="42"/>
        </w:numPr>
        <w:ind w:left="0" w:hanging="567"/>
        <w:rPr>
          <w:rFonts w:cs="Arial"/>
          <w:szCs w:val="20"/>
        </w:rPr>
      </w:pPr>
      <w:r w:rsidRPr="007A444F">
        <w:rPr>
          <w:rFonts w:cs="Arial"/>
          <w:szCs w:val="20"/>
        </w:rPr>
        <w:t>Through the CSIRO Discovery Centre which exposes students and the general public to science in an interactive manner.</w:t>
      </w:r>
    </w:p>
    <w:p w:rsidR="00E66A67" w:rsidRPr="007A444F" w:rsidRDefault="00E66A67" w:rsidP="007A444F">
      <w:pPr>
        <w:pStyle w:val="ListBullet"/>
        <w:numPr>
          <w:ilvl w:val="0"/>
          <w:numId w:val="42"/>
        </w:numPr>
        <w:ind w:left="0" w:hanging="567"/>
        <w:rPr>
          <w:rFonts w:cs="Arial"/>
          <w:szCs w:val="20"/>
        </w:rPr>
      </w:pPr>
      <w:r w:rsidRPr="007A444F">
        <w:rPr>
          <w:rFonts w:cs="Arial"/>
          <w:szCs w:val="20"/>
        </w:rPr>
        <w:t>Through the information about the CSIRO’s R&amp;D issued by public relations and marketing arm of the CSIRO.</w:t>
      </w:r>
    </w:p>
    <w:p w:rsidR="00AF7EED" w:rsidRPr="00D46A20" w:rsidRDefault="00AF7EED" w:rsidP="00AF7EED">
      <w:pPr>
        <w:pStyle w:val="Heading4"/>
        <w:rPr>
          <w:rFonts w:ascii="Arial" w:hAnsi="Arial" w:cs="Arial"/>
        </w:rPr>
      </w:pPr>
      <w:r w:rsidRPr="00D46A20">
        <w:rPr>
          <w:rFonts w:ascii="Arial" w:hAnsi="Arial" w:cs="Arial"/>
        </w:rPr>
        <w:t>Building our scientific capability and skills</w:t>
      </w:r>
    </w:p>
    <w:p w:rsidR="00AF7EED" w:rsidRDefault="00AF7EED" w:rsidP="00607D62">
      <w:pPr>
        <w:pStyle w:val="BodyText"/>
      </w:pPr>
      <w:r>
        <w:t xml:space="preserve">Several of the CSIRO case studies examined in this report have specifically invested in either creating new research infrastructure or facilitating access to existing research infrastructure. The ARCF and the Synchrotron case studies provide two good examples of such projects. </w:t>
      </w:r>
      <w:r w:rsidRPr="00956180">
        <w:t xml:space="preserve">Florio </w:t>
      </w:r>
      <w:r w:rsidRPr="005805DB">
        <w:rPr>
          <w:i/>
        </w:rPr>
        <w:t>et al.</w:t>
      </w:r>
      <w:r w:rsidRPr="00956180">
        <w:t xml:space="preserve"> </w:t>
      </w:r>
      <w:r>
        <w:t>identified four classes of direct benefits</w:t>
      </w:r>
      <w:r w:rsidRPr="00956180">
        <w:t xml:space="preserve"> in relation to the Large Hadron Collider at CERN</w:t>
      </w:r>
      <w:r>
        <w:t xml:space="preserve">. </w:t>
      </w:r>
      <w:r w:rsidR="00784589">
        <w:t xml:space="preserve">These </w:t>
      </w:r>
      <w:r>
        <w:t>benefits related to the knowledge output of scientists; human capital formation; technological spillovers; and direct cultural effects for the general public.</w:t>
      </w:r>
      <w:r w:rsidRPr="00956180">
        <w:rPr>
          <w:vertAlign w:val="superscript"/>
        </w:rPr>
        <w:t xml:space="preserve"> </w:t>
      </w:r>
      <w:r w:rsidRPr="00085BCE">
        <w:rPr>
          <w:vertAlign w:val="superscript"/>
        </w:rPr>
        <w:footnoteReference w:id="94"/>
      </w:r>
      <w:r w:rsidR="00E66A67">
        <w:rPr>
          <w:vertAlign w:val="superscript"/>
        </w:rPr>
        <w:t xml:space="preserve"> </w:t>
      </w:r>
    </w:p>
    <w:p w:rsidR="00E66A67" w:rsidRPr="00E66A67" w:rsidRDefault="00E66A67" w:rsidP="00607D62">
      <w:pPr>
        <w:pStyle w:val="BodyText"/>
      </w:pPr>
      <w:r>
        <w:t xml:space="preserve">In addition to indirect mechanism such as research infrastructure, CSIRO also increases Australia’s capabilities and skills through direct measures such as the </w:t>
      </w:r>
      <w:r w:rsidRPr="00E66A67">
        <w:t xml:space="preserve">training and education </w:t>
      </w:r>
      <w:r>
        <w:t xml:space="preserve">it provides </w:t>
      </w:r>
      <w:r w:rsidRPr="00E66A67">
        <w:t>to support the next generation of Australian researchers.</w:t>
      </w:r>
    </w:p>
    <w:p w:rsidR="00AF7EED" w:rsidRPr="00D46A20" w:rsidRDefault="00AF7EED" w:rsidP="00AF7EED">
      <w:pPr>
        <w:pStyle w:val="Heading4"/>
        <w:rPr>
          <w:rFonts w:ascii="Arial" w:hAnsi="Arial" w:cs="Arial"/>
        </w:rPr>
      </w:pPr>
      <w:r>
        <w:t>Pr</w:t>
      </w:r>
      <w:r w:rsidRPr="00D46A20">
        <w:rPr>
          <w:rFonts w:ascii="Arial" w:hAnsi="Arial" w:cs="Arial"/>
        </w:rPr>
        <w:t>oducing new research, knowledge</w:t>
      </w:r>
      <w:r w:rsidR="00784589" w:rsidRPr="00D46A20">
        <w:rPr>
          <w:rFonts w:ascii="Arial" w:hAnsi="Arial" w:cs="Arial"/>
        </w:rPr>
        <w:t>,</w:t>
      </w:r>
      <w:r w:rsidRPr="00D46A20">
        <w:rPr>
          <w:rFonts w:ascii="Arial" w:hAnsi="Arial" w:cs="Arial"/>
        </w:rPr>
        <w:t xml:space="preserve"> and technologies</w:t>
      </w:r>
    </w:p>
    <w:p w:rsidR="00AF7EED" w:rsidRPr="00AF7EED" w:rsidRDefault="00E66A67" w:rsidP="00607D62">
      <w:pPr>
        <w:pStyle w:val="BodyText"/>
      </w:pPr>
      <w:r>
        <w:t xml:space="preserve">Almost all of the CSIRO case studies examined in this report have </w:t>
      </w:r>
      <w:r w:rsidR="006A517E">
        <w:t>delivered new research that has increased knowledge and led to the development of new technologies.</w:t>
      </w:r>
      <w:r>
        <w:t xml:space="preserve"> </w:t>
      </w:r>
    </w:p>
    <w:p w:rsidR="000C00B2" w:rsidRPr="00D46A20" w:rsidRDefault="00AF7EED" w:rsidP="00AF7EED">
      <w:pPr>
        <w:pStyle w:val="Heading4"/>
        <w:rPr>
          <w:rFonts w:ascii="Arial" w:hAnsi="Arial" w:cs="Arial"/>
        </w:rPr>
      </w:pPr>
      <w:r w:rsidRPr="00D46A20">
        <w:rPr>
          <w:rFonts w:ascii="Arial" w:hAnsi="Arial" w:cs="Arial"/>
        </w:rPr>
        <w:t>Improving and enriching Australians’ lives through science and research</w:t>
      </w:r>
    </w:p>
    <w:p w:rsidR="00AF7EED" w:rsidRPr="00AF7EED" w:rsidRDefault="006A517E" w:rsidP="00607D62">
      <w:pPr>
        <w:pStyle w:val="BodyText"/>
      </w:pPr>
      <w:r>
        <w:t>Many of the case studies we have discussed in this report have produced outputs that have already</w:t>
      </w:r>
      <w:r w:rsidR="00784589">
        <w:t xml:space="preserve"> helped</w:t>
      </w:r>
      <w:r>
        <w:t>, or are expected to</w:t>
      </w:r>
      <w:r w:rsidR="00784589">
        <w:t xml:space="preserve"> help</w:t>
      </w:r>
      <w:r>
        <w:t>, improve the lives of Australians. The research done has delivered outputs that are expected to improve the health of the population, improve the sustainability of the economy and increase the opportunities for employment.</w:t>
      </w:r>
      <w:r w:rsidR="00B01D8A">
        <w:br/>
      </w:r>
      <w:r>
        <w:t xml:space="preserve">  </w:t>
      </w:r>
    </w:p>
    <w:p w:rsidR="005569BA" w:rsidRDefault="00757AF0" w:rsidP="00D46A20">
      <w:pPr>
        <w:pStyle w:val="Heading2"/>
      </w:pPr>
      <w:bookmarkStart w:id="86" w:name="_Toc484514951"/>
      <w:r>
        <w:t xml:space="preserve">Some </w:t>
      </w:r>
      <w:r w:rsidR="006A517E">
        <w:t xml:space="preserve">final </w:t>
      </w:r>
      <w:r>
        <w:t>observations</w:t>
      </w:r>
      <w:bookmarkEnd w:id="86"/>
      <w:r>
        <w:t xml:space="preserve"> </w:t>
      </w:r>
    </w:p>
    <w:p w:rsidR="006A5A59" w:rsidRDefault="004E47C6" w:rsidP="00607D62">
      <w:pPr>
        <w:pStyle w:val="BodyText"/>
      </w:pPr>
      <w:r>
        <w:t xml:space="preserve">There was no specific requirement </w:t>
      </w:r>
      <w:r w:rsidR="00757AF0">
        <w:t xml:space="preserve">in </w:t>
      </w:r>
      <w:r w:rsidR="00784589">
        <w:t xml:space="preserve">the </w:t>
      </w:r>
      <w:r w:rsidR="00757AF0">
        <w:t xml:space="preserve">scope of work for this project </w:t>
      </w:r>
      <w:r>
        <w:t xml:space="preserve">to provide recommendations. However, over the course of this project </w:t>
      </w:r>
      <w:r w:rsidR="00757AF0">
        <w:t xml:space="preserve">we identified </w:t>
      </w:r>
      <w:r>
        <w:t xml:space="preserve">a number of ways to </w:t>
      </w:r>
      <w:r w:rsidR="00757AF0">
        <w:t xml:space="preserve">improve how </w:t>
      </w:r>
      <w:r>
        <w:t xml:space="preserve">reviews such as this one </w:t>
      </w:r>
      <w:r w:rsidR="00757AF0">
        <w:t xml:space="preserve">are conducted in </w:t>
      </w:r>
      <w:r>
        <w:t>future</w:t>
      </w:r>
      <w:r w:rsidR="00757AF0">
        <w:t>. These included</w:t>
      </w:r>
      <w:r>
        <w:t>:</w:t>
      </w:r>
    </w:p>
    <w:p w:rsidR="00557F8E" w:rsidRDefault="00557F8E" w:rsidP="007A444F">
      <w:pPr>
        <w:pStyle w:val="ListBullet"/>
        <w:numPr>
          <w:ilvl w:val="0"/>
          <w:numId w:val="42"/>
        </w:numPr>
        <w:ind w:left="0" w:hanging="567"/>
        <w:rPr>
          <w:rFonts w:cs="Arial"/>
          <w:szCs w:val="20"/>
        </w:rPr>
      </w:pPr>
      <w:r w:rsidRPr="007A444F">
        <w:rPr>
          <w:rFonts w:cs="Arial"/>
          <w:szCs w:val="20"/>
        </w:rPr>
        <w:t>Ensur</w:t>
      </w:r>
      <w:r w:rsidR="004E47C6" w:rsidRPr="007A444F">
        <w:rPr>
          <w:rFonts w:cs="Arial"/>
          <w:szCs w:val="20"/>
        </w:rPr>
        <w:t>ing</w:t>
      </w:r>
      <w:r w:rsidRPr="007A444F">
        <w:rPr>
          <w:rFonts w:cs="Arial"/>
          <w:szCs w:val="20"/>
        </w:rPr>
        <w:t xml:space="preserve"> that a</w:t>
      </w:r>
      <w:r w:rsidR="006B02A3" w:rsidRPr="007A444F">
        <w:rPr>
          <w:rFonts w:cs="Arial"/>
          <w:szCs w:val="20"/>
        </w:rPr>
        <w:t>ll</w:t>
      </w:r>
      <w:r w:rsidRPr="007A444F">
        <w:rPr>
          <w:rFonts w:cs="Arial"/>
          <w:szCs w:val="20"/>
        </w:rPr>
        <w:t xml:space="preserve"> future case studies are </w:t>
      </w:r>
      <w:r w:rsidR="007760D0" w:rsidRPr="007A444F">
        <w:rPr>
          <w:rFonts w:cs="Arial"/>
          <w:szCs w:val="20"/>
        </w:rPr>
        <w:t>prepared</w:t>
      </w:r>
      <w:r w:rsidRPr="007A444F">
        <w:rPr>
          <w:rFonts w:cs="Arial"/>
          <w:szCs w:val="20"/>
        </w:rPr>
        <w:t xml:space="preserve"> in a </w:t>
      </w:r>
      <w:r w:rsidR="006B02A3" w:rsidRPr="007A444F">
        <w:rPr>
          <w:rFonts w:cs="Arial"/>
          <w:szCs w:val="20"/>
        </w:rPr>
        <w:t xml:space="preserve">consistent </w:t>
      </w:r>
      <w:r w:rsidR="00757AF0" w:rsidRPr="007A444F">
        <w:rPr>
          <w:rFonts w:cs="Arial"/>
          <w:szCs w:val="20"/>
        </w:rPr>
        <w:t>manner</w:t>
      </w:r>
      <w:r w:rsidR="006B02A3" w:rsidRPr="007A444F">
        <w:rPr>
          <w:rFonts w:cs="Arial"/>
          <w:szCs w:val="20"/>
        </w:rPr>
        <w:t xml:space="preserve"> </w:t>
      </w:r>
      <w:r w:rsidR="0098122B" w:rsidRPr="007A444F">
        <w:rPr>
          <w:rFonts w:cs="Arial"/>
          <w:szCs w:val="20"/>
        </w:rPr>
        <w:t xml:space="preserve">and </w:t>
      </w:r>
      <w:r w:rsidR="007760D0" w:rsidRPr="007A444F">
        <w:rPr>
          <w:rFonts w:cs="Arial"/>
          <w:szCs w:val="20"/>
        </w:rPr>
        <w:t xml:space="preserve">adopt the same </w:t>
      </w:r>
      <w:r w:rsidR="0098122B" w:rsidRPr="007A444F">
        <w:rPr>
          <w:rFonts w:cs="Arial"/>
          <w:szCs w:val="20"/>
        </w:rPr>
        <w:t>methodolog</w:t>
      </w:r>
      <w:r w:rsidR="007760D0" w:rsidRPr="007A444F">
        <w:rPr>
          <w:rFonts w:cs="Arial"/>
          <w:szCs w:val="20"/>
        </w:rPr>
        <w:t>y</w:t>
      </w:r>
      <w:r w:rsidR="0098122B" w:rsidRPr="007A444F">
        <w:rPr>
          <w:rFonts w:cs="Arial"/>
          <w:szCs w:val="20"/>
        </w:rPr>
        <w:t xml:space="preserve"> </w:t>
      </w:r>
      <w:r w:rsidR="006B02A3" w:rsidRPr="007A444F">
        <w:rPr>
          <w:rFonts w:cs="Arial"/>
          <w:szCs w:val="20"/>
        </w:rPr>
        <w:t>so</w:t>
      </w:r>
      <w:r w:rsidRPr="007A444F">
        <w:rPr>
          <w:rFonts w:cs="Arial"/>
          <w:szCs w:val="20"/>
        </w:rPr>
        <w:t xml:space="preserve"> that the</w:t>
      </w:r>
      <w:r w:rsidR="004E47C6" w:rsidRPr="007A444F">
        <w:rPr>
          <w:rFonts w:cs="Arial"/>
          <w:szCs w:val="20"/>
        </w:rPr>
        <w:t>ir</w:t>
      </w:r>
      <w:r w:rsidRPr="007A444F">
        <w:rPr>
          <w:rFonts w:cs="Arial"/>
          <w:szCs w:val="20"/>
        </w:rPr>
        <w:t xml:space="preserve"> findings </w:t>
      </w:r>
      <w:r w:rsidR="006B02A3" w:rsidRPr="007A444F">
        <w:rPr>
          <w:rFonts w:cs="Arial"/>
          <w:szCs w:val="20"/>
        </w:rPr>
        <w:t xml:space="preserve">can be compared </w:t>
      </w:r>
      <w:r w:rsidR="007760D0" w:rsidRPr="007A444F">
        <w:rPr>
          <w:rFonts w:cs="Arial"/>
          <w:szCs w:val="20"/>
        </w:rPr>
        <w:t xml:space="preserve">to, </w:t>
      </w:r>
      <w:r w:rsidR="006B02A3" w:rsidRPr="007A444F">
        <w:rPr>
          <w:rFonts w:cs="Arial"/>
          <w:szCs w:val="20"/>
        </w:rPr>
        <w:t>and</w:t>
      </w:r>
      <w:r w:rsidR="007760D0" w:rsidRPr="007A444F">
        <w:rPr>
          <w:rFonts w:cs="Arial"/>
          <w:szCs w:val="20"/>
        </w:rPr>
        <w:t xml:space="preserve"> </w:t>
      </w:r>
      <w:r w:rsidR="006B02A3" w:rsidRPr="007A444F">
        <w:rPr>
          <w:rFonts w:cs="Arial"/>
          <w:szCs w:val="20"/>
        </w:rPr>
        <w:t>combined with</w:t>
      </w:r>
      <w:r w:rsidR="007760D0" w:rsidRPr="007A444F">
        <w:rPr>
          <w:rFonts w:cs="Arial"/>
          <w:szCs w:val="20"/>
        </w:rPr>
        <w:t>,</w:t>
      </w:r>
      <w:r w:rsidR="006B02A3" w:rsidRPr="007A444F">
        <w:rPr>
          <w:rFonts w:cs="Arial"/>
          <w:szCs w:val="20"/>
        </w:rPr>
        <w:t xml:space="preserve"> those of </w:t>
      </w:r>
      <w:r w:rsidRPr="007A444F">
        <w:rPr>
          <w:rFonts w:cs="Arial"/>
          <w:szCs w:val="20"/>
        </w:rPr>
        <w:t>previous case studies.</w:t>
      </w:r>
    </w:p>
    <w:p w:rsidR="00557F8E" w:rsidRDefault="00757AF0" w:rsidP="007A0A35">
      <w:pPr>
        <w:pStyle w:val="ListBullet"/>
        <w:keepNext/>
        <w:keepLines/>
        <w:numPr>
          <w:ilvl w:val="0"/>
          <w:numId w:val="42"/>
        </w:numPr>
        <w:ind w:left="0" w:hanging="567"/>
        <w:rPr>
          <w:rFonts w:cs="Arial"/>
          <w:szCs w:val="20"/>
        </w:rPr>
      </w:pPr>
      <w:r w:rsidRPr="007A444F">
        <w:rPr>
          <w:rFonts w:cs="Arial"/>
          <w:szCs w:val="20"/>
        </w:rPr>
        <w:t xml:space="preserve">Providing </w:t>
      </w:r>
      <w:r w:rsidR="00557F8E" w:rsidRPr="007A444F">
        <w:rPr>
          <w:rFonts w:cs="Arial"/>
          <w:szCs w:val="20"/>
        </w:rPr>
        <w:t xml:space="preserve">support </w:t>
      </w:r>
      <w:r w:rsidR="00C40C26" w:rsidRPr="007A444F">
        <w:rPr>
          <w:rFonts w:cs="Arial"/>
          <w:szCs w:val="20"/>
        </w:rPr>
        <w:t xml:space="preserve">for </w:t>
      </w:r>
      <w:r w:rsidR="00557F8E" w:rsidRPr="007A444F">
        <w:rPr>
          <w:rFonts w:cs="Arial"/>
          <w:szCs w:val="20"/>
        </w:rPr>
        <w:t xml:space="preserve">future evaluations </w:t>
      </w:r>
      <w:r w:rsidR="00135BE6" w:rsidRPr="007A444F">
        <w:rPr>
          <w:rFonts w:cs="Arial"/>
          <w:szCs w:val="20"/>
        </w:rPr>
        <w:t xml:space="preserve">of </w:t>
      </w:r>
      <w:r w:rsidR="00557F8E" w:rsidRPr="007A444F">
        <w:rPr>
          <w:rFonts w:cs="Arial"/>
          <w:szCs w:val="20"/>
        </w:rPr>
        <w:t xml:space="preserve">CSIRO </w:t>
      </w:r>
      <w:r w:rsidRPr="007A444F">
        <w:rPr>
          <w:rFonts w:cs="Arial"/>
          <w:szCs w:val="20"/>
        </w:rPr>
        <w:t>by</w:t>
      </w:r>
      <w:r w:rsidR="00557F8E" w:rsidRPr="007A444F">
        <w:rPr>
          <w:rFonts w:cs="Arial"/>
          <w:szCs w:val="20"/>
        </w:rPr>
        <w:t>:</w:t>
      </w:r>
    </w:p>
    <w:p w:rsidR="00557F8E" w:rsidRPr="007A0A35" w:rsidRDefault="004E47C6" w:rsidP="007A0A35">
      <w:pPr>
        <w:pStyle w:val="BoxListBullet2"/>
        <w:ind w:left="284" w:hanging="284"/>
        <w:rPr>
          <w:rFonts w:ascii="Arial" w:hAnsi="Arial" w:cs="Arial"/>
        </w:rPr>
      </w:pPr>
      <w:r w:rsidRPr="007A0A35">
        <w:rPr>
          <w:rFonts w:ascii="Arial" w:hAnsi="Arial" w:cs="Arial"/>
        </w:rPr>
        <w:t>Systematically r</w:t>
      </w:r>
      <w:r w:rsidR="00557F8E" w:rsidRPr="007A0A35">
        <w:rPr>
          <w:rFonts w:ascii="Arial" w:hAnsi="Arial" w:cs="Arial"/>
        </w:rPr>
        <w:t>ecord</w:t>
      </w:r>
      <w:r w:rsidR="00757AF0" w:rsidRPr="007A0A35">
        <w:rPr>
          <w:rFonts w:ascii="Arial" w:hAnsi="Arial" w:cs="Arial"/>
        </w:rPr>
        <w:t>ing</w:t>
      </w:r>
      <w:r w:rsidR="00557F8E" w:rsidRPr="007A0A35">
        <w:rPr>
          <w:rFonts w:ascii="Arial" w:hAnsi="Arial" w:cs="Arial"/>
        </w:rPr>
        <w:t xml:space="preserve"> instances where CSIRO assistance or advice is urgently sought</w:t>
      </w:r>
      <w:r w:rsidR="00644362" w:rsidRPr="007A0A35">
        <w:rPr>
          <w:rFonts w:ascii="Arial" w:hAnsi="Arial" w:cs="Arial"/>
        </w:rPr>
        <w:t xml:space="preserve"> - i</w:t>
      </w:r>
      <w:r w:rsidRPr="007A0A35">
        <w:rPr>
          <w:rFonts w:ascii="Arial" w:hAnsi="Arial" w:cs="Arial"/>
        </w:rPr>
        <w:t>n particular by governments.</w:t>
      </w:r>
    </w:p>
    <w:p w:rsidR="00557F8E" w:rsidRPr="007A0A35" w:rsidRDefault="004E47C6" w:rsidP="007A0A35">
      <w:pPr>
        <w:pStyle w:val="BoxListBullet2"/>
        <w:ind w:left="284" w:hanging="284"/>
        <w:rPr>
          <w:rFonts w:ascii="Arial" w:hAnsi="Arial" w:cs="Arial"/>
        </w:rPr>
      </w:pPr>
      <w:r w:rsidRPr="007A0A35">
        <w:rPr>
          <w:rFonts w:ascii="Arial" w:hAnsi="Arial" w:cs="Arial"/>
        </w:rPr>
        <w:t>T</w:t>
      </w:r>
      <w:r w:rsidR="00557F8E" w:rsidRPr="007A0A35">
        <w:rPr>
          <w:rFonts w:ascii="Arial" w:hAnsi="Arial" w:cs="Arial"/>
        </w:rPr>
        <w:t>rack</w:t>
      </w:r>
      <w:r w:rsidR="00757AF0" w:rsidRPr="007A0A35">
        <w:rPr>
          <w:rFonts w:ascii="Arial" w:hAnsi="Arial" w:cs="Arial"/>
        </w:rPr>
        <w:t>ing</w:t>
      </w:r>
      <w:r w:rsidR="00557F8E" w:rsidRPr="007A0A35">
        <w:rPr>
          <w:rFonts w:ascii="Arial" w:hAnsi="Arial" w:cs="Arial"/>
        </w:rPr>
        <w:t xml:space="preserve"> the number of PhD</w:t>
      </w:r>
      <w:r w:rsidRPr="007A0A35">
        <w:rPr>
          <w:rFonts w:ascii="Arial" w:hAnsi="Arial" w:cs="Arial"/>
        </w:rPr>
        <w:t xml:space="preserve"> student</w:t>
      </w:r>
      <w:r w:rsidR="00557F8E" w:rsidRPr="007A0A35">
        <w:rPr>
          <w:rFonts w:ascii="Arial" w:hAnsi="Arial" w:cs="Arial"/>
        </w:rPr>
        <w:t xml:space="preserve">s and postdoctoral students </w:t>
      </w:r>
      <w:r w:rsidRPr="007A0A35">
        <w:rPr>
          <w:rFonts w:ascii="Arial" w:hAnsi="Arial" w:cs="Arial"/>
        </w:rPr>
        <w:t>supported by</w:t>
      </w:r>
      <w:r w:rsidR="00557F8E" w:rsidRPr="007A0A35">
        <w:rPr>
          <w:rFonts w:ascii="Arial" w:hAnsi="Arial" w:cs="Arial"/>
        </w:rPr>
        <w:t xml:space="preserve"> CSIRO over time</w:t>
      </w:r>
      <w:r w:rsidRPr="007A0A35">
        <w:rPr>
          <w:rFonts w:ascii="Arial" w:hAnsi="Arial" w:cs="Arial"/>
        </w:rPr>
        <w:t>.</w:t>
      </w:r>
    </w:p>
    <w:p w:rsidR="00557F8E" w:rsidRPr="007A0A35" w:rsidRDefault="004E47C6" w:rsidP="007A0A35">
      <w:pPr>
        <w:pStyle w:val="BoxListBullet2"/>
        <w:ind w:left="284" w:hanging="284"/>
        <w:rPr>
          <w:rFonts w:ascii="Arial" w:hAnsi="Arial" w:cs="Arial"/>
        </w:rPr>
      </w:pPr>
      <w:r w:rsidRPr="007A0A35">
        <w:rPr>
          <w:rFonts w:ascii="Arial" w:hAnsi="Arial" w:cs="Arial"/>
        </w:rPr>
        <w:t>S</w:t>
      </w:r>
      <w:r w:rsidR="00557F8E" w:rsidRPr="007A0A35">
        <w:rPr>
          <w:rFonts w:ascii="Arial" w:hAnsi="Arial" w:cs="Arial"/>
        </w:rPr>
        <w:t>urvey</w:t>
      </w:r>
      <w:r w:rsidR="00757AF0" w:rsidRPr="007A0A35">
        <w:rPr>
          <w:rFonts w:ascii="Arial" w:hAnsi="Arial" w:cs="Arial"/>
        </w:rPr>
        <w:t>ing</w:t>
      </w:r>
      <w:r w:rsidR="00557F8E" w:rsidRPr="007A0A35">
        <w:rPr>
          <w:rFonts w:ascii="Arial" w:hAnsi="Arial" w:cs="Arial"/>
        </w:rPr>
        <w:t xml:space="preserve"> </w:t>
      </w:r>
      <w:r w:rsidRPr="007A0A35">
        <w:rPr>
          <w:rFonts w:ascii="Arial" w:hAnsi="Arial" w:cs="Arial"/>
        </w:rPr>
        <w:t xml:space="preserve">PhD </w:t>
      </w:r>
      <w:r w:rsidR="00557F8E" w:rsidRPr="007A0A35">
        <w:rPr>
          <w:rFonts w:ascii="Arial" w:hAnsi="Arial" w:cs="Arial"/>
        </w:rPr>
        <w:t xml:space="preserve">students and </w:t>
      </w:r>
      <w:r w:rsidR="00644362" w:rsidRPr="007A0A35">
        <w:rPr>
          <w:rFonts w:ascii="Arial" w:hAnsi="Arial" w:cs="Arial"/>
        </w:rPr>
        <w:t>early career researchers (</w:t>
      </w:r>
      <w:r w:rsidR="00557F8E" w:rsidRPr="007A0A35">
        <w:rPr>
          <w:rFonts w:ascii="Arial" w:hAnsi="Arial" w:cs="Arial"/>
        </w:rPr>
        <w:t>ECRs</w:t>
      </w:r>
      <w:r w:rsidR="00644362" w:rsidRPr="007A0A35">
        <w:rPr>
          <w:rFonts w:ascii="Arial" w:hAnsi="Arial" w:cs="Arial"/>
        </w:rPr>
        <w:t>)</w:t>
      </w:r>
      <w:r w:rsidR="00557F8E" w:rsidRPr="007A0A35">
        <w:rPr>
          <w:rFonts w:ascii="Arial" w:hAnsi="Arial" w:cs="Arial"/>
        </w:rPr>
        <w:t xml:space="preserve"> to seek their views</w:t>
      </w:r>
      <w:r w:rsidRPr="007A0A35">
        <w:rPr>
          <w:rFonts w:ascii="Arial" w:hAnsi="Arial" w:cs="Arial"/>
        </w:rPr>
        <w:t xml:space="preserve"> on the support provided by CSIRO and its impact on their careers.</w:t>
      </w:r>
    </w:p>
    <w:p w:rsidR="00557F8E" w:rsidRPr="007A0A35" w:rsidRDefault="004E47C6" w:rsidP="007A0A35">
      <w:pPr>
        <w:pStyle w:val="BoxListBullet2"/>
        <w:ind w:left="284" w:hanging="284"/>
        <w:rPr>
          <w:rFonts w:ascii="Arial" w:hAnsi="Arial" w:cs="Arial"/>
        </w:rPr>
      </w:pPr>
      <w:r w:rsidRPr="007A0A35">
        <w:rPr>
          <w:rFonts w:ascii="Arial" w:hAnsi="Arial" w:cs="Arial"/>
        </w:rPr>
        <w:t>S</w:t>
      </w:r>
      <w:r w:rsidR="00557F8E" w:rsidRPr="007A0A35">
        <w:rPr>
          <w:rFonts w:ascii="Arial" w:hAnsi="Arial" w:cs="Arial"/>
        </w:rPr>
        <w:t>urvey</w:t>
      </w:r>
      <w:r w:rsidR="00757AF0" w:rsidRPr="007A0A35">
        <w:rPr>
          <w:rFonts w:ascii="Arial" w:hAnsi="Arial" w:cs="Arial"/>
        </w:rPr>
        <w:t>ing</w:t>
      </w:r>
      <w:r w:rsidR="00557F8E" w:rsidRPr="007A0A35">
        <w:rPr>
          <w:rFonts w:ascii="Arial" w:hAnsi="Arial" w:cs="Arial"/>
        </w:rPr>
        <w:t xml:space="preserve"> visitors to the CSIRO Discovery Centre</w:t>
      </w:r>
      <w:r w:rsidRPr="007A0A35">
        <w:rPr>
          <w:rFonts w:ascii="Arial" w:hAnsi="Arial" w:cs="Arial"/>
        </w:rPr>
        <w:t>.</w:t>
      </w:r>
    </w:p>
    <w:p w:rsidR="00557F8E" w:rsidRPr="007A0A35" w:rsidRDefault="004E47C6" w:rsidP="007A0A35">
      <w:pPr>
        <w:pStyle w:val="BoxListBullet2"/>
        <w:spacing w:after="180"/>
        <w:ind w:left="284" w:hanging="284"/>
        <w:contextualSpacing w:val="0"/>
        <w:rPr>
          <w:rFonts w:ascii="Arial" w:hAnsi="Arial" w:cs="Arial"/>
        </w:rPr>
      </w:pPr>
      <w:r w:rsidRPr="007A0A35">
        <w:rPr>
          <w:rFonts w:ascii="Arial" w:hAnsi="Arial" w:cs="Arial"/>
        </w:rPr>
        <w:t>C</w:t>
      </w:r>
      <w:r w:rsidR="00557F8E" w:rsidRPr="007A0A35">
        <w:rPr>
          <w:rFonts w:ascii="Arial" w:hAnsi="Arial" w:cs="Arial"/>
        </w:rPr>
        <w:t>ontinu</w:t>
      </w:r>
      <w:r w:rsidR="00757AF0" w:rsidRPr="007A0A35">
        <w:rPr>
          <w:rFonts w:ascii="Arial" w:hAnsi="Arial" w:cs="Arial"/>
        </w:rPr>
        <w:t>ing</w:t>
      </w:r>
      <w:r w:rsidR="00557F8E" w:rsidRPr="007A0A35">
        <w:rPr>
          <w:rFonts w:ascii="Arial" w:hAnsi="Arial" w:cs="Arial"/>
        </w:rPr>
        <w:t xml:space="preserve"> to benchmark </w:t>
      </w:r>
      <w:r w:rsidR="00C40C26" w:rsidRPr="007A0A35">
        <w:rPr>
          <w:rFonts w:ascii="Arial" w:hAnsi="Arial" w:cs="Arial"/>
        </w:rPr>
        <w:t xml:space="preserve">itself against other </w:t>
      </w:r>
      <w:r w:rsidR="00644362" w:rsidRPr="007A0A35">
        <w:rPr>
          <w:rFonts w:ascii="Arial" w:hAnsi="Arial" w:cs="Arial"/>
        </w:rPr>
        <w:t>international research and technology organisations</w:t>
      </w:r>
      <w:r w:rsidRPr="007A0A35">
        <w:rPr>
          <w:rFonts w:ascii="Arial" w:hAnsi="Arial" w:cs="Arial"/>
        </w:rPr>
        <w:t>.</w:t>
      </w:r>
    </w:p>
    <w:p w:rsidR="00C40C26" w:rsidRPr="007A444F" w:rsidRDefault="00757AF0" w:rsidP="007A444F">
      <w:pPr>
        <w:pStyle w:val="ListBullet"/>
        <w:numPr>
          <w:ilvl w:val="0"/>
          <w:numId w:val="42"/>
        </w:numPr>
        <w:ind w:left="0" w:hanging="567"/>
        <w:rPr>
          <w:rFonts w:cs="Arial"/>
          <w:szCs w:val="20"/>
        </w:rPr>
      </w:pPr>
      <w:r w:rsidRPr="007A444F">
        <w:rPr>
          <w:rFonts w:cs="Arial"/>
          <w:szCs w:val="20"/>
        </w:rPr>
        <w:t>Establishing a program to r</w:t>
      </w:r>
      <w:r w:rsidR="00D13AE4" w:rsidRPr="007A444F">
        <w:rPr>
          <w:rFonts w:cs="Arial"/>
          <w:szCs w:val="20"/>
        </w:rPr>
        <w:t>eview</w:t>
      </w:r>
      <w:r w:rsidR="004E47C6" w:rsidRPr="007A444F">
        <w:rPr>
          <w:rFonts w:cs="Arial"/>
          <w:szCs w:val="20"/>
        </w:rPr>
        <w:t xml:space="preserve"> the assumptions made for case studies </w:t>
      </w:r>
      <w:r w:rsidR="00D13AE4" w:rsidRPr="007A444F">
        <w:rPr>
          <w:rFonts w:cs="Arial"/>
          <w:szCs w:val="20"/>
        </w:rPr>
        <w:t>to assess whether they remain reasonable. Such reviews could reasonably be done after an</w:t>
      </w:r>
      <w:r w:rsidR="006B02A3" w:rsidRPr="007A444F">
        <w:rPr>
          <w:rFonts w:cs="Arial"/>
          <w:szCs w:val="20"/>
        </w:rPr>
        <w:t xml:space="preserve"> elapsed </w:t>
      </w:r>
      <w:r w:rsidR="004E47C6" w:rsidRPr="007A444F">
        <w:rPr>
          <w:rFonts w:cs="Arial"/>
          <w:szCs w:val="20"/>
        </w:rPr>
        <w:t xml:space="preserve">period of </w:t>
      </w:r>
      <w:r w:rsidR="006B02A3" w:rsidRPr="007A444F">
        <w:rPr>
          <w:rFonts w:cs="Arial"/>
          <w:szCs w:val="20"/>
        </w:rPr>
        <w:t>around</w:t>
      </w:r>
      <w:r w:rsidR="004E47C6" w:rsidRPr="007A444F">
        <w:rPr>
          <w:rFonts w:cs="Arial"/>
          <w:szCs w:val="20"/>
        </w:rPr>
        <w:t xml:space="preserve"> </w:t>
      </w:r>
      <w:r w:rsidR="006B02A3" w:rsidRPr="007A444F">
        <w:rPr>
          <w:rFonts w:cs="Arial"/>
          <w:szCs w:val="20"/>
        </w:rPr>
        <w:t>five</w:t>
      </w:r>
      <w:r w:rsidR="004E47C6" w:rsidRPr="007A444F">
        <w:rPr>
          <w:rFonts w:cs="Arial"/>
          <w:szCs w:val="20"/>
        </w:rPr>
        <w:t xml:space="preserve"> years</w:t>
      </w:r>
      <w:r w:rsidR="006B02A3" w:rsidRPr="007A444F">
        <w:rPr>
          <w:rFonts w:cs="Arial"/>
          <w:szCs w:val="20"/>
        </w:rPr>
        <w:t>.</w:t>
      </w:r>
    </w:p>
    <w:p w:rsidR="00FF6B5A" w:rsidRDefault="00FF6B5A" w:rsidP="00757AF0">
      <w:pPr>
        <w:pStyle w:val="Heading4nonumber"/>
        <w:numPr>
          <w:ilvl w:val="0"/>
          <w:numId w:val="0"/>
        </w:numPr>
      </w:pPr>
    </w:p>
    <w:sectPr w:rsidR="00FF6B5A" w:rsidSect="00E82FE0">
      <w:headerReference w:type="even" r:id="rId70"/>
      <w:headerReference w:type="default" r:id="rId71"/>
      <w:footerReference w:type="even" r:id="rId72"/>
      <w:footerReference w:type="default" r:id="rId73"/>
      <w:headerReference w:type="first" r:id="rId74"/>
      <w:footerReference w:type="first" r:id="rId75"/>
      <w:pgSz w:w="11907" w:h="16839" w:code="9"/>
      <w:pgMar w:top="1100" w:right="443" w:bottom="1320" w:left="3296" w:header="456" w:footer="262" w:gutter="0"/>
      <w:pgNumType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E7E" w:rsidRDefault="008F7E7E" w:rsidP="00D337DD">
      <w:pPr>
        <w:spacing w:after="0" w:line="240" w:lineRule="auto"/>
      </w:pPr>
      <w:r>
        <w:separator/>
      </w:r>
    </w:p>
  </w:endnote>
  <w:endnote w:type="continuationSeparator" w:id="0">
    <w:p w:rsidR="008F7E7E" w:rsidRDefault="008F7E7E"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altName w:val="Arial"/>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 w:name="Univers Extende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w:t>
            </w:r>
            <w:r w:rsidR="008F7E7E">
              <w:rPr>
                <w:noProof/>
              </w:rPr>
              <w:t xml:space="preserve"> CSIRO</w:t>
            </w:r>
          </w:fldSimple>
          <w:r w:rsidR="008F7E7E">
            <w:t xml:space="preserve"> </w:t>
          </w:r>
          <w:fldSimple w:instr=" STYLEREF  &quot;Cp SubTitle&quot;  \* MERGEFORMAT ">
            <w:r w:rsidR="008F7E7E" w:rsidRPr="00607D62">
              <w:rPr>
                <w:b/>
                <w:bCs/>
                <w:noProof/>
              </w:rPr>
              <w:t>An estimate of the</w:t>
            </w:r>
            <w:r w:rsidR="008F7E7E">
              <w:rPr>
                <w:noProof/>
              </w:rPr>
              <w:t xml:space="preserve"> impact and Value of CSIRO’s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i</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310C57">
      <w:trPr>
        <w:trHeight w:val="620"/>
      </w:trPr>
      <w:tc>
        <w:tcPr>
          <w:tcW w:w="7368" w:type="dxa"/>
          <w:shd w:val="clear" w:color="auto" w:fill="auto"/>
          <w:tcMar>
            <w:right w:w="72" w:type="dxa"/>
          </w:tcMar>
          <w:vAlign w:val="bottom"/>
        </w:tcPr>
        <w:p w:rsidR="008F7E7E" w:rsidRDefault="001A136B" w:rsidP="00310C57">
          <w:pPr>
            <w:pStyle w:val="FooterText"/>
          </w:pPr>
          <w:fldSimple w:instr=" STYLEREF  &quot;Cp Title&quot;  \* MERGEFORMAT ">
            <w:r w:rsidR="0012354A" w:rsidRPr="0012354A">
              <w:rPr>
                <w:b/>
                <w:bCs/>
                <w:noProof/>
              </w:rPr>
              <w:t>The Value of CSIRO</w:t>
            </w:r>
          </w:fldSimple>
          <w:r w:rsidR="008F7E7E">
            <w:t xml:space="preserve"> </w:t>
          </w:r>
          <w:fldSimple w:instr=" STYLEREF  &quot;Cp SubTitle&quot;  \* MERGEFORMAT ">
            <w:r w:rsidR="0012354A" w:rsidRPr="0012354A">
              <w:rPr>
                <w:b/>
                <w:bCs/>
                <w:noProof/>
              </w:rPr>
              <w:t>An estimate</w:t>
            </w:r>
            <w:r w:rsidR="0012354A" w:rsidRPr="0012354A">
              <w:rPr>
                <w:b/>
                <w:noProof/>
              </w:rPr>
              <w:t xml:space="preserve"> of the impact and Value of CSIRO’s portfolio of activities</w:t>
            </w:r>
          </w:fldSimple>
        </w:p>
      </w:tc>
      <w:tc>
        <w:tcPr>
          <w:tcW w:w="80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sidR="0012354A">
            <w:rPr>
              <w:noProof/>
            </w:rPr>
            <w:t>iii</w:t>
          </w:r>
          <w:r>
            <w:rPr>
              <w:noProof/>
            </w:rPr>
            <w:fldChar w:fldCharType="end"/>
          </w:r>
        </w:p>
      </w:tc>
    </w:tr>
  </w:tbl>
  <w:p w:rsidR="008F7E7E" w:rsidRPr="00B21CCC" w:rsidRDefault="008F7E7E" w:rsidP="00310C5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w:t>
            </w:r>
            <w:r w:rsidR="008F7E7E">
              <w:rPr>
                <w:noProof/>
              </w:rPr>
              <w:t xml:space="preserve"> CSIRO</w:t>
            </w:r>
          </w:fldSimple>
          <w:r w:rsidR="008F7E7E">
            <w:t xml:space="preserve"> </w:t>
          </w:r>
          <w:fldSimple w:instr=" STYLEREF  &quot;Cp SubTitle&quot;  \* MERGEFORMAT ">
            <w:r w:rsidR="008F7E7E" w:rsidRPr="00607D62">
              <w:rPr>
                <w:b/>
                <w:bCs/>
                <w:noProof/>
              </w:rPr>
              <w:t>An estimate of the</w:t>
            </w:r>
            <w:r w:rsidR="008F7E7E">
              <w:rPr>
                <w:noProof/>
              </w:rPr>
              <w:t xml:space="preserve"> impact and Value of CSIRO’s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i</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310C57">
      <w:trPr>
        <w:trHeight w:val="620"/>
      </w:trPr>
      <w:tc>
        <w:tcPr>
          <w:tcW w:w="7368" w:type="dxa"/>
          <w:shd w:val="clear" w:color="auto" w:fill="auto"/>
          <w:tcMar>
            <w:right w:w="72" w:type="dxa"/>
          </w:tcMar>
          <w:vAlign w:val="bottom"/>
        </w:tcPr>
        <w:p w:rsidR="008F7E7E" w:rsidRDefault="001A136B" w:rsidP="00310C57">
          <w:pPr>
            <w:pStyle w:val="FooterText"/>
          </w:pPr>
          <w:fldSimple w:instr=" STYLEREF  &quot;Cp Title&quot;  \* MERGEFORMAT ">
            <w:r w:rsidR="0012354A" w:rsidRPr="0012354A">
              <w:rPr>
                <w:b/>
                <w:bCs/>
                <w:noProof/>
              </w:rPr>
              <w:t>The Value of CSIRO</w:t>
            </w:r>
          </w:fldSimple>
          <w:r w:rsidR="008F7E7E">
            <w:t xml:space="preserve"> </w:t>
          </w:r>
          <w:fldSimple w:instr=" STYLEREF  &quot;Cp SubTitle&quot;  \* MERGEFORMAT ">
            <w:r w:rsidR="0012354A" w:rsidRPr="0012354A">
              <w:rPr>
                <w:b/>
                <w:bCs/>
                <w:noProof/>
              </w:rPr>
              <w:t>An estimate</w:t>
            </w:r>
            <w:r w:rsidR="0012354A">
              <w:rPr>
                <w:noProof/>
              </w:rPr>
              <w:t xml:space="preserve"> </w:t>
            </w:r>
            <w:r w:rsidR="0012354A" w:rsidRPr="0012354A">
              <w:rPr>
                <w:b/>
                <w:noProof/>
              </w:rPr>
              <w:t>of the impact and Value of CSIRO’s portfolio of activities</w:t>
            </w:r>
          </w:fldSimple>
        </w:p>
      </w:tc>
      <w:tc>
        <w:tcPr>
          <w:tcW w:w="80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sidR="0012354A">
            <w:rPr>
              <w:noProof/>
            </w:rPr>
            <w:t>2</w:t>
          </w:r>
          <w:r>
            <w:rPr>
              <w:noProof/>
            </w:rPr>
            <w:fldChar w:fldCharType="end"/>
          </w:r>
        </w:p>
      </w:tc>
    </w:tr>
  </w:tbl>
  <w:p w:rsidR="008F7E7E" w:rsidRPr="00B21CCC" w:rsidRDefault="008F7E7E" w:rsidP="00310C5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310C57">
      <w:trPr>
        <w:trHeight w:val="620"/>
      </w:trPr>
      <w:tc>
        <w:tcPr>
          <w:tcW w:w="7368" w:type="dxa"/>
          <w:shd w:val="clear" w:color="auto" w:fill="auto"/>
          <w:tcMar>
            <w:right w:w="72" w:type="dxa"/>
          </w:tcMar>
          <w:vAlign w:val="bottom"/>
        </w:tcPr>
        <w:p w:rsidR="008F7E7E" w:rsidRDefault="001A136B" w:rsidP="00310C57">
          <w:pPr>
            <w:pStyle w:val="FooterText"/>
          </w:pPr>
          <w:fldSimple w:instr=" STYLEREF  &quot;Cp Title&quot;  \* MERGEFORMAT ">
            <w:r w:rsidR="0012354A" w:rsidRPr="0012354A">
              <w:rPr>
                <w:b/>
                <w:bCs/>
                <w:noProof/>
              </w:rPr>
              <w:t>The Value of CSIRO</w:t>
            </w:r>
          </w:fldSimple>
          <w:r w:rsidR="008F7E7E">
            <w:t xml:space="preserve"> </w:t>
          </w:r>
          <w:fldSimple w:instr=" STYLEREF  &quot;Cp SubTitle&quot;  \* MERGEFORMAT ">
            <w:r w:rsidR="0012354A" w:rsidRPr="0012354A">
              <w:rPr>
                <w:b/>
                <w:bCs/>
                <w:noProof/>
              </w:rPr>
              <w:t>An estimate</w:t>
            </w:r>
            <w:r w:rsidR="0012354A">
              <w:rPr>
                <w:noProof/>
              </w:rPr>
              <w:t xml:space="preserve"> of the impact and Value of CSIRO’s portfolio of activities</w:t>
            </w:r>
          </w:fldSimple>
        </w:p>
      </w:tc>
      <w:tc>
        <w:tcPr>
          <w:tcW w:w="80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sidR="0012354A">
            <w:rPr>
              <w:noProof/>
            </w:rPr>
            <w:t>5</w:t>
          </w:r>
          <w:r>
            <w:rPr>
              <w:noProof/>
            </w:rPr>
            <w:fldChar w:fldCharType="end"/>
          </w:r>
        </w:p>
      </w:tc>
    </w:tr>
  </w:tbl>
  <w:p w:rsidR="008F7E7E" w:rsidRPr="00B21CCC" w:rsidRDefault="008F7E7E" w:rsidP="00310C5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0D7350">
      <w:trPr>
        <w:trHeight w:val="620"/>
      </w:trPr>
      <w:tc>
        <w:tcPr>
          <w:tcW w:w="7368" w:type="dxa"/>
          <w:shd w:val="clear" w:color="auto" w:fill="auto"/>
          <w:tcMar>
            <w:right w:w="72" w:type="dxa"/>
          </w:tcMar>
          <w:vAlign w:val="bottom"/>
        </w:tcPr>
        <w:p w:rsidR="008F7E7E" w:rsidRDefault="001A136B" w:rsidP="00982873">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800" w:type="dxa"/>
          <w:shd w:val="clear" w:color="auto" w:fill="auto"/>
          <w:vAlign w:val="bottom"/>
        </w:tcPr>
        <w:p w:rsidR="008F7E7E" w:rsidRDefault="008F7E7E" w:rsidP="00982873">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0D7350" w:rsidRDefault="008F7E7E" w:rsidP="000D73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8F7E7E" w:rsidTr="000D7350">
      <w:trPr>
        <w:trHeight w:val="620"/>
      </w:trPr>
      <w:tc>
        <w:tcPr>
          <w:tcW w:w="12300" w:type="dxa"/>
          <w:shd w:val="clear" w:color="auto" w:fill="auto"/>
          <w:tcMar>
            <w:right w:w="72" w:type="dxa"/>
          </w:tcMar>
          <w:vAlign w:val="bottom"/>
        </w:tcPr>
        <w:p w:rsidR="008F7E7E" w:rsidRPr="00F020AE" w:rsidRDefault="008F7E7E" w:rsidP="00982873">
          <w:pPr>
            <w:pStyle w:val="FooterText"/>
            <w:rPr>
              <w:b/>
            </w:rPr>
          </w:pPr>
          <w:r w:rsidRPr="00F020AE">
            <w:rPr>
              <w:b/>
            </w:rPr>
            <w:fldChar w:fldCharType="begin"/>
          </w:r>
          <w:r w:rsidRPr="00F020AE">
            <w:rPr>
              <w:b/>
            </w:rPr>
            <w:instrText xml:space="preserve"> STYLEREF  "Cp Title"  \* MERGEFORMAT </w:instrText>
          </w:r>
          <w:r w:rsidRPr="00F020AE">
            <w:rPr>
              <w:b/>
            </w:rPr>
            <w:fldChar w:fldCharType="separate"/>
          </w:r>
          <w:r w:rsidR="0012354A" w:rsidRPr="0012354A">
            <w:rPr>
              <w:b/>
              <w:bCs/>
              <w:noProof/>
            </w:rPr>
            <w:t>The Value of CSIRO</w:t>
          </w:r>
          <w:r w:rsidRPr="00F020AE">
            <w:rPr>
              <w:b/>
              <w:bCs/>
              <w:noProof/>
            </w:rPr>
            <w:fldChar w:fldCharType="end"/>
          </w:r>
          <w:r w:rsidRPr="00F020AE">
            <w:rPr>
              <w:b/>
            </w:rPr>
            <w:t xml:space="preserve"> </w:t>
          </w:r>
          <w:r w:rsidRPr="00F020AE">
            <w:rPr>
              <w:b/>
            </w:rPr>
            <w:fldChar w:fldCharType="begin"/>
          </w:r>
          <w:r w:rsidRPr="00F020AE">
            <w:rPr>
              <w:b/>
            </w:rPr>
            <w:instrText xml:space="preserve"> STYLEREF  "Cp SubTitle"  \* MERGEFORMAT </w:instrText>
          </w:r>
          <w:r w:rsidRPr="00F020AE">
            <w:rPr>
              <w:b/>
            </w:rPr>
            <w:fldChar w:fldCharType="separate"/>
          </w:r>
          <w:r w:rsidR="0012354A" w:rsidRPr="0012354A">
            <w:rPr>
              <w:b/>
              <w:bCs/>
              <w:noProof/>
            </w:rPr>
            <w:t>An estimate of the impact and Value of CSIRO’s</w:t>
          </w:r>
          <w:r w:rsidR="0012354A">
            <w:rPr>
              <w:b/>
              <w:noProof/>
            </w:rPr>
            <w:t xml:space="preserve"> portfolio of activities</w:t>
          </w:r>
          <w:r w:rsidRPr="00F020AE">
            <w:rPr>
              <w:b/>
              <w:noProof/>
            </w:rPr>
            <w:fldChar w:fldCharType="end"/>
          </w:r>
        </w:p>
      </w:tc>
      <w:tc>
        <w:tcPr>
          <w:tcW w:w="800" w:type="dxa"/>
          <w:shd w:val="clear" w:color="auto" w:fill="auto"/>
          <w:vAlign w:val="bottom"/>
        </w:tcPr>
        <w:p w:rsidR="008F7E7E" w:rsidRDefault="008F7E7E" w:rsidP="00982873">
          <w:pPr>
            <w:pStyle w:val="pageNumber"/>
          </w:pPr>
          <w:r>
            <w:fldChar w:fldCharType="begin"/>
          </w:r>
          <w:r>
            <w:instrText xml:space="preserve"> PAGE   \* MERGEFORMAT </w:instrText>
          </w:r>
          <w:r>
            <w:fldChar w:fldCharType="separate"/>
          </w:r>
          <w:r w:rsidR="0012354A">
            <w:rPr>
              <w:noProof/>
            </w:rPr>
            <w:t>13</w:t>
          </w:r>
          <w:r>
            <w:rPr>
              <w:noProof/>
            </w:rPr>
            <w:fldChar w:fldCharType="end"/>
          </w:r>
        </w:p>
      </w:tc>
    </w:tr>
  </w:tbl>
  <w:p w:rsidR="008F7E7E" w:rsidRPr="000D7350" w:rsidRDefault="008F7E7E" w:rsidP="000D735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0D7350">
      <w:trPr>
        <w:trHeight w:val="620"/>
      </w:trPr>
      <w:tc>
        <w:tcPr>
          <w:tcW w:w="7368" w:type="dxa"/>
          <w:shd w:val="clear" w:color="auto" w:fill="auto"/>
          <w:tcMar>
            <w:right w:w="72" w:type="dxa"/>
          </w:tcMar>
          <w:vAlign w:val="bottom"/>
        </w:tcPr>
        <w:p w:rsidR="008F7E7E" w:rsidRDefault="001A136B" w:rsidP="00982873">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800" w:type="dxa"/>
          <w:shd w:val="clear" w:color="auto" w:fill="auto"/>
          <w:vAlign w:val="bottom"/>
        </w:tcPr>
        <w:p w:rsidR="008F7E7E" w:rsidRDefault="008F7E7E" w:rsidP="00982873">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0D7350" w:rsidRDefault="008F7E7E" w:rsidP="000D735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0D7350">
      <w:trPr>
        <w:trHeight w:val="620"/>
      </w:trPr>
      <w:tc>
        <w:tcPr>
          <w:tcW w:w="7368" w:type="dxa"/>
          <w:shd w:val="clear" w:color="auto" w:fill="auto"/>
          <w:tcMar>
            <w:right w:w="72" w:type="dxa"/>
          </w:tcMar>
          <w:vAlign w:val="bottom"/>
        </w:tcPr>
        <w:p w:rsidR="008F7E7E" w:rsidRPr="004B2F86" w:rsidRDefault="008F7E7E" w:rsidP="00982873">
          <w:pPr>
            <w:pStyle w:val="FooterText"/>
            <w:rPr>
              <w:b/>
            </w:rPr>
          </w:pPr>
          <w:r w:rsidRPr="004B2F86">
            <w:rPr>
              <w:b/>
            </w:rPr>
            <w:fldChar w:fldCharType="begin"/>
          </w:r>
          <w:r w:rsidRPr="004B2F86">
            <w:rPr>
              <w:b/>
            </w:rPr>
            <w:instrText xml:space="preserve"> STYLEREF  "Cp Title"  \* MERGEFORMAT </w:instrText>
          </w:r>
          <w:r w:rsidRPr="004B2F86">
            <w:rPr>
              <w:b/>
            </w:rPr>
            <w:fldChar w:fldCharType="separate"/>
          </w:r>
          <w:r w:rsidR="0012354A" w:rsidRPr="0012354A">
            <w:rPr>
              <w:b/>
              <w:bCs/>
              <w:noProof/>
            </w:rPr>
            <w:t>The Value of CSIRO</w:t>
          </w:r>
          <w:r w:rsidRPr="004B2F86">
            <w:rPr>
              <w:b/>
              <w:bCs/>
              <w:noProof/>
            </w:rPr>
            <w:fldChar w:fldCharType="end"/>
          </w:r>
          <w:r w:rsidRPr="004B2F86">
            <w:rPr>
              <w:b/>
            </w:rPr>
            <w:t xml:space="preserve"> </w:t>
          </w:r>
          <w:r w:rsidRPr="004B2F86">
            <w:rPr>
              <w:b/>
            </w:rPr>
            <w:fldChar w:fldCharType="begin"/>
          </w:r>
          <w:r w:rsidRPr="004B2F86">
            <w:rPr>
              <w:b/>
            </w:rPr>
            <w:instrText xml:space="preserve"> STYLEREF  "Cp SubTitle"  \* MERGEFORMAT </w:instrText>
          </w:r>
          <w:r w:rsidRPr="004B2F86">
            <w:rPr>
              <w:b/>
            </w:rPr>
            <w:fldChar w:fldCharType="separate"/>
          </w:r>
          <w:r w:rsidR="0012354A" w:rsidRPr="0012354A">
            <w:rPr>
              <w:b/>
              <w:bCs/>
              <w:noProof/>
            </w:rPr>
            <w:t>An estimate of the impact and Value of CSIRO’s</w:t>
          </w:r>
          <w:r w:rsidR="0012354A">
            <w:rPr>
              <w:b/>
              <w:noProof/>
            </w:rPr>
            <w:t xml:space="preserve"> portfolio of activities</w:t>
          </w:r>
          <w:r w:rsidRPr="004B2F86">
            <w:rPr>
              <w:b/>
              <w:noProof/>
            </w:rPr>
            <w:fldChar w:fldCharType="end"/>
          </w:r>
        </w:p>
      </w:tc>
      <w:tc>
        <w:tcPr>
          <w:tcW w:w="800" w:type="dxa"/>
          <w:shd w:val="clear" w:color="auto" w:fill="auto"/>
          <w:vAlign w:val="bottom"/>
        </w:tcPr>
        <w:p w:rsidR="008F7E7E" w:rsidRDefault="008F7E7E" w:rsidP="00982873">
          <w:pPr>
            <w:pStyle w:val="pageNumber"/>
          </w:pPr>
          <w:r>
            <w:fldChar w:fldCharType="begin"/>
          </w:r>
          <w:r>
            <w:instrText xml:space="preserve"> PAGE   \* MERGEFORMAT </w:instrText>
          </w:r>
          <w:r>
            <w:fldChar w:fldCharType="separate"/>
          </w:r>
          <w:r w:rsidR="0012354A">
            <w:rPr>
              <w:noProof/>
            </w:rPr>
            <w:t>27</w:t>
          </w:r>
          <w:r>
            <w:rPr>
              <w:noProof/>
            </w:rPr>
            <w:fldChar w:fldCharType="end"/>
          </w:r>
        </w:p>
      </w:tc>
    </w:tr>
  </w:tbl>
  <w:p w:rsidR="008F7E7E" w:rsidRPr="000D7350" w:rsidRDefault="008F7E7E" w:rsidP="000D735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310C57">
      <w:trPr>
        <w:trHeight w:val="620"/>
      </w:trPr>
      <w:tc>
        <w:tcPr>
          <w:tcW w:w="7368" w:type="dxa"/>
          <w:shd w:val="clear" w:color="auto" w:fill="auto"/>
          <w:tcMar>
            <w:right w:w="72" w:type="dxa"/>
          </w:tcMar>
          <w:vAlign w:val="bottom"/>
        </w:tcPr>
        <w:p w:rsidR="008F7E7E" w:rsidRDefault="001A136B" w:rsidP="00310C57">
          <w:pPr>
            <w:pStyle w:val="FooterText"/>
          </w:pPr>
          <w:fldSimple w:instr=" STYLEREF  &quot;Cp Title&quot;  \* MERGEFORMAT ">
            <w:r w:rsidR="0012354A" w:rsidRPr="0012354A">
              <w:rPr>
                <w:b/>
                <w:bCs/>
                <w:noProof/>
              </w:rPr>
              <w:t>The Value of CSIRO</w:t>
            </w:r>
          </w:fldSimple>
          <w:r w:rsidR="008F7E7E">
            <w:t xml:space="preserve"> </w:t>
          </w:r>
          <w:fldSimple w:instr=" STYLEREF  &quot;Cp SubTitle&quot;  \* MERGEFORMAT ">
            <w:r w:rsidR="0012354A" w:rsidRPr="0012354A">
              <w:rPr>
                <w:b/>
                <w:bCs/>
                <w:noProof/>
              </w:rPr>
              <w:t>An</w:t>
            </w:r>
            <w:r w:rsidR="0012354A" w:rsidRPr="0012354A">
              <w:rPr>
                <w:b/>
                <w:noProof/>
              </w:rPr>
              <w:t xml:space="preserve"> estimate of the impact and Value of CSIRO’s portfolio of activities</w:t>
            </w:r>
          </w:fldSimple>
        </w:p>
      </w:tc>
      <w:tc>
        <w:tcPr>
          <w:tcW w:w="80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sidR="0012354A">
            <w:rPr>
              <w:noProof/>
            </w:rPr>
            <w:t>43</w:t>
          </w:r>
          <w:r>
            <w:rPr>
              <w:noProof/>
            </w:rPr>
            <w:fldChar w:fldCharType="end"/>
          </w:r>
        </w:p>
      </w:tc>
    </w:tr>
  </w:tbl>
  <w:p w:rsidR="008F7E7E" w:rsidRPr="00B21CCC" w:rsidRDefault="008F7E7E" w:rsidP="00310C5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 and Value of CSIRO’s</w:t>
            </w:r>
            <w:r w:rsidR="008F7E7E">
              <w:rPr>
                <w:noProof/>
              </w:rPr>
              <w:t xml:space="preserve">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Pr="00E82FE0" w:rsidRDefault="008F7E7E" w:rsidP="00E82FE0">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8F7E7E" w:rsidTr="007A0A35">
      <w:trPr>
        <w:trHeight w:val="706"/>
      </w:trPr>
      <w:tc>
        <w:tcPr>
          <w:tcW w:w="7368" w:type="dxa"/>
          <w:shd w:val="clear" w:color="auto" w:fill="auto"/>
          <w:tcMar>
            <w:right w:w="72" w:type="dxa"/>
          </w:tcMar>
          <w:vAlign w:val="bottom"/>
        </w:tcPr>
        <w:p w:rsidR="008F7E7E" w:rsidRDefault="001A136B" w:rsidP="00E82FE0">
          <w:pPr>
            <w:pStyle w:val="FooterText"/>
          </w:pPr>
          <w:fldSimple w:instr=" STYLEREF  &quot;Cp Title&quot;  \* MERGEFORMAT ">
            <w:r w:rsidR="0012354A" w:rsidRPr="0012354A">
              <w:rPr>
                <w:b/>
                <w:bCs/>
                <w:noProof/>
              </w:rPr>
              <w:t>The Value of CSIRO</w:t>
            </w:r>
          </w:fldSimple>
          <w:r w:rsidR="008F7E7E">
            <w:t xml:space="preserve"> </w:t>
          </w:r>
          <w:r w:rsidR="008F7E7E" w:rsidRPr="007A0A35">
            <w:rPr>
              <w:b/>
            </w:rPr>
            <w:fldChar w:fldCharType="begin"/>
          </w:r>
          <w:r w:rsidR="008F7E7E" w:rsidRPr="007A0A35">
            <w:rPr>
              <w:b/>
            </w:rPr>
            <w:instrText xml:space="preserve"> STYLEREF  "Cp SubTitle"  \* MERGEFORMAT </w:instrText>
          </w:r>
          <w:r w:rsidR="008F7E7E" w:rsidRPr="007A0A35">
            <w:rPr>
              <w:b/>
            </w:rPr>
            <w:fldChar w:fldCharType="separate"/>
          </w:r>
          <w:r w:rsidR="0012354A" w:rsidRPr="0012354A">
            <w:rPr>
              <w:b/>
              <w:bCs/>
              <w:noProof/>
            </w:rPr>
            <w:t>An estimate</w:t>
          </w:r>
          <w:r w:rsidR="0012354A">
            <w:rPr>
              <w:b/>
              <w:noProof/>
            </w:rPr>
            <w:t xml:space="preserve"> of the impact and Value of CSIRO’s portfolio of activities</w:t>
          </w:r>
          <w:r w:rsidR="008F7E7E" w:rsidRPr="007A0A35">
            <w:rPr>
              <w:b/>
              <w:noProof/>
            </w:rPr>
            <w:fldChar w:fldCharType="end"/>
          </w:r>
        </w:p>
      </w:tc>
      <w:tc>
        <w:tcPr>
          <w:tcW w:w="800" w:type="dxa"/>
          <w:shd w:val="clear" w:color="auto" w:fill="auto"/>
          <w:vAlign w:val="bottom"/>
        </w:tcPr>
        <w:p w:rsidR="008F7E7E" w:rsidRDefault="008F7E7E" w:rsidP="00E82FE0">
          <w:pPr>
            <w:pStyle w:val="pageNumber"/>
          </w:pPr>
          <w:r>
            <w:fldChar w:fldCharType="begin"/>
          </w:r>
          <w:r>
            <w:instrText xml:space="preserve"> PAGE   \* MERGEFORMAT </w:instrText>
          </w:r>
          <w:r>
            <w:fldChar w:fldCharType="separate"/>
          </w:r>
          <w:r w:rsidR="0012354A">
            <w:rPr>
              <w:noProof/>
            </w:rPr>
            <w:t>56</w:t>
          </w:r>
          <w:r>
            <w:rPr>
              <w:noProof/>
            </w:rPr>
            <w:fldChar w:fldCharType="end"/>
          </w:r>
        </w:p>
      </w:tc>
    </w:tr>
  </w:tbl>
  <w:p w:rsidR="008F7E7E" w:rsidRPr="00B21CCC" w:rsidRDefault="008F7E7E" w:rsidP="00E82FE0">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Pr="00E82FE0" w:rsidRDefault="008F7E7E" w:rsidP="00E82F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w:t>
            </w:r>
            <w:r w:rsidR="008F7E7E">
              <w:rPr>
                <w:noProof/>
              </w:rPr>
              <w:t xml:space="preserve"> and Value of CSIRO’s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p w:rsidR="008F7E7E" w:rsidRDefault="008F7E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8F7E7E" w:rsidTr="00310C57">
      <w:trPr>
        <w:trHeight w:val="620"/>
      </w:trPr>
      <w:tc>
        <w:tcPr>
          <w:tcW w:w="7596" w:type="dxa"/>
          <w:shd w:val="clear" w:color="auto" w:fill="auto"/>
          <w:tcMar>
            <w:right w:w="72" w:type="dxa"/>
          </w:tcMar>
          <w:vAlign w:val="bottom"/>
        </w:tcPr>
        <w:p w:rsidR="008F7E7E" w:rsidRDefault="001A136B" w:rsidP="00310C57">
          <w:pPr>
            <w:pStyle w:val="FooterText"/>
          </w:pPr>
          <w:fldSimple w:instr=" STYLEREF  &quot;Cp Title&quot;  \* MERGEFORMAT ">
            <w:r w:rsidR="008F7E7E" w:rsidRPr="00607D62">
              <w:rPr>
                <w:b/>
                <w:bCs/>
                <w:noProof/>
              </w:rPr>
              <w:t>The Value of CSIRO</w:t>
            </w:r>
          </w:fldSimple>
          <w:r w:rsidR="008F7E7E">
            <w:t xml:space="preserve"> </w:t>
          </w:r>
          <w:fldSimple w:instr=" STYLEREF  &quot;Cp SubTitle&quot;  \* MERGEFORMAT ">
            <w:r w:rsidR="008F7E7E" w:rsidRPr="00607D62">
              <w:rPr>
                <w:b/>
                <w:bCs/>
                <w:noProof/>
              </w:rPr>
              <w:t>An estimate of the impact</w:t>
            </w:r>
            <w:r w:rsidR="008F7E7E">
              <w:rPr>
                <w:noProof/>
              </w:rPr>
              <w:t xml:space="preserve"> and Value of CSIRO’s portfolio of activities</w:t>
            </w:r>
          </w:fldSimple>
        </w:p>
      </w:tc>
      <w:tc>
        <w:tcPr>
          <w:tcW w:w="570" w:type="dxa"/>
          <w:shd w:val="clear" w:color="auto" w:fill="auto"/>
          <w:vAlign w:val="bottom"/>
        </w:tcPr>
        <w:p w:rsidR="008F7E7E" w:rsidRDefault="008F7E7E" w:rsidP="00310C57">
          <w:pPr>
            <w:pStyle w:val="pageNumber"/>
          </w:pPr>
          <w:r>
            <w:fldChar w:fldCharType="begin"/>
          </w:r>
          <w:r>
            <w:instrText xml:space="preserve"> PAGE   \* MERGEFORMAT </w:instrText>
          </w:r>
          <w:r>
            <w:fldChar w:fldCharType="separate"/>
          </w:r>
          <w:r>
            <w:rPr>
              <w:noProof/>
            </w:rPr>
            <w:t>1</w:t>
          </w:r>
          <w:r>
            <w:rPr>
              <w:noProof/>
            </w:rPr>
            <w:fldChar w:fldCharType="end"/>
          </w:r>
        </w:p>
      </w:tc>
    </w:tr>
  </w:tbl>
  <w:p w:rsidR="008F7E7E" w:rsidRPr="00B21CCC" w:rsidRDefault="008F7E7E" w:rsidP="00310C57">
    <w:pPr>
      <w:pStyle w:val="Footer"/>
    </w:pPr>
  </w:p>
  <w:p w:rsidR="008F7E7E" w:rsidRDefault="008F7E7E"/>
  <w:p w:rsidR="008F7E7E" w:rsidRDefault="008F7E7E"/>
  <w:p w:rsidR="008F7E7E" w:rsidRDefault="008F7E7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E7E" w:rsidRDefault="008F7E7E" w:rsidP="00D337DD">
      <w:pPr>
        <w:spacing w:after="0" w:line="240" w:lineRule="auto"/>
      </w:pPr>
      <w:r>
        <w:separator/>
      </w:r>
    </w:p>
  </w:footnote>
  <w:footnote w:type="continuationSeparator" w:id="0">
    <w:p w:rsidR="008F7E7E" w:rsidRDefault="008F7E7E" w:rsidP="00D337DD">
      <w:pPr>
        <w:spacing w:after="0" w:line="240" w:lineRule="auto"/>
      </w:pPr>
      <w:r>
        <w:continuationSeparator/>
      </w:r>
    </w:p>
  </w:footnote>
  <w:footnote w:id="1">
    <w:p w:rsidR="008F7E7E" w:rsidRPr="00F020AE" w:rsidRDefault="008F7E7E" w:rsidP="00F020AE">
      <w:pPr>
        <w:pStyle w:val="FootnoteText"/>
      </w:pPr>
      <w:r w:rsidRPr="00F020AE">
        <w:rPr>
          <w:rStyle w:val="FootnoteReference"/>
        </w:rPr>
        <w:footnoteRef/>
      </w:r>
      <w:r w:rsidRPr="00F020AE">
        <w:t xml:space="preserve"> </w:t>
      </w:r>
      <w:r w:rsidRPr="00F020AE">
        <w:tab/>
        <w:t>The discount rate reflects the fact that money available now is worth more than the same amount in the future due to its potential earning capacity.</w:t>
      </w:r>
    </w:p>
  </w:footnote>
  <w:footnote w:id="2">
    <w:p w:rsidR="008F7E7E" w:rsidRDefault="008F7E7E" w:rsidP="00F020AE">
      <w:pPr>
        <w:pStyle w:val="FootnoteText"/>
      </w:pPr>
      <w:r>
        <w:rPr>
          <w:rStyle w:val="FootnoteReference"/>
        </w:rPr>
        <w:footnoteRef/>
      </w:r>
      <w:r>
        <w:t xml:space="preserve"> </w:t>
      </w:r>
      <w:r>
        <w:tab/>
      </w:r>
      <w:r w:rsidRPr="003D5A32">
        <w:t>CS</w:t>
      </w:r>
      <w:r>
        <w:t>IR</w:t>
      </w:r>
      <w:r w:rsidRPr="003D5A32">
        <w:t>O Annual Report 2015-16</w:t>
      </w:r>
    </w:p>
  </w:footnote>
  <w:footnote w:id="3">
    <w:p w:rsidR="008F7E7E" w:rsidRDefault="008F7E7E" w:rsidP="00F020AE">
      <w:pPr>
        <w:pStyle w:val="FootnoteText"/>
      </w:pPr>
      <w:r>
        <w:rPr>
          <w:rStyle w:val="FootnoteReference"/>
        </w:rPr>
        <w:footnoteRef/>
      </w:r>
      <w:r>
        <w:t xml:space="preserve"> </w:t>
      </w:r>
      <w:r>
        <w:tab/>
      </w:r>
      <w:r w:rsidRPr="002C6D8E">
        <w:t>Assessment of CSIRO Impact &amp; Value</w:t>
      </w:r>
      <w:r>
        <w:t>, ACIL Tasman, 2010</w:t>
      </w:r>
    </w:p>
  </w:footnote>
  <w:footnote w:id="4">
    <w:p w:rsidR="008F7E7E" w:rsidRPr="00A76A7A" w:rsidRDefault="008F7E7E" w:rsidP="00F020AE">
      <w:pPr>
        <w:pStyle w:val="FootnoteText"/>
        <w:rPr>
          <w:szCs w:val="18"/>
        </w:rPr>
      </w:pPr>
      <w:r w:rsidRPr="00A76A7A">
        <w:rPr>
          <w:rStyle w:val="FootnoteReference"/>
        </w:rPr>
        <w:footnoteRef/>
      </w:r>
      <w:r w:rsidRPr="00A76A7A">
        <w:rPr>
          <w:szCs w:val="18"/>
        </w:rPr>
        <w:t xml:space="preserve"> </w:t>
      </w:r>
      <w:r>
        <w:tab/>
        <w:t>S</w:t>
      </w:r>
      <w:r w:rsidRPr="005F290E">
        <w:t>cience Europe (2014). Life, Environmental and Geo Sciences Committee Opinion Paper: Career Paths in Multidisciplinary Research. Belgium: Brussels</w:t>
      </w:r>
      <w:r w:rsidRPr="00A76A7A">
        <w:rPr>
          <w:szCs w:val="18"/>
        </w:rPr>
        <w:t>.</w:t>
      </w:r>
    </w:p>
  </w:footnote>
  <w:footnote w:id="5">
    <w:p w:rsidR="008F7E7E" w:rsidRDefault="008F7E7E" w:rsidP="00F020AE">
      <w:pPr>
        <w:pStyle w:val="FootnoteText"/>
      </w:pPr>
      <w:r>
        <w:rPr>
          <w:rStyle w:val="FootnoteReference"/>
        </w:rPr>
        <w:footnoteRef/>
      </w:r>
      <w:r>
        <w:t xml:space="preserve"> </w:t>
      </w:r>
      <w:r>
        <w:tab/>
      </w:r>
      <w:r w:rsidRPr="005F290E">
        <w:t>Hennessy, C., and Walker, A. (2011). Promoting multi-disciplinary and inter-disciplinary ageing research in the United Kingdom. Ageing and Society, 31(1). Pp 52-69.</w:t>
      </w:r>
    </w:p>
  </w:footnote>
  <w:footnote w:id="6">
    <w:p w:rsidR="008F7E7E" w:rsidRDefault="008F7E7E" w:rsidP="00F020AE">
      <w:pPr>
        <w:pStyle w:val="FootnoteText"/>
      </w:pPr>
      <w:r>
        <w:rPr>
          <w:rStyle w:val="FootnoteReference"/>
        </w:rPr>
        <w:footnoteRef/>
      </w:r>
      <w:r>
        <w:t xml:space="preserve"> </w:t>
      </w:r>
      <w:r>
        <w:tab/>
        <w:t xml:space="preserve">See: </w:t>
      </w:r>
      <w:hyperlink r:id="rId1" w:history="1">
        <w:r w:rsidRPr="006B68AD">
          <w:rPr>
            <w:rStyle w:val="Hyperlink"/>
          </w:rPr>
          <w:t>https://www.education.gov.au/collaborative-research-networks-crn</w:t>
        </w:r>
      </w:hyperlink>
      <w:r>
        <w:t xml:space="preserve"> </w:t>
      </w:r>
    </w:p>
  </w:footnote>
  <w:footnote w:id="7">
    <w:p w:rsidR="008F7E7E" w:rsidRPr="00C66E84" w:rsidRDefault="008F7E7E" w:rsidP="00F020AE">
      <w:pPr>
        <w:pStyle w:val="FootnoteText"/>
        <w:rPr>
          <w:szCs w:val="18"/>
        </w:rPr>
      </w:pPr>
      <w:r w:rsidRPr="00C66E84">
        <w:rPr>
          <w:rStyle w:val="FootnoteReference"/>
          <w:rFonts w:cs="Times New Roman"/>
          <w:szCs w:val="18"/>
        </w:rPr>
        <w:footnoteRef/>
      </w:r>
      <w:r w:rsidRPr="00C66E84">
        <w:rPr>
          <w:szCs w:val="18"/>
        </w:rPr>
        <w:t xml:space="preserve"> </w:t>
      </w:r>
      <w:r>
        <w:rPr>
          <w:szCs w:val="18"/>
        </w:rPr>
        <w:tab/>
      </w:r>
      <w:r w:rsidRPr="005C173F">
        <w:t>Lariviere V, Haustein S, Boerner K.</w:t>
      </w:r>
      <w:r>
        <w:t xml:space="preserve"> </w:t>
      </w:r>
      <w:r w:rsidRPr="005C173F">
        <w:t xml:space="preserve">(2015). </w:t>
      </w:r>
      <w:r w:rsidRPr="005C173F">
        <w:rPr>
          <w:i/>
        </w:rPr>
        <w:t>Long-Distance Interdisciplinarity Leads to Higher Scientific Impact</w:t>
      </w:r>
      <w:r w:rsidRPr="005C173F">
        <w:t>. Plos One. 10. Pp 1-15.</w:t>
      </w:r>
      <w:r w:rsidRPr="00C66E84">
        <w:rPr>
          <w:szCs w:val="18"/>
        </w:rPr>
        <w:t xml:space="preserve"> </w:t>
      </w:r>
    </w:p>
  </w:footnote>
  <w:footnote w:id="8">
    <w:p w:rsidR="008F7E7E" w:rsidRPr="00C66E84" w:rsidRDefault="008F7E7E" w:rsidP="00F020AE">
      <w:pPr>
        <w:pStyle w:val="FootnoteText"/>
        <w:rPr>
          <w:szCs w:val="18"/>
          <w:lang w:val="en-US"/>
        </w:rPr>
      </w:pPr>
      <w:r w:rsidRPr="00C66E84">
        <w:rPr>
          <w:rStyle w:val="FootnoteReference"/>
          <w:rFonts w:cs="Times New Roman"/>
          <w:szCs w:val="18"/>
        </w:rPr>
        <w:footnoteRef/>
      </w:r>
      <w:r w:rsidRPr="00C66E84">
        <w:rPr>
          <w:szCs w:val="18"/>
        </w:rPr>
        <w:t xml:space="preserve"> </w:t>
      </w:r>
      <w:r>
        <w:rPr>
          <w:szCs w:val="18"/>
        </w:rPr>
        <w:tab/>
      </w:r>
      <w:r w:rsidRPr="005F290E">
        <w:t xml:space="preserve">Commonwealth Scientific and Industrial Research Organisation, (2017). </w:t>
      </w:r>
      <w:r w:rsidRPr="005F290E">
        <w:rPr>
          <w:i/>
        </w:rPr>
        <w:t>Our research. Available at</w:t>
      </w:r>
      <w:r w:rsidRPr="005F290E">
        <w:t xml:space="preserve"> </w:t>
      </w:r>
      <w:hyperlink r:id="rId2" w:history="1">
        <w:r w:rsidRPr="005F290E">
          <w:rPr>
            <w:rStyle w:val="Hyperlink"/>
            <w:rFonts w:cs="Times New Roman"/>
          </w:rPr>
          <w:t>http://www.csiro.au/en/Research</w:t>
        </w:r>
      </w:hyperlink>
      <w:r w:rsidRPr="005F290E">
        <w:t xml:space="preserve">. Accessed 08/02/2017. </w:t>
      </w:r>
    </w:p>
  </w:footnote>
  <w:footnote w:id="9">
    <w:p w:rsidR="008F7E7E" w:rsidRPr="00497DFE" w:rsidRDefault="008F7E7E" w:rsidP="00497DFE">
      <w:pPr>
        <w:pStyle w:val="FootnoteText"/>
        <w:rPr>
          <w:rFonts w:cs="Arial"/>
          <w:lang w:val="en-US"/>
        </w:rPr>
      </w:pPr>
      <w:r w:rsidRPr="00C66E84">
        <w:rPr>
          <w:rStyle w:val="FootnoteReference"/>
          <w:rFonts w:cs="Times New Roman"/>
          <w:szCs w:val="18"/>
        </w:rPr>
        <w:footnoteRef/>
      </w:r>
      <w:r w:rsidRPr="00C66E84">
        <w:rPr>
          <w:szCs w:val="18"/>
        </w:rPr>
        <w:t xml:space="preserve"> </w:t>
      </w:r>
      <w:r w:rsidRPr="00497DFE">
        <w:rPr>
          <w:rFonts w:cs="Arial"/>
          <w:szCs w:val="18"/>
        </w:rPr>
        <w:tab/>
      </w:r>
      <w:r w:rsidRPr="00497DFE">
        <w:rPr>
          <w:rFonts w:cs="Arial"/>
        </w:rPr>
        <w:t>World Bank, (2014). The Economic Impact of the 2014 Ebola Epidemic: Short- and Medium-Term Estimates for West Africa. Washington, DC: World Bank.</w:t>
      </w:r>
    </w:p>
  </w:footnote>
  <w:footnote w:id="10">
    <w:p w:rsidR="008F7E7E" w:rsidRPr="00497DFE" w:rsidRDefault="008F7E7E" w:rsidP="00497DFE">
      <w:pPr>
        <w:pStyle w:val="FootnoteText"/>
        <w:rPr>
          <w:rFonts w:cs="Arial"/>
          <w:szCs w:val="18"/>
        </w:rPr>
      </w:pPr>
      <w:r w:rsidRPr="00497DFE">
        <w:rPr>
          <w:rStyle w:val="FootnoteReference"/>
          <w:rFonts w:cs="Arial"/>
        </w:rPr>
        <w:footnoteRef/>
      </w:r>
      <w:r w:rsidRPr="00497DFE">
        <w:rPr>
          <w:rFonts w:cs="Arial"/>
        </w:rPr>
        <w:tab/>
        <w:t>NSW Government, Department of Primary Industries (2016).</w:t>
      </w:r>
      <w:r w:rsidRPr="00497DFE">
        <w:rPr>
          <w:rFonts w:cs="Arial"/>
          <w:i/>
        </w:rPr>
        <w:t xml:space="preserve"> Hendra Virus – Frequently Asked Questions. </w:t>
      </w:r>
      <w:r w:rsidRPr="00497DFE">
        <w:rPr>
          <w:rFonts w:cs="Arial"/>
        </w:rPr>
        <w:t xml:space="preserve">Available at </w:t>
      </w:r>
      <w:hyperlink r:id="rId3" w:history="1">
        <w:r w:rsidRPr="00497DFE">
          <w:rPr>
            <w:rStyle w:val="Hyperlink"/>
            <w:rFonts w:cs="Arial"/>
          </w:rPr>
          <w:t>http://www.dpi.nsw.gov.au/animals-and-livestock/horses/health-and-disease/hendra-virus/faqs</w:t>
        </w:r>
      </w:hyperlink>
      <w:r w:rsidRPr="00497DFE">
        <w:rPr>
          <w:rFonts w:cs="Arial"/>
        </w:rPr>
        <w:t>.  Accessed 10/10/2017</w:t>
      </w:r>
      <w:r w:rsidRPr="00497DFE">
        <w:rPr>
          <w:rFonts w:cs="Arial"/>
          <w:i/>
        </w:rPr>
        <w:t>.</w:t>
      </w:r>
      <w:r w:rsidRPr="00497DFE">
        <w:rPr>
          <w:rFonts w:cs="Arial"/>
          <w:i/>
          <w:szCs w:val="18"/>
        </w:rPr>
        <w:t xml:space="preserve">  </w:t>
      </w:r>
    </w:p>
  </w:footnote>
  <w:footnote w:id="11">
    <w:p w:rsidR="008F7E7E" w:rsidRPr="00497DFE" w:rsidRDefault="008F7E7E" w:rsidP="00497DFE">
      <w:pPr>
        <w:pStyle w:val="FootnoteText"/>
        <w:rPr>
          <w:rFonts w:cs="Arial"/>
          <w:szCs w:val="18"/>
        </w:rPr>
      </w:pPr>
      <w:r w:rsidRPr="00497DFE">
        <w:rPr>
          <w:rStyle w:val="FootnoteReference"/>
          <w:rFonts w:cs="Arial"/>
          <w:szCs w:val="18"/>
        </w:rPr>
        <w:footnoteRef/>
      </w:r>
      <w:r w:rsidRPr="00497DFE">
        <w:rPr>
          <w:rFonts w:cs="Arial"/>
          <w:szCs w:val="18"/>
        </w:rPr>
        <w:tab/>
        <w:t xml:space="preserve"> </w:t>
      </w:r>
      <w:r w:rsidRPr="00497DFE">
        <w:rPr>
          <w:rFonts w:cs="Arial"/>
        </w:rPr>
        <w:t xml:space="preserve">ACIL Allen Consulting, (2014). Case study: Australian Animal Health Laboratory. Available at </w:t>
      </w:r>
      <w:hyperlink r:id="rId4" w:history="1">
        <w:r w:rsidRPr="00497DFE">
          <w:rPr>
            <w:rStyle w:val="Hyperlink"/>
            <w:rFonts w:cs="Arial"/>
          </w:rPr>
          <w:t>http://www.csiro.au/en/About/Our-impact/Reporting-our-impact/Performance-reviews/2014-impact-assessment</w:t>
        </w:r>
      </w:hyperlink>
      <w:r w:rsidRPr="00497DFE">
        <w:rPr>
          <w:rFonts w:cs="Arial"/>
          <w:szCs w:val="18"/>
        </w:rPr>
        <w:t>.</w:t>
      </w:r>
    </w:p>
  </w:footnote>
  <w:footnote w:id="12">
    <w:p w:rsidR="008F7E7E" w:rsidRPr="00497DFE" w:rsidRDefault="008F7E7E" w:rsidP="00497DFE">
      <w:pPr>
        <w:pStyle w:val="FootnoteText"/>
        <w:rPr>
          <w:rFonts w:cs="Arial"/>
        </w:rPr>
      </w:pPr>
      <w:r w:rsidRPr="00497DFE">
        <w:rPr>
          <w:rStyle w:val="FootnoteReference"/>
          <w:rFonts w:cs="Arial"/>
          <w:szCs w:val="18"/>
        </w:rPr>
        <w:footnoteRef/>
      </w:r>
      <w:r w:rsidRPr="00497DFE">
        <w:rPr>
          <w:rFonts w:cs="Arial"/>
        </w:rPr>
        <w:t xml:space="preserve"> </w:t>
      </w:r>
      <w:r w:rsidRPr="00497DFE">
        <w:rPr>
          <w:rFonts w:cs="Arial"/>
        </w:rPr>
        <w:tab/>
        <w:t xml:space="preserve">Ibid. </w:t>
      </w:r>
    </w:p>
  </w:footnote>
  <w:footnote w:id="13">
    <w:p w:rsidR="008F7E7E" w:rsidRPr="00497DFE" w:rsidRDefault="008F7E7E" w:rsidP="00497DFE">
      <w:pPr>
        <w:spacing w:after="0" w:line="259" w:lineRule="auto"/>
        <w:ind w:left="284" w:hanging="284"/>
        <w:rPr>
          <w:rFonts w:ascii="Arial" w:hAnsi="Arial" w:cs="Arial"/>
          <w:sz w:val="18"/>
          <w:szCs w:val="18"/>
        </w:rPr>
      </w:pPr>
      <w:r w:rsidRPr="00497DFE">
        <w:rPr>
          <w:rStyle w:val="FootnoteReference"/>
          <w:rFonts w:ascii="Arial" w:hAnsi="Arial" w:cs="Arial"/>
          <w:sz w:val="18"/>
          <w:szCs w:val="18"/>
        </w:rPr>
        <w:footnoteRef/>
      </w:r>
      <w:r w:rsidRPr="00497DFE">
        <w:rPr>
          <w:rFonts w:ascii="Arial" w:hAnsi="Arial" w:cs="Arial"/>
          <w:sz w:val="18"/>
          <w:szCs w:val="18"/>
        </w:rPr>
        <w:t xml:space="preserve"> </w:t>
      </w:r>
      <w:r w:rsidRPr="00497DFE">
        <w:rPr>
          <w:rFonts w:ascii="Arial" w:hAnsi="Arial" w:cs="Arial"/>
          <w:sz w:val="18"/>
          <w:szCs w:val="18"/>
        </w:rPr>
        <w:tab/>
      </w:r>
      <w:r w:rsidRPr="00497DFE">
        <w:rPr>
          <w:rFonts w:ascii="Arial" w:hAnsi="Arial" w:cs="Arial"/>
          <w:sz w:val="16"/>
          <w:szCs w:val="16"/>
        </w:rPr>
        <w:t xml:space="preserve">Wilson, S. and Ward, p., (2015). </w:t>
      </w:r>
      <w:r w:rsidRPr="00497DFE">
        <w:rPr>
          <w:rFonts w:ascii="Arial" w:eastAsia="Times New Roman" w:hAnsi="Arial" w:cs="Arial"/>
          <w:sz w:val="16"/>
          <w:szCs w:val="16"/>
          <w:lang w:eastAsia="en-AU"/>
        </w:rPr>
        <w:t>Intangible and Economic Impacts of Hendra Virus Prevention Strategies. Zoonoeses and Public Health,63(5). Pp. 374-385.</w:t>
      </w:r>
      <w:r w:rsidRPr="00497DFE">
        <w:rPr>
          <w:rFonts w:ascii="Arial" w:eastAsia="Times New Roman" w:hAnsi="Arial" w:cs="Arial"/>
          <w:sz w:val="18"/>
          <w:szCs w:val="18"/>
          <w:lang w:eastAsia="en-AU"/>
        </w:rPr>
        <w:t xml:space="preserve"> </w:t>
      </w:r>
    </w:p>
  </w:footnote>
  <w:footnote w:id="14">
    <w:p w:rsidR="008F7E7E" w:rsidRPr="00497DFE" w:rsidRDefault="008F7E7E" w:rsidP="00497DFE">
      <w:pPr>
        <w:pStyle w:val="FootnoteText"/>
        <w:rPr>
          <w:rFonts w:cs="Arial"/>
          <w:lang w:val="en-US"/>
        </w:rPr>
      </w:pPr>
      <w:r w:rsidRPr="00497DFE">
        <w:rPr>
          <w:rStyle w:val="FootnoteReference"/>
          <w:rFonts w:cs="Arial"/>
        </w:rPr>
        <w:footnoteRef/>
      </w:r>
      <w:r w:rsidRPr="00497DFE">
        <w:rPr>
          <w:rFonts w:cs="Arial"/>
        </w:rPr>
        <w:t xml:space="preserve"> </w:t>
      </w:r>
      <w:r>
        <w:rPr>
          <w:rFonts w:cs="Arial"/>
        </w:rPr>
        <w:tab/>
      </w:r>
      <w:r w:rsidRPr="00497DFE">
        <w:rPr>
          <w:rFonts w:cs="Arial"/>
        </w:rPr>
        <w:t xml:space="preserve">Langfeldt, L., Brorstad Borlaug, S. and Gulbrandsen, M., (2010). </w:t>
      </w:r>
      <w:r w:rsidRPr="00497DFE">
        <w:rPr>
          <w:rFonts w:cs="Arial"/>
          <w:i/>
        </w:rPr>
        <w:t>Evaluation of Added Value and Financial Aspects: The Norwegian Centre of Excellence Scheme.</w:t>
      </w:r>
      <w:r w:rsidRPr="00497DFE">
        <w:rPr>
          <w:rFonts w:cs="Arial"/>
        </w:rPr>
        <w:t xml:space="preserve"> Hanshaugen, Norway. The Research Council of Norway.</w:t>
      </w:r>
    </w:p>
  </w:footnote>
  <w:footnote w:id="15">
    <w:p w:rsidR="008F7E7E" w:rsidRPr="00497DFE" w:rsidRDefault="008F7E7E" w:rsidP="00497DFE">
      <w:pPr>
        <w:pStyle w:val="FootnoteText"/>
        <w:rPr>
          <w:rFonts w:cs="Arial"/>
          <w:lang w:val="en-US"/>
        </w:rPr>
      </w:pPr>
      <w:r w:rsidRPr="00497DFE">
        <w:rPr>
          <w:rStyle w:val="FootnoteReference"/>
          <w:rFonts w:cs="Arial"/>
          <w:szCs w:val="18"/>
        </w:rPr>
        <w:footnoteRef/>
      </w:r>
      <w:r>
        <w:rPr>
          <w:rFonts w:cs="Arial"/>
          <w:szCs w:val="18"/>
        </w:rPr>
        <w:tab/>
      </w:r>
      <w:r w:rsidRPr="00497DFE">
        <w:rPr>
          <w:rFonts w:cs="Arial"/>
          <w:lang w:val="en-US"/>
        </w:rPr>
        <w:t>Ibid.</w:t>
      </w:r>
    </w:p>
  </w:footnote>
  <w:footnote w:id="16">
    <w:p w:rsidR="008F7E7E" w:rsidRPr="00CC6838" w:rsidRDefault="008F7E7E" w:rsidP="00497DFE">
      <w:pPr>
        <w:pStyle w:val="FootnoteText"/>
        <w:rPr>
          <w:rFonts w:ascii="Times New Roman" w:hAnsi="Times New Roman" w:cs="Times New Roman"/>
          <w:lang w:val="en-US"/>
        </w:rPr>
      </w:pPr>
      <w:r w:rsidRPr="00497DFE">
        <w:rPr>
          <w:rStyle w:val="FootnoteReference"/>
          <w:rFonts w:cs="Arial"/>
        </w:rPr>
        <w:footnoteRef/>
      </w:r>
      <w:r w:rsidRPr="00497DFE">
        <w:rPr>
          <w:rFonts w:cs="Arial"/>
        </w:rPr>
        <w:t xml:space="preserve"> </w:t>
      </w:r>
      <w:r>
        <w:rPr>
          <w:rFonts w:cs="Arial"/>
        </w:rPr>
        <w:tab/>
      </w:r>
      <w:r w:rsidRPr="00497DFE">
        <w:rPr>
          <w:rFonts w:cs="Arial"/>
        </w:rPr>
        <w:t xml:space="preserve">CSIRO, (2015). </w:t>
      </w:r>
      <w:r w:rsidRPr="00497DFE">
        <w:rPr>
          <w:rFonts w:cs="Arial"/>
          <w:bCs/>
          <w:i/>
          <w:color w:val="1D2021"/>
          <w:shd w:val="clear" w:color="auto" w:fill="FFFFFF"/>
        </w:rPr>
        <w:t xml:space="preserve">The highlights, objectives and performance of our National Research Flagships. Available at </w:t>
      </w:r>
      <w:hyperlink r:id="rId5" w:history="1">
        <w:r w:rsidRPr="00497DFE">
          <w:rPr>
            <w:rStyle w:val="Hyperlink"/>
            <w:rFonts w:cs="Arial"/>
          </w:rPr>
          <w:t>http://www.csiro.au/en/About/Our-impact/Reporting-our-impact/Annual-reports/13-14-annual-report/Part2/Performance-portfolio/Flagships</w:t>
        </w:r>
      </w:hyperlink>
      <w:r w:rsidRPr="00497DFE">
        <w:rPr>
          <w:rFonts w:cs="Arial"/>
        </w:rPr>
        <w:t>. Accessed 07/02/2017</w:t>
      </w:r>
      <w:r w:rsidRPr="00497DFE">
        <w:rPr>
          <w:rFonts w:cs="Arial"/>
          <w:szCs w:val="18"/>
        </w:rPr>
        <w:t>.</w:t>
      </w:r>
      <w:r w:rsidRPr="00CC6838">
        <w:rPr>
          <w:rFonts w:ascii="Times New Roman" w:hAnsi="Times New Roman" w:cs="Times New Roman"/>
        </w:rPr>
        <w:t xml:space="preserve"> </w:t>
      </w:r>
    </w:p>
  </w:footnote>
  <w:footnote w:id="17">
    <w:p w:rsidR="008F7E7E" w:rsidRDefault="008F7E7E" w:rsidP="00F020AE">
      <w:pPr>
        <w:pStyle w:val="FootnoteText"/>
      </w:pPr>
      <w:r>
        <w:rPr>
          <w:rStyle w:val="FootnoteReference"/>
        </w:rPr>
        <w:footnoteRef/>
      </w:r>
      <w:r>
        <w:t xml:space="preserve"> </w:t>
      </w:r>
      <w:r>
        <w:tab/>
        <w:t xml:space="preserve">Note that the organisational structure of CSIRO was recently changed and now research activities are now grouped under Business Units rather than Divisions. However, as the data provided by CSIRO is based on the previous corporate structure the discussion in this report refers to Divisions rather than Business Units. </w:t>
      </w:r>
    </w:p>
  </w:footnote>
  <w:footnote w:id="18">
    <w:p w:rsidR="008F7E7E" w:rsidRDefault="008F7E7E" w:rsidP="00F020AE">
      <w:pPr>
        <w:pStyle w:val="FootnoteText"/>
      </w:pPr>
      <w:r>
        <w:rPr>
          <w:rStyle w:val="FootnoteReference"/>
        </w:rPr>
        <w:footnoteRef/>
      </w:r>
      <w:r>
        <w:t xml:space="preserve"> </w:t>
      </w:r>
      <w:r>
        <w:tab/>
      </w:r>
      <w:r w:rsidRPr="00716A4C">
        <w:rPr>
          <w:i/>
        </w:rPr>
        <w:t>NSW Poultry Meat Industry Overview</w:t>
      </w:r>
      <w:r>
        <w:t>,</w:t>
      </w:r>
      <w:r w:rsidRPr="00716A4C">
        <w:t xml:space="preserve"> </w:t>
      </w:r>
      <w:r>
        <w:t>NSW Department of Primary Industries, 2015</w:t>
      </w:r>
    </w:p>
  </w:footnote>
  <w:footnote w:id="19">
    <w:p w:rsidR="008F7E7E" w:rsidRDefault="008F7E7E" w:rsidP="00F020AE">
      <w:pPr>
        <w:pStyle w:val="FootnoteText"/>
      </w:pPr>
      <w:r>
        <w:rPr>
          <w:rStyle w:val="FootnoteReference"/>
        </w:rPr>
        <w:footnoteRef/>
      </w:r>
      <w:r>
        <w:t xml:space="preserve"> </w:t>
      </w:r>
      <w:r>
        <w:tab/>
      </w:r>
      <w:r w:rsidRPr="008071F8">
        <w:rPr>
          <w:lang w:eastAsia="en-AU"/>
        </w:rPr>
        <w:t>Australian Academy of Science, (2016). The importance of advanced physical, mathematical and biological sciences to the Australian economy. Canberra, Australia.</w:t>
      </w:r>
    </w:p>
  </w:footnote>
  <w:footnote w:id="20">
    <w:p w:rsidR="008F7E7E" w:rsidRPr="007252A0" w:rsidRDefault="008F7E7E" w:rsidP="007252A0">
      <w:pPr>
        <w:pStyle w:val="FootnoteText"/>
        <w:rPr>
          <w:rFonts w:cs="Arial"/>
          <w:lang w:val="en-US"/>
        </w:rPr>
      </w:pPr>
      <w:r w:rsidRPr="007252A0">
        <w:rPr>
          <w:rStyle w:val="FootnoteReference"/>
          <w:rFonts w:cs="Arial"/>
          <w:szCs w:val="18"/>
        </w:rPr>
        <w:footnoteRef/>
      </w:r>
      <w:r w:rsidRPr="007252A0">
        <w:rPr>
          <w:rFonts w:cs="Arial"/>
        </w:rPr>
        <w:t xml:space="preserve"> </w:t>
      </w:r>
      <w:r w:rsidRPr="007252A0">
        <w:rPr>
          <w:rFonts w:cs="Arial"/>
        </w:rPr>
        <w:tab/>
        <w:t>Ibid.</w:t>
      </w:r>
    </w:p>
  </w:footnote>
  <w:footnote w:id="21">
    <w:p w:rsidR="008F7E7E" w:rsidRPr="007252A0" w:rsidRDefault="008F7E7E" w:rsidP="007252A0">
      <w:pPr>
        <w:pStyle w:val="FootnoteText"/>
        <w:rPr>
          <w:rFonts w:cs="Arial"/>
          <w:lang w:val="en-US"/>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Remedios, C. (2013). </w:t>
      </w:r>
      <w:r w:rsidRPr="007252A0">
        <w:rPr>
          <w:rFonts w:cs="Arial"/>
          <w:i/>
        </w:rPr>
        <w:t>The Value of Fundamental Research</w:t>
      </w:r>
      <w:r w:rsidRPr="007252A0">
        <w:rPr>
          <w:rFonts w:cs="Arial"/>
        </w:rPr>
        <w:t>, International Union for Pure and Applied Biophysics.</w:t>
      </w:r>
      <w:r w:rsidRPr="007252A0">
        <w:rPr>
          <w:rFonts w:cs="Arial"/>
          <w:lang w:val="en-US"/>
        </w:rPr>
        <w:t xml:space="preserve"> </w:t>
      </w:r>
    </w:p>
  </w:footnote>
  <w:footnote w:id="22">
    <w:p w:rsidR="008F7E7E" w:rsidRPr="007252A0" w:rsidRDefault="008F7E7E" w:rsidP="007252A0">
      <w:pPr>
        <w:spacing w:after="0" w:line="240" w:lineRule="auto"/>
        <w:ind w:left="284" w:hanging="284"/>
        <w:rPr>
          <w:rFonts w:ascii="Arial" w:hAnsi="Arial" w:cs="Arial"/>
          <w:sz w:val="16"/>
          <w:szCs w:val="16"/>
          <w:lang w:val="en-US"/>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hAnsi="Arial" w:cs="Arial"/>
          <w:sz w:val="16"/>
          <w:szCs w:val="16"/>
        </w:rPr>
        <w:t xml:space="preserve">Commonwealth Scientific and Industrial Research Organisation (2016).Aussie innovation helps hunt down gravitational waves. Available at </w:t>
      </w:r>
      <w:hyperlink r:id="rId6" w:history="1">
        <w:r w:rsidRPr="007252A0">
          <w:rPr>
            <w:rStyle w:val="Hyperlink"/>
            <w:rFonts w:ascii="Arial" w:hAnsi="Arial" w:cs="Arial"/>
            <w:color w:val="auto"/>
            <w:sz w:val="16"/>
            <w:szCs w:val="16"/>
          </w:rPr>
          <w:t>http://www.csiro.au/en/News/News-releases/2016/Aussie-innovation-helps-hunt-down-gravitational-waves</w:t>
        </w:r>
      </w:hyperlink>
      <w:r w:rsidRPr="007252A0">
        <w:rPr>
          <w:rFonts w:ascii="Arial" w:hAnsi="Arial" w:cs="Arial"/>
          <w:sz w:val="16"/>
          <w:szCs w:val="16"/>
        </w:rPr>
        <w:t>. Accessed 09/02/2017.</w:t>
      </w:r>
    </w:p>
  </w:footnote>
  <w:footnote w:id="23">
    <w:p w:rsidR="008F7E7E" w:rsidRPr="007252A0" w:rsidRDefault="008F7E7E" w:rsidP="007252A0">
      <w:pPr>
        <w:spacing w:after="0" w:line="240" w:lineRule="auto"/>
        <w:ind w:left="284" w:hanging="284"/>
        <w:rPr>
          <w:rFonts w:ascii="Arial" w:hAnsi="Arial" w:cs="Arial"/>
          <w:sz w:val="16"/>
          <w:szCs w:val="16"/>
          <w:lang w:val="en-US"/>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hAnsi="Arial" w:cs="Arial"/>
          <w:sz w:val="16"/>
          <w:szCs w:val="16"/>
        </w:rPr>
        <w:t xml:space="preserve">Remedios, C. (2013). </w:t>
      </w:r>
      <w:r w:rsidRPr="007252A0">
        <w:rPr>
          <w:rFonts w:ascii="Arial" w:hAnsi="Arial" w:cs="Arial"/>
          <w:i/>
          <w:sz w:val="16"/>
          <w:szCs w:val="16"/>
        </w:rPr>
        <w:t>The Value of Fundamental Research</w:t>
      </w:r>
      <w:r w:rsidRPr="007252A0">
        <w:rPr>
          <w:rFonts w:ascii="Arial" w:hAnsi="Arial" w:cs="Arial"/>
          <w:sz w:val="16"/>
          <w:szCs w:val="16"/>
        </w:rPr>
        <w:t>, International Union for Pure and Applied Biophysics.</w:t>
      </w:r>
    </w:p>
  </w:footnote>
  <w:footnote w:id="24">
    <w:p w:rsidR="008F7E7E" w:rsidRPr="007252A0" w:rsidRDefault="008F7E7E" w:rsidP="007252A0">
      <w:pPr>
        <w:pStyle w:val="Default"/>
        <w:ind w:left="284" w:hanging="284"/>
        <w:rPr>
          <w:rFonts w:ascii="Arial" w:hAnsi="Arial" w:cs="Arial"/>
          <w:color w:val="auto"/>
          <w:sz w:val="16"/>
          <w:szCs w:val="16"/>
          <w:lang w:val="en-US"/>
        </w:rPr>
      </w:pPr>
      <w:r w:rsidRPr="007252A0">
        <w:rPr>
          <w:rStyle w:val="FootnoteReference"/>
          <w:rFonts w:ascii="Arial" w:hAnsi="Arial" w:cs="Arial"/>
          <w:color w:val="auto"/>
          <w:sz w:val="16"/>
          <w:szCs w:val="16"/>
        </w:rPr>
        <w:footnoteRef/>
      </w:r>
      <w:r w:rsidRPr="007252A0">
        <w:rPr>
          <w:rFonts w:ascii="Arial" w:hAnsi="Arial" w:cs="Arial"/>
          <w:color w:val="auto"/>
          <w:sz w:val="16"/>
          <w:szCs w:val="16"/>
        </w:rPr>
        <w:t xml:space="preserve"> </w:t>
      </w:r>
      <w:r>
        <w:rPr>
          <w:rFonts w:ascii="Arial" w:hAnsi="Arial" w:cs="Arial"/>
          <w:color w:val="auto"/>
          <w:sz w:val="16"/>
          <w:szCs w:val="16"/>
        </w:rPr>
        <w:tab/>
      </w:r>
      <w:r w:rsidRPr="007252A0">
        <w:rPr>
          <w:rFonts w:ascii="Arial" w:hAnsi="Arial" w:cs="Arial"/>
          <w:color w:val="auto"/>
          <w:sz w:val="16"/>
          <w:szCs w:val="16"/>
        </w:rPr>
        <w:t xml:space="preserve">Business for Social Responsibility, (2012).  </w:t>
      </w:r>
      <w:r w:rsidRPr="007252A0">
        <w:rPr>
          <w:rStyle w:val="A0"/>
          <w:rFonts w:ascii="Arial" w:hAnsi="Arial" w:cs="Arial"/>
          <w:color w:val="auto"/>
          <w:sz w:val="16"/>
          <w:szCs w:val="16"/>
        </w:rPr>
        <w:t xml:space="preserve">Socioeconomic Impacts of Wireless Technology: </w:t>
      </w:r>
      <w:r w:rsidRPr="007252A0">
        <w:rPr>
          <w:rFonts w:ascii="Arial" w:hAnsi="Arial" w:cs="Arial"/>
          <w:i/>
          <w:iCs/>
          <w:color w:val="auto"/>
          <w:sz w:val="16"/>
          <w:szCs w:val="16"/>
        </w:rPr>
        <w:t xml:space="preserve">A Review of Opportunities and Challenges in Health Care, Finance, Education and Community Empowerment. </w:t>
      </w:r>
      <w:r w:rsidRPr="007252A0">
        <w:rPr>
          <w:rFonts w:ascii="Arial" w:hAnsi="Arial" w:cs="Arial"/>
          <w:iCs/>
          <w:color w:val="auto"/>
          <w:sz w:val="16"/>
          <w:szCs w:val="16"/>
        </w:rPr>
        <w:t xml:space="preserve">Available at </w:t>
      </w:r>
      <w:r w:rsidRPr="007252A0">
        <w:rPr>
          <w:rStyle w:val="HTMLCite"/>
          <w:rFonts w:ascii="Arial" w:hAnsi="Arial" w:cs="Arial"/>
          <w:i w:val="0"/>
          <w:color w:val="auto"/>
          <w:sz w:val="16"/>
          <w:szCs w:val="16"/>
          <w:u w:val="single"/>
        </w:rPr>
        <w:t>g3ict.org/download/p/fileId_920/productId_233.</w:t>
      </w:r>
      <w:r w:rsidRPr="007252A0">
        <w:rPr>
          <w:rStyle w:val="HTMLCite"/>
          <w:rFonts w:ascii="Arial" w:hAnsi="Arial" w:cs="Arial"/>
          <w:i w:val="0"/>
          <w:color w:val="auto"/>
          <w:sz w:val="16"/>
          <w:szCs w:val="16"/>
        </w:rPr>
        <w:t xml:space="preserve"> Accessed 07/02/2017. </w:t>
      </w:r>
    </w:p>
  </w:footnote>
  <w:footnote w:id="25">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European Commission (2015). </w:t>
      </w:r>
      <w:r w:rsidRPr="007252A0">
        <w:rPr>
          <w:rFonts w:cs="Arial"/>
          <w:i/>
        </w:rPr>
        <w:t>Value of Research</w:t>
      </w:r>
      <w:r w:rsidRPr="007252A0">
        <w:rPr>
          <w:rFonts w:cs="Arial"/>
        </w:rPr>
        <w:t xml:space="preserve">. Luxembourg: Publications Office of the European Union. </w:t>
      </w:r>
    </w:p>
  </w:footnote>
  <w:footnote w:id="26">
    <w:p w:rsidR="008F7E7E" w:rsidRPr="007252A0" w:rsidRDefault="008F7E7E" w:rsidP="007252A0">
      <w:pPr>
        <w:spacing w:after="0" w:line="240" w:lineRule="auto"/>
        <w:ind w:left="284" w:hanging="284"/>
        <w:rPr>
          <w:rFonts w:ascii="Arial" w:hAnsi="Arial" w:cs="Arial"/>
          <w:sz w:val="16"/>
          <w:szCs w:val="16"/>
          <w:lang w:val="en-US"/>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eastAsia="Times New Roman" w:hAnsi="Arial" w:cs="Arial"/>
          <w:sz w:val="16"/>
          <w:szCs w:val="16"/>
          <w:lang w:eastAsia="en-AU"/>
        </w:rPr>
        <w:t xml:space="preserve">Maxwell, S., Rhodes, J., Runge, M., Possingham, H., Ng, C. and McDonald-Madden E.,(2015). </w:t>
      </w:r>
      <w:r w:rsidRPr="007252A0">
        <w:rPr>
          <w:rFonts w:ascii="Arial" w:eastAsia="Times New Roman" w:hAnsi="Arial" w:cs="Arial"/>
          <w:i/>
          <w:sz w:val="16"/>
          <w:szCs w:val="16"/>
          <w:lang w:eastAsia="en-AU"/>
        </w:rPr>
        <w:t>How much is new information worth? Evaluating the financial benefit of resolving management uncertainty.</w:t>
      </w:r>
      <w:r w:rsidRPr="007252A0">
        <w:rPr>
          <w:rFonts w:ascii="Arial" w:hAnsi="Arial" w:cs="Arial"/>
          <w:sz w:val="16"/>
          <w:szCs w:val="16"/>
        </w:rPr>
        <w:t xml:space="preserve"> J</w:t>
      </w:r>
      <w:r w:rsidRPr="007252A0">
        <w:rPr>
          <w:rFonts w:ascii="Arial" w:eastAsia="Times New Roman" w:hAnsi="Arial" w:cs="Arial"/>
          <w:sz w:val="16"/>
          <w:szCs w:val="16"/>
          <w:lang w:eastAsia="en-AU"/>
        </w:rPr>
        <w:t>ournal of Applied Ecology, 52, pp. 12–20.</w:t>
      </w:r>
    </w:p>
  </w:footnote>
  <w:footnote w:id="27">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sidRPr="007252A0">
        <w:rPr>
          <w:rFonts w:cs="Arial"/>
        </w:rPr>
        <w:tab/>
        <w:t>Ibid.</w:t>
      </w:r>
    </w:p>
  </w:footnote>
  <w:footnote w:id="28">
    <w:p w:rsidR="008F7E7E" w:rsidRPr="007252A0" w:rsidRDefault="008F7E7E" w:rsidP="007252A0">
      <w:pPr>
        <w:spacing w:after="0" w:line="240" w:lineRule="auto"/>
        <w:ind w:left="284"/>
        <w:rPr>
          <w:rFonts w:ascii="Arial" w:hAnsi="Arial" w:cs="Arial"/>
          <w:sz w:val="16"/>
          <w:szCs w:val="16"/>
        </w:rPr>
      </w:pPr>
      <w:r w:rsidRPr="007252A0">
        <w:rPr>
          <w:rStyle w:val="FootnoteReference"/>
          <w:rFonts w:ascii="Arial" w:hAnsi="Arial" w:cs="Arial"/>
          <w:sz w:val="16"/>
          <w:szCs w:val="16"/>
        </w:rPr>
        <w:footnoteRef/>
      </w:r>
      <w:r w:rsidRPr="007252A0">
        <w:rPr>
          <w:rFonts w:ascii="Arial" w:hAnsi="Arial" w:cs="Arial"/>
          <w:sz w:val="16"/>
          <w:szCs w:val="16"/>
        </w:rPr>
        <w:t xml:space="preserve"> Australian Government, Department of Industry, Innovation, Science, Research and Tertiary Education (2012). </w:t>
      </w:r>
      <w:r w:rsidRPr="007252A0">
        <w:rPr>
          <w:rFonts w:ascii="Arial" w:hAnsi="Arial" w:cs="Arial"/>
          <w:i/>
          <w:sz w:val="16"/>
          <w:szCs w:val="16"/>
        </w:rPr>
        <w:t>APS200 Project: The Place of Science in Policy Development in the Public Service</w:t>
      </w:r>
      <w:r w:rsidRPr="007252A0">
        <w:rPr>
          <w:rFonts w:ascii="Arial" w:hAnsi="Arial" w:cs="Arial"/>
          <w:sz w:val="16"/>
          <w:szCs w:val="16"/>
        </w:rPr>
        <w:t xml:space="preserve">. Australia: Canberra. </w:t>
      </w:r>
    </w:p>
  </w:footnote>
  <w:footnote w:id="29">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ACIL Allen Consulting (2014). </w:t>
      </w:r>
      <w:r w:rsidRPr="007252A0">
        <w:rPr>
          <w:rFonts w:cs="Arial"/>
          <w:i/>
        </w:rPr>
        <w:t>CSIRO’s impact and value</w:t>
      </w:r>
      <w:r w:rsidRPr="007252A0">
        <w:rPr>
          <w:rFonts w:cs="Arial"/>
        </w:rPr>
        <w:t xml:space="preserve">. Available at Available at </w:t>
      </w:r>
      <w:hyperlink r:id="rId7" w:history="1">
        <w:r w:rsidRPr="007252A0">
          <w:rPr>
            <w:rStyle w:val="Hyperlink"/>
            <w:rFonts w:cs="Arial"/>
          </w:rPr>
          <w:t>http://www.csiro.au/en/About/Our-impact/Reporting-our-impact/Performance-reviews/2014-impact-assessment</w:t>
        </w:r>
      </w:hyperlink>
      <w:r w:rsidRPr="007252A0">
        <w:rPr>
          <w:rStyle w:val="HTMLCite"/>
          <w:rFonts w:cs="Arial"/>
          <w:i w:val="0"/>
        </w:rPr>
        <w:t>.</w:t>
      </w:r>
      <w:r w:rsidRPr="007252A0">
        <w:rPr>
          <w:rStyle w:val="HTMLCite"/>
          <w:rFonts w:cs="Arial"/>
        </w:rPr>
        <w:t xml:space="preserve"> </w:t>
      </w:r>
    </w:p>
  </w:footnote>
  <w:footnote w:id="30">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Thwaites, T. (2014). </w:t>
      </w:r>
      <w:r w:rsidRPr="007252A0">
        <w:rPr>
          <w:rFonts w:cs="Arial"/>
          <w:i/>
        </w:rPr>
        <w:t>Research metrics: Calling Science to Account</w:t>
      </w:r>
      <w:r w:rsidRPr="007252A0">
        <w:rPr>
          <w:rFonts w:cs="Arial"/>
        </w:rPr>
        <w:t>. Nature, 511, pp. 57-60.</w:t>
      </w:r>
    </w:p>
  </w:footnote>
  <w:footnote w:id="31">
    <w:p w:rsidR="008F7E7E" w:rsidRPr="007252A0" w:rsidRDefault="008F7E7E" w:rsidP="007252A0">
      <w:pPr>
        <w:spacing w:after="0" w:line="240" w:lineRule="auto"/>
        <w:ind w:left="284" w:hanging="284"/>
        <w:rPr>
          <w:rFonts w:ascii="Arial" w:hAnsi="Arial" w:cs="Arial"/>
          <w:sz w:val="16"/>
          <w:szCs w:val="16"/>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eastAsia="Times New Roman" w:hAnsi="Arial" w:cs="Arial"/>
          <w:sz w:val="16"/>
          <w:szCs w:val="16"/>
          <w:lang w:eastAsia="en-AU"/>
        </w:rPr>
        <w:t xml:space="preserve">Florio, M., Forte, S., Pancotti, C., Sirtor, E. and Vignetti, S., (2016). </w:t>
      </w:r>
      <w:r w:rsidRPr="007252A0">
        <w:rPr>
          <w:rFonts w:ascii="Arial" w:eastAsia="Times New Roman" w:hAnsi="Arial" w:cs="Arial"/>
          <w:i/>
          <w:sz w:val="16"/>
          <w:szCs w:val="16"/>
          <w:lang w:eastAsia="en-AU"/>
        </w:rPr>
        <w:t>Exploring cost-benefit analysis of research, development and innovation infrastructures: An evaluation framework.</w:t>
      </w:r>
      <w:r w:rsidRPr="007252A0">
        <w:rPr>
          <w:rFonts w:ascii="Arial" w:eastAsia="Times New Roman" w:hAnsi="Arial" w:cs="Arial"/>
          <w:sz w:val="16"/>
          <w:szCs w:val="16"/>
          <w:lang w:eastAsia="en-AU"/>
        </w:rPr>
        <w:t xml:space="preserve"> European Investment Bank Institute. Available at </w:t>
      </w:r>
      <w:hyperlink r:id="rId8" w:history="1">
        <w:r w:rsidRPr="007252A0">
          <w:rPr>
            <w:rStyle w:val="Hyperlink"/>
            <w:rFonts w:ascii="Arial" w:eastAsia="Times New Roman" w:hAnsi="Arial" w:cs="Arial"/>
            <w:sz w:val="16"/>
            <w:szCs w:val="16"/>
            <w:lang w:eastAsia="en-AU"/>
          </w:rPr>
          <w:t>https://arxiv.org/ftp/arxiv/papers/1603/1603.03654.pdf</w:t>
        </w:r>
      </w:hyperlink>
      <w:r w:rsidRPr="007252A0">
        <w:rPr>
          <w:rFonts w:ascii="Arial" w:eastAsia="Times New Roman" w:hAnsi="Arial" w:cs="Arial"/>
          <w:sz w:val="16"/>
          <w:szCs w:val="16"/>
          <w:lang w:eastAsia="en-AU"/>
        </w:rPr>
        <w:t>.</w:t>
      </w:r>
    </w:p>
  </w:footnote>
  <w:footnote w:id="32">
    <w:p w:rsidR="008F7E7E" w:rsidRPr="00C66E84" w:rsidRDefault="008F7E7E" w:rsidP="007252A0">
      <w:pPr>
        <w:spacing w:after="0" w:line="240" w:lineRule="auto"/>
        <w:ind w:left="284" w:hanging="284"/>
        <w:rPr>
          <w:sz w:val="18"/>
          <w:szCs w:val="18"/>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eastAsia="Times New Roman" w:hAnsi="Arial" w:cs="Arial"/>
          <w:sz w:val="16"/>
          <w:szCs w:val="16"/>
          <w:lang w:eastAsia="en-AU"/>
        </w:rPr>
        <w:t>Florio, M., Forte, S. and Sirtor, E. (2016).</w:t>
      </w:r>
      <w:r w:rsidRPr="007252A0">
        <w:rPr>
          <w:rFonts w:ascii="Arial" w:hAnsi="Arial" w:cs="Arial"/>
          <w:sz w:val="16"/>
          <w:szCs w:val="16"/>
        </w:rPr>
        <w:t xml:space="preserve"> </w:t>
      </w:r>
      <w:r w:rsidRPr="007252A0">
        <w:rPr>
          <w:rFonts w:ascii="Arial" w:eastAsia="Times New Roman" w:hAnsi="Arial" w:cs="Arial"/>
          <w:i/>
          <w:sz w:val="16"/>
          <w:szCs w:val="16"/>
          <w:lang w:eastAsia="en-AU"/>
        </w:rPr>
        <w:t>Forecasting the Socio-Economic Impact of the Large Hadron Collider: a Cost-Benefit Analysis to 2025 and Beyond.</w:t>
      </w:r>
      <w:r w:rsidRPr="007252A0">
        <w:rPr>
          <w:rFonts w:ascii="Arial" w:eastAsia="Times New Roman" w:hAnsi="Arial" w:cs="Arial"/>
          <w:sz w:val="16"/>
          <w:szCs w:val="16"/>
          <w:lang w:eastAsia="en-AU"/>
        </w:rPr>
        <w:t xml:space="preserve"> Available at </w:t>
      </w:r>
      <w:hyperlink r:id="rId9" w:history="1">
        <w:r w:rsidRPr="007252A0">
          <w:rPr>
            <w:rStyle w:val="Hyperlink"/>
            <w:rFonts w:ascii="Arial" w:eastAsia="Times New Roman" w:hAnsi="Arial" w:cs="Arial"/>
            <w:sz w:val="16"/>
            <w:szCs w:val="16"/>
            <w:lang w:eastAsia="en-AU"/>
          </w:rPr>
          <w:t>https://arxiv.org/pdf/1603.00886.pdf</w:t>
        </w:r>
      </w:hyperlink>
      <w:r w:rsidRPr="007252A0">
        <w:rPr>
          <w:rFonts w:ascii="Arial" w:eastAsia="Times New Roman" w:hAnsi="Arial" w:cs="Arial"/>
          <w:sz w:val="16"/>
          <w:szCs w:val="16"/>
          <w:lang w:eastAsia="en-AU"/>
        </w:rPr>
        <w:t>.</w:t>
      </w:r>
      <w:r w:rsidRPr="0084227B">
        <w:rPr>
          <w:rFonts w:eastAsia="Times New Roman" w:cs="Times New Roman"/>
          <w:sz w:val="16"/>
          <w:szCs w:val="16"/>
          <w:lang w:eastAsia="en-AU"/>
        </w:rPr>
        <w:t xml:space="preserve"> </w:t>
      </w:r>
    </w:p>
  </w:footnote>
  <w:footnote w:id="33">
    <w:p w:rsidR="008F7E7E" w:rsidRDefault="008F7E7E" w:rsidP="00F020AE">
      <w:pPr>
        <w:pStyle w:val="FootnoteText"/>
      </w:pPr>
      <w:r>
        <w:rPr>
          <w:rStyle w:val="FootnoteReference"/>
        </w:rPr>
        <w:footnoteRef/>
      </w:r>
      <w:r>
        <w:t xml:space="preserve"> </w:t>
      </w:r>
      <w:r>
        <w:tab/>
      </w:r>
      <w:r w:rsidRPr="005056F0">
        <w:rPr>
          <w:i/>
        </w:rPr>
        <w:t>SIEF Impact Review</w:t>
      </w:r>
      <w:r>
        <w:t>, ACIL Allen, January 2017</w:t>
      </w:r>
    </w:p>
  </w:footnote>
  <w:footnote w:id="34">
    <w:p w:rsidR="008F7E7E" w:rsidRPr="0084227B" w:rsidRDefault="008F7E7E" w:rsidP="00F020AE">
      <w:pPr>
        <w:pStyle w:val="FootnoteText"/>
      </w:pPr>
      <w:r w:rsidRPr="0084227B">
        <w:rPr>
          <w:rStyle w:val="FootnoteReference"/>
          <w:rFonts w:ascii="Times New Roman" w:hAnsi="Times New Roman" w:cs="Times New Roman"/>
        </w:rPr>
        <w:footnoteRef/>
      </w:r>
      <w:r>
        <w:tab/>
      </w:r>
      <w:r w:rsidRPr="0084227B">
        <w:t xml:space="preserve">Australian Bureau of Statistics (2012). </w:t>
      </w:r>
      <w:r w:rsidRPr="0084227B">
        <w:rPr>
          <w:i/>
        </w:rPr>
        <w:t>Higher Education</w:t>
      </w:r>
      <w:r w:rsidRPr="0084227B">
        <w:t xml:space="preserve">. Available at </w:t>
      </w:r>
      <w:hyperlink r:id="rId10" w:history="1">
        <w:r w:rsidRPr="0084227B">
          <w:rPr>
            <w:rStyle w:val="Hyperlink"/>
            <w:rFonts w:cs="Times New Roman"/>
          </w:rPr>
          <w:t>http://www.abs.gov.au/ausstats/abs@.nsf/Lookup/by%20Subject/1301.0~2012~Main%20Features~Higher%20education~107</w:t>
        </w:r>
      </w:hyperlink>
      <w:r w:rsidRPr="0084227B">
        <w:t xml:space="preserve">. Accessed 07/02/2017. </w:t>
      </w:r>
    </w:p>
  </w:footnote>
  <w:footnote w:id="35">
    <w:p w:rsidR="008F7E7E" w:rsidRPr="0084227B" w:rsidRDefault="008F7E7E" w:rsidP="00F020AE">
      <w:pPr>
        <w:pStyle w:val="FootnoteText"/>
      </w:pPr>
      <w:r w:rsidRPr="0084227B">
        <w:rPr>
          <w:rStyle w:val="FootnoteReference"/>
          <w:rFonts w:cs="Times New Roman"/>
        </w:rPr>
        <w:footnoteRef/>
      </w:r>
      <w:r w:rsidRPr="0084227B">
        <w:t xml:space="preserve"> Commonwealth Scientific and Industrial Research Organisation, (2016). Postgraduate Scholarships. Available at </w:t>
      </w:r>
      <w:hyperlink r:id="rId11" w:history="1">
        <w:r w:rsidRPr="0084227B">
          <w:rPr>
            <w:rStyle w:val="Hyperlink"/>
            <w:rFonts w:cs="Times New Roman"/>
          </w:rPr>
          <w:t>http://www.csiro.au/en/Careers/Student-and-graduate-opportunities/Postgraduate-scholarships</w:t>
        </w:r>
      </w:hyperlink>
      <w:r w:rsidRPr="0084227B">
        <w:rPr>
          <w:color w:val="000000"/>
        </w:rPr>
        <w:t xml:space="preserve">. </w:t>
      </w:r>
      <w:r w:rsidRPr="0084227B">
        <w:t>Accessed 07/02/2017.</w:t>
      </w:r>
    </w:p>
  </w:footnote>
  <w:footnote w:id="36">
    <w:p w:rsidR="008F7E7E" w:rsidRPr="007252A0" w:rsidRDefault="008F7E7E" w:rsidP="007252A0">
      <w:pPr>
        <w:pStyle w:val="FootnoteText"/>
        <w:rPr>
          <w:rFonts w:cs="Arial"/>
        </w:rPr>
      </w:pPr>
      <w:r w:rsidRPr="0084227B">
        <w:rPr>
          <w:rStyle w:val="FootnoteReference"/>
          <w:rFonts w:cs="Times New Roman"/>
        </w:rPr>
        <w:footnoteRef/>
      </w:r>
      <w:r w:rsidRPr="0084227B">
        <w:t xml:space="preserve"> </w:t>
      </w:r>
      <w:r>
        <w:tab/>
      </w:r>
      <w:r w:rsidRPr="007252A0">
        <w:rPr>
          <w:rFonts w:cs="Arial"/>
        </w:rPr>
        <w:t xml:space="preserve">Commonwealth Scientific and Industrial Research Organisation, (2016). </w:t>
      </w:r>
      <w:r w:rsidRPr="007252A0">
        <w:rPr>
          <w:rFonts w:cs="Arial"/>
          <w:i/>
        </w:rPr>
        <w:t>Postdoctoral Fellowships</w:t>
      </w:r>
      <w:r w:rsidRPr="007252A0">
        <w:rPr>
          <w:rFonts w:cs="Arial"/>
        </w:rPr>
        <w:t xml:space="preserve">. </w:t>
      </w:r>
      <w:hyperlink r:id="rId12" w:history="1">
        <w:r w:rsidRPr="007252A0">
          <w:rPr>
            <w:rStyle w:val="Hyperlink"/>
            <w:rFonts w:cs="Arial"/>
          </w:rPr>
          <w:t>http://www.csiro.au/en/Careers/Student-and-graduate-opportunities/Postdoctoral-fellowships</w:t>
        </w:r>
      </w:hyperlink>
      <w:r w:rsidRPr="007252A0">
        <w:rPr>
          <w:rFonts w:cs="Arial"/>
          <w:color w:val="000000"/>
        </w:rPr>
        <w:t xml:space="preserve">. </w:t>
      </w:r>
      <w:r w:rsidRPr="007252A0">
        <w:rPr>
          <w:rFonts w:cs="Arial"/>
        </w:rPr>
        <w:t xml:space="preserve">Accessed 07/02/2017. </w:t>
      </w:r>
    </w:p>
  </w:footnote>
  <w:footnote w:id="37">
    <w:p w:rsidR="008F7E7E" w:rsidRPr="007252A0" w:rsidRDefault="008F7E7E" w:rsidP="007252A0">
      <w:pPr>
        <w:spacing w:after="0" w:line="240" w:lineRule="auto"/>
        <w:ind w:left="284" w:hanging="284"/>
        <w:rPr>
          <w:rFonts w:ascii="Arial" w:hAnsi="Arial" w:cs="Arial"/>
          <w:sz w:val="16"/>
          <w:szCs w:val="16"/>
          <w:lang w:val="en-US"/>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eastAsia="Times New Roman" w:hAnsi="Arial" w:cs="Arial"/>
          <w:sz w:val="16"/>
          <w:szCs w:val="16"/>
          <w:lang w:eastAsia="en-AU"/>
        </w:rPr>
        <w:t xml:space="preserve">Office of the Chief Scientist (2016), </w:t>
      </w:r>
      <w:r w:rsidRPr="007252A0">
        <w:rPr>
          <w:rFonts w:ascii="Arial" w:eastAsia="Times New Roman" w:hAnsi="Arial" w:cs="Arial"/>
          <w:i/>
          <w:sz w:val="16"/>
          <w:szCs w:val="16"/>
          <w:lang w:eastAsia="en-AU"/>
        </w:rPr>
        <w:t>Australia’s STEM Workforce: Science, Technology, Engineering and Mathematics,</w:t>
      </w:r>
      <w:r w:rsidRPr="007252A0">
        <w:rPr>
          <w:rFonts w:ascii="Arial" w:eastAsia="Times New Roman" w:hAnsi="Arial" w:cs="Arial"/>
          <w:sz w:val="16"/>
          <w:szCs w:val="16"/>
          <w:lang w:eastAsia="en-AU"/>
        </w:rPr>
        <w:t xml:space="preserve"> Australian Government, Canberra.</w:t>
      </w:r>
    </w:p>
  </w:footnote>
  <w:footnote w:id="38">
    <w:p w:rsidR="008F7E7E" w:rsidRPr="007252A0" w:rsidRDefault="008F7E7E" w:rsidP="007252A0">
      <w:pPr>
        <w:spacing w:after="0" w:line="240" w:lineRule="auto"/>
        <w:ind w:left="284" w:hanging="284"/>
        <w:rPr>
          <w:rFonts w:ascii="Arial" w:eastAsia="Times New Roman" w:hAnsi="Arial" w:cs="Arial"/>
          <w:sz w:val="16"/>
          <w:szCs w:val="16"/>
          <w:lang w:eastAsia="en-AU"/>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eastAsia="Times New Roman" w:hAnsi="Arial" w:cs="Arial"/>
          <w:sz w:val="16"/>
          <w:szCs w:val="16"/>
          <w:lang w:eastAsia="en-AU"/>
        </w:rPr>
        <w:t xml:space="preserve">Straus,S., Chatur, F., and Taylor, M. (2009). </w:t>
      </w:r>
      <w:r w:rsidRPr="007252A0">
        <w:rPr>
          <w:rFonts w:ascii="Arial" w:eastAsia="Times New Roman" w:hAnsi="Arial" w:cs="Arial"/>
          <w:i/>
          <w:sz w:val="16"/>
          <w:szCs w:val="16"/>
          <w:lang w:eastAsia="en-AU"/>
        </w:rPr>
        <w:t xml:space="preserve">Issues in the Mentor–Mentee Relationship in Academic Medicine: A Qualitative Study. </w:t>
      </w:r>
      <w:r w:rsidRPr="007252A0">
        <w:rPr>
          <w:rFonts w:ascii="Arial" w:hAnsi="Arial" w:cs="Arial"/>
          <w:sz w:val="16"/>
          <w:szCs w:val="16"/>
        </w:rPr>
        <w:t xml:space="preserve">Academic Medicine, 84(1), pp. 135-139. </w:t>
      </w:r>
    </w:p>
  </w:footnote>
  <w:footnote w:id="39">
    <w:p w:rsidR="008F7E7E" w:rsidRPr="007252A0" w:rsidRDefault="008F7E7E" w:rsidP="007252A0">
      <w:pPr>
        <w:spacing w:after="0" w:line="240" w:lineRule="auto"/>
        <w:ind w:left="284" w:hanging="284"/>
        <w:outlineLvl w:val="0"/>
        <w:rPr>
          <w:rFonts w:ascii="Arial" w:eastAsia="Times New Roman" w:hAnsi="Arial" w:cs="Arial"/>
          <w:sz w:val="16"/>
          <w:szCs w:val="16"/>
          <w:lang w:eastAsia="en-AU"/>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hAnsi="Arial" w:cs="Arial"/>
          <w:sz w:val="16"/>
          <w:szCs w:val="16"/>
        </w:rPr>
        <w:t xml:space="preserve">Ramirez, J. (2012). </w:t>
      </w:r>
      <w:r w:rsidRPr="007252A0">
        <w:rPr>
          <w:rFonts w:ascii="Arial" w:eastAsia="Times New Roman" w:hAnsi="Arial" w:cs="Arial"/>
          <w:bCs/>
          <w:kern w:val="36"/>
          <w:sz w:val="16"/>
          <w:szCs w:val="16"/>
          <w:lang w:eastAsia="en-AU"/>
        </w:rPr>
        <w:t xml:space="preserve">The Intentional Mentor: Effective Mentorship of Undergraduate Science Students, </w:t>
      </w:r>
      <w:hyperlink r:id="rId13" w:history="1">
        <w:r w:rsidRPr="007252A0">
          <w:rPr>
            <w:rFonts w:ascii="Arial" w:eastAsia="Times New Roman" w:hAnsi="Arial" w:cs="Arial"/>
            <w:color w:val="0000FF"/>
            <w:sz w:val="16"/>
            <w:szCs w:val="16"/>
            <w:u w:val="single"/>
            <w:lang w:eastAsia="en-AU"/>
          </w:rPr>
          <w:t>J Undergrad Neurosci Educ</w:t>
        </w:r>
      </w:hyperlink>
      <w:r w:rsidRPr="007252A0">
        <w:rPr>
          <w:rFonts w:ascii="Arial" w:eastAsia="Times New Roman" w:hAnsi="Arial" w:cs="Arial"/>
          <w:sz w:val="16"/>
          <w:szCs w:val="16"/>
          <w:lang w:eastAsia="en-AU"/>
        </w:rPr>
        <w:t xml:space="preserve">. 11(1), pp.55–63. </w:t>
      </w:r>
    </w:p>
  </w:footnote>
  <w:footnote w:id="40">
    <w:p w:rsidR="008F7E7E" w:rsidRPr="007252A0" w:rsidRDefault="008F7E7E" w:rsidP="007252A0">
      <w:pPr>
        <w:spacing w:after="0" w:line="240" w:lineRule="auto"/>
        <w:ind w:left="284" w:hanging="284"/>
        <w:rPr>
          <w:rFonts w:ascii="Arial" w:eastAsia="Times New Roman" w:hAnsi="Arial" w:cs="Arial"/>
          <w:bCs/>
          <w:kern w:val="36"/>
          <w:sz w:val="16"/>
          <w:szCs w:val="16"/>
          <w:lang w:eastAsia="en-AU"/>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hyperlink r:id="rId14" w:tooltip="Show Author Details" w:history="1">
        <w:r w:rsidRPr="007252A0">
          <w:rPr>
            <w:rFonts w:ascii="Arial" w:eastAsia="Times New Roman" w:hAnsi="Arial" w:cs="Arial"/>
            <w:sz w:val="16"/>
            <w:szCs w:val="16"/>
            <w:lang w:eastAsia="en-AU"/>
          </w:rPr>
          <w:t>van der Weijden, I.</w:t>
        </w:r>
      </w:hyperlink>
      <w:r w:rsidRPr="007252A0">
        <w:rPr>
          <w:rFonts w:ascii="Arial" w:eastAsia="Times New Roman" w:hAnsi="Arial" w:cs="Arial"/>
          <w:sz w:val="16"/>
          <w:szCs w:val="16"/>
          <w:lang w:eastAsia="en-AU"/>
        </w:rPr>
        <w:t xml:space="preserve">, </w:t>
      </w:r>
      <w:hyperlink r:id="rId15" w:tooltip="Show Author Details" w:history="1">
        <w:r w:rsidRPr="007252A0">
          <w:rPr>
            <w:rFonts w:ascii="Arial" w:eastAsia="Times New Roman" w:hAnsi="Arial" w:cs="Arial"/>
            <w:sz w:val="16"/>
            <w:szCs w:val="16"/>
            <w:lang w:eastAsia="en-AU"/>
          </w:rPr>
          <w:t>Belder, R.</w:t>
        </w:r>
      </w:hyperlink>
      <w:hyperlink r:id="rId16" w:tooltip="Email to this author" w:history="1">
        <w:r w:rsidRPr="007252A0">
          <w:rPr>
            <w:rFonts w:ascii="Arial" w:eastAsia="Times New Roman" w:hAnsi="Arial" w:cs="Arial"/>
            <w:sz w:val="16"/>
            <w:szCs w:val="16"/>
            <w:lang w:eastAsia="en-AU"/>
          </w:rPr>
          <w:t> </w:t>
        </w:r>
      </w:hyperlink>
      <w:r w:rsidRPr="007252A0">
        <w:rPr>
          <w:rFonts w:ascii="Arial" w:eastAsia="Times New Roman" w:hAnsi="Arial" w:cs="Arial"/>
          <w:sz w:val="16"/>
          <w:szCs w:val="16"/>
          <w:lang w:eastAsia="en-AU"/>
        </w:rPr>
        <w:t>,van Arensbergen, P., and van den Besselaar, P., (2015)</w:t>
      </w:r>
      <w:r w:rsidRPr="007252A0">
        <w:rPr>
          <w:rFonts w:ascii="Arial" w:eastAsia="Times New Roman" w:hAnsi="Arial" w:cs="Arial"/>
          <w:color w:val="0000FF"/>
          <w:sz w:val="16"/>
          <w:szCs w:val="16"/>
          <w:lang w:eastAsia="en-AU"/>
        </w:rPr>
        <w:t>.</w:t>
      </w:r>
      <w:r w:rsidRPr="007252A0">
        <w:rPr>
          <w:rFonts w:ascii="Arial" w:eastAsia="Times New Roman" w:hAnsi="Arial" w:cs="Arial"/>
          <w:color w:val="0000FF"/>
          <w:sz w:val="16"/>
          <w:szCs w:val="16"/>
          <w:u w:val="single"/>
          <w:lang w:eastAsia="en-AU"/>
        </w:rPr>
        <w:t xml:space="preserve"> </w:t>
      </w:r>
      <w:r w:rsidRPr="007252A0">
        <w:rPr>
          <w:rFonts w:ascii="Arial" w:eastAsia="Times New Roman" w:hAnsi="Arial" w:cs="Arial"/>
          <w:bCs/>
          <w:i/>
          <w:kern w:val="36"/>
          <w:sz w:val="16"/>
          <w:szCs w:val="16"/>
          <w:lang w:eastAsia="en-AU"/>
        </w:rPr>
        <w:t>How do young tenured professors benefit from a mentor? Effects on management, motivation and performance</w:t>
      </w:r>
      <w:r w:rsidRPr="007252A0">
        <w:rPr>
          <w:rFonts w:ascii="Arial" w:hAnsi="Arial" w:cs="Arial"/>
          <w:sz w:val="16"/>
          <w:szCs w:val="16"/>
        </w:rPr>
        <w:t xml:space="preserve">. Higher Education, 69(2), pp. </w:t>
      </w:r>
      <w:r w:rsidRPr="007252A0">
        <w:rPr>
          <w:rFonts w:ascii="Arial" w:eastAsia="Times New Roman" w:hAnsi="Arial" w:cs="Arial"/>
          <w:sz w:val="16"/>
          <w:szCs w:val="16"/>
          <w:lang w:eastAsia="en-AU"/>
        </w:rPr>
        <w:t xml:space="preserve">275-287. </w:t>
      </w:r>
    </w:p>
  </w:footnote>
  <w:footnote w:id="41">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Australian Bureau of Statistics (2014). Perspectives on Education and Training: Australians with qualifications in science, technology, engineering and mathematics (STEM), 2010–11. Available at </w:t>
      </w:r>
      <w:hyperlink r:id="rId17" w:history="1">
        <w:r w:rsidRPr="007252A0">
          <w:rPr>
            <w:rStyle w:val="Hyperlink"/>
            <w:rFonts w:cs="Arial"/>
          </w:rPr>
          <w:t>http://www.abs.gov.au/ausstats/abs@.nsf/Lookup/4250.0.55.005main+features72010%E2%80%9311</w:t>
        </w:r>
      </w:hyperlink>
      <w:r w:rsidRPr="007252A0">
        <w:rPr>
          <w:rFonts w:cs="Arial"/>
          <w:color w:val="000000"/>
        </w:rPr>
        <w:t xml:space="preserve">. Accessed 07/02/2017. </w:t>
      </w:r>
    </w:p>
  </w:footnote>
  <w:footnote w:id="42">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Op. cit., Australia’s STEM Workforce. </w:t>
      </w:r>
    </w:p>
  </w:footnote>
  <w:footnote w:id="43">
    <w:p w:rsidR="008F7E7E" w:rsidRPr="007252A0" w:rsidRDefault="008F7E7E" w:rsidP="007252A0">
      <w:pPr>
        <w:spacing w:after="0" w:line="240" w:lineRule="auto"/>
        <w:ind w:left="284" w:hanging="284"/>
        <w:rPr>
          <w:rFonts w:ascii="Arial" w:hAnsi="Arial" w:cs="Arial"/>
          <w:sz w:val="16"/>
          <w:szCs w:val="16"/>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eastAsia="Times New Roman" w:hAnsi="Arial" w:cs="Arial"/>
          <w:sz w:val="16"/>
          <w:szCs w:val="16"/>
          <w:lang w:eastAsia="en-AU"/>
        </w:rPr>
        <w:t xml:space="preserve">Turk-Bicakci, L, Berger, A., and Haxton, C., (2014). The Nonacademic Careers of STEM PhD Holders. American Institute of Research, 4, pp. 1-11. </w:t>
      </w:r>
    </w:p>
  </w:footnote>
  <w:footnote w:id="44">
    <w:p w:rsidR="008F7E7E" w:rsidRPr="007252A0" w:rsidRDefault="008F7E7E" w:rsidP="007252A0">
      <w:pPr>
        <w:spacing w:after="0" w:line="240" w:lineRule="auto"/>
        <w:ind w:left="284" w:hanging="284"/>
        <w:rPr>
          <w:rFonts w:ascii="Arial" w:hAnsi="Arial" w:cs="Arial"/>
          <w:sz w:val="16"/>
          <w:szCs w:val="16"/>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hAnsi="Arial" w:cs="Arial"/>
          <w:sz w:val="16"/>
          <w:szCs w:val="16"/>
        </w:rPr>
        <w:t xml:space="preserve">Department of Education and Training, (2016). </w:t>
      </w:r>
      <w:r w:rsidRPr="007252A0">
        <w:rPr>
          <w:rFonts w:ascii="Arial" w:hAnsi="Arial" w:cs="Arial"/>
          <w:i/>
          <w:sz w:val="16"/>
          <w:szCs w:val="16"/>
        </w:rPr>
        <w:t>Australian Postgraduate Awards. Australian Government, Canberra. Available at</w:t>
      </w:r>
      <w:r w:rsidRPr="007252A0">
        <w:rPr>
          <w:rFonts w:ascii="Arial" w:hAnsi="Arial" w:cs="Arial"/>
          <w:color w:val="000000"/>
          <w:sz w:val="16"/>
          <w:szCs w:val="16"/>
        </w:rPr>
        <w:t xml:space="preserve"> </w:t>
      </w:r>
      <w:hyperlink r:id="rId18" w:history="1">
        <w:r w:rsidRPr="007252A0">
          <w:rPr>
            <w:rStyle w:val="Hyperlink"/>
            <w:rFonts w:ascii="Arial" w:hAnsi="Arial" w:cs="Arial"/>
            <w:sz w:val="16"/>
            <w:szCs w:val="16"/>
          </w:rPr>
          <w:t>https://www.education.gov.au/australian-postgraduate-awards</w:t>
        </w:r>
      </w:hyperlink>
      <w:r w:rsidRPr="007252A0">
        <w:rPr>
          <w:rFonts w:ascii="Arial" w:hAnsi="Arial" w:cs="Arial"/>
          <w:color w:val="000000"/>
          <w:sz w:val="16"/>
          <w:szCs w:val="16"/>
        </w:rPr>
        <w:t>. Accessed 06/02/2017.</w:t>
      </w:r>
    </w:p>
  </w:footnote>
  <w:footnote w:id="45">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 xml:space="preserve">Prinsley, R., Beavis, A., and Clifford-Hordacre, N., (2016). Busting myths about women in science. Office of the Chief Scientist Occassional Paper Series, 13, pp 1-4. </w:t>
      </w:r>
      <w:r w:rsidRPr="007252A0">
        <w:rPr>
          <w:rFonts w:cs="Arial"/>
          <w:color w:val="000000"/>
        </w:rPr>
        <w:t xml:space="preserve"> </w:t>
      </w:r>
    </w:p>
  </w:footnote>
  <w:footnote w:id="46">
    <w:p w:rsidR="008F7E7E" w:rsidRPr="007252A0" w:rsidRDefault="008F7E7E" w:rsidP="007252A0">
      <w:pPr>
        <w:pStyle w:val="FootnoteText"/>
        <w:rPr>
          <w:rFonts w:cs="Arial"/>
        </w:rPr>
      </w:pPr>
      <w:r w:rsidRPr="007252A0">
        <w:rPr>
          <w:rStyle w:val="FootnoteReference"/>
          <w:rFonts w:cs="Arial"/>
        </w:rPr>
        <w:footnoteRef/>
      </w:r>
      <w:r w:rsidRPr="007252A0">
        <w:rPr>
          <w:rFonts w:cs="Arial"/>
        </w:rPr>
        <w:t xml:space="preserve"> </w:t>
      </w:r>
      <w:r>
        <w:rPr>
          <w:rFonts w:cs="Arial"/>
        </w:rPr>
        <w:tab/>
      </w:r>
      <w:r w:rsidRPr="007252A0">
        <w:rPr>
          <w:rFonts w:cs="Arial"/>
        </w:rPr>
        <w:t>Professionals Australia, (2014). Women in STEM in Australia</w:t>
      </w:r>
      <w:r w:rsidRPr="007252A0">
        <w:rPr>
          <w:rFonts w:cs="Arial"/>
          <w:color w:val="000000"/>
        </w:rPr>
        <w:t xml:space="preserve">. Available at </w:t>
      </w:r>
      <w:hyperlink r:id="rId19" w:history="1">
        <w:r w:rsidRPr="007252A0">
          <w:rPr>
            <w:rStyle w:val="Hyperlink"/>
            <w:rFonts w:cs="Arial"/>
          </w:rPr>
          <w:t>http://www.professionalsaustralia.org.au/professional-women/wp-content/uploads/sites/48/2014/03/WOMEN_IN_STEM_v2.pdf</w:t>
        </w:r>
      </w:hyperlink>
      <w:r w:rsidRPr="007252A0">
        <w:rPr>
          <w:rFonts w:cs="Arial"/>
          <w:color w:val="000000"/>
        </w:rPr>
        <w:t xml:space="preserve">. Accessed 06/02/2017. </w:t>
      </w:r>
    </w:p>
  </w:footnote>
  <w:footnote w:id="47">
    <w:p w:rsidR="008F7E7E" w:rsidRPr="007252A0" w:rsidRDefault="008F7E7E" w:rsidP="007252A0">
      <w:pPr>
        <w:spacing w:after="0" w:line="240" w:lineRule="auto"/>
        <w:ind w:left="284" w:hanging="284"/>
        <w:rPr>
          <w:rFonts w:ascii="Arial" w:hAnsi="Arial" w:cs="Arial"/>
          <w:sz w:val="18"/>
          <w:szCs w:val="18"/>
        </w:rPr>
      </w:pPr>
      <w:r w:rsidRPr="007252A0">
        <w:rPr>
          <w:rStyle w:val="FootnoteReference"/>
          <w:rFonts w:ascii="Arial" w:hAnsi="Arial" w:cs="Arial"/>
          <w:sz w:val="16"/>
          <w:szCs w:val="16"/>
        </w:rPr>
        <w:footnoteRef/>
      </w:r>
      <w:r w:rsidRPr="007252A0">
        <w:rPr>
          <w:rFonts w:ascii="Arial" w:hAnsi="Arial" w:cs="Arial"/>
          <w:sz w:val="16"/>
          <w:szCs w:val="16"/>
        </w:rPr>
        <w:t xml:space="preserve"> </w:t>
      </w:r>
      <w:r>
        <w:rPr>
          <w:rFonts w:ascii="Arial" w:hAnsi="Arial" w:cs="Arial"/>
          <w:sz w:val="16"/>
          <w:szCs w:val="16"/>
        </w:rPr>
        <w:tab/>
      </w:r>
      <w:r w:rsidRPr="007252A0">
        <w:rPr>
          <w:rFonts w:ascii="Arial" w:hAnsi="Arial" w:cs="Arial"/>
          <w:sz w:val="16"/>
          <w:szCs w:val="16"/>
        </w:rPr>
        <w:t>Commonwealth Scientific and Industrial Research Organisation, (2016).</w:t>
      </w:r>
      <w:r w:rsidRPr="007252A0">
        <w:rPr>
          <w:rFonts w:ascii="Arial" w:hAnsi="Arial" w:cs="Arial"/>
          <w:i/>
          <w:sz w:val="16"/>
          <w:szCs w:val="16"/>
        </w:rPr>
        <w:t>National Science Week 2016</w:t>
      </w:r>
      <w:r w:rsidRPr="007252A0">
        <w:rPr>
          <w:rFonts w:ascii="Arial" w:hAnsi="Arial" w:cs="Arial"/>
          <w:sz w:val="16"/>
          <w:szCs w:val="16"/>
        </w:rPr>
        <w:t>.</w:t>
      </w:r>
      <w:r w:rsidRPr="007252A0">
        <w:rPr>
          <w:rFonts w:ascii="Arial" w:hAnsi="Arial" w:cs="Arial"/>
          <w:color w:val="000000"/>
          <w:sz w:val="16"/>
          <w:szCs w:val="16"/>
        </w:rPr>
        <w:t xml:space="preserve"> Available at </w:t>
      </w:r>
      <w:hyperlink r:id="rId20" w:history="1">
        <w:r w:rsidRPr="007252A0">
          <w:rPr>
            <w:rStyle w:val="Hyperlink"/>
            <w:rFonts w:ascii="Arial" w:hAnsi="Arial" w:cs="Arial"/>
            <w:sz w:val="16"/>
            <w:szCs w:val="16"/>
          </w:rPr>
          <w:t>https://www.csiro.au/en/Education/Community-engagement/National-Science-Week-2016</w:t>
        </w:r>
      </w:hyperlink>
      <w:r w:rsidRPr="007252A0">
        <w:rPr>
          <w:rFonts w:ascii="Arial" w:hAnsi="Arial" w:cs="Arial"/>
          <w:color w:val="000000"/>
          <w:sz w:val="16"/>
          <w:szCs w:val="16"/>
        </w:rPr>
        <w:t>. Accessed 02/02/2017.</w:t>
      </w:r>
    </w:p>
  </w:footnote>
  <w:footnote w:id="48">
    <w:p w:rsidR="008F7E7E" w:rsidRDefault="008F7E7E" w:rsidP="00F020AE">
      <w:pPr>
        <w:pStyle w:val="FootnoteText"/>
      </w:pPr>
      <w:r>
        <w:rPr>
          <w:rStyle w:val="FootnoteReference"/>
        </w:rPr>
        <w:footnoteRef/>
      </w:r>
      <w:r>
        <w:t xml:space="preserve"> </w:t>
      </w:r>
      <w:r>
        <w:tab/>
        <w:t>S</w:t>
      </w:r>
      <w:r w:rsidRPr="007E13C7">
        <w:t xml:space="preserve">urvey of early career researchers </w:t>
      </w:r>
      <w:r>
        <w:t>supported by SIEF.</w:t>
      </w:r>
    </w:p>
  </w:footnote>
  <w:footnote w:id="49">
    <w:p w:rsidR="008F7E7E" w:rsidRDefault="008F7E7E" w:rsidP="00F020AE">
      <w:pPr>
        <w:pStyle w:val="FootnoteText"/>
      </w:pPr>
      <w:r>
        <w:rPr>
          <w:rStyle w:val="FootnoteReference"/>
        </w:rPr>
        <w:footnoteRef/>
      </w:r>
      <w:r>
        <w:t xml:space="preserve"> </w:t>
      </w:r>
      <w:r>
        <w:tab/>
      </w:r>
      <w:r w:rsidRPr="006421BA">
        <w:t xml:space="preserve">Office of the Chief Scientist (2014), </w:t>
      </w:r>
      <w:r w:rsidRPr="006421BA">
        <w:rPr>
          <w:i/>
        </w:rPr>
        <w:t>Science, Technology, Engineering and Mathematics: Australia’s Future.</w:t>
      </w:r>
      <w:r w:rsidRPr="006421BA">
        <w:t xml:space="preserve"> Australian Government, Canberra.</w:t>
      </w:r>
    </w:p>
  </w:footnote>
  <w:footnote w:id="50">
    <w:p w:rsidR="008F7E7E" w:rsidRPr="006421BA" w:rsidRDefault="008F7E7E" w:rsidP="00F020AE">
      <w:pPr>
        <w:pStyle w:val="FootnoteText"/>
      </w:pPr>
      <w:r w:rsidRPr="006421BA">
        <w:rPr>
          <w:rStyle w:val="FootnoteReference"/>
          <w:rFonts w:cs="Times New Roman"/>
        </w:rPr>
        <w:footnoteRef/>
      </w:r>
      <w:r w:rsidRPr="006421BA">
        <w:t xml:space="preserve"> </w:t>
      </w:r>
      <w:r>
        <w:tab/>
      </w:r>
      <w:r w:rsidRPr="006421BA">
        <w:t xml:space="preserve">Deakin University (2015), Assessment of Impact and Value: Scientists and Mathematicians in Schools Program 2015. Australia. </w:t>
      </w:r>
    </w:p>
  </w:footnote>
  <w:footnote w:id="51">
    <w:p w:rsidR="008F7E7E" w:rsidRPr="006421BA" w:rsidRDefault="008F7E7E" w:rsidP="00F020AE">
      <w:pPr>
        <w:pStyle w:val="FootnoteText"/>
      </w:pPr>
      <w:r w:rsidRPr="006421BA">
        <w:rPr>
          <w:rStyle w:val="FootnoteReference"/>
          <w:rFonts w:cs="Times New Roman"/>
        </w:rPr>
        <w:footnoteRef/>
      </w:r>
      <w:r w:rsidRPr="006421BA">
        <w:t xml:space="preserve"> </w:t>
      </w:r>
      <w:r>
        <w:tab/>
      </w:r>
      <w:r w:rsidRPr="006421BA">
        <w:t>Op.cit. STEM: Australia’s Future 2014</w:t>
      </w:r>
    </w:p>
  </w:footnote>
  <w:footnote w:id="52">
    <w:p w:rsidR="008F7E7E" w:rsidRPr="0034002A" w:rsidRDefault="008F7E7E" w:rsidP="00F020AE">
      <w:pPr>
        <w:pStyle w:val="FootnoteText"/>
      </w:pPr>
      <w:r w:rsidRPr="0034002A">
        <w:rPr>
          <w:rStyle w:val="FootnoteReference"/>
          <w:rFonts w:cs="Times New Roman"/>
        </w:rPr>
        <w:footnoteRef/>
      </w:r>
      <w:r w:rsidRPr="0034002A">
        <w:t xml:space="preserve"> Maltese, A. and Tai, R. 2010,</w:t>
      </w:r>
      <w:r w:rsidRPr="0034002A">
        <w:rPr>
          <w:i/>
        </w:rPr>
        <w:t xml:space="preserve"> Eyeballs in the fridge: sources of early interest in science</w:t>
      </w:r>
      <w:r w:rsidRPr="0034002A">
        <w:t>. International Journal of Science Education 32, pp. 669-685.</w:t>
      </w:r>
    </w:p>
  </w:footnote>
  <w:footnote w:id="53">
    <w:p w:rsidR="008F7E7E" w:rsidRPr="009878CD" w:rsidRDefault="008F7E7E" w:rsidP="00F020AE">
      <w:pPr>
        <w:pStyle w:val="FootnoteText"/>
        <w:rPr>
          <w:rFonts w:cs="Arial"/>
        </w:rPr>
      </w:pPr>
      <w:r w:rsidRPr="0034002A">
        <w:rPr>
          <w:rStyle w:val="FootnoteReference"/>
          <w:rFonts w:cs="Times New Roman"/>
        </w:rPr>
        <w:footnoteRef/>
      </w:r>
      <w:r w:rsidRPr="0034002A">
        <w:t xml:space="preserve"> </w:t>
      </w:r>
      <w:r>
        <w:tab/>
      </w:r>
      <w:r w:rsidRPr="009878CD">
        <w:rPr>
          <w:rFonts w:cs="Arial"/>
        </w:rPr>
        <w:t>Sladek, M. (1998), A report of the evaluation of the National Science Foundation’s informal science education program. National Science Foundation, Washington, D.C., 40 pp.</w:t>
      </w:r>
    </w:p>
  </w:footnote>
  <w:footnote w:id="54">
    <w:p w:rsidR="008F7E7E" w:rsidRPr="009878CD" w:rsidRDefault="008F7E7E" w:rsidP="00F020AE">
      <w:pPr>
        <w:pStyle w:val="FootnoteText"/>
        <w:rPr>
          <w:rFonts w:cs="Arial"/>
        </w:rPr>
      </w:pPr>
      <w:r w:rsidRPr="009878CD">
        <w:rPr>
          <w:rStyle w:val="FootnoteReference"/>
          <w:rFonts w:cs="Arial"/>
        </w:rPr>
        <w:footnoteRef/>
      </w:r>
      <w:r w:rsidRPr="009878CD">
        <w:rPr>
          <w:rFonts w:cs="Arial"/>
        </w:rPr>
        <w:t xml:space="preserve"> </w:t>
      </w:r>
      <w:r>
        <w:rPr>
          <w:rFonts w:cs="Arial"/>
        </w:rPr>
        <w:tab/>
      </w:r>
      <w:r w:rsidRPr="009878CD">
        <w:rPr>
          <w:rFonts w:cs="Arial"/>
        </w:rPr>
        <w:t xml:space="preserve">Falk, J. and Dierking, L. 2010. </w:t>
      </w:r>
      <w:r w:rsidRPr="009878CD">
        <w:rPr>
          <w:rFonts w:cs="Arial"/>
          <w:i/>
        </w:rPr>
        <w:t>The 95 percent solution</w:t>
      </w:r>
      <w:r w:rsidRPr="009878CD">
        <w:rPr>
          <w:rFonts w:cs="Arial"/>
        </w:rPr>
        <w:t>. American Scientist , 98, 486-493</w:t>
      </w:r>
    </w:p>
  </w:footnote>
  <w:footnote w:id="55">
    <w:p w:rsidR="008F7E7E" w:rsidRPr="009878CD" w:rsidRDefault="008F7E7E" w:rsidP="00F020AE">
      <w:pPr>
        <w:pStyle w:val="FootnoteText"/>
        <w:rPr>
          <w:rFonts w:cs="Arial"/>
        </w:rPr>
      </w:pPr>
      <w:r w:rsidRPr="009878CD">
        <w:rPr>
          <w:rStyle w:val="FootnoteReference"/>
          <w:rFonts w:cs="Arial"/>
        </w:rPr>
        <w:footnoteRef/>
      </w:r>
      <w:r w:rsidRPr="009878CD">
        <w:rPr>
          <w:rFonts w:cs="Arial"/>
        </w:rPr>
        <w:t xml:space="preserve"> </w:t>
      </w:r>
      <w:r>
        <w:rPr>
          <w:rFonts w:cs="Arial"/>
        </w:rPr>
        <w:tab/>
      </w:r>
      <w:r w:rsidRPr="009878CD">
        <w:rPr>
          <w:rFonts w:cs="Arial"/>
        </w:rPr>
        <w:t>Cunha, F. and J. Heckman (2009), The Economics and Psychology of Inequality and Human Development, NBER working paper 14695</w:t>
      </w:r>
    </w:p>
  </w:footnote>
  <w:footnote w:id="56">
    <w:p w:rsidR="008F7E7E" w:rsidRPr="009878CD" w:rsidRDefault="008F7E7E" w:rsidP="00F020AE">
      <w:pPr>
        <w:pStyle w:val="FootnoteText"/>
        <w:rPr>
          <w:rFonts w:cs="Arial"/>
        </w:rPr>
      </w:pPr>
      <w:r w:rsidRPr="009878CD">
        <w:rPr>
          <w:rStyle w:val="FootnoteReference"/>
          <w:rFonts w:cs="Arial"/>
        </w:rPr>
        <w:footnoteRef/>
      </w:r>
      <w:r w:rsidRPr="009878CD">
        <w:rPr>
          <w:rFonts w:cs="Arial"/>
        </w:rPr>
        <w:t xml:space="preserve"> </w:t>
      </w:r>
      <w:r>
        <w:rPr>
          <w:rFonts w:cs="Arial"/>
        </w:rPr>
        <w:tab/>
      </w:r>
      <w:r w:rsidRPr="009878CD">
        <w:rPr>
          <w:rFonts w:cs="Arial"/>
        </w:rPr>
        <w:t>Garnett, R. (2002), The impact of science centers/museums on their surrounding communities: summary. Questacon, Canberra. 14 pp.</w:t>
      </w:r>
    </w:p>
  </w:footnote>
  <w:footnote w:id="57">
    <w:p w:rsidR="008F7E7E" w:rsidRPr="009878CD" w:rsidRDefault="008F7E7E" w:rsidP="00F020AE">
      <w:pPr>
        <w:pStyle w:val="FootnoteText"/>
        <w:rPr>
          <w:rFonts w:cs="Arial"/>
        </w:rPr>
      </w:pPr>
      <w:r w:rsidRPr="009878CD">
        <w:rPr>
          <w:rStyle w:val="FootnoteReference"/>
          <w:rFonts w:cs="Arial"/>
        </w:rPr>
        <w:footnoteRef/>
      </w:r>
      <w:r w:rsidRPr="009878CD">
        <w:rPr>
          <w:rFonts w:cs="Arial"/>
        </w:rPr>
        <w:t xml:space="preserve"> </w:t>
      </w:r>
      <w:r>
        <w:rPr>
          <w:rFonts w:cs="Arial"/>
        </w:rPr>
        <w:tab/>
      </w:r>
      <w:r w:rsidRPr="009878CD">
        <w:rPr>
          <w:rFonts w:cs="Arial"/>
        </w:rPr>
        <w:t xml:space="preserve">Commonwealth Scientific and Industrial Research Organisation (2016), </w:t>
      </w:r>
      <w:r w:rsidRPr="009878CD">
        <w:rPr>
          <w:rFonts w:cs="Arial"/>
          <w:lang w:val="en"/>
        </w:rPr>
        <w:t xml:space="preserve">Undergraduate Vacation Scholarships. Available at </w:t>
      </w:r>
      <w:hyperlink r:id="rId21" w:history="1">
        <w:r w:rsidRPr="009878CD">
          <w:rPr>
            <w:rStyle w:val="Hyperlink"/>
            <w:rFonts w:cs="Arial"/>
          </w:rPr>
          <w:t>http://www.csiro.au/en/Careers/Student-and-graduate-opportunities/Vacation-scholarships</w:t>
        </w:r>
      </w:hyperlink>
      <w:r w:rsidRPr="009878CD">
        <w:rPr>
          <w:rFonts w:cs="Arial"/>
          <w:color w:val="000000"/>
        </w:rPr>
        <w:t>, accessed 06/02/2017</w:t>
      </w:r>
    </w:p>
  </w:footnote>
  <w:footnote w:id="58">
    <w:p w:rsidR="008F7E7E" w:rsidRPr="009878CD" w:rsidRDefault="008F7E7E" w:rsidP="00F020AE">
      <w:pPr>
        <w:pStyle w:val="FootnoteText"/>
        <w:rPr>
          <w:rFonts w:cs="Arial"/>
        </w:rPr>
      </w:pPr>
      <w:r w:rsidRPr="009878CD">
        <w:rPr>
          <w:rStyle w:val="FootnoteReference"/>
          <w:rFonts w:cs="Arial"/>
        </w:rPr>
        <w:footnoteRef/>
      </w:r>
      <w:r w:rsidRPr="009878CD">
        <w:rPr>
          <w:rFonts w:cs="Arial"/>
        </w:rPr>
        <w:t xml:space="preserve"> </w:t>
      </w:r>
      <w:r>
        <w:rPr>
          <w:rFonts w:cs="Arial"/>
        </w:rPr>
        <w:tab/>
      </w:r>
      <w:r w:rsidRPr="009878CD">
        <w:rPr>
          <w:rFonts w:cs="Arial"/>
        </w:rPr>
        <w:t>Constan, Z. and Spicer, J. J., (2015), Maximizing Future Potential in Physics and STEM: Evaluating a Summer Program Through a Partnership Between Science Outreach and Education Research, Journal of Higher Education Outreach and Engagement, Volume 19, Number 2 p. 117-136</w:t>
      </w:r>
    </w:p>
  </w:footnote>
  <w:footnote w:id="59">
    <w:p w:rsidR="008F7E7E" w:rsidRPr="009878CD" w:rsidRDefault="008F7E7E" w:rsidP="00F020AE">
      <w:pPr>
        <w:pStyle w:val="FootnoteText"/>
        <w:rPr>
          <w:rFonts w:cs="Arial"/>
          <w:szCs w:val="18"/>
        </w:rPr>
      </w:pPr>
      <w:r w:rsidRPr="009878CD">
        <w:rPr>
          <w:rStyle w:val="FootnoteReference"/>
          <w:rFonts w:cs="Arial"/>
        </w:rPr>
        <w:footnoteRef/>
      </w:r>
      <w:r w:rsidRPr="009878CD">
        <w:rPr>
          <w:rFonts w:cs="Arial"/>
        </w:rPr>
        <w:t xml:space="preserve"> </w:t>
      </w:r>
      <w:r>
        <w:rPr>
          <w:rFonts w:cs="Arial"/>
        </w:rPr>
        <w:tab/>
      </w:r>
      <w:r w:rsidRPr="009878CD">
        <w:rPr>
          <w:rFonts w:cs="Arial"/>
        </w:rPr>
        <w:t xml:space="preserve">Commonwealth Scientific and Industrial Research Organisation (2014), </w:t>
      </w:r>
      <w:r w:rsidRPr="009878CD">
        <w:rPr>
          <w:rFonts w:cs="Arial"/>
          <w:i/>
        </w:rPr>
        <w:t>Social Return on Investment: Scientists and Mathematicians in Schools</w:t>
      </w:r>
      <w:r w:rsidRPr="009878CD">
        <w:rPr>
          <w:rFonts w:cs="Arial"/>
        </w:rPr>
        <w:t>. Australia.</w:t>
      </w:r>
      <w:r w:rsidRPr="009878CD">
        <w:rPr>
          <w:rFonts w:cs="Arial"/>
          <w:szCs w:val="18"/>
        </w:rPr>
        <w:t xml:space="preserve"> </w:t>
      </w:r>
    </w:p>
  </w:footnote>
  <w:footnote w:id="60">
    <w:p w:rsidR="008F7E7E" w:rsidRPr="009878CD" w:rsidRDefault="008F7E7E" w:rsidP="00F020AE">
      <w:pPr>
        <w:pStyle w:val="FootnoteText"/>
        <w:rPr>
          <w:rFonts w:cs="Arial"/>
        </w:rPr>
      </w:pPr>
      <w:r w:rsidRPr="009878CD">
        <w:rPr>
          <w:rStyle w:val="FootnoteReference"/>
          <w:rFonts w:cs="Arial"/>
        </w:rPr>
        <w:footnoteRef/>
      </w:r>
      <w:r w:rsidRPr="009878CD">
        <w:rPr>
          <w:rFonts w:cs="Arial"/>
        </w:rPr>
        <w:t xml:space="preserve"> </w:t>
      </w:r>
      <w:r>
        <w:rPr>
          <w:rFonts w:cs="Arial"/>
        </w:rPr>
        <w:tab/>
      </w:r>
      <w:r w:rsidRPr="009878CD">
        <w:rPr>
          <w:rFonts w:cs="Arial"/>
        </w:rPr>
        <w:t>Arvidson. M, Battye. F, and Salisbury D. (2013),</w:t>
      </w:r>
      <w:r w:rsidRPr="009878CD">
        <w:rPr>
          <w:rFonts w:cs="Arial"/>
          <w:i/>
        </w:rPr>
        <w:t xml:space="preserve"> The social return on investment in community befriending</w:t>
      </w:r>
      <w:r w:rsidRPr="009878CD">
        <w:rPr>
          <w:rFonts w:cs="Arial"/>
        </w:rPr>
        <w:t>, International Journal of Public Sector, 27:3, pp.225-240</w:t>
      </w:r>
    </w:p>
  </w:footnote>
  <w:footnote w:id="61">
    <w:p w:rsidR="008F7E7E" w:rsidRPr="009878CD" w:rsidRDefault="008F7E7E" w:rsidP="009878CD">
      <w:pPr>
        <w:shd w:val="clear" w:color="auto" w:fill="FFFFFF"/>
        <w:spacing w:after="0" w:line="240" w:lineRule="auto"/>
        <w:ind w:left="284" w:hanging="284"/>
        <w:rPr>
          <w:rFonts w:ascii="Arial" w:eastAsia="Times New Roman" w:hAnsi="Arial" w:cs="Arial"/>
          <w:color w:val="111111"/>
          <w:sz w:val="16"/>
          <w:szCs w:val="16"/>
          <w:lang w:val="en" w:eastAsia="en-AU"/>
        </w:rPr>
      </w:pPr>
      <w:r w:rsidRPr="009878CD">
        <w:rPr>
          <w:rStyle w:val="FootnoteReference"/>
          <w:rFonts w:ascii="Arial" w:hAnsi="Arial" w:cs="Arial"/>
          <w:sz w:val="16"/>
          <w:szCs w:val="16"/>
        </w:rPr>
        <w:footnoteRef/>
      </w:r>
      <w:r w:rsidRPr="009878CD">
        <w:rPr>
          <w:rFonts w:ascii="Arial" w:eastAsia="Times New Roman" w:hAnsi="Arial" w:cs="Arial"/>
          <w:color w:val="111111"/>
          <w:sz w:val="16"/>
          <w:szCs w:val="16"/>
          <w:lang w:val="en" w:eastAsia="en-AU"/>
        </w:rPr>
        <w:t xml:space="preserve"> </w:t>
      </w:r>
      <w:r>
        <w:rPr>
          <w:rFonts w:ascii="Arial" w:eastAsia="Times New Roman" w:hAnsi="Arial" w:cs="Arial"/>
          <w:color w:val="111111"/>
          <w:sz w:val="16"/>
          <w:szCs w:val="16"/>
          <w:lang w:val="en" w:eastAsia="en-AU"/>
        </w:rPr>
        <w:tab/>
      </w:r>
      <w:r w:rsidRPr="009878CD">
        <w:rPr>
          <w:rFonts w:ascii="Arial" w:eastAsia="Times New Roman" w:hAnsi="Arial" w:cs="Arial"/>
          <w:color w:val="111111"/>
          <w:sz w:val="16"/>
          <w:szCs w:val="16"/>
          <w:lang w:val="en" w:eastAsia="en-AU"/>
        </w:rPr>
        <w:t xml:space="preserve">Arvidson, M., Lyon, F., McKay, S. and Moro. D. (2013), </w:t>
      </w:r>
      <w:r w:rsidRPr="009878CD">
        <w:rPr>
          <w:rFonts w:ascii="Arial" w:eastAsia="Times New Roman" w:hAnsi="Arial" w:cs="Arial"/>
          <w:i/>
          <w:color w:val="111111"/>
          <w:sz w:val="16"/>
          <w:szCs w:val="16"/>
          <w:lang w:val="en" w:eastAsia="en-AU"/>
        </w:rPr>
        <w:t>Valuing the social? The nature and controversies of measuring social return on investment (SROI)</w:t>
      </w:r>
      <w:r w:rsidRPr="009878CD">
        <w:rPr>
          <w:rFonts w:ascii="Arial" w:eastAsia="Times New Roman" w:hAnsi="Arial" w:cs="Arial"/>
          <w:color w:val="111111"/>
          <w:sz w:val="16"/>
          <w:szCs w:val="16"/>
          <w:lang w:val="en" w:eastAsia="en-AU"/>
        </w:rPr>
        <w:t xml:space="preserve">, Voluntary Sector Review 4(1), pp. 3-18. </w:t>
      </w:r>
    </w:p>
  </w:footnote>
  <w:footnote w:id="62">
    <w:p w:rsidR="008F7E7E" w:rsidRPr="00662015" w:rsidRDefault="008F7E7E" w:rsidP="009878CD">
      <w:pPr>
        <w:pStyle w:val="FootnoteText"/>
      </w:pPr>
      <w:r w:rsidRPr="009878CD">
        <w:rPr>
          <w:rStyle w:val="FootnoteReference"/>
          <w:rFonts w:cs="Arial"/>
        </w:rPr>
        <w:footnoteRef/>
      </w:r>
      <w:r w:rsidRPr="009878CD">
        <w:rPr>
          <w:rFonts w:cs="Arial"/>
        </w:rPr>
        <w:t xml:space="preserve"> Thomas-Banke et al. (2015), Social return on investment methodology to account for value for money for public health inventions: a systematic review, BMC Public Health, 15:582, pp.1-14.</w:t>
      </w:r>
    </w:p>
  </w:footnote>
  <w:footnote w:id="63">
    <w:p w:rsidR="008F7E7E" w:rsidRPr="00720675" w:rsidRDefault="008F7E7E" w:rsidP="00720675">
      <w:pPr>
        <w:pStyle w:val="FootnoteText"/>
        <w:rPr>
          <w:rFonts w:cs="Arial"/>
        </w:rPr>
      </w:pPr>
      <w:r w:rsidRPr="00720675">
        <w:rPr>
          <w:rStyle w:val="FootnoteReference"/>
          <w:rFonts w:cs="Arial"/>
        </w:rPr>
        <w:footnoteRef/>
      </w:r>
      <w:r w:rsidRPr="00720675">
        <w:rPr>
          <w:rFonts w:cs="Arial"/>
        </w:rPr>
        <w:t xml:space="preserve"> </w:t>
      </w:r>
      <w:r>
        <w:rPr>
          <w:rFonts w:cs="Arial"/>
        </w:rPr>
        <w:tab/>
      </w:r>
      <w:r w:rsidRPr="00720675">
        <w:rPr>
          <w:rFonts w:cs="Arial"/>
        </w:rPr>
        <w:t xml:space="preserve">Plant variety rights are another </w:t>
      </w:r>
    </w:p>
  </w:footnote>
  <w:footnote w:id="64">
    <w:p w:rsidR="008F7E7E" w:rsidRPr="00720675" w:rsidRDefault="008F7E7E" w:rsidP="00720675">
      <w:pPr>
        <w:pStyle w:val="FootnoteText"/>
        <w:rPr>
          <w:rFonts w:cs="Arial"/>
        </w:rPr>
      </w:pPr>
      <w:r w:rsidRPr="00720675">
        <w:rPr>
          <w:rStyle w:val="FootnoteReference"/>
          <w:rFonts w:cs="Arial"/>
        </w:rPr>
        <w:footnoteRef/>
      </w:r>
      <w:r w:rsidRPr="00720675">
        <w:rPr>
          <w:rFonts w:cs="Arial"/>
        </w:rPr>
        <w:t xml:space="preserve"> </w:t>
      </w:r>
      <w:r>
        <w:rPr>
          <w:rFonts w:cs="Arial"/>
        </w:rPr>
        <w:tab/>
      </w:r>
      <w:r w:rsidRPr="00720675">
        <w:rPr>
          <w:rFonts w:cs="Arial"/>
        </w:rPr>
        <w:t xml:space="preserve">Commonwealth Scientific and Industrial Research Organisation (2015). </w:t>
      </w:r>
      <w:r w:rsidRPr="00720675">
        <w:rPr>
          <w:rFonts w:cs="Arial"/>
          <w:i/>
        </w:rPr>
        <w:t>Our top 10 inventions</w:t>
      </w:r>
      <w:r w:rsidRPr="00720675">
        <w:rPr>
          <w:rFonts w:cs="Arial"/>
        </w:rPr>
        <w:t xml:space="preserve">. Available at </w:t>
      </w:r>
      <w:hyperlink r:id="rId22" w:history="1">
        <w:r w:rsidRPr="00720675">
          <w:rPr>
            <w:rStyle w:val="Hyperlink"/>
            <w:rFonts w:cs="Arial"/>
          </w:rPr>
          <w:t>http://www.csiro.au/en/About/History-achievements/Top-10-inventions</w:t>
        </w:r>
      </w:hyperlink>
      <w:r w:rsidRPr="00720675">
        <w:rPr>
          <w:rFonts w:cs="Arial"/>
        </w:rPr>
        <w:t xml:space="preserve">, accessed 09/02/2017.  </w:t>
      </w:r>
    </w:p>
  </w:footnote>
  <w:footnote w:id="65">
    <w:p w:rsidR="008F7E7E" w:rsidRPr="00720675" w:rsidRDefault="008F7E7E" w:rsidP="00720675">
      <w:pPr>
        <w:pStyle w:val="FootnoteText"/>
        <w:rPr>
          <w:rFonts w:cs="Arial"/>
        </w:rPr>
      </w:pPr>
      <w:r w:rsidRPr="00720675">
        <w:rPr>
          <w:rStyle w:val="FootnoteReference"/>
          <w:rFonts w:cs="Arial"/>
        </w:rPr>
        <w:footnoteRef/>
      </w:r>
      <w:r w:rsidRPr="00720675">
        <w:rPr>
          <w:rFonts w:cs="Arial"/>
        </w:rPr>
        <w:t xml:space="preserve"> </w:t>
      </w:r>
      <w:r>
        <w:rPr>
          <w:rFonts w:cs="Arial"/>
        </w:rPr>
        <w:tab/>
      </w:r>
      <w:r w:rsidRPr="00720675">
        <w:rPr>
          <w:rFonts w:cs="Arial"/>
        </w:rPr>
        <w:t xml:space="preserve">Australian Government, IP Australia (2016). </w:t>
      </w:r>
      <w:r w:rsidRPr="00720675">
        <w:rPr>
          <w:rFonts w:cs="Arial"/>
          <w:i/>
        </w:rPr>
        <w:t>Patents.</w:t>
      </w:r>
      <w:r w:rsidRPr="00720675">
        <w:rPr>
          <w:rFonts w:cs="Arial"/>
        </w:rPr>
        <w:t xml:space="preserve"> Available at </w:t>
      </w:r>
      <w:hyperlink r:id="rId23" w:history="1">
        <w:r w:rsidRPr="00720675">
          <w:rPr>
            <w:rStyle w:val="Hyperlink"/>
            <w:rFonts w:cs="Arial"/>
          </w:rPr>
          <w:t>https://www.ipaustralia.gov.au/patents</w:t>
        </w:r>
      </w:hyperlink>
      <w:r w:rsidRPr="00720675">
        <w:rPr>
          <w:rFonts w:cs="Arial"/>
        </w:rPr>
        <w:t xml:space="preserve">. Accessed 10/02/2017. </w:t>
      </w:r>
    </w:p>
  </w:footnote>
  <w:footnote w:id="66">
    <w:p w:rsidR="008F7E7E" w:rsidRPr="00055031" w:rsidRDefault="008F7E7E" w:rsidP="00720675">
      <w:pPr>
        <w:spacing w:after="0" w:line="240" w:lineRule="auto"/>
        <w:ind w:left="284" w:hanging="284"/>
        <w:rPr>
          <w:sz w:val="16"/>
          <w:szCs w:val="16"/>
        </w:rPr>
      </w:pPr>
      <w:r w:rsidRPr="00720675">
        <w:rPr>
          <w:rStyle w:val="FootnoteReference"/>
          <w:rFonts w:ascii="Arial" w:hAnsi="Arial" w:cs="Arial"/>
          <w:sz w:val="16"/>
          <w:szCs w:val="16"/>
        </w:rPr>
        <w:footnoteRef/>
      </w:r>
      <w:r w:rsidRPr="00720675">
        <w:rPr>
          <w:rFonts w:ascii="Arial" w:hAnsi="Arial" w:cs="Arial"/>
          <w:sz w:val="16"/>
          <w:szCs w:val="16"/>
        </w:rPr>
        <w:t xml:space="preserve"> </w:t>
      </w:r>
      <w:r>
        <w:rPr>
          <w:rFonts w:ascii="Arial" w:hAnsi="Arial" w:cs="Arial"/>
          <w:sz w:val="16"/>
          <w:szCs w:val="16"/>
        </w:rPr>
        <w:tab/>
      </w:r>
      <w:r w:rsidRPr="00720675">
        <w:rPr>
          <w:rFonts w:ascii="Arial" w:eastAsia="Times New Roman" w:hAnsi="Arial" w:cs="Arial"/>
          <w:sz w:val="16"/>
          <w:szCs w:val="16"/>
          <w:lang w:eastAsia="en-AU"/>
        </w:rPr>
        <w:t xml:space="preserve">Liberman,A., Chrocziel,P., and Levine, R., eds., (2011). </w:t>
      </w:r>
      <w:r w:rsidRPr="00720675">
        <w:rPr>
          <w:rFonts w:ascii="Arial" w:eastAsia="Times New Roman" w:hAnsi="Arial" w:cs="Arial"/>
          <w:i/>
          <w:sz w:val="16"/>
          <w:szCs w:val="16"/>
          <w:lang w:eastAsia="en-AU"/>
        </w:rPr>
        <w:t xml:space="preserve">Intellectual Property Valuation and Royalty Determination </w:t>
      </w:r>
      <w:r w:rsidRPr="00720675">
        <w:rPr>
          <w:rFonts w:ascii="Arial" w:eastAsia="Times New Roman" w:hAnsi="Arial" w:cs="Arial"/>
          <w:sz w:val="16"/>
          <w:szCs w:val="16"/>
          <w:lang w:eastAsia="en-AU"/>
        </w:rPr>
        <w:t xml:space="preserve"> In: International</w:t>
      </w:r>
      <w:r>
        <w:rPr>
          <w:rFonts w:ascii="Arial" w:eastAsia="Times New Roman" w:hAnsi="Arial" w:cs="Arial"/>
          <w:sz w:val="16"/>
          <w:szCs w:val="16"/>
          <w:lang w:eastAsia="en-AU"/>
        </w:rPr>
        <w:t xml:space="preserve"> </w:t>
      </w:r>
      <w:r w:rsidRPr="00720675">
        <w:rPr>
          <w:rFonts w:ascii="Arial" w:eastAsia="Times New Roman" w:hAnsi="Arial" w:cs="Arial"/>
          <w:sz w:val="16"/>
          <w:szCs w:val="16"/>
          <w:lang w:eastAsia="en-AU"/>
        </w:rPr>
        <w:t>Licensing and Technology Transfer: Practice and the Law. NY:Wolters Kluwer Law &amp; Business, pp. 1-24</w:t>
      </w:r>
      <w:r w:rsidRPr="00055031">
        <w:rPr>
          <w:rFonts w:eastAsia="Times New Roman" w:cs="Arial"/>
          <w:sz w:val="16"/>
          <w:szCs w:val="16"/>
          <w:lang w:eastAsia="en-AU"/>
        </w:rPr>
        <w:t xml:space="preserve">. </w:t>
      </w:r>
    </w:p>
  </w:footnote>
  <w:footnote w:id="67">
    <w:p w:rsidR="008F7E7E" w:rsidRPr="008B3659" w:rsidRDefault="008F7E7E" w:rsidP="008B3659">
      <w:pPr>
        <w:pStyle w:val="FootnoteText"/>
        <w:rPr>
          <w:rFonts w:cs="Arial"/>
        </w:rPr>
      </w:pPr>
      <w:r w:rsidRPr="008B3659">
        <w:rPr>
          <w:rStyle w:val="FootnoteReference"/>
          <w:rFonts w:cs="Arial"/>
        </w:rPr>
        <w:footnoteRef/>
      </w:r>
      <w:r w:rsidRPr="008B3659">
        <w:rPr>
          <w:rFonts w:cs="Arial"/>
        </w:rPr>
        <w:t xml:space="preserve"> </w:t>
      </w:r>
      <w:r w:rsidRPr="008B3659">
        <w:rPr>
          <w:rFonts w:cs="Arial"/>
        </w:rPr>
        <w:tab/>
        <w:t>Ibid.</w:t>
      </w:r>
    </w:p>
  </w:footnote>
  <w:footnote w:id="68">
    <w:p w:rsidR="008F7E7E" w:rsidRPr="008B3659" w:rsidRDefault="008F7E7E" w:rsidP="008B3659">
      <w:pPr>
        <w:pStyle w:val="FootnoteText"/>
        <w:rPr>
          <w:rFonts w:cs="Arial"/>
        </w:rPr>
      </w:pPr>
      <w:r w:rsidRPr="008B3659">
        <w:rPr>
          <w:rStyle w:val="FootnoteReference"/>
          <w:rFonts w:cs="Arial"/>
        </w:rPr>
        <w:footnoteRef/>
      </w:r>
      <w:r w:rsidRPr="008B3659">
        <w:rPr>
          <w:rFonts w:cs="Arial"/>
        </w:rPr>
        <w:t xml:space="preserve"> </w:t>
      </w:r>
      <w:r w:rsidRPr="008B3659">
        <w:rPr>
          <w:rFonts w:cs="Arial"/>
        </w:rPr>
        <w:tab/>
        <w:t>Ibid.</w:t>
      </w:r>
    </w:p>
  </w:footnote>
  <w:footnote w:id="69">
    <w:p w:rsidR="008F7E7E" w:rsidRPr="008B3659" w:rsidRDefault="008F7E7E" w:rsidP="008B3659">
      <w:pPr>
        <w:pStyle w:val="FootnoteText"/>
        <w:rPr>
          <w:rFonts w:cs="Arial"/>
        </w:rPr>
      </w:pPr>
      <w:r w:rsidRPr="008B3659">
        <w:rPr>
          <w:rStyle w:val="FootnoteReference"/>
          <w:rFonts w:cs="Arial"/>
        </w:rPr>
        <w:footnoteRef/>
      </w:r>
      <w:r w:rsidRPr="008B3659">
        <w:rPr>
          <w:rFonts w:cs="Arial"/>
        </w:rPr>
        <w:t xml:space="preserve"> </w:t>
      </w:r>
      <w:r w:rsidRPr="008B3659">
        <w:rPr>
          <w:rFonts w:cs="Arial"/>
        </w:rPr>
        <w:tab/>
        <w:t xml:space="preserve">Australian Government, IP Australia (2016). </w:t>
      </w:r>
      <w:r w:rsidRPr="008B3659">
        <w:rPr>
          <w:rFonts w:cs="Arial"/>
          <w:i/>
        </w:rPr>
        <w:t>CSIRO's WLAN patent</w:t>
      </w:r>
      <w:r w:rsidRPr="008B3659">
        <w:rPr>
          <w:rFonts w:cs="Arial"/>
        </w:rPr>
        <w:t xml:space="preserve">. Available at </w:t>
      </w:r>
      <w:hyperlink r:id="rId24" w:history="1">
        <w:r w:rsidRPr="008B3659">
          <w:rPr>
            <w:rStyle w:val="Hyperlink"/>
            <w:rFonts w:cs="Arial"/>
          </w:rPr>
          <w:t>https://www.ipaustralia.gov.au/tools-resources/case-studies/csiro-wlan-patent</w:t>
        </w:r>
      </w:hyperlink>
      <w:r w:rsidRPr="008B3659">
        <w:rPr>
          <w:rFonts w:cs="Arial"/>
        </w:rPr>
        <w:t>, accessed 08/02/2017.</w:t>
      </w:r>
    </w:p>
  </w:footnote>
  <w:footnote w:id="70">
    <w:p w:rsidR="008F7E7E" w:rsidRPr="008B3659" w:rsidRDefault="008F7E7E" w:rsidP="008B3659">
      <w:pPr>
        <w:pStyle w:val="FootnoteText"/>
        <w:rPr>
          <w:rFonts w:cs="Arial"/>
        </w:rPr>
      </w:pPr>
      <w:r w:rsidRPr="008B3659">
        <w:rPr>
          <w:rStyle w:val="FootnoteReference"/>
          <w:rFonts w:cs="Arial"/>
        </w:rPr>
        <w:footnoteRef/>
      </w:r>
      <w:r w:rsidRPr="008B3659">
        <w:rPr>
          <w:rFonts w:cs="Arial"/>
        </w:rPr>
        <w:t xml:space="preserve"> </w:t>
      </w:r>
      <w:r w:rsidRPr="008B3659">
        <w:rPr>
          <w:rFonts w:cs="Arial"/>
        </w:rPr>
        <w:tab/>
        <w:t xml:space="preserve">Anson, W. and Cawthorn, J. (2015). </w:t>
      </w:r>
      <w:r w:rsidRPr="008B3659">
        <w:rPr>
          <w:rFonts w:cs="Arial"/>
          <w:i/>
        </w:rPr>
        <w:t>Alternate approaches to the valuation of intellectual property</w:t>
      </w:r>
      <w:r w:rsidRPr="008B3659">
        <w:rPr>
          <w:rFonts w:cs="Arial"/>
        </w:rPr>
        <w:t xml:space="preserve">. Available at </w:t>
      </w:r>
      <w:hyperlink r:id="rId25" w:history="1">
        <w:r w:rsidRPr="008B3659">
          <w:rPr>
            <w:rStyle w:val="Hyperlink"/>
            <w:rFonts w:cs="Arial"/>
          </w:rPr>
          <w:t>http://www.ipwatchdog.com/2015/02/11/alternate-approaches-to-the-valuation-of-intellectual-property/id=54651/</w:t>
        </w:r>
      </w:hyperlink>
      <w:r w:rsidRPr="008B3659">
        <w:rPr>
          <w:rFonts w:cs="Arial"/>
        </w:rPr>
        <w:t>. Accessed 03/02/2017.</w:t>
      </w:r>
    </w:p>
  </w:footnote>
  <w:footnote w:id="71">
    <w:p w:rsidR="008F7E7E" w:rsidRPr="008B3659" w:rsidRDefault="008F7E7E" w:rsidP="008B3659">
      <w:pPr>
        <w:spacing w:after="0" w:line="240" w:lineRule="auto"/>
        <w:ind w:left="284" w:hanging="284"/>
        <w:rPr>
          <w:rFonts w:ascii="Arial" w:eastAsia="Times New Roman" w:hAnsi="Arial" w:cs="Arial"/>
          <w:sz w:val="16"/>
          <w:szCs w:val="16"/>
          <w:lang w:eastAsia="en-AU"/>
        </w:rPr>
      </w:pPr>
      <w:r w:rsidRPr="008B3659">
        <w:rPr>
          <w:rStyle w:val="FootnoteReference"/>
          <w:rFonts w:ascii="Arial" w:hAnsi="Arial" w:cs="Arial"/>
          <w:sz w:val="16"/>
          <w:szCs w:val="16"/>
        </w:rPr>
        <w:footnoteRef/>
      </w:r>
      <w:r w:rsidRPr="008B3659">
        <w:rPr>
          <w:rFonts w:ascii="Arial" w:hAnsi="Arial" w:cs="Arial"/>
          <w:sz w:val="16"/>
          <w:szCs w:val="16"/>
        </w:rPr>
        <w:tab/>
        <w:t xml:space="preserve">Salauze, D., (2011). </w:t>
      </w:r>
      <w:r w:rsidRPr="008B3659">
        <w:rPr>
          <w:rFonts w:ascii="Arial" w:eastAsia="Times New Roman" w:hAnsi="Arial" w:cs="Arial"/>
          <w:i/>
          <w:sz w:val="16"/>
          <w:szCs w:val="16"/>
          <w:lang w:eastAsia="en-AU"/>
        </w:rPr>
        <w:t>A Simple Method For Calculating A “Fair” Royalty Rate</w:t>
      </w:r>
      <w:r w:rsidRPr="008B3659">
        <w:rPr>
          <w:rFonts w:ascii="Arial" w:eastAsia="Times New Roman" w:hAnsi="Arial" w:cs="Arial"/>
          <w:sz w:val="16"/>
          <w:szCs w:val="16"/>
          <w:lang w:eastAsia="en-AU"/>
        </w:rPr>
        <w:t>. Les Nouvelles,pp. 210-215.</w:t>
      </w:r>
    </w:p>
  </w:footnote>
  <w:footnote w:id="72">
    <w:p w:rsidR="008F7E7E" w:rsidRPr="008B3659" w:rsidRDefault="008F7E7E" w:rsidP="008B3659">
      <w:pPr>
        <w:pStyle w:val="FootnoteText"/>
        <w:rPr>
          <w:rFonts w:cs="Arial"/>
        </w:rPr>
      </w:pPr>
      <w:r w:rsidRPr="008B3659">
        <w:rPr>
          <w:rStyle w:val="FootnoteReference"/>
          <w:rFonts w:cs="Arial"/>
        </w:rPr>
        <w:footnoteRef/>
      </w:r>
      <w:r w:rsidRPr="008B3659">
        <w:rPr>
          <w:rFonts w:cs="Arial"/>
        </w:rPr>
        <w:t xml:space="preserve"> </w:t>
      </w:r>
      <w:r w:rsidRPr="008B3659">
        <w:rPr>
          <w:rFonts w:cs="Arial"/>
        </w:rPr>
        <w:tab/>
        <w:t>Op. cit. Liberman et al. 2011</w:t>
      </w:r>
    </w:p>
  </w:footnote>
  <w:footnote w:id="73">
    <w:p w:rsidR="008F7E7E" w:rsidRDefault="008F7E7E" w:rsidP="008B3659">
      <w:pPr>
        <w:pStyle w:val="FootnoteText"/>
      </w:pPr>
      <w:r w:rsidRPr="008B3659">
        <w:rPr>
          <w:rStyle w:val="FootnoteReference"/>
          <w:rFonts w:cs="Arial"/>
        </w:rPr>
        <w:footnoteRef/>
      </w:r>
      <w:r w:rsidRPr="008B3659">
        <w:rPr>
          <w:rFonts w:cs="Arial"/>
        </w:rPr>
        <w:tab/>
        <w:t xml:space="preserve">Commonwealth Scientific and Industrial Research Organisation (2016). </w:t>
      </w:r>
      <w:r w:rsidRPr="008B3659">
        <w:rPr>
          <w:rFonts w:cs="Arial"/>
          <w:i/>
        </w:rPr>
        <w:t>Highlights of 2015-2016</w:t>
      </w:r>
      <w:r w:rsidRPr="008B3659">
        <w:rPr>
          <w:rFonts w:cs="Arial"/>
        </w:rPr>
        <w:t xml:space="preserve">. Available at </w:t>
      </w:r>
      <w:hyperlink r:id="rId26" w:history="1">
        <w:r w:rsidRPr="008B3659">
          <w:rPr>
            <w:rStyle w:val="Hyperlink"/>
            <w:rFonts w:cs="Arial"/>
          </w:rPr>
          <w:t>http://www.csiro.au/en/About/Our-impact/Reporting-our-impact/Annual-reports/15-16-annual-report/Part1/Highlights</w:t>
        </w:r>
      </w:hyperlink>
      <w:r w:rsidRPr="008B3659">
        <w:rPr>
          <w:rFonts w:cs="Arial"/>
        </w:rPr>
        <w:t>. Accessed 09/02/2017.</w:t>
      </w:r>
      <w:r>
        <w:rPr>
          <w:rFonts w:cs="Times New Roman"/>
          <w:szCs w:val="18"/>
        </w:rPr>
        <w:t xml:space="preserve"> </w:t>
      </w:r>
    </w:p>
  </w:footnote>
  <w:footnote w:id="74">
    <w:p w:rsidR="008F7E7E" w:rsidRPr="00FC4E23" w:rsidRDefault="008F7E7E" w:rsidP="00F020AE">
      <w:pPr>
        <w:pStyle w:val="FootnoteText"/>
      </w:pPr>
      <w:r w:rsidRPr="00FC4E23">
        <w:rPr>
          <w:rStyle w:val="FootnoteReference"/>
          <w:rFonts w:cs="Arial"/>
        </w:rPr>
        <w:footnoteRef/>
      </w:r>
      <w:r w:rsidRPr="00FC4E23">
        <w:t xml:space="preserve"> </w:t>
      </w:r>
      <w:r>
        <w:tab/>
      </w:r>
      <w:r w:rsidRPr="00FC4E23">
        <w:t xml:space="preserve">Science Europe (2014). </w:t>
      </w:r>
      <w:r w:rsidRPr="00FC4E23">
        <w:rPr>
          <w:lang w:eastAsia="en-AU"/>
        </w:rPr>
        <w:t>Life, Environmental and Geo Sciences Committee Opinion Paper: Career Paths in Multidisciplinary Research. Belgium: Brussels.</w:t>
      </w:r>
    </w:p>
  </w:footnote>
  <w:footnote w:id="75">
    <w:p w:rsidR="008F7E7E" w:rsidRPr="00FC4E23" w:rsidRDefault="008F7E7E" w:rsidP="00FC4E23">
      <w:pPr>
        <w:spacing w:after="0" w:line="240" w:lineRule="auto"/>
        <w:ind w:left="284" w:hanging="284"/>
        <w:rPr>
          <w:rFonts w:ascii="Arial" w:hAnsi="Arial" w:cs="Arial"/>
          <w:sz w:val="16"/>
          <w:szCs w:val="16"/>
        </w:rPr>
      </w:pPr>
      <w:r w:rsidRPr="00FC4E23">
        <w:rPr>
          <w:rStyle w:val="FootnoteReference"/>
          <w:rFonts w:ascii="Arial" w:hAnsi="Arial" w:cs="Arial"/>
          <w:sz w:val="16"/>
          <w:szCs w:val="16"/>
        </w:rPr>
        <w:footnoteRef/>
      </w:r>
      <w:r w:rsidRPr="00FC4E23">
        <w:rPr>
          <w:rFonts w:ascii="Arial" w:hAnsi="Arial" w:cs="Arial"/>
          <w:sz w:val="16"/>
          <w:szCs w:val="16"/>
        </w:rPr>
        <w:t xml:space="preserve"> </w:t>
      </w:r>
      <w:r>
        <w:rPr>
          <w:rFonts w:ascii="Arial" w:hAnsi="Arial" w:cs="Arial"/>
          <w:sz w:val="16"/>
          <w:szCs w:val="16"/>
        </w:rPr>
        <w:tab/>
      </w:r>
      <w:r w:rsidRPr="00FC4E23">
        <w:rPr>
          <w:rFonts w:ascii="Arial" w:hAnsi="Arial" w:cs="Arial"/>
          <w:sz w:val="16"/>
          <w:szCs w:val="16"/>
        </w:rPr>
        <w:t xml:space="preserve">Smith, M., Weinberger, C., Bruna, E and Allesina, S. (2014).  </w:t>
      </w:r>
      <w:r w:rsidRPr="00FC4E23">
        <w:rPr>
          <w:rFonts w:ascii="Arial" w:eastAsia="Times New Roman" w:hAnsi="Arial" w:cs="Arial"/>
          <w:i/>
          <w:sz w:val="16"/>
          <w:szCs w:val="16"/>
          <w:lang w:eastAsia="en-AU"/>
        </w:rPr>
        <w:t>The Scientific Impact of Nations: Journal Placement and Citation Performance.</w:t>
      </w:r>
      <w:r w:rsidRPr="00FC4E23">
        <w:rPr>
          <w:rFonts w:ascii="Arial" w:eastAsia="Times New Roman" w:hAnsi="Arial" w:cs="Arial"/>
          <w:sz w:val="16"/>
          <w:szCs w:val="16"/>
          <w:lang w:eastAsia="en-AU"/>
        </w:rPr>
        <w:t xml:space="preserve"> PLOSone, 9(10), pp. 1-6.</w:t>
      </w:r>
    </w:p>
  </w:footnote>
  <w:footnote w:id="76">
    <w:p w:rsidR="008F7E7E" w:rsidRPr="00FC4E23" w:rsidRDefault="008F7E7E" w:rsidP="00F020AE">
      <w:pPr>
        <w:pStyle w:val="FootnoteText"/>
      </w:pPr>
      <w:r w:rsidRPr="00FC4E23">
        <w:rPr>
          <w:rStyle w:val="FootnoteReference"/>
          <w:rFonts w:cs="Arial"/>
        </w:rPr>
        <w:footnoteRef/>
      </w:r>
      <w:r w:rsidRPr="00FC4E23">
        <w:t xml:space="preserve"> </w:t>
      </w:r>
      <w:r>
        <w:tab/>
      </w:r>
      <w:r w:rsidRPr="00FC4E23">
        <w:t xml:space="preserve">Commonwealth Scientific and Industrial Research Organisation (2016).Aussie innovation helps hunt down gravitational waves. Available at </w:t>
      </w:r>
      <w:hyperlink r:id="rId27" w:history="1">
        <w:r w:rsidRPr="00FC4E23">
          <w:rPr>
            <w:rStyle w:val="Hyperlink"/>
            <w:rFonts w:cs="Arial"/>
            <w:color w:val="auto"/>
          </w:rPr>
          <w:t>http://www.csiro.au/en/News/News-releases/2016/Aussie-innovation-helps-hunt-down-gravitational-waves</w:t>
        </w:r>
      </w:hyperlink>
      <w:r w:rsidRPr="00FC4E23">
        <w:t>. Accessed 09/02/2017.</w:t>
      </w:r>
    </w:p>
  </w:footnote>
  <w:footnote w:id="77">
    <w:p w:rsidR="008F7E7E" w:rsidRPr="00F91864" w:rsidRDefault="008F7E7E" w:rsidP="00F91864">
      <w:pPr>
        <w:spacing w:after="0" w:line="240" w:lineRule="auto"/>
        <w:ind w:left="284" w:hanging="284"/>
        <w:rPr>
          <w:rFonts w:ascii="Arial" w:hAnsi="Arial" w:cs="Arial"/>
          <w:sz w:val="16"/>
          <w:szCs w:val="16"/>
        </w:rPr>
      </w:pPr>
      <w:r w:rsidRPr="00F91864">
        <w:rPr>
          <w:rStyle w:val="FootnoteReference"/>
          <w:rFonts w:ascii="Arial" w:hAnsi="Arial" w:cs="Arial"/>
          <w:sz w:val="16"/>
          <w:szCs w:val="16"/>
        </w:rPr>
        <w:footnoteRef/>
      </w:r>
      <w:r w:rsidRPr="00F91864">
        <w:rPr>
          <w:rFonts w:ascii="Arial" w:hAnsi="Arial" w:cs="Arial"/>
          <w:sz w:val="16"/>
          <w:szCs w:val="16"/>
        </w:rPr>
        <w:t xml:space="preserve"> </w:t>
      </w:r>
      <w:r w:rsidRPr="00F91864">
        <w:rPr>
          <w:rFonts w:ascii="Arial" w:hAnsi="Arial" w:cs="Arial"/>
          <w:sz w:val="16"/>
          <w:szCs w:val="16"/>
        </w:rPr>
        <w:tab/>
      </w:r>
      <w:r w:rsidRPr="00F91864">
        <w:rPr>
          <w:rFonts w:ascii="Arial" w:eastAsia="Times New Roman" w:hAnsi="Arial" w:cs="Arial"/>
          <w:sz w:val="16"/>
          <w:szCs w:val="16"/>
          <w:lang w:eastAsia="en-AU"/>
        </w:rPr>
        <w:t xml:space="preserve">Haylor, G., Porter, B., Ghezae, N. and Savage, W. (2015). </w:t>
      </w:r>
      <w:r w:rsidRPr="00F91864">
        <w:rPr>
          <w:rFonts w:ascii="Arial" w:eastAsia="Times New Roman" w:hAnsi="Arial" w:cs="Arial"/>
          <w:i/>
          <w:sz w:val="16"/>
          <w:szCs w:val="16"/>
          <w:lang w:eastAsia="en-AU"/>
        </w:rPr>
        <w:t>Investigating Costs and Benefits of Collaborative Research</w:t>
      </w:r>
      <w:r w:rsidRPr="00F91864">
        <w:rPr>
          <w:rFonts w:ascii="Arial" w:eastAsia="Times New Roman" w:hAnsi="Arial" w:cs="Arial"/>
          <w:sz w:val="16"/>
          <w:szCs w:val="16"/>
          <w:lang w:eastAsia="en-AU"/>
        </w:rPr>
        <w:t>. International Foundation for Science.</w:t>
      </w:r>
    </w:p>
  </w:footnote>
  <w:footnote w:id="78">
    <w:p w:rsidR="008F7E7E" w:rsidRPr="00F91864" w:rsidRDefault="008F7E7E" w:rsidP="00F91864">
      <w:pPr>
        <w:pStyle w:val="FootnoteText"/>
        <w:rPr>
          <w:rFonts w:cs="Arial"/>
        </w:rPr>
      </w:pPr>
      <w:r w:rsidRPr="00F91864">
        <w:rPr>
          <w:rStyle w:val="FootnoteReference"/>
          <w:rFonts w:cs="Arial"/>
        </w:rPr>
        <w:footnoteRef/>
      </w:r>
      <w:r w:rsidRPr="00F91864">
        <w:rPr>
          <w:rFonts w:cs="Arial"/>
        </w:rPr>
        <w:t xml:space="preserve"> </w:t>
      </w:r>
      <w:r>
        <w:rPr>
          <w:rFonts w:cs="Arial"/>
        </w:rPr>
        <w:tab/>
      </w:r>
      <w:r w:rsidRPr="00F91864">
        <w:rPr>
          <w:rFonts w:cs="Arial"/>
        </w:rPr>
        <w:t xml:space="preserve">European Commission (2015). </w:t>
      </w:r>
      <w:r w:rsidRPr="00F91864">
        <w:rPr>
          <w:rFonts w:cs="Arial"/>
          <w:i/>
        </w:rPr>
        <w:t>Value of Research</w:t>
      </w:r>
      <w:r w:rsidRPr="00F91864">
        <w:rPr>
          <w:rFonts w:cs="Arial"/>
        </w:rPr>
        <w:t>. Luxembourg: Publications Office of the European Union.</w:t>
      </w:r>
    </w:p>
  </w:footnote>
  <w:footnote w:id="79">
    <w:p w:rsidR="008F7E7E" w:rsidRPr="00F91864" w:rsidRDefault="008F7E7E" w:rsidP="00F91864">
      <w:pPr>
        <w:pStyle w:val="FootnoteText"/>
        <w:rPr>
          <w:rFonts w:cs="Arial"/>
        </w:rPr>
      </w:pPr>
      <w:r w:rsidRPr="00F91864">
        <w:rPr>
          <w:rStyle w:val="FootnoteReference"/>
          <w:rFonts w:cs="Arial"/>
        </w:rPr>
        <w:footnoteRef/>
      </w:r>
      <w:r w:rsidRPr="00F91864">
        <w:rPr>
          <w:rFonts w:cs="Arial"/>
        </w:rPr>
        <w:t xml:space="preserve"> </w:t>
      </w:r>
      <w:r>
        <w:rPr>
          <w:rFonts w:cs="Arial"/>
        </w:rPr>
        <w:tab/>
      </w:r>
      <w:r w:rsidRPr="00F91864">
        <w:rPr>
          <w:rFonts w:cs="Arial"/>
        </w:rPr>
        <w:t>Securing Australia’s Future Report number 10</w:t>
      </w:r>
      <w:r w:rsidRPr="00F91864">
        <w:rPr>
          <w:rFonts w:cs="Arial"/>
          <w:i/>
        </w:rPr>
        <w:t>. Skills and capabilities for Australian enterprise innovation</w:t>
      </w:r>
      <w:r w:rsidRPr="00F91864">
        <w:rPr>
          <w:rFonts w:cs="Arial"/>
        </w:rPr>
        <w:t>, ACOLA, June 2016, page 5.</w:t>
      </w:r>
    </w:p>
  </w:footnote>
  <w:footnote w:id="80">
    <w:p w:rsidR="008F7E7E" w:rsidRPr="00F91864" w:rsidRDefault="008F7E7E" w:rsidP="00F91864">
      <w:pPr>
        <w:spacing w:after="0" w:line="240" w:lineRule="auto"/>
        <w:ind w:left="284" w:hanging="284"/>
        <w:rPr>
          <w:rFonts w:ascii="Arial" w:hAnsi="Arial" w:cs="Arial"/>
          <w:sz w:val="16"/>
          <w:szCs w:val="16"/>
        </w:rPr>
      </w:pPr>
      <w:r w:rsidRPr="00F91864">
        <w:rPr>
          <w:rStyle w:val="FootnoteReference"/>
          <w:rFonts w:ascii="Arial" w:hAnsi="Arial" w:cs="Arial"/>
          <w:sz w:val="16"/>
          <w:szCs w:val="16"/>
        </w:rPr>
        <w:footnoteRef/>
      </w:r>
      <w:r w:rsidRPr="00F91864">
        <w:rPr>
          <w:rFonts w:ascii="Arial" w:hAnsi="Arial" w:cs="Arial"/>
          <w:sz w:val="16"/>
          <w:szCs w:val="16"/>
        </w:rPr>
        <w:t xml:space="preserve"> </w:t>
      </w:r>
      <w:r>
        <w:rPr>
          <w:rFonts w:ascii="Arial" w:hAnsi="Arial" w:cs="Arial"/>
          <w:sz w:val="16"/>
          <w:szCs w:val="16"/>
        </w:rPr>
        <w:tab/>
      </w:r>
      <w:r w:rsidRPr="00F91864">
        <w:rPr>
          <w:rFonts w:ascii="Arial" w:hAnsi="Arial" w:cs="Arial"/>
          <w:sz w:val="16"/>
          <w:szCs w:val="16"/>
        </w:rPr>
        <w:t xml:space="preserve">Rolin, K. (2015). </w:t>
      </w:r>
      <w:r w:rsidRPr="00F91864">
        <w:rPr>
          <w:rFonts w:ascii="Arial" w:hAnsi="Arial" w:cs="Arial"/>
          <w:i/>
          <w:sz w:val="16"/>
          <w:szCs w:val="16"/>
        </w:rPr>
        <w:t xml:space="preserve">Values in Science: The case of scientific collaboration. </w:t>
      </w:r>
      <w:r w:rsidRPr="00F91864">
        <w:rPr>
          <w:rFonts w:ascii="Arial" w:hAnsi="Arial" w:cs="Arial"/>
          <w:sz w:val="16"/>
          <w:szCs w:val="16"/>
        </w:rPr>
        <w:t xml:space="preserve">Philosophy of Science, 82(2), pp. 157-177. </w:t>
      </w:r>
    </w:p>
  </w:footnote>
  <w:footnote w:id="81">
    <w:p w:rsidR="008F7E7E" w:rsidRPr="00F91864" w:rsidRDefault="008F7E7E" w:rsidP="00F91864">
      <w:pPr>
        <w:pStyle w:val="FootnoteText"/>
        <w:rPr>
          <w:rFonts w:cs="Arial"/>
        </w:rPr>
      </w:pPr>
      <w:r w:rsidRPr="00F91864">
        <w:rPr>
          <w:rStyle w:val="FootnoteReference"/>
          <w:rFonts w:cs="Arial"/>
        </w:rPr>
        <w:footnoteRef/>
      </w:r>
      <w:r w:rsidRPr="00F91864">
        <w:rPr>
          <w:rFonts w:cs="Arial"/>
        </w:rPr>
        <w:t xml:space="preserve"> </w:t>
      </w:r>
      <w:r>
        <w:rPr>
          <w:rFonts w:cs="Arial"/>
        </w:rPr>
        <w:tab/>
      </w:r>
      <w:r w:rsidRPr="00F91864">
        <w:rPr>
          <w:rFonts w:cs="Arial"/>
        </w:rPr>
        <w:t xml:space="preserve">Op. cit. Smith et al. </w:t>
      </w:r>
    </w:p>
  </w:footnote>
  <w:footnote w:id="82">
    <w:p w:rsidR="008F7E7E" w:rsidRPr="00F91864" w:rsidRDefault="008F7E7E" w:rsidP="00F91864">
      <w:pPr>
        <w:pStyle w:val="FootnoteText"/>
        <w:rPr>
          <w:rFonts w:cs="Arial"/>
        </w:rPr>
      </w:pPr>
      <w:r w:rsidRPr="00F91864">
        <w:rPr>
          <w:rStyle w:val="FootnoteReference"/>
          <w:rFonts w:cs="Arial"/>
        </w:rPr>
        <w:footnoteRef/>
      </w:r>
      <w:r w:rsidRPr="00F91864">
        <w:rPr>
          <w:rFonts w:cs="Arial"/>
        </w:rPr>
        <w:t xml:space="preserve"> </w:t>
      </w:r>
      <w:r>
        <w:rPr>
          <w:rFonts w:cs="Arial"/>
        </w:rPr>
        <w:tab/>
      </w:r>
      <w:r w:rsidRPr="00F91864">
        <w:rPr>
          <w:rFonts w:cs="Arial"/>
        </w:rPr>
        <w:t>Clarivate Analytics InCites</w:t>
      </w:r>
      <w:r w:rsidRPr="00F91864">
        <w:rPr>
          <w:rFonts w:cs="Arial"/>
          <w:vertAlign w:val="superscript"/>
        </w:rPr>
        <w:t>TM</w:t>
      </w:r>
      <w:r w:rsidRPr="00F91864">
        <w:rPr>
          <w:rFonts w:cs="Arial"/>
        </w:rPr>
        <w:t>, Department of Industry, Innovation and Science analysis, December 2016.</w:t>
      </w:r>
    </w:p>
  </w:footnote>
  <w:footnote w:id="83">
    <w:p w:rsidR="008F7E7E" w:rsidRPr="00F91864" w:rsidRDefault="008F7E7E" w:rsidP="00F91864">
      <w:pPr>
        <w:pStyle w:val="FootnoteText"/>
        <w:rPr>
          <w:rStyle w:val="FootnoteReference"/>
          <w:rFonts w:cs="Arial"/>
        </w:rPr>
      </w:pPr>
      <w:r w:rsidRPr="00F91864">
        <w:rPr>
          <w:rStyle w:val="FootnoteReference"/>
          <w:rFonts w:cs="Arial"/>
        </w:rPr>
        <w:footnoteRef/>
      </w:r>
      <w:r w:rsidRPr="00F91864">
        <w:rPr>
          <w:rStyle w:val="FootnoteReference"/>
          <w:rFonts w:cs="Arial"/>
        </w:rPr>
        <w:t xml:space="preserve"> </w:t>
      </w:r>
      <w:r>
        <w:rPr>
          <w:rFonts w:cs="Arial"/>
        </w:rPr>
        <w:tab/>
      </w:r>
      <w:r w:rsidRPr="00F91864">
        <w:rPr>
          <w:rFonts w:cs="Arial"/>
        </w:rPr>
        <w:t>OECD, (2015). OECD Science, Technology and Industry Scorecard: Innovation for growth and society, OECD Publishing, Paris.</w:t>
      </w:r>
      <w:r w:rsidRPr="00F91864">
        <w:rPr>
          <w:rStyle w:val="FootnoteReference"/>
          <w:rFonts w:cs="Arial"/>
        </w:rPr>
        <w:t xml:space="preserve"> </w:t>
      </w:r>
    </w:p>
  </w:footnote>
  <w:footnote w:id="84">
    <w:p w:rsidR="008F7E7E" w:rsidRPr="00D52FC3" w:rsidRDefault="008F7E7E" w:rsidP="00F91864">
      <w:pPr>
        <w:pStyle w:val="FootnoteText"/>
      </w:pPr>
      <w:r w:rsidRPr="00F91864">
        <w:rPr>
          <w:rStyle w:val="FootnoteReference"/>
          <w:rFonts w:cs="Arial"/>
        </w:rPr>
        <w:footnoteRef/>
      </w:r>
      <w:r w:rsidRPr="00F91864">
        <w:rPr>
          <w:rFonts w:cs="Arial"/>
        </w:rPr>
        <w:t xml:space="preserve"> </w:t>
      </w:r>
      <w:r>
        <w:rPr>
          <w:rFonts w:cs="Arial"/>
        </w:rPr>
        <w:tab/>
      </w:r>
      <w:r w:rsidRPr="00F91864">
        <w:rPr>
          <w:rFonts w:cs="Arial"/>
        </w:rPr>
        <w:t xml:space="preserve">Commonwealth Scientific and Industrial Research Organisation (2016). </w:t>
      </w:r>
      <w:r w:rsidRPr="00F91864">
        <w:rPr>
          <w:rFonts w:cs="Arial"/>
          <w:i/>
        </w:rPr>
        <w:t xml:space="preserve">International Collaboration. </w:t>
      </w:r>
      <w:r w:rsidRPr="00F91864">
        <w:rPr>
          <w:rFonts w:cs="Arial"/>
        </w:rPr>
        <w:t xml:space="preserve">Available at </w:t>
      </w:r>
      <w:hyperlink r:id="rId28" w:history="1">
        <w:r w:rsidRPr="00F91864">
          <w:rPr>
            <w:rStyle w:val="Hyperlink"/>
            <w:rFonts w:cs="Arial"/>
          </w:rPr>
          <w:t>http://www.csiro.au/en/About/International</w:t>
        </w:r>
      </w:hyperlink>
      <w:r w:rsidRPr="00F91864">
        <w:rPr>
          <w:rFonts w:cs="Arial"/>
        </w:rPr>
        <w:t>. Accessed 07/02/2017.</w:t>
      </w:r>
    </w:p>
  </w:footnote>
  <w:footnote w:id="85">
    <w:p w:rsidR="008F7E7E" w:rsidRPr="00F91864" w:rsidRDefault="008F7E7E" w:rsidP="00F91864">
      <w:pPr>
        <w:pStyle w:val="FootnoteText"/>
        <w:rPr>
          <w:rFonts w:cs="Arial"/>
        </w:rPr>
      </w:pPr>
      <w:r w:rsidRPr="00D52FC3">
        <w:rPr>
          <w:rStyle w:val="FootnoteReference"/>
        </w:rPr>
        <w:footnoteRef/>
      </w:r>
      <w:r w:rsidRPr="00D52FC3">
        <w:t xml:space="preserve"> </w:t>
      </w:r>
      <w:r>
        <w:tab/>
      </w:r>
      <w:r w:rsidRPr="00F91864">
        <w:rPr>
          <w:rFonts w:cs="Arial"/>
        </w:rPr>
        <w:t xml:space="preserve">Commonwealth Scientific and Industrial Research Organisation (2015). </w:t>
      </w:r>
      <w:r w:rsidRPr="00F91864">
        <w:rPr>
          <w:rFonts w:cs="Arial"/>
          <w:i/>
        </w:rPr>
        <w:t xml:space="preserve">Our alliance partners. </w:t>
      </w:r>
      <w:r w:rsidRPr="00F91864">
        <w:rPr>
          <w:rFonts w:cs="Arial"/>
        </w:rPr>
        <w:t xml:space="preserve">Available at </w:t>
      </w:r>
      <w:hyperlink r:id="rId29" w:history="1">
        <w:r w:rsidRPr="00F91864">
          <w:rPr>
            <w:rStyle w:val="Hyperlink"/>
            <w:rFonts w:cs="Arial"/>
          </w:rPr>
          <w:t>http://www.csiro.au/en/Do-business/Collaborative-research/Alliance-partners</w:t>
        </w:r>
      </w:hyperlink>
      <w:r w:rsidRPr="00F91864">
        <w:rPr>
          <w:rFonts w:cs="Arial"/>
        </w:rPr>
        <w:t xml:space="preserve">. Accessed 05/02/2017. </w:t>
      </w:r>
    </w:p>
  </w:footnote>
  <w:footnote w:id="86">
    <w:p w:rsidR="008F7E7E" w:rsidRPr="00F91864" w:rsidRDefault="008F7E7E" w:rsidP="00F91864">
      <w:pPr>
        <w:spacing w:after="0" w:line="240" w:lineRule="auto"/>
        <w:ind w:left="284" w:hanging="284"/>
        <w:rPr>
          <w:rFonts w:ascii="Arial" w:hAnsi="Arial" w:cs="Arial"/>
          <w:sz w:val="16"/>
          <w:szCs w:val="16"/>
        </w:rPr>
      </w:pPr>
      <w:r w:rsidRPr="00F91864">
        <w:rPr>
          <w:rStyle w:val="FootnoteReference"/>
          <w:rFonts w:ascii="Arial" w:hAnsi="Arial" w:cs="Arial"/>
          <w:sz w:val="16"/>
          <w:szCs w:val="16"/>
        </w:rPr>
        <w:footnoteRef/>
      </w:r>
      <w:r w:rsidRPr="00F91864">
        <w:rPr>
          <w:rFonts w:ascii="Arial" w:hAnsi="Arial" w:cs="Arial"/>
          <w:sz w:val="16"/>
          <w:szCs w:val="16"/>
        </w:rPr>
        <w:t xml:space="preserve"> </w:t>
      </w:r>
      <w:r w:rsidRPr="00F91864">
        <w:rPr>
          <w:rFonts w:ascii="Arial" w:hAnsi="Arial" w:cs="Arial"/>
          <w:sz w:val="16"/>
          <w:szCs w:val="16"/>
        </w:rPr>
        <w:tab/>
      </w:r>
      <w:r w:rsidRPr="00F91864">
        <w:rPr>
          <w:rFonts w:ascii="Arial" w:eastAsia="Times New Roman" w:hAnsi="Arial" w:cs="Arial"/>
          <w:sz w:val="16"/>
          <w:szCs w:val="16"/>
          <w:lang w:eastAsia="en-AU"/>
        </w:rPr>
        <w:t xml:space="preserve">Bell, J., Frater, B., Butterfield, L., Cunningham, S., Dodgson, M., Fox, K., Spurling, T. and Webster, E. (2014). </w:t>
      </w:r>
      <w:r w:rsidRPr="00F91864">
        <w:rPr>
          <w:rFonts w:ascii="Arial" w:eastAsia="Times New Roman" w:hAnsi="Arial" w:cs="Arial"/>
          <w:i/>
          <w:sz w:val="16"/>
          <w:szCs w:val="16"/>
          <w:lang w:eastAsia="en-AU"/>
        </w:rPr>
        <w:t>The role of science, research and technology in lifting Australian productivity</w:t>
      </w:r>
      <w:r w:rsidRPr="00F91864">
        <w:rPr>
          <w:rFonts w:ascii="Arial" w:eastAsia="Times New Roman" w:hAnsi="Arial" w:cs="Arial"/>
          <w:sz w:val="16"/>
          <w:szCs w:val="16"/>
          <w:lang w:eastAsia="en-AU"/>
        </w:rPr>
        <w:t xml:space="preserve">. Report for the Australian Council of Learned Academies. </w:t>
      </w:r>
    </w:p>
  </w:footnote>
  <w:footnote w:id="87">
    <w:p w:rsidR="008F7E7E" w:rsidRPr="00F91864" w:rsidRDefault="008F7E7E" w:rsidP="00F91864">
      <w:pPr>
        <w:pStyle w:val="FootnoteText"/>
        <w:rPr>
          <w:rFonts w:cs="Arial"/>
        </w:rPr>
      </w:pPr>
      <w:r w:rsidRPr="00F91864">
        <w:rPr>
          <w:rStyle w:val="FootnoteReference"/>
          <w:rFonts w:cs="Arial"/>
        </w:rPr>
        <w:footnoteRef/>
      </w:r>
      <w:r w:rsidRPr="00F91864">
        <w:rPr>
          <w:rFonts w:cs="Arial"/>
        </w:rPr>
        <w:t xml:space="preserve"> </w:t>
      </w:r>
      <w:r w:rsidRPr="00F91864">
        <w:rPr>
          <w:rFonts w:cs="Arial"/>
        </w:rPr>
        <w:tab/>
        <w:t xml:space="preserve">European Commission (2015). </w:t>
      </w:r>
      <w:r w:rsidRPr="00F91864">
        <w:rPr>
          <w:rFonts w:cs="Arial"/>
          <w:i/>
        </w:rPr>
        <w:t>Value of Research</w:t>
      </w:r>
      <w:r w:rsidRPr="00F91864">
        <w:rPr>
          <w:rFonts w:cs="Arial"/>
        </w:rPr>
        <w:t>. Luxembourg: Publications Office of the European Union.</w:t>
      </w:r>
    </w:p>
  </w:footnote>
  <w:footnote w:id="88">
    <w:p w:rsidR="008F7E7E" w:rsidRPr="00F91864" w:rsidRDefault="008F7E7E" w:rsidP="00F91864">
      <w:pPr>
        <w:pStyle w:val="FootnoteText"/>
        <w:rPr>
          <w:rFonts w:cs="Arial"/>
        </w:rPr>
      </w:pPr>
      <w:r w:rsidRPr="00F91864">
        <w:rPr>
          <w:rStyle w:val="FootnoteReference"/>
          <w:rFonts w:cs="Arial"/>
        </w:rPr>
        <w:footnoteRef/>
      </w:r>
      <w:r w:rsidRPr="00F91864">
        <w:rPr>
          <w:rFonts w:cs="Arial"/>
        </w:rPr>
        <w:tab/>
        <w:t>Ibid.</w:t>
      </w:r>
    </w:p>
  </w:footnote>
  <w:footnote w:id="89">
    <w:p w:rsidR="008F7E7E" w:rsidRDefault="008F7E7E" w:rsidP="00F91864">
      <w:pPr>
        <w:pStyle w:val="FootnoteText"/>
      </w:pPr>
      <w:r w:rsidRPr="00F91864">
        <w:rPr>
          <w:rStyle w:val="FootnoteReference"/>
          <w:rFonts w:cs="Arial"/>
        </w:rPr>
        <w:footnoteRef/>
      </w:r>
      <w:r w:rsidRPr="00F91864">
        <w:rPr>
          <w:rFonts w:cs="Arial"/>
        </w:rPr>
        <w:t xml:space="preserve"> </w:t>
      </w:r>
      <w:r w:rsidRPr="00F91864">
        <w:rPr>
          <w:rFonts w:cs="Arial"/>
        </w:rPr>
        <w:tab/>
        <w:t xml:space="preserve">Fair, J., Magnum Stokes, M., Pennington, D. and Mendenhall, I. (2016). </w:t>
      </w:r>
      <w:r w:rsidRPr="00F91864">
        <w:rPr>
          <w:rFonts w:cs="Arial"/>
          <w:i/>
        </w:rPr>
        <w:t xml:space="preserve">Scientific Collaborations: How Do We Measure the Return on Relationships? </w:t>
      </w:r>
      <w:r w:rsidRPr="00F91864">
        <w:rPr>
          <w:rFonts w:cs="Arial"/>
        </w:rPr>
        <w:t>Frontiers in Public Health, 4(9), pp. 1-7.</w:t>
      </w:r>
    </w:p>
  </w:footnote>
  <w:footnote w:id="90">
    <w:p w:rsidR="008F7E7E" w:rsidRDefault="008F7E7E" w:rsidP="00F020AE">
      <w:pPr>
        <w:pStyle w:val="FootnoteText"/>
      </w:pPr>
      <w:r>
        <w:rPr>
          <w:rStyle w:val="FootnoteReference"/>
        </w:rPr>
        <w:footnoteRef/>
      </w:r>
      <w:r>
        <w:t xml:space="preserve"> </w:t>
      </w:r>
      <w:r>
        <w:tab/>
      </w:r>
      <w:hyperlink r:id="rId30" w:history="1">
        <w:r w:rsidRPr="00920986">
          <w:rPr>
            <w:rStyle w:val="Hyperlink"/>
          </w:rPr>
          <w:t>https://www.pm.gov.au/media/2015-12-07/launch-national-innovation-and-science-agenda</w:t>
        </w:r>
      </w:hyperlink>
      <w:r>
        <w:t xml:space="preserve"> accessed 9 March 2017</w:t>
      </w:r>
    </w:p>
  </w:footnote>
  <w:footnote w:id="91">
    <w:p w:rsidR="008F7E7E" w:rsidRDefault="008F7E7E" w:rsidP="00F020AE">
      <w:pPr>
        <w:pStyle w:val="FootnoteText"/>
      </w:pPr>
      <w:r>
        <w:rPr>
          <w:rStyle w:val="FootnoteReference"/>
        </w:rPr>
        <w:footnoteRef/>
      </w:r>
      <w:r>
        <w:t xml:space="preserve"> </w:t>
      </w:r>
      <w:r>
        <w:tab/>
        <w:t xml:space="preserve">Thomas A. Ban, </w:t>
      </w:r>
      <w:r w:rsidRPr="00392CFE">
        <w:rPr>
          <w:i/>
        </w:rPr>
        <w:t>The role of serendipity in drug discovery</w:t>
      </w:r>
      <w:r>
        <w:t xml:space="preserve">, </w:t>
      </w:r>
      <w:r w:rsidRPr="00392CFE">
        <w:t>Dialogues Clin Neurosci. 2006 Sep; 8(3): 335–344.</w:t>
      </w:r>
    </w:p>
  </w:footnote>
  <w:footnote w:id="92">
    <w:p w:rsidR="008F7E7E" w:rsidRDefault="008F7E7E" w:rsidP="00F020AE">
      <w:pPr>
        <w:pStyle w:val="FootnoteText"/>
      </w:pPr>
      <w:r>
        <w:rPr>
          <w:rStyle w:val="FootnoteReference"/>
        </w:rPr>
        <w:footnoteRef/>
      </w:r>
      <w:r>
        <w:t xml:space="preserve"> </w:t>
      </w:r>
      <w:r>
        <w:tab/>
      </w:r>
      <w:hyperlink r:id="rId31" w:history="1">
        <w:r w:rsidRPr="002C3680">
          <w:rPr>
            <w:rStyle w:val="Hyperlink"/>
          </w:rPr>
          <w:t>http://mobile.abc.net.au/news/2017-03-25/ian-frazer-recalls-lucky-discovery-of-cervical-cancer-vaccine/8385872</w:t>
        </w:r>
      </w:hyperlink>
      <w:r>
        <w:t xml:space="preserve"> accessed 29 March 2017.</w:t>
      </w:r>
    </w:p>
  </w:footnote>
  <w:footnote w:id="93">
    <w:p w:rsidR="008F7E7E" w:rsidRDefault="008F7E7E" w:rsidP="00F020AE">
      <w:pPr>
        <w:pStyle w:val="FootnoteText"/>
      </w:pPr>
      <w:r>
        <w:rPr>
          <w:rStyle w:val="FootnoteReference"/>
        </w:rPr>
        <w:footnoteRef/>
      </w:r>
      <w:r>
        <w:t xml:space="preserve"> </w:t>
      </w:r>
      <w:r>
        <w:tab/>
      </w:r>
      <w:r w:rsidRPr="005004EE">
        <w:t>http://www.nesta.org.uk/</w:t>
      </w:r>
    </w:p>
  </w:footnote>
  <w:footnote w:id="94">
    <w:p w:rsidR="008F7E7E" w:rsidRPr="007A0A35" w:rsidRDefault="008F7E7E" w:rsidP="007A0A35">
      <w:pPr>
        <w:spacing w:after="0" w:line="240" w:lineRule="auto"/>
        <w:ind w:left="284" w:hanging="284"/>
        <w:rPr>
          <w:rFonts w:ascii="Arial" w:hAnsi="Arial" w:cs="Arial"/>
          <w:sz w:val="16"/>
          <w:szCs w:val="16"/>
        </w:rPr>
      </w:pPr>
      <w:r w:rsidRPr="007A0A35">
        <w:rPr>
          <w:rStyle w:val="FootnoteReference"/>
          <w:rFonts w:ascii="Arial" w:hAnsi="Arial" w:cs="Arial"/>
          <w:sz w:val="16"/>
          <w:szCs w:val="16"/>
        </w:rPr>
        <w:footnoteRef/>
      </w:r>
      <w:r w:rsidRPr="007A0A35">
        <w:rPr>
          <w:rFonts w:ascii="Arial" w:hAnsi="Arial" w:cs="Arial"/>
          <w:sz w:val="16"/>
          <w:szCs w:val="16"/>
        </w:rPr>
        <w:t xml:space="preserve"> </w:t>
      </w:r>
      <w:r>
        <w:rPr>
          <w:rFonts w:ascii="Arial" w:hAnsi="Arial" w:cs="Arial"/>
          <w:sz w:val="16"/>
          <w:szCs w:val="16"/>
        </w:rPr>
        <w:tab/>
      </w:r>
      <w:r w:rsidRPr="007A0A35">
        <w:rPr>
          <w:rFonts w:ascii="Arial" w:eastAsia="Times New Roman" w:hAnsi="Arial" w:cs="Arial"/>
          <w:sz w:val="16"/>
          <w:szCs w:val="16"/>
          <w:lang w:eastAsia="en-AU"/>
        </w:rPr>
        <w:t xml:space="preserve">Florio, M., Forte, S., Pancotti, C., Sirtor, E. and Vignetti, S., (2016). </w:t>
      </w:r>
      <w:r w:rsidRPr="007A0A35">
        <w:rPr>
          <w:rFonts w:ascii="Arial" w:eastAsia="Times New Roman" w:hAnsi="Arial" w:cs="Arial"/>
          <w:i/>
          <w:sz w:val="16"/>
          <w:szCs w:val="16"/>
          <w:lang w:eastAsia="en-AU"/>
        </w:rPr>
        <w:t>Exploring cost-benefit analysis of research, development and innovation infrastructures: An evaluation framework.</w:t>
      </w:r>
      <w:r w:rsidRPr="007A0A35">
        <w:rPr>
          <w:rFonts w:ascii="Arial" w:eastAsia="Times New Roman" w:hAnsi="Arial" w:cs="Arial"/>
          <w:sz w:val="16"/>
          <w:szCs w:val="16"/>
          <w:lang w:eastAsia="en-AU"/>
        </w:rPr>
        <w:t xml:space="preserve"> European Investment Bank Institute. Available at </w:t>
      </w:r>
      <w:hyperlink r:id="rId32" w:history="1">
        <w:r w:rsidRPr="007A0A35">
          <w:rPr>
            <w:rStyle w:val="Hyperlink"/>
            <w:rFonts w:ascii="Arial" w:eastAsia="Times New Roman" w:hAnsi="Arial" w:cs="Arial"/>
            <w:sz w:val="16"/>
            <w:szCs w:val="16"/>
            <w:lang w:eastAsia="en-AU"/>
          </w:rPr>
          <w:t>https://arxiv.org/ftp/arxiv/papers/1603/1603.03654.pdf</w:t>
        </w:r>
      </w:hyperlink>
      <w:r w:rsidRPr="007A0A35">
        <w:rPr>
          <w:rFonts w:ascii="Arial" w:eastAsia="Times New Roman" w:hAnsi="Arial" w:cs="Arial"/>
          <w:sz w:val="16"/>
          <w:szCs w:val="16"/>
          <w:lang w:eastAsia="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8F7E7E" w:rsidTr="00310C57">
      <w:trPr>
        <w:trHeight w:hRule="exact" w:val="240"/>
      </w:trPr>
      <w:tc>
        <w:tcPr>
          <w:tcW w:w="5340" w:type="dxa"/>
          <w:shd w:val="clear" w:color="auto" w:fill="auto"/>
        </w:tcPr>
        <w:p w:rsidR="008F7E7E" w:rsidRDefault="008F7E7E" w:rsidP="00310C57">
          <w:pPr>
            <w:pStyle w:val="Header-CompanyName"/>
          </w:pPr>
        </w:p>
      </w:tc>
      <w:tc>
        <w:tcPr>
          <w:tcW w:w="5676" w:type="dxa"/>
          <w:shd w:val="clear" w:color="auto" w:fill="auto"/>
          <w:tcMar>
            <w:top w:w="56" w:type="dxa"/>
            <w:right w:w="0" w:type="dxa"/>
          </w:tcMar>
        </w:tcPr>
        <w:p w:rsidR="008F7E7E" w:rsidRDefault="008F7E7E" w:rsidP="00310C57">
          <w:pPr>
            <w:pStyle w:val="Header-CompanyName"/>
          </w:pPr>
          <w:r w:rsidRPr="00DD7896">
            <w:rPr>
              <w:spacing w:val="28"/>
            </w:rPr>
            <w:t xml:space="preserve">ACIL ALLEN </w:t>
          </w:r>
          <w:r w:rsidRPr="00DD7896">
            <w:rPr>
              <w:color w:val="BEB6AF"/>
            </w:rPr>
            <w:t>CONSULTING</w:t>
          </w:r>
        </w:p>
      </w:tc>
    </w:tr>
  </w:tbl>
  <w:p w:rsidR="008F7E7E" w:rsidRDefault="008F7E7E" w:rsidP="00310C57">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8F7E7E" w:rsidTr="00310C57">
      <w:trPr>
        <w:trHeight w:hRule="exact" w:val="1744"/>
      </w:trPr>
      <w:tc>
        <w:tcPr>
          <w:tcW w:w="436" w:type="dxa"/>
          <w:shd w:val="clear" w:color="auto" w:fill="auto"/>
          <w:tcMar>
            <w:right w:w="0" w:type="dxa"/>
          </w:tcMar>
          <w:vAlign w:val="bottom"/>
        </w:tcPr>
        <w:p w:rsidR="008F7E7E" w:rsidRDefault="008F7E7E" w:rsidP="00310C57">
          <w:pPr>
            <w:pStyle w:val="TOCHeading"/>
          </w:pPr>
        </w:p>
      </w:tc>
      <w:tc>
        <w:tcPr>
          <w:tcW w:w="5684" w:type="dxa"/>
          <w:shd w:val="clear" w:color="auto" w:fill="auto"/>
          <w:tcMar>
            <w:right w:w="88" w:type="dxa"/>
          </w:tcMar>
          <w:vAlign w:val="bottom"/>
        </w:tcPr>
        <w:p w:rsidR="008F7E7E" w:rsidRDefault="008F7E7E" w:rsidP="00310C57">
          <w:pPr>
            <w:pStyle w:val="TOCHeading"/>
          </w:pPr>
          <w:r>
            <w:t>Contents</w:t>
          </w:r>
        </w:p>
      </w:tc>
    </w:tr>
  </w:tbl>
  <w:p w:rsidR="008F7E7E" w:rsidRPr="007B13DD" w:rsidRDefault="008F7E7E" w:rsidP="00310C5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78400" behindDoc="1" locked="1" layoutInCell="1" allowOverlap="1" wp14:anchorId="6FD7AE06" wp14:editId="403C053B">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8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0A748C" id="Group 7" o:spid="_x0000_s1026" style="position:absolute;margin-left:-105.95pt;margin-top:1.95pt;width:104.7pt;height:5.15pt;z-index:-2514380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JO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DKX9sk5FgAAb4kAAA4AAAAAAAAAAAAAAAAALgIA&#10;AGRycy9lMm9Eb2MueG1sUEsBAi0AFAAGAAgAAAAhAKkXnNPfAAAACAEAAA8AAAAAAAAAAAAAAAAA&#10;kxgAAGRycy9kb3ducmV2LnhtbFBLBQYAAAAABAAEAPMAAACfGQAAAAA=&#10;">
                    <v:shape id="Freeform 18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ZuMEA&#10;AADcAAAADwAAAGRycy9kb3ducmV2LnhtbERP3WrCMBS+H/gO4Qi701SnRapRRBC82BirfYBDc2yK&#10;zUlJou3efhkMdnc+vt+zO4y2E0/yoXWsYDHPQBDXTrfcKKiu59kGRIjIGjvHpOCbAhz2k5cdFtoN&#10;/EXPMjYihXAoUIGJsS+kDLUhi2HueuLE3Zy3GBP0jdQehxRuO7nMslxabDk1GOzpZKi+lw+rABdv&#10;Xl+rvBo+ZLl6X5lsuf6slHqdjsctiEhj/Bf/uS86zd/k8PtMu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Gbj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3xsQA&#10;AADcAAAADwAAAGRycy9kb3ducmV2LnhtbERPTWvCQBC9C/0PyxS8lGajtaWkWUUDiuClUQ8eh+w0&#10;SZudTbMbk/5791Dw+Hjf6Wo0jbhS52rLCmZRDIK4sLrmUsH5tH1+B+E8ssbGMin4Iwer5cMkxUTb&#10;gXO6Hn0pQgi7BBVU3reJlK6oyKCLbEscuC/bGfQBdqXUHQ4h3DRyHsdv0mDNoaHClrKKip9jbxQ8&#10;1f3hJLP+km1Mvti9rofvl99PpaaP4/oDhKfR38X/7r1WMJ+F+eF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98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76352" behindDoc="1" locked="1" layoutInCell="1" allowOverlap="1" wp14:anchorId="59A17562" wp14:editId="22211F59">
                    <wp:simplePos x="0" y="0"/>
                    <wp:positionH relativeFrom="rightMargin">
                      <wp:posOffset>-1345565</wp:posOffset>
                    </wp:positionH>
                    <wp:positionV relativeFrom="page">
                      <wp:posOffset>24765</wp:posOffset>
                    </wp:positionV>
                    <wp:extent cx="1329690" cy="65405"/>
                    <wp:effectExtent l="0" t="0" r="3810" b="0"/>
                    <wp:wrapNone/>
                    <wp:docPr id="24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8" name="Freeform 24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24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84A823" id="Group 7" o:spid="_x0000_s1026" style="position:absolute;margin-left:-105.95pt;margin-top:1.95pt;width:104.7pt;height:5.15pt;z-index:-2514401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g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3/tcgQBYAAG+JAAAOAAAAAAAAAAAA&#10;AAAAAC4CAABkcnMvZTJvRG9jLnhtbFBLAQItABQABgAIAAAAIQCpF5zT3wAAAAgBAAAPAAAAAAAA&#10;AAAAAAAAAJoYAABkcnMvZG93bnJldi54bWxQSwUGAAAAAAQABADzAAAAphkAAAAA&#10;">
                    <v:shape id="Freeform 24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zt8AA&#10;AADcAAAADwAAAGRycy9kb3ducmV2LnhtbERP3WrCMBS+H/gO4Qi7m6m1k1GNIoLgxYZY+wCH5qwp&#10;NiclibZ7++VisMuP73+7n2wvnuRD51jBcpGBIG6c7rhVUN9Obx8gQkTW2DsmBT8UYL+bvWyx1G7k&#10;Kz2r2IoUwqFEBSbGoZQyNIYshoUbiBP37bzFmKBvpfY4pnDbyzzL1tJix6nB4EBHQ829elgFuFx5&#10;favX9fglq+KzMFn+fqmVep1Phw2ISFP8F/+5z1pBXqS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Lzt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xRscA&#10;AADcAAAADwAAAGRycy9kb3ducmV2LnhtbESPQWvCQBSE74X+h+UVvIhutLbY1FVswFLwYtSDx0f2&#10;NUnNvk2zGxP/vVsQehxm5htmsepNJS7UuNKygsk4AkGcWV1yruB42IzmIJxH1lhZJgVXcrBaPj4s&#10;MNa245Que5+LAGEXo4LC+zqW0mUFGXRjWxMH79s2Bn2QTS51g12Am0pOo+hVGiw5LBRYU1JQdt63&#10;RsGwbLcHmbSn5MOks8+Xdffz/LtTavDUr99BeOr9f/je/tIKprM3+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cU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77376" behindDoc="1" locked="1" layoutInCell="1" allowOverlap="1" wp14:anchorId="6BBC5EA3" wp14:editId="34879418">
                    <wp:simplePos x="0" y="0"/>
                    <wp:positionH relativeFrom="rightMargin">
                      <wp:posOffset>-1345565</wp:posOffset>
                    </wp:positionH>
                    <wp:positionV relativeFrom="page">
                      <wp:posOffset>24765</wp:posOffset>
                    </wp:positionV>
                    <wp:extent cx="1329690" cy="65405"/>
                    <wp:effectExtent l="0" t="0" r="3810" b="0"/>
                    <wp:wrapNone/>
                    <wp:docPr id="2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0" name="Freeform 2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reeform 2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9878BD" id="Group 7" o:spid="_x0000_s1026" style="position:absolute;margin-left:-105.95pt;margin-top:1.95pt;width:104.7pt;height:5.15pt;z-index:-2514391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6qO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NUxHqo5FgAAb4kAAA4AAAAAAAAAAAAAAAAALgIA&#10;AGRycy9lMm9Eb2MueG1sUEsBAi0AFAAGAAgAAAAhAKkXnNPfAAAACAEAAA8AAAAAAAAAAAAAAAAA&#10;kxgAAGRycy9kb3ducmV2LnhtbFBLBQYAAAAABAAEAPMAAACfGQAAAAA=&#10;">
                    <v:shape id="Freeform 26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0cAA&#10;AADcAAAADwAAAGRycy9kb3ducmV2LnhtbERP3WrCMBS+H+wdwhnsTlOrFumMIoLgxYZY+wCH5tiU&#10;NSclibZ7++VisMuP73+7n2wvnuRD51jBYp6BIG6c7rhVUN9Osw2IEJE19o5JwQ8F2O9eX7ZYajfy&#10;lZ5VbEUK4VCiAhPjUEoZGkMWw9wNxIm7O28xJuhbqT2OKdz2Ms+yQlrsODUYHOhoqPmuHlYBLpZe&#10;3+qiHr9ktfpcmSxfX2ql3t+mwweISFP8F/+5z1pBXqT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j0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hIMYA&#10;AADcAAAADwAAAGRycy9kb3ducmV2LnhtbESPT2vCQBTE70K/w/IKXqRu1FYkuooGFKEX/x08PrKv&#10;Sdrs2zS7MfHbu4WCx2FmfsMsVp0pxY1qV1hWMBpGIIhTqwvOFFzO27cZCOeRNZaWScGdHKyWL70F&#10;xtq2fKTbyWciQNjFqCD3voqldGlOBt3QVsTB+7K1QR9knUldYxvgppTjKJpKgwWHhRwrSnJKf06N&#10;UTAoms+zTJprsjHH993Huv2e/B6U6r926zkIT51/hv/be61gPB3B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hI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82496" behindDoc="1" locked="1" layoutInCell="1" allowOverlap="1" wp14:anchorId="50492061" wp14:editId="206C03E7">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65100F" id="Group 7" o:spid="_x0000_s1026" style="position:absolute;margin-left:-105.95pt;margin-top:1.95pt;width:104.7pt;height:5.15pt;z-index:-2514339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vK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O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cGvvKPRYAAG+JAAAOAAAAAAAAAAAAAAAA&#10;AC4CAABkcnMvZTJvRG9jLnhtbFBLAQItABQABgAIAAAAIQCpF5zT3wAAAAgBAAAPAAAAAAAAAAAA&#10;AAAAAJcYAABkcnMvZG93bnJldi54bWxQSwUGAAAAAAQABADzAAAAox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9psQA&#10;AADcAAAADwAAAGRycy9kb3ducmV2LnhtbESPUWvCMBSF3wf7D+EO9jZTqytSjTIGgz0oYu0PuDTX&#10;ptjclCSz3b9fBGGPh3POdzib3WR7cSMfOscK5rMMBHHjdMetgvr89bYCESKyxt4xKfilALvt89MG&#10;S+1GPtGtiq1IEA4lKjAxDqWUoTFkMczcQJy8i/MWY5K+ldrjmOC2l3mWFdJix2nB4ECfhppr9WMV&#10;4Hzh9bku6vEgq+V+abL8/Vgr9foyfaxBRJrif/jR/tYK8mI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Pa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Cu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U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g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eader"/>
      <w:tblDescription w:val="ACIL Allen Consulting"/>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80448" behindDoc="1" locked="1" layoutInCell="1" allowOverlap="1" wp14:anchorId="6ADE8683" wp14:editId="75DB485F">
                    <wp:simplePos x="0" y="0"/>
                    <wp:positionH relativeFrom="rightMargin">
                      <wp:posOffset>-1345565</wp:posOffset>
                    </wp:positionH>
                    <wp:positionV relativeFrom="page">
                      <wp:posOffset>24765</wp:posOffset>
                    </wp:positionV>
                    <wp:extent cx="1329690" cy="65405"/>
                    <wp:effectExtent l="0" t="0" r="3810" b="0"/>
                    <wp:wrapNone/>
                    <wp:docPr id="26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6"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DE43F2" id="Group 7" o:spid="_x0000_s1026" style="position:absolute;margin-left:-105.95pt;margin-top:1.95pt;width:104.7pt;height:5.15pt;z-index:-2514360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BlNx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DR32BlNxYAAG+JAAAOAAAAAAAAAAAAAAAAAC4CAABk&#10;cnMvZTJvRG9jLnhtbFBLAQItABQABgAIAAAAIQCpF5zT3wAAAAgBAAAPAAAAAAAAAAAAAAAAAJEY&#10;AABkcnMvZG93bnJldi54bWxQSwUGAAAAAAQABADzAAAAnRkAAAAA&#10;">
                    <v:shape id="Freeform 26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PsMA&#10;AADcAAAADwAAAGRycy9kb3ducmV2LnhtbESPUWvCMBSF3wf+h3CFvc3UzhWpRpGB4MPGWO0PuDTX&#10;ptjclCSz9d+bwWCPh3POdzjb/WR7cSMfOscKlosMBHHjdMetgvp8fFmDCBFZY++YFNwpwH43e9pi&#10;qd3I33SrYisShEOJCkyMQyllaAxZDAs3ECfv4rzFmKRvpfY4JrjtZZ5lhbTYcVowONC7oeZa/VgF&#10;uHz1+lwX9fgpq9XHymT521et1PN8OmxARJrif/ivfdIK8qKA3zPp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eP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cz8cA&#10;AADcAAAADwAAAGRycy9kb3ducmV2LnhtbESPT2vCQBTE74V+h+UVvJS6qVqV1FU0oAhe/Hfw+Mi+&#10;Jmmzb9PsxsRv7wqFHoeZ+Q0zW3SmFFeqXWFZwXs/AkGcWl1wpuB8Wr9NQTiPrLG0TApu5GAxf36a&#10;Yaxtywe6Hn0mAoRdjApy76tYSpfmZND1bUUcvC9bG/RB1pnUNbYBbko5iKKxNFhwWMixoiSn9OfY&#10;GAWvRbM7yaS5JCtzGG0+lu338HevVO+lW36C8NT5//Bfe6sVDMYT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HM/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81472" behindDoc="1" locked="1" layoutInCell="1" allowOverlap="1" wp14:anchorId="78745D38" wp14:editId="23291F29">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DAE146" id="Group 7" o:spid="_x0000_s1026" style="position:absolute;margin-left:-105.95pt;margin-top:1.95pt;width:104.7pt;height:5.15pt;z-index:-2514350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04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0YKr95hmM5PkuVqicl+P9DeD8fDr+dvz1RID78BvK+/Xu9Iz/giSL&#10;r16tv0e17r5eFlsAurJYN2vQ/haeNXW1rIPatw9gm95b24ef+L2iXjVu1dCLRVEuvcGume01ji4O&#10;5uUILnTutHR+nZZ+e9gcd175Z9RA1NKatfThtNuhYy6KZ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QL9ODsWAABviQAADgAAAAAAAAAAAAAAAAAu&#10;AgAAZHJzL2Uyb0RvYy54bWxQSwECLQAUAAYACAAAACEAqRec098AAAAIAQAADwAAAAAAAAAAAAAA&#10;AACVGAAAZHJzL2Rvd25yZXYueG1sUEsFBgAAAAAEAAQA8wAAAKEZA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TMQA&#10;AADcAAAADwAAAGRycy9kb3ducmV2LnhtbESPwWrDMBBE74H+g9hCb4kcNzGtEyWUQqGHhFDHH7BY&#10;W8vEWhlJjd2/jwqFHIeZecNs95PtxZV86BwrWC4yEMSN0x23Curzx/wFRIjIGnvHpOCXAux3D7Mt&#10;ltqN/EXXKrYiQTiUqMDEOJRShsaQxbBwA3Hyvp23GJP0rdQexwS3vcyzrJAWO04LBgd6N9Rcqh+r&#10;AJfPXp/roh6PslodVibL16daqafH6W0DItIU7+H/9qdWkBe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Ck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ZsQA&#10;AADcAAAADwAAAGRycy9kb3ducmV2LnhtbERPy2rCQBTdF/yH4QrdSJ1ofZFmIjbQInRTtQuXl8w1&#10;Sc3cSTMTk/59ZyF0eTjvZDuYWtyodZVlBbNpBII4t7riQsHX6e1pA8J5ZI21ZVLwSw626eghwVjb&#10;ng90O/pChBB2MSoovW9iKV1ekkE3tQ1x4C62NegDbAupW+xDuKnlPIpW0mDFoaHEhrKS8uuxMwom&#10;Vfdxkll3zl7NYfG+3PXfzz+fSj2Oh90LCE+D/xff3XutYL4O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m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90688" behindDoc="1" locked="1" layoutInCell="1" allowOverlap="1" wp14:anchorId="7B9D3E6F" wp14:editId="5A7120A8">
                    <wp:simplePos x="0" y="0"/>
                    <wp:positionH relativeFrom="rightMargin">
                      <wp:posOffset>-1345565</wp:posOffset>
                    </wp:positionH>
                    <wp:positionV relativeFrom="page">
                      <wp:posOffset>24765</wp:posOffset>
                    </wp:positionV>
                    <wp:extent cx="1329690" cy="65405"/>
                    <wp:effectExtent l="0" t="0" r="3810" b="0"/>
                    <wp:wrapNone/>
                    <wp:docPr id="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9D2A17" id="Group 7" o:spid="_x0000_s1026" style="position:absolute;margin-left:-105.95pt;margin-top:1.95pt;width:104.7pt;height:5.15pt;z-index:-2514257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zoO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JECM6DsWAABqiQAADgAAAAAAAAAAAAAAAAAu&#10;AgAAZHJzL2Uyb0RvYy54bWxQSwECLQAUAAYACAAAACEAqRec098AAAAIAQAADwAAAAAAAAAAAAAA&#10;AACVGAAAZHJzL2Rvd25yZXYueG1sUEsFBgAAAAAEAAQA8wAAAKEZAAAAAA==&#10;">
                    <v:shape id="Freeform 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hx8MA&#10;AADbAAAADwAAAGRycy9kb3ducmV2LnhtbESPUWvCMBSF3wf7D+EKvs3U2ol0RhnCYA8TsfYHXJq7&#10;ptjclCTa7t8vA2GPh3POdzjb/WR7cScfOscKlosMBHHjdMetgvry8bIBESKyxt4xKfihAPvd89MW&#10;S+1GPtO9iq1IEA4lKjAxDqWUoTFkMSzcQJy8b+ctxiR9K7XHMcFtL/MsW0uLHacFgwMdDDXX6mYV&#10;4HLl9aVe1+NRVsVXYbL89VQrNZ9N728gIk3xP/xof2oFeQF/X9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Bhx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8UA&#10;AADbAAAADwAAAGRycy9kb3ducmV2LnhtbESPT2vCQBTE74V+h+UVvBTdaLVI6ioaUIRe/Hfw+Mi+&#10;JtHs25jdmPTbuwWhx2FmfsPMFp0pxZ1qV1hWMBxEIIhTqwvOFJyO6/4UhPPIGkvLpOCXHCzmry8z&#10;jLVteU/3g89EgLCLUUHufRVL6dKcDLqBrYiD92Nrgz7IOpO6xjbATSlHUfQpDRYcFnKsKMkpvR4a&#10;o+C9aL6PMmnOycrsx5vJsr183HZK9d665RcIT53/Dz/bW61gNIG/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87LxQAAANs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eader "/>
      <w:tblDescription w:val="ACIL Allen Consulting"/>
    </w:tblPr>
    <w:tblGrid>
      <w:gridCol w:w="5258"/>
      <w:gridCol w:w="5730"/>
    </w:tblGrid>
    <w:tr w:rsidR="008F7E7E" w:rsidTr="00290430">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88640" behindDoc="1" locked="1" layoutInCell="1" allowOverlap="1" wp14:anchorId="40FEC272" wp14:editId="08765B18">
                    <wp:simplePos x="0" y="0"/>
                    <wp:positionH relativeFrom="rightMargin">
                      <wp:posOffset>-1345565</wp:posOffset>
                    </wp:positionH>
                    <wp:positionV relativeFrom="page">
                      <wp:posOffset>24765</wp:posOffset>
                    </wp:positionV>
                    <wp:extent cx="1329690" cy="65405"/>
                    <wp:effectExtent l="0" t="0" r="3810" b="0"/>
                    <wp:wrapNone/>
                    <wp:docPr id="2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 name="Freeform 2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A2B9E0" id="Group 7" o:spid="_x0000_s1026" style="position:absolute;margin-left:-105.95pt;margin-top:1.95pt;width:104.7pt;height:5.15pt;z-index:-2514278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jjPRYAAGqJAAAOAAAAZHJzL2Uyb0RvYy54bWzsPV1vG0mO7wfcfxD8eEDGqv5Sy5jMAvOR&#10;wQFzewNMFvusyPIHzpZ0khJndnH//cgqsrpY3exmj2ffnIfEZrPJ4kexWVVk5d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FAOjjPRYAAGqJAAAOAAAAAAAAAAAAAAAA&#10;AC4CAABkcnMvZTJvRG9jLnhtbFBLAQItABQABgAIAAAAIQCpF5zT3wAAAAgBAAAPAAAAAAAAAAAA&#10;AAAAAJcYAABkcnMvZG93bnJldi54bWxQSwUGAAAAAAQABADzAAAAoxkAAAAA&#10;">
                    <v:shape id="Freeform 2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sMMA&#10;AADbAAAADwAAAGRycy9kb3ducmV2LnhtbESPUWvCMBSF3wf+h3CFvc3UzqlUo8hg4MPGsPYHXJpr&#10;U2xuShJt/ffLYLDHwznnO5ztfrSduJMPrWMF81kGgrh2uuVGQXX+eFmDCBFZY+eYFDwowH43edpi&#10;od3AJ7qXsREJwqFABSbGvpAy1IYshpnriZN3cd5iTNI3UnscEtx2Ms+ypbTYclow2NO7ofpa3qwC&#10;nL96fa6W1fAly8XnwmT523el1PN0PGxARBrjf/ivfdQK8h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s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VcMA&#10;AADbAAAADwAAAGRycy9kb3ducmV2LnhtbERPy2rCQBTdF/oPwy10U3Tio0Wio9hAi+DGqAuXl8w1&#10;iWbuxMzExL93FoUuD+e9WPWmEndqXGlZwWgYgSDOrC45V3A8/AxmIJxH1lhZJgUPcrBavr4sMNa2&#10;45Tue5+LEMIuRgWF93UspcsKMuiGtiYO3Nk2Bn2ATS51g10IN5UcR9GXNFhyaCiwpqSg7LpvjYKP&#10;st0eZNKekm+TTn8/191lctsp9f7Wr+cgPPX+X/zn3mgF4zA2fA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hVc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89664" behindDoc="1" locked="1" layoutInCell="1" allowOverlap="1" wp14:anchorId="3F916CBA" wp14:editId="49050093">
                    <wp:simplePos x="0" y="0"/>
                    <wp:positionH relativeFrom="rightMargin">
                      <wp:posOffset>-1345565</wp:posOffset>
                    </wp:positionH>
                    <wp:positionV relativeFrom="page">
                      <wp:posOffset>24765</wp:posOffset>
                    </wp:positionV>
                    <wp:extent cx="1329690" cy="65405"/>
                    <wp:effectExtent l="0" t="0" r="3810" b="0"/>
                    <wp:wrapNone/>
                    <wp:docPr id="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0" name="Freeform 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7F5E32" id="Group 7" o:spid="_x0000_s1026" style="position:absolute;margin-left:-105.95pt;margin-top:1.95pt;width:104.7pt;height:5.15pt;z-index:-2514268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6COh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BB3E6COhYAAGqJAAAOAAAAAAAAAAAAAAAAAC4C&#10;AABkcnMvZTJvRG9jLnhtbFBLAQItABQABgAIAAAAIQCpF5zT3wAAAAgBAAAPAAAAAAAAAAAAAAAA&#10;AJQYAABkcnMvZG93bnJldi54bWxQSwUGAAAAAAQABADzAAAAoBkAAAAA&#10;">
                    <v:shape id="Freeform 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xGb8A&#10;AADbAAAADwAAAGRycy9kb3ducmV2LnhtbERPy4rCMBTdD/gP4Qqz09QnUo0iA4ILZZjaD7g016bY&#10;3JQkYzt/bxbCLA/nvTsMthVP8qFxrGA2zUAQV043XCsob6fJBkSIyBpbx6TgjwIc9qOPHeba9fxD&#10;zyLWIoVwyFGBibHLpQyVIYth6jrixN2dtxgT9LXUHvsUbls5z7K1tNhwajDY0Zeh6lH8WgU4W3h9&#10;K9dlf5XF8rI02Xz1XSr1OR6OWxCRhvgvfrvPWsEirU9f0g+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vEZ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eFcYA&#10;AADbAAAADwAAAGRycy9kb3ducmV2LnhtbESPzWvCQBTE74X+D8sreCl140eLRFfRgCJ48aOHHh/Z&#10;ZxKbfZtmNyb+964g9DjMzG+Y2aIzpbhS7QrLCgb9CARxanXBmYLv0/pjAsJ5ZI2lZVJwIweL+evL&#10;DGNtWz7Q9egzESDsYlSQe1/FUro0J4Oubyvi4J1tbdAHWWdS19gGuCnlMIq+pMGCw0KOFSU5pb/H&#10;xih4L5rdSSbNT7Iyh/Hmc9leRn97pXpv3XIKwlPn/8PP9lYrGA3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1eFc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8F7E7E" w:rsidTr="000D7350">
      <w:trPr>
        <w:trHeight w:hRule="exact" w:val="240"/>
      </w:trPr>
      <w:tc>
        <w:tcPr>
          <w:tcW w:w="10190" w:type="dxa"/>
          <w:shd w:val="clear" w:color="auto" w:fill="auto"/>
        </w:tcPr>
        <w:p w:rsidR="008F7E7E" w:rsidRDefault="008F7E7E" w:rsidP="00982873">
          <w:pPr>
            <w:pStyle w:val="Header-CompanyName"/>
          </w:pPr>
        </w:p>
      </w:tc>
      <w:tc>
        <w:tcPr>
          <w:tcW w:w="5730" w:type="dxa"/>
          <w:shd w:val="clear" w:color="auto" w:fill="auto"/>
          <w:tcMar>
            <w:top w:w="56" w:type="dxa"/>
            <w:right w:w="8" w:type="dxa"/>
          </w:tcMar>
        </w:tcPr>
        <w:p w:rsidR="008F7E7E" w:rsidRDefault="008F7E7E" w:rsidP="00982873">
          <w:pPr>
            <w:pStyle w:val="Header-CompanyName"/>
          </w:pPr>
          <w:r w:rsidRPr="002C3B4B">
            <w:rPr>
              <w:noProof/>
              <w:color w:val="BEB6AF"/>
              <w:lang w:eastAsia="en-AU"/>
            </w:rPr>
            <mc:AlternateContent>
              <mc:Choice Requires="wpg">
                <w:drawing>
                  <wp:anchor distT="0" distB="0" distL="114300" distR="114300" simplePos="0" relativeHeight="251913216" behindDoc="1" locked="1" layoutInCell="1" allowOverlap="1" wp14:anchorId="5FF3DB8C" wp14:editId="293A6307">
                    <wp:simplePos x="0" y="0"/>
                    <wp:positionH relativeFrom="rightMargin">
                      <wp:posOffset>-1345565</wp:posOffset>
                    </wp:positionH>
                    <wp:positionV relativeFrom="page">
                      <wp:posOffset>24765</wp:posOffset>
                    </wp:positionV>
                    <wp:extent cx="1329690" cy="65405"/>
                    <wp:effectExtent l="0" t="0" r="3810" b="0"/>
                    <wp:wrapNone/>
                    <wp:docPr id="23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8" name="Freeform 23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23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35544F" id="Group 7" o:spid="_x0000_s1026" style="position:absolute;margin-left:-105.95pt;margin-top:1.95pt;width:104.7pt;height:5.15pt;z-index:-2514032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D9jUa3QBYAAG+JAAAOAAAAAAAAAAAA&#10;AAAAAC4CAABkcnMvZTJvRG9jLnhtbFBLAQItABQABgAIAAAAIQCpF5zT3wAAAAgBAAAPAAAAAAAA&#10;AAAAAAAAAJoYAABkcnMvZG93bnJldi54bWxQSwUGAAAAAAQABADzAAAAphkAAAAA&#10;">
                    <v:shape id="Freeform 23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AysAA&#10;AADcAAAADwAAAGRycy9kb3ducmV2LnhtbERP3WrCMBS+H/gO4Qi709T6g1SjyEDwYkOsfYBDc2yK&#10;zUlJMtu9/XIx2OXH978/jrYTL/KhdaxgMc9AENdOt9woqO7n2RZEiMgaO8ek4IcCHA+Ttz0W2g18&#10;o1cZG5FCOBSowMTYF1KG2pDFMHc9ceIezluMCfpGao9DCredzLNsIy22nBoM9vRhqH6W31YBLpZe&#10;36tNNXzJcvW5Mlm+vlZKvU/H0w5EpDH+i//cF60gX6a16Uw6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SAys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CO8cA&#10;AADcAAAADwAAAGRycy9kb3ducmV2LnhtbESPT2vCQBTE7wW/w/IEL6Vu/EuNrmIDFqGXqj30+Mg+&#10;k2j2bZrdmPTbu0Khx2FmfsOsNp0pxY1qV1hWMBpGIIhTqwvOFHyddi+vIJxH1lhaJgW/5GCz7j2t&#10;MNa25QPdjj4TAcIuRgW591UspUtzMuiGtiIO3tnWBn2QdSZ1jW2Am1KOo2guDRYcFnKsKMkpvR4b&#10;o+C5aD5OMmm+kzdzmL7Ptu1l8vOp1KDfbZcgPHX+P/zX3msF48k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yAj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0D7350" w:rsidRDefault="008F7E7E" w:rsidP="000D73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8F7E7E" w:rsidTr="000D7350">
      <w:trPr>
        <w:trHeight w:hRule="exact" w:val="240"/>
      </w:trPr>
      <w:tc>
        <w:tcPr>
          <w:tcW w:w="10190" w:type="dxa"/>
          <w:shd w:val="clear" w:color="auto" w:fill="auto"/>
        </w:tcPr>
        <w:p w:rsidR="008F7E7E" w:rsidRDefault="008F7E7E" w:rsidP="00982873">
          <w:pPr>
            <w:pStyle w:val="Header-CompanyName"/>
          </w:pPr>
        </w:p>
      </w:tc>
      <w:tc>
        <w:tcPr>
          <w:tcW w:w="5730" w:type="dxa"/>
          <w:shd w:val="clear" w:color="auto" w:fill="auto"/>
          <w:tcMar>
            <w:top w:w="56" w:type="dxa"/>
            <w:right w:w="8" w:type="dxa"/>
          </w:tcMar>
        </w:tcPr>
        <w:p w:rsidR="008F7E7E" w:rsidRDefault="008F7E7E" w:rsidP="00982873">
          <w:pPr>
            <w:pStyle w:val="Header-CompanyName"/>
          </w:pPr>
          <w:r w:rsidRPr="002C3B4B">
            <w:rPr>
              <w:noProof/>
              <w:color w:val="BEB6AF"/>
              <w:lang w:eastAsia="en-AU"/>
            </w:rPr>
            <mc:AlternateContent>
              <mc:Choice Requires="wpg">
                <w:drawing>
                  <wp:anchor distT="0" distB="0" distL="114300" distR="114300" simplePos="0" relativeHeight="251909120" behindDoc="1" locked="1" layoutInCell="1" allowOverlap="1" wp14:anchorId="3FF5BCDD" wp14:editId="515B4266">
                    <wp:simplePos x="0" y="0"/>
                    <wp:positionH relativeFrom="rightMargin">
                      <wp:posOffset>-1345565</wp:posOffset>
                    </wp:positionH>
                    <wp:positionV relativeFrom="page">
                      <wp:posOffset>24765</wp:posOffset>
                    </wp:positionV>
                    <wp:extent cx="1329690" cy="65405"/>
                    <wp:effectExtent l="0" t="0" r="3810" b="0"/>
                    <wp:wrapNone/>
                    <wp:docPr id="13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42"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009E89" id="Group 7" o:spid="_x0000_s1026" style="position:absolute;margin-left:-105.95pt;margin-top:1.95pt;width:104.7pt;height:5.15pt;z-index:-2514073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MZOx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3ELjGTsWAABviQAADgAAAAAAAAAAAAAAAAAu&#10;AgAAZHJzL2Uyb0RvYy54bWxQSwECLQAUAAYACAAAACEAqRec098AAAAIAQAADwAAAAAAAAAAAAAA&#10;AACVGAAAZHJzL2Rvd25yZXYueG1sUEsFBgAAAAAEAAQA8wAAAKEZAAAAAA==&#10;">
                    <v:shape id="Freeform 14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IcEA&#10;AADcAAAADwAAAGRycy9kb3ducmV2LnhtbERP3WrCMBS+H+wdwhG8m6m1E+mMMoTBLiZi7QMcmrOm&#10;2JyUJNru7ZeBsLvz8f2e7X6yvbiTD51jBctFBoK4cbrjVkF9+XjZgAgRWWPvmBT8UID97vlpi6V2&#10;I5/pXsVWpBAOJSowMQ6llKExZDEs3ECcuG/nLcYEfSu1xzGF217mWbaWFjtODQYHOhhqrtXNKsDl&#10;yutLva7Ho6yKr8Jk+eupVmo+m97fQESa4r/44f7UaX6Rw98z6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fpSH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esgA&#10;AADcAAAADwAAAGRycy9kb3ducmV2LnhtbESPT2vCQBDF74V+h2UKvRTd2NYi0VVsoKXQS/1z8Dhk&#10;xySanY3ZjUm/fedQ8DbDe/PebxarwdXqSm2oPBuYjBNQxLm3FRcG9ruP0QxUiMgWa89k4JcCrJb3&#10;dwtMre95Q9dtLJSEcEjRQBljk2od8pIchrFviEU7+tZhlLUttG2xl3BX6+ckedMOK5aGEhvKSsrP&#10;284ZeKq6753OukP27javn9N1f3q5/Bjz+DCs56AiDfFm/r/+soI/FXx5Ri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i96yAAAANwAAAAPAAAAAAAAAAAAAAAAAJgCAABk&#10;cnMvZG93bnJldi54bWxQSwUGAAAAAAQABAD1AAAAjQ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0D7350" w:rsidRDefault="008F7E7E" w:rsidP="000D73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8F7E7E" w:rsidTr="000D7350">
      <w:trPr>
        <w:trHeight w:hRule="exact" w:val="240"/>
      </w:trPr>
      <w:tc>
        <w:tcPr>
          <w:tcW w:w="10190" w:type="dxa"/>
          <w:shd w:val="clear" w:color="auto" w:fill="auto"/>
        </w:tcPr>
        <w:p w:rsidR="008F7E7E" w:rsidRDefault="008F7E7E" w:rsidP="00982873">
          <w:pPr>
            <w:pStyle w:val="Header-CompanyName"/>
          </w:pPr>
        </w:p>
      </w:tc>
      <w:tc>
        <w:tcPr>
          <w:tcW w:w="5730" w:type="dxa"/>
          <w:shd w:val="clear" w:color="auto" w:fill="auto"/>
          <w:tcMar>
            <w:top w:w="56" w:type="dxa"/>
            <w:right w:w="8" w:type="dxa"/>
          </w:tcMar>
        </w:tcPr>
        <w:p w:rsidR="008F7E7E" w:rsidRDefault="008F7E7E" w:rsidP="00982873">
          <w:pPr>
            <w:pStyle w:val="Header-CompanyName"/>
          </w:pPr>
          <w:r w:rsidRPr="002C3B4B">
            <w:rPr>
              <w:noProof/>
              <w:color w:val="BEB6AF"/>
              <w:lang w:eastAsia="en-AU"/>
            </w:rPr>
            <mc:AlternateContent>
              <mc:Choice Requires="wpg">
                <w:drawing>
                  <wp:anchor distT="0" distB="0" distL="114300" distR="114300" simplePos="0" relativeHeight="251911168" behindDoc="1" locked="1" layoutInCell="1" allowOverlap="1" wp14:anchorId="350F3446" wp14:editId="23552684">
                    <wp:simplePos x="0" y="0"/>
                    <wp:positionH relativeFrom="rightMargin">
                      <wp:posOffset>-1345565</wp:posOffset>
                    </wp:positionH>
                    <wp:positionV relativeFrom="page">
                      <wp:posOffset>24765</wp:posOffset>
                    </wp:positionV>
                    <wp:extent cx="1329690" cy="65405"/>
                    <wp:effectExtent l="0" t="0" r="3810" b="0"/>
                    <wp:wrapNone/>
                    <wp:docPr id="1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 name="Freeform 1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276589" id="Group 7" o:spid="_x0000_s1026" style="position:absolute;margin-left:-105.95pt;margin-top:1.95pt;width:104.7pt;height:5.15pt;z-index:-2514053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sbLR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">
                    <v:shape id="Freeform 1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QlsAA&#10;AADbAAAADwAAAGRycy9kb3ducmV2LnhtbERP3WrCMBS+F3yHcAa701SnRTqjiCB44RirfYBDc9aU&#10;NSclibZ7+0UYeHc+vt+z3Y+2E3fyoXWsYDHPQBDXTrfcKKiup9kGRIjIGjvHpOCXAux308kWC+0G&#10;/qJ7GRuRQjgUqMDE2BdShtqQxTB3PXHivp23GBP0jdQehxRuO7nMslxabDk1GOzpaKj+KW9WAS7e&#10;vL5WeTV8yHJ1WZlsuf6slHp9GQ/vICKN8Sn+d591mp/D45d0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KQlsAAAADb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msQA&#10;AADbAAAADwAAAGRycy9kb3ducmV2LnhtbERPS2vCQBC+F/wPywi9lLqx1gepq2hAEXqp2oPHITsm&#10;qdnZmN2Y+O/dQqG3+fieM192phQ3ql1hWcFwEIEgTq0uOFPwfdy8zkA4j6yxtEwK7uRgueg9zTHW&#10;tuU93Q4+EyGEXYwKcu+rWEqX5mTQDWxFHLizrQ36AOtM6hrbEG5K+RZFE2mw4NCQY0VJTunl0BgF&#10;L0XzeZRJc0rWZv++Ha/an9H1S6nnfrf6AOGp8//iP/dOh/lT+P0lH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P5rEAAAA2w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0D7350" w:rsidRDefault="008F7E7E" w:rsidP="000D735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94784" behindDoc="1" locked="1" layoutInCell="1" allowOverlap="1" wp14:anchorId="14B35B91" wp14:editId="3FCC7356">
                    <wp:simplePos x="0" y="0"/>
                    <wp:positionH relativeFrom="rightMargin">
                      <wp:posOffset>-1345565</wp:posOffset>
                    </wp:positionH>
                    <wp:positionV relativeFrom="page">
                      <wp:posOffset>24765</wp:posOffset>
                    </wp:positionV>
                    <wp:extent cx="1329690" cy="65405"/>
                    <wp:effectExtent l="0" t="0" r="3810" b="0"/>
                    <wp:wrapNone/>
                    <wp:docPr id="22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3" name="Freeform 2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4" name="Freeform 2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3A60E6" id="Group 7" o:spid="_x0000_s1026" style="position:absolute;margin-left:-105.95pt;margin-top:1.95pt;width:104.7pt;height:5.15pt;z-index:-2514216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i3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M8Vi3QBYAAG+JAAAOAAAAAAAAAAAA&#10;AAAAAC4CAABkcnMvZTJvRG9jLnhtbFBLAQItABQABgAIAAAAIQCpF5zT3wAAAAgBAAAPAAAAAAAA&#10;AAAAAAAAAJoYAABkcnMvZG93bnJldi54bWxQSwUGAAAAAAQABADzAAAAphkAAAAA&#10;">
                    <v:shape id="Freeform 2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Su8QA&#10;AADcAAAADwAAAGRycy9kb3ducmV2LnhtbESPUWvCMBSF3wf7D+EO9jZTWydSjTIGwh4mYu0PuDTX&#10;ptjclCTa7t8vA2GPh3POdzib3WR7cScfOscK5rMMBHHjdMetgvq8f1uBCBFZY++YFPxQgN32+WmD&#10;pXYjn+hexVYkCIcSFZgYh1LK0BiyGGZuIE7exXmLMUnfSu1xTHDbyzzLltJix2nB4ECfhpprdbMK&#10;cF54fa6X9XiQ1eJ7YbL8/Vgr9foyfaxBRJrif/jR/tIK8qKA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Er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tpccA&#10;AADcAAAADwAAAGRycy9kb3ducmV2LnhtbESPT2vCQBTE74V+h+UVvBTdVG2R1E3QgCJ4qX8OHh/Z&#10;1yRt9m2a3Zj47bsFocdhZn7DLNPB1OJKrassK3iZRCCIc6srLhScT5vxAoTzyBpry6TgRg7S5PFh&#10;ibG2PR/oevSFCBB2MSoovW9iKV1ekkE3sQ1x8D5ta9AH2RZSt9gHuKnlNIrepMGKw0KJDWUl5d/H&#10;zih4rrr9SWbdJVubw3z7uuq/Zj8fSo2ehtU7CE+D/w/f2zutYDqbw9+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ra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eader"/>
      <w:tblDescription w:val="ACIL Allen Consulting"/>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92736" behindDoc="1" locked="1" layoutInCell="1" allowOverlap="1" wp14:anchorId="217183C9" wp14:editId="1AD96BD2">
                    <wp:simplePos x="0" y="0"/>
                    <wp:positionH relativeFrom="rightMargin">
                      <wp:posOffset>-1345565</wp:posOffset>
                    </wp:positionH>
                    <wp:positionV relativeFrom="page">
                      <wp:posOffset>24765</wp:posOffset>
                    </wp:positionV>
                    <wp:extent cx="1329690" cy="65405"/>
                    <wp:effectExtent l="0" t="0" r="3810" b="0"/>
                    <wp:wrapNone/>
                    <wp:docPr id="22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4" name="Freeform 22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23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BECB6E" id="Group 7" o:spid="_x0000_s1026" style="position:absolute;margin-left:-105.95pt;margin-top:1.95pt;width:104.7pt;height:5.15pt;z-index:-2514237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1dOxYAAG+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4WidXTsWAABviQAADgAAAAAAAAAAAAAAAAAu&#10;AgAAZHJzL2Uyb0RvYy54bWxQSwECLQAUAAYACAAAACEAqRec098AAAAIAQAADwAAAAAAAAAAAAAA&#10;AACVGAAAZHJzL2Rvd25yZXYueG1sUEsFBgAAAAAEAAQA8wAAAKEZAAAAAA==&#10;">
                    <v:shape id="Freeform 22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ssQA&#10;AADcAAAADwAAAGRycy9kb3ducmV2LnhtbESPwWrDMBBE74H+g9hAb4kc1wnBjRJKodBDSqntD1is&#10;rWVirYykxu7fV4FCjsPMvGEOp9kO4ko+9I4VbNYZCOLW6Z47BU39ttqDCBFZ4+CYFPxSgNPxYXHA&#10;UruJv+haxU4kCIcSFZgYx1LK0BqyGNZuJE7et/MWY5K+k9rjlOB2kHmW7aTFntOCwZFeDbWX6scq&#10;wM2T13Wza6YPWRXnwmT59rNR6nE5vzyDiDTHe/i//a4V5EUBtzPp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b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7Q8cA&#10;AADcAAAADwAAAGRycy9kb3ducmV2LnhtbESPT2vCQBTE74LfYXkFL1I3Wi0SsxEbsBR68d/B4yP7&#10;mqTNvk2zG5N++26h4HGYmd8wyXYwtbhR6yrLCuazCARxbnXFhYLLef+4BuE8ssbaMin4IQfbdDxK&#10;MNa25yPdTr4QAcIuRgWl900spctLMuhmtiEO3odtDfog20LqFvsAN7VcRNGzNFhxWCixoayk/OvU&#10;GQXTqns/y6y7Zi/muHxd7frPp++DUpOHYbcB4Wnw9/B/+00rWCxX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e0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93760" behindDoc="1" locked="1" layoutInCell="1" allowOverlap="1" wp14:anchorId="220A1ACD" wp14:editId="78B2F732">
                    <wp:simplePos x="0" y="0"/>
                    <wp:positionH relativeFrom="rightMargin">
                      <wp:posOffset>-1345565</wp:posOffset>
                    </wp:positionH>
                    <wp:positionV relativeFrom="page">
                      <wp:posOffset>24765</wp:posOffset>
                    </wp:positionV>
                    <wp:extent cx="1329690" cy="65405"/>
                    <wp:effectExtent l="0" t="0" r="3810" b="0"/>
                    <wp:wrapNone/>
                    <wp:docPr id="23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55" name="Freeform 23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23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227FF2" id="Group 7" o:spid="_x0000_s1026" style="position:absolute;margin-left:-105.95pt;margin-top:1.95pt;width:104.7pt;height:5.15pt;z-index:-2514227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w7QxYAAG6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DbU4w7QxYAAG6JAAAOAAAAAAAA&#10;AAAAAAAAAC4CAABkcnMvZTJvRG9jLnhtbFBLAQItABQABgAIAAAAIQCpF5zT3wAAAAgBAAAPAAAA&#10;AAAAAAAAAAAAAJ0YAABkcnMvZG93bnJldi54bWxQSwUGAAAAAAQABADzAAAAqRkAAAAA&#10;">
                    <v:shape id="Freeform 23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K9MQA&#10;AADcAAAADwAAAGRycy9kb3ducmV2LnhtbESPUWvCMBSF3wf7D+EO9jZTOytSjTIGwh4mYu0PuDTX&#10;ptjclCTa7t8vwmCPh3POdzib3WR7cScfOscK5rMMBHHjdMetgvq8f1uBCBFZY++YFPxQgN32+WmD&#10;pXYjn+hexVYkCIcSFZgYh1LK0BiyGGZuIE7exXmLMUnfSu1xTHDbyzzLltJix2nB4ECfhpprdbMK&#10;cP7u9ble1uNBVovvhcny4lgr9foyfaxBRJrif/iv/aUV5EUBj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yv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ra8YA&#10;AADbAAAADwAAAGRycy9kb3ducmV2LnhtbESPT2vCQBTE74LfYXlCL6KbtlokZiM20FLw4r+Dx0f2&#10;maTNvk2zG5N++25B6HGYmd8wyWYwtbhR6yrLCh7nEQji3OqKCwXn09tsBcJ5ZI21ZVLwQw426XiU&#10;YKxtzwe6HX0hAoRdjApK75tYSpeXZNDNbUMcvKttDfog20LqFvsAN7V8iqIXabDisFBiQ1lJ+dex&#10;MwqmVbc7yay7ZK/msHhfbvvP5++9Ug+TYbsG4Wnw/+F7+0MrWCz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ra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310C5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Pr="00E82FE0" w:rsidRDefault="008F7E7E" w:rsidP="00E82FE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eader"/>
      <w:tblDescription w:val="ACIL Allen Consulting"/>
    </w:tblPr>
    <w:tblGrid>
      <w:gridCol w:w="5258"/>
      <w:gridCol w:w="5730"/>
    </w:tblGrid>
    <w:tr w:rsidR="008F7E7E" w:rsidTr="00E82FE0">
      <w:trPr>
        <w:trHeight w:hRule="exact" w:val="240"/>
      </w:trPr>
      <w:tc>
        <w:tcPr>
          <w:tcW w:w="5258" w:type="dxa"/>
          <w:shd w:val="clear" w:color="auto" w:fill="auto"/>
        </w:tcPr>
        <w:p w:rsidR="008F7E7E" w:rsidRDefault="008F7E7E" w:rsidP="00E82FE0">
          <w:pPr>
            <w:pStyle w:val="Header-CompanyName"/>
          </w:pPr>
        </w:p>
      </w:tc>
      <w:tc>
        <w:tcPr>
          <w:tcW w:w="5730" w:type="dxa"/>
          <w:shd w:val="clear" w:color="auto" w:fill="auto"/>
          <w:tcMar>
            <w:top w:w="56" w:type="dxa"/>
            <w:right w:w="8" w:type="dxa"/>
          </w:tcMar>
        </w:tcPr>
        <w:p w:rsidR="008F7E7E" w:rsidRDefault="008F7E7E" w:rsidP="00E82FE0">
          <w:pPr>
            <w:pStyle w:val="Header-CompanyName"/>
          </w:pPr>
          <w:r w:rsidRPr="002C3B4B">
            <w:rPr>
              <w:noProof/>
              <w:color w:val="BEB6AF"/>
              <w:lang w:eastAsia="en-AU"/>
            </w:rPr>
            <mc:AlternateContent>
              <mc:Choice Requires="wpg">
                <w:drawing>
                  <wp:anchor distT="0" distB="0" distL="114300" distR="114300" simplePos="0" relativeHeight="251900928" behindDoc="1" locked="1" layoutInCell="1" allowOverlap="1" wp14:anchorId="04C2395F" wp14:editId="2A1F9CE6">
                    <wp:simplePos x="0" y="0"/>
                    <wp:positionH relativeFrom="rightMargin">
                      <wp:posOffset>-1345565</wp:posOffset>
                    </wp:positionH>
                    <wp:positionV relativeFrom="page">
                      <wp:posOffset>24765</wp:posOffset>
                    </wp:positionV>
                    <wp:extent cx="1329690" cy="65405"/>
                    <wp:effectExtent l="0" t="0" r="3810" b="0"/>
                    <wp:wrapNone/>
                    <wp:docPr id="24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 name="Freeform 24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24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B03BB2" id="Group 7" o:spid="_x0000_s1026" style="position:absolute;margin-left:-105.95pt;margin-top:1.95pt;width:104.7pt;height:5.15pt;z-index:-2514155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gPLhYAAG2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DSNLgPLhYAAG2JAAAOAAAAAAAAAAAAAAAAAC4CAABkcnMvZTJvRG9j&#10;LnhtbFBLAQItABQABgAIAAAAIQCpF5zT3wAAAAgBAAAPAAAAAAAAAAAAAAAAAIgYAABkcnMvZG93&#10;bnJldi54bWxQSwUGAAAAAAQABADzAAAAlBkAAAAA&#10;">
                    <v:shape id="Freeform 24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SusIA&#10;AADbAAAADwAAAGRycy9kb3ducmV2LnhtbESPUWvCMBSF3wf7D+EO9jZTtcrojCKC4INDrP0Bl+au&#10;KWtuShJt9+/NQPDxcM75Dme1GW0nbuRD61jBdJKBIK6dbrlRUF32H58gQkTW2DkmBX8UYLN+fVlh&#10;od3AZ7qVsREJwqFABSbGvpAy1IYshonriZP347zFmKRvpPY4JLjt5CzLltJiy2nBYE87Q/VvebUK&#10;cDr3+lItq+FblvkxN9lscaqUen8bt18gIo3xGX60D1rBIof/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K6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9tsYA&#10;AADbAAAADwAAAGRycy9kb3ducmV2LnhtbESPQWvCQBSE70L/w/IKvUjdtDVFoqtoQCl4adSDx0f2&#10;NUmbfRuzG5P++64g9DjMzDfMYjWYWlypdZVlBS+TCARxbnXFhYLTcfs8A+E8ssbaMin4JQer5cNo&#10;gYm2PWd0PfhCBAi7BBWU3jeJlC4vyaCb2IY4eF+2NeiDbAupW+wD3NTyNYrepcGKw0KJDaUl5T+H&#10;zigYV93+KNPunG5MNt3F6/777fKp1NPjsJ6D8DT4//C9/aEVxDHcvo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9t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584A21" w:rsidRDefault="008F7E7E" w:rsidP="00E82FE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Pr="00E82FE0" w:rsidRDefault="008F7E7E" w:rsidP="00E82F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7E" w:rsidRDefault="008F7E7E">
    <w:pPr>
      <w:pStyle w:val="Header"/>
    </w:pPr>
    <w:r>
      <w:rPr>
        <w:noProof/>
        <w:lang w:eastAsia="en-AU"/>
      </w:rPr>
      <mc:AlternateContent>
        <mc:Choice Requires="wpg">
          <w:drawing>
            <wp:anchor distT="0" distB="0" distL="114300" distR="114300" simplePos="0" relativeHeight="251868160" behindDoc="1" locked="1" layoutInCell="1" allowOverlap="1" wp14:anchorId="15653013" wp14:editId="65F1FBB4">
              <wp:simplePos x="0" y="0"/>
              <wp:positionH relativeFrom="page">
                <wp:posOffset>0</wp:posOffset>
              </wp:positionH>
              <wp:positionV relativeFrom="page">
                <wp:posOffset>5238750</wp:posOffset>
              </wp:positionV>
              <wp:extent cx="7553520" cy="5453280"/>
              <wp:effectExtent l="0" t="0" r="9525" b="0"/>
              <wp:wrapNone/>
              <wp:docPr id="187" name="cpSails"/>
              <wp:cNvGraphicFramePr/>
              <a:graphic xmlns:a="http://schemas.openxmlformats.org/drawingml/2006/main">
                <a:graphicData uri="http://schemas.microsoft.com/office/word/2010/wordprocessingGroup">
                  <wpg:wgp>
                    <wpg:cNvGrpSpPr/>
                    <wpg:grpSpPr>
                      <a:xfrm>
                        <a:off x="0" y="0"/>
                        <a:ext cx="7553520" cy="5453280"/>
                        <a:chOff x="0" y="0"/>
                        <a:chExt cx="7553325" cy="5453380"/>
                      </a:xfrm>
                    </wpg:grpSpPr>
                    <wps:wsp>
                      <wps:cNvPr id="188"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89"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90"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91"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60311" id="cpSails" o:spid="_x0000_s1026" style="position:absolute;margin-left:0;margin-top:412.5pt;width:594.75pt;height:429.4pt;z-index:-251448320;mso-position-horizontal-relative:page;mso-position-vertical-relative:page;mso-width-relative:margin;mso-height-relative:margin" coordsize="75533,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">
              <v:shape id="triangle-left" o:spid="_x0000_s1027"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CY8IA&#10;AADcAAAADwAAAGRycy9kb3ducmV2LnhtbESPQYvCQAyF74L/YYjgTaersmjXUUQQBBHZqvfQybZl&#10;O5nSGbX+e3MQvCW8l/e+LNedq9Wd2lB5NvA1TkAR595WXBi4nHejOagQkS3WnsnAkwKsV/3eElPr&#10;H/xL9ywWSkI4pGigjLFJtQ55SQ7D2DfEov351mGUtS20bfEh4a7WkyT51g4rloYSG9qWlP9nN2fg&#10;WF2PYTE9nCan2UHvtM2u3T4zZjjoNj+gInXxY35f763gz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UJjwgAAANwAAAAPAAAAAAAAAAAAAAAAAJgCAABkcnMvZG93&#10;bnJldi54bWxQSwUGAAAAAAQABAD1AAAAhwMAAAAA&#10;" path="m3862,r,3862l,3862,3862,xe" fillcolor="#9757a6" stroked="f">
                <v:path arrowok="t" o:connecttype="custom" o:connectlocs="5166995,0;5166995,5166995;0,5166995;5166995,0" o:connectangles="0,0,0,0"/>
              </v:shape>
              <v:shape id="triangle-right" o:spid="_x0000_s1028"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n+L4A&#10;AADcAAAADwAAAGRycy9kb3ducmV2LnhtbERPSwrCMBDdC94hjOBOUz+IVqOIIAgiYtX90IxtsZmU&#10;Jmq9vREEd/N431msGlOKJ9WusKxg0I9AEKdWF5wpuJy3vSkI55E1lpZJwZscrJbt1gJjbV98omfi&#10;MxFC2MWoIPe+iqV0aU4GXd9WxIG72dqgD7DOpK7xFcJNKYdRNJEGCw4NOVa0ySm9Jw+j4FBcD242&#10;2h+Hx/FebqVOrs0uUarbadZzEJ4a/xf/3Dsd5k9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5/i+AAAA3AAAAA8AAAAAAAAAAAAAAAAAmAIAAGRycy9kb3ducmV2&#10;LnhtbFBLBQYAAAAABAAEAPUAAACDAwAAAAA=&#10;" path="m3862,r,3862l,3862,3862,xe" fillcolor="#9757a6" stroked="f">
                <v:path arrowok="t" o:connecttype="custom" o:connectlocs="5168900,0;5168900,5168900;0,5168900;5168900,0" o:connectangles="0,0,0,0"/>
              </v:shape>
              <v:shape id="triangle-centre" o:spid="_x0000_s1029"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2TcQA&#10;AADcAAAADwAAAGRycy9kb3ducmV2LnhtbESPQU/DMAyF70j7D5GRdmMpaFRQlk0Tgglx24C71Zim&#10;pXGiJmsLvx4fkLjZes/vfd7sZt+rkYbUBjZwvSpAEdfBttwYeH97vroDlTKyxT4wGfimBLvt4mKD&#10;lQ0TH2k85UZJCKcKDbicY6V1qh15TKsQiUX7DIPHLOvQaDvgJOG+1zdFUWqPLUuDw0iPjuqv09kb&#10;GJvu9fBUn91HPHS361h207H8MWZ5Oe8fQGWa87/57/rFCv69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k3EAAAA3AAAAA8AAAAAAAAAAAAAAAAAmAIAAGRycy9k&#10;b3ducmV2LnhtbFBLBQYAAAAABAAEAPUAAACJAwAAAAA=&#10;" path="m3862,r,3862l,3862,3862,xe" fillcolor="#784497" stroked="f">
                <v:path arrowok="t" o:connecttype="custom" o:connectlocs="3359785,0;3359785,3359785;0,3359785;3359785,0" o:connectangles="0,0,0,0"/>
              </v:shape>
              <v:rect id="coverBar" o:spid="_x0000_s1030"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oHsEA&#10;AADcAAAADwAAAGRycy9kb3ducmV2LnhtbERPTYvCMBC9L/gfwgh7WWyqsqLVKCKr7HGtgtexGdti&#10;MylNqvXfbwTB2zze5yxWnanEjRpXWlYwjGIQxJnVJecKjoftYArCeWSNlWVS8CAHq2XvY4GJtnfe&#10;0y31uQgh7BJUUHhfJ1K6rCCDLrI1ceAutjHoA2xyqRu8h3BTyVEcT6TBkkNDgTVtCsquaWsUYDZq&#10;v9xffm7TXVmPv+P2tP8hpT773XoOwlPn3+KX+1eH+bMh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B7BAAAA3AAAAA8AAAAAAAAAAAAAAAAAmAIAAGRycy9kb3du&#10;cmV2LnhtbFBLBQYAAAAABAAEAPUAAACGAwAAAAA=&#10;" fillcolor="#fffeff" stroked="f" strokeweight="1p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8F7E7E" w:rsidTr="00310C57">
      <w:trPr>
        <w:trHeight w:hRule="exact" w:val="240"/>
      </w:trPr>
      <w:tc>
        <w:tcPr>
          <w:tcW w:w="5259"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DD7896">
            <w:rPr>
              <w:spacing w:val="28"/>
            </w:rPr>
            <w:t xml:space="preserve">ACIL ALLEN </w:t>
          </w:r>
          <w:r w:rsidRPr="00DD7896">
            <w:rPr>
              <w:color w:val="BEB6AF"/>
            </w:rPr>
            <w:t>CONSULTING</w:t>
          </w:r>
        </w:p>
      </w:tc>
    </w:tr>
  </w:tbl>
  <w:p w:rsidR="008F7E7E" w:rsidRPr="00A32B60" w:rsidRDefault="008F7E7E" w:rsidP="00310C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8F7E7E" w:rsidTr="00310C57">
      <w:trPr>
        <w:trHeight w:hRule="exact" w:val="240"/>
      </w:trPr>
      <w:tc>
        <w:tcPr>
          <w:tcW w:w="5639" w:type="dxa"/>
          <w:tcBorders>
            <w:top w:val="single" w:sz="4" w:space="0" w:color="auto"/>
          </w:tcBorders>
          <w:shd w:val="clear" w:color="auto" w:fill="auto"/>
        </w:tcPr>
        <w:p w:rsidR="008F7E7E" w:rsidRDefault="008F7E7E" w:rsidP="00310C57">
          <w:pPr>
            <w:pStyle w:val="Header-CompanyName"/>
          </w:pPr>
        </w:p>
      </w:tc>
      <w:tc>
        <w:tcPr>
          <w:tcW w:w="5350" w:type="dxa"/>
          <w:tcBorders>
            <w:top w:val="single" w:sz="4" w:space="0" w:color="auto"/>
          </w:tcBorders>
          <w:shd w:val="clear" w:color="auto" w:fill="auto"/>
          <w:tcMar>
            <w:top w:w="56" w:type="dxa"/>
            <w:right w:w="8" w:type="dxa"/>
          </w:tcMar>
        </w:tcPr>
        <w:p w:rsidR="008F7E7E" w:rsidRDefault="008F7E7E" w:rsidP="00310C57">
          <w:pPr>
            <w:pStyle w:val="Header-CompanyName"/>
          </w:pPr>
        </w:p>
      </w:tc>
    </w:tr>
    <w:tr w:rsidR="008F7E7E" w:rsidTr="00310C57">
      <w:trPr>
        <w:trHeight w:hRule="exact" w:val="1076"/>
      </w:trPr>
      <w:tc>
        <w:tcPr>
          <w:tcW w:w="5639" w:type="dxa"/>
          <w:shd w:val="clear" w:color="auto" w:fill="auto"/>
        </w:tcPr>
        <w:p w:rsidR="008F7E7E" w:rsidRDefault="008F7E7E" w:rsidP="00310C57">
          <w:pPr>
            <w:pStyle w:val="Header-CompanyName"/>
          </w:pPr>
        </w:p>
      </w:tc>
      <w:tc>
        <w:tcPr>
          <w:tcW w:w="5353" w:type="dxa"/>
          <w:tcBorders>
            <w:top w:val="nil"/>
            <w:bottom w:val="single" w:sz="4" w:space="0" w:color="auto"/>
          </w:tcBorders>
          <w:shd w:val="clear" w:color="auto" w:fill="auto"/>
          <w:tcMar>
            <w:top w:w="56" w:type="dxa"/>
            <w:right w:w="8" w:type="dxa"/>
          </w:tcMar>
        </w:tcPr>
        <w:p w:rsidR="008F7E7E" w:rsidRPr="00DD7896" w:rsidRDefault="008F7E7E" w:rsidP="00310C57">
          <w:pPr>
            <w:pStyle w:val="Header-CompanyName"/>
            <w:rPr>
              <w:spacing w:val="28"/>
            </w:rPr>
          </w:pPr>
          <w:r>
            <w:rPr>
              <w:noProof/>
              <w:lang w:eastAsia="en-AU"/>
            </w:rPr>
            <mc:AlternateContent>
              <mc:Choice Requires="wps">
                <w:drawing>
                  <wp:anchor distT="0" distB="0" distL="114300" distR="114300" simplePos="0" relativeHeight="251870208" behindDoc="0" locked="1" layoutInCell="1" allowOverlap="1" wp14:anchorId="0F521672" wp14:editId="5B33C83D">
                    <wp:simplePos x="0" y="0"/>
                    <wp:positionH relativeFrom="page">
                      <wp:posOffset>1809750</wp:posOffset>
                    </wp:positionH>
                    <wp:positionV relativeFrom="page">
                      <wp:posOffset>196215</wp:posOffset>
                    </wp:positionV>
                    <wp:extent cx="781685" cy="382905"/>
                    <wp:effectExtent l="0" t="0" r="0" b="0"/>
                    <wp:wrapNone/>
                    <wp:docPr id="523"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E7E2BE" id="cp_sails_contacts" o:spid="_x0000_s1026" style="position:absolute;margin-left:142.5pt;margin-top:15.45pt;width:61.55pt;height:30.1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rsidR="008F7E7E" w:rsidRDefault="008F7E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8F7E7E" w:rsidTr="00310C57">
      <w:trPr>
        <w:trHeight w:hRule="exact" w:val="240"/>
      </w:trPr>
      <w:tc>
        <w:tcPr>
          <w:tcW w:w="5259"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DD7896">
            <w:rPr>
              <w:spacing w:val="28"/>
            </w:rPr>
            <w:t xml:space="preserve">ACIL ALLEN </w:t>
          </w:r>
          <w:r w:rsidRPr="00DD7896">
            <w:rPr>
              <w:color w:val="BEB6AF"/>
            </w:rPr>
            <w:t>CONSULTING</w:t>
          </w:r>
        </w:p>
      </w:tc>
    </w:tr>
  </w:tbl>
  <w:p w:rsidR="008F7E7E" w:rsidRPr="00A32B60" w:rsidRDefault="008F7E7E" w:rsidP="00310C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310C57">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74304" behindDoc="1" locked="1" layoutInCell="1" allowOverlap="1" wp14:anchorId="0A4289A4" wp14:editId="35A708AF">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EE5B7C" id="Group 7" o:spid="_x0000_s1026" style="position:absolute;margin-left:-105.95pt;margin-top:1.95pt;width:104.7pt;height:5.15pt;z-index:-2514421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wYOR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MhxDBg5FgAAb4kAAA4AAAAAAAAAAAAAAAAALgIA&#10;AGRycy9lMm9Eb2MueG1sUEsBAi0AFAAGAAgAAAAhAKkXnNPfAAAACAEAAA8AAAAAAAAAAAAAAAAA&#10;kxgAAGRycy9kb3ducmV2LnhtbFBLBQYAAAAABAAEAPMAAACfGQAAAAA=&#10;">
                    <v:shape id="Freeform 16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q8QA&#10;AADcAAAADwAAAGRycy9kb3ducmV2LnhtbESPzWrDMBCE74W+g9hCb42cn5rgRAmlUMihpdTxAyzW&#10;xjKxVkZSY/ftu4dCb7vM7My3++PsB3WjmPrABpaLAhRxG2zPnYHm/Pa0BZUyssUhMBn4oQTHw/3d&#10;HisbJv6iW507JSGcKjTgch4rrVPryGNahJFYtEuIHrOssdM24iThftCroii1x56lweFIr47aa/3t&#10;DeByHe25KZvpQ9eb940rVs+fjTGPD/PLDlSmOf+b/65P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zq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MWsQA&#10;AADcAAAADwAAAGRycy9kb3ducmV2LnhtbERPS2vCQBC+C/0PyxS8FN3UqtjUVWygInjxdfA4ZKdJ&#10;2uxsmt2Y+O9doeBtPr7nzJedKcWFaldYVvA6jEAQp1YXnCk4Hb8GMxDOI2ssLZOCKzlYLp56c4y1&#10;bXlPl4PPRAhhF6OC3PsqltKlORl0Q1sRB+7b1gZ9gHUmdY1tCDelHEXRVBosODTkWFGSU/p7aIyC&#10;l6LZHmXSnJNPsx+vJ6v25+1vp1T/uVt9gPDU+Yf4373RYf70He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TFr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Pr="00E16C89" w:rsidRDefault="008F7E7E" w:rsidP="00310C5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eader"/>
      <w:tblDescription w:val="ACIL Allen Consulting"/>
    </w:tblPr>
    <w:tblGrid>
      <w:gridCol w:w="5258"/>
      <w:gridCol w:w="5730"/>
    </w:tblGrid>
    <w:tr w:rsidR="008F7E7E" w:rsidTr="00CF5345">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72256" behindDoc="1" locked="1" layoutInCell="1" allowOverlap="1" wp14:anchorId="6404EC93" wp14:editId="2BF4BCCA">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3DF4D0" id="Group 7" o:spid="_x0000_s1026" style="position:absolute;margin-left:-105.95pt;margin-top:1.95pt;width:104.7pt;height:5.15pt;z-index:-2514442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2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0KsGtjsWAABviQAADgAAAAAAAAAAAAAAAAAu&#10;AgAAZHJzL2Uyb0RvYy54bWxQSwECLQAUAAYACAAAACEAqRec098AAAAIAQAADwAAAAAAAAAAAAAA&#10;AACVGAAAZHJzL2Rvd25yZXYueG1sUEsFBgAAAAAEAAQA8wAAAKEZAAAAAA==&#10;">
                    <v:shape id="Freeform 1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68IA&#10;AADcAAAADwAAAGRycy9kb3ducmV2LnhtbERP3WrCMBS+F3yHcITdaVqn3eiMIoPBLhyy2gc4NGdN&#10;WXNSkmi7tzeDwe7Ox/d7dofJ9uJGPnSOFeSrDARx43THrYL68rZ8BhEissbeMSn4oQCH/Xy2w1K7&#10;kT/pVsVWpBAOJSowMQ6llKExZDGs3ECcuC/nLcYEfSu1xzGF216us6yQFjtODQYHejXUfFdXqwDz&#10;R68vdVGPH7LanDYmW2/PtVIPi+n4AiLSFP/Ff+53neY/5fD7TLp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fHr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I9sUA&#10;AADcAAAADwAAAGRycy9kb3ducmV2LnhtbERPS2vCQBC+F/wPywi9lLpR+5DoKjZgEbw02oPHITsm&#10;0exszG5M+u/dQqG3+fies1j1phI3alxpWcF4FIEgzqwuOVfwfdg8z0A4j6yxskwKfsjBajl4WGCs&#10;bccp3fY+FyGEXYwKCu/rWEqXFWTQjWxNHLiTbQz6AJtc6ga7EG4qOYmiN2mw5NBQYE1JQdll3xoF&#10;T2W7O8ikPSYfJn35fF135+n1S6nHYb+eg/DU+3/xn3urw/z3C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j2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Default="008F7E7E" w:rsidP="00310C57">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8F7E7E" w:rsidTr="00CF5345">
      <w:trPr>
        <w:trHeight w:hRule="exact" w:val="1744"/>
      </w:trPr>
      <w:tc>
        <w:tcPr>
          <w:tcW w:w="8488" w:type="dxa"/>
          <w:shd w:val="clear" w:color="auto" w:fill="auto"/>
          <w:tcMar>
            <w:right w:w="0" w:type="dxa"/>
          </w:tcMar>
          <w:vAlign w:val="bottom"/>
        </w:tcPr>
        <w:p w:rsidR="008F7E7E" w:rsidRDefault="008F7E7E" w:rsidP="00CF5345">
          <w:pPr>
            <w:pStyle w:val="TOCHeadingwide"/>
          </w:pPr>
          <w:r>
            <w:t>Contents</w:t>
          </w:r>
        </w:p>
      </w:tc>
    </w:tr>
  </w:tbl>
  <w:p w:rsidR="008F7E7E" w:rsidRPr="00E16C89" w:rsidRDefault="008F7E7E" w:rsidP="00310C5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8F7E7E" w:rsidTr="00CF5345">
      <w:trPr>
        <w:trHeight w:hRule="exact" w:val="240"/>
      </w:trPr>
      <w:tc>
        <w:tcPr>
          <w:tcW w:w="5258" w:type="dxa"/>
          <w:shd w:val="clear" w:color="auto" w:fill="auto"/>
        </w:tcPr>
        <w:p w:rsidR="008F7E7E" w:rsidRDefault="008F7E7E" w:rsidP="00310C57">
          <w:pPr>
            <w:pStyle w:val="Header-CompanyName"/>
          </w:pPr>
        </w:p>
      </w:tc>
      <w:tc>
        <w:tcPr>
          <w:tcW w:w="5730" w:type="dxa"/>
          <w:shd w:val="clear" w:color="auto" w:fill="auto"/>
          <w:tcMar>
            <w:top w:w="56" w:type="dxa"/>
            <w:right w:w="8" w:type="dxa"/>
          </w:tcMar>
        </w:tcPr>
        <w:p w:rsidR="008F7E7E" w:rsidRDefault="008F7E7E" w:rsidP="00310C57">
          <w:pPr>
            <w:pStyle w:val="Header-CompanyName"/>
          </w:pPr>
          <w:r w:rsidRPr="002C3B4B">
            <w:rPr>
              <w:noProof/>
              <w:color w:val="BEB6AF"/>
              <w:lang w:eastAsia="en-AU"/>
            </w:rPr>
            <mc:AlternateContent>
              <mc:Choice Requires="wpg">
                <w:drawing>
                  <wp:anchor distT="0" distB="0" distL="114300" distR="114300" simplePos="0" relativeHeight="251873280" behindDoc="1" locked="1" layoutInCell="1" allowOverlap="1" wp14:anchorId="66FB4EBF" wp14:editId="5208EC86">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34057E" id="Group 7" o:spid="_x0000_s1026" style="position:absolute;margin-left:-105.95pt;margin-top:1.95pt;width:104.7pt;height:5.15pt;z-index:-2514432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LP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rXptyz4WAABviQAADgAAAAAAAAAAAAAA&#10;AAAuAgAAZHJzL2Uyb0RvYy54bWxQSwECLQAUAAYACAAAACEAqRec098AAAAIAQAADwAAAAAAAAAA&#10;AAAAAACYGAAAZHJzL2Rvd25yZXYueG1sUEsFBgAAAAAEAAQA8wAAAKQZAAAAAA==&#10;">
                    <v:shape id="Freeform 17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Sc8EA&#10;AADcAAAADwAAAGRycy9kb3ducmV2LnhtbERP3WrCMBS+F3yHcITdaaqrTqpRZDDYxYas9gEOzbEp&#10;NiclibZ7+2Uw2N35+H7P/jjaTjzIh9axguUiA0FcO91yo6C6vM23IEJE1tg5JgXfFOB4mE72WGg3&#10;8Bc9ytiIFMKhQAUmxr6QMtSGLIaF64kTd3XeYkzQN1J7HFK47eQqyzbSYsupwWBPr4bqW3m3CnD5&#10;7PWl2lTDpyzzj9xkq/W5UuppNp52ICKN8V/8537Xaf5LDr/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Un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gsQA&#10;AADcAAAADwAAAGRycy9kb3ducmV2LnhtbERPS2vCQBC+C/0PyxR6Ed1ofZTUVTTQUvDi69DjkJ0m&#10;abOzMbsx8d+7BcHbfHzPWaw6U4oL1a6wrGA0jEAQp1YXnCk4HT8GbyCcR9ZYWiYFV3KwWj71Fhhr&#10;2/KeLgefiRDCLkYFufdVLKVLczLohrYiDtyPrQ36AOtM6hrbEG5KOY6imTRYcGjIsaIkp/Tv0BgF&#10;/aLZHmXSfCcbs598Ttft7+t5p9TLc7d+B+Gp8w/x3f2lw/z5F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0I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8F7E7E" w:rsidRDefault="008F7E7E" w:rsidP="00310C57">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8F7E7E" w:rsidTr="00CF5345">
      <w:trPr>
        <w:trHeight w:hRule="exact" w:val="1744"/>
      </w:trPr>
      <w:tc>
        <w:tcPr>
          <w:tcW w:w="8488" w:type="dxa"/>
          <w:shd w:val="clear" w:color="auto" w:fill="auto"/>
          <w:tcMar>
            <w:right w:w="0" w:type="dxa"/>
          </w:tcMar>
          <w:vAlign w:val="bottom"/>
        </w:tcPr>
        <w:p w:rsidR="008F7E7E" w:rsidRDefault="008F7E7E" w:rsidP="00CF5345">
          <w:pPr>
            <w:pStyle w:val="TOCHeadingwide"/>
          </w:pPr>
          <w:r>
            <w:t>Contents</w:t>
          </w:r>
        </w:p>
      </w:tc>
    </w:tr>
  </w:tbl>
  <w:p w:rsidR="008F7E7E" w:rsidRPr="00E16C89" w:rsidRDefault="008F7E7E" w:rsidP="00310C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BB74D78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F01497"/>
    <w:multiLevelType w:val="multilevel"/>
    <w:tmpl w:val="55DAED7E"/>
    <w:numStyleLink w:val="aaTableListBullets"/>
  </w:abstractNum>
  <w:abstractNum w:abstractNumId="6" w15:restartNumberingAfterBreak="0">
    <w:nsid w:val="042413D0"/>
    <w:multiLevelType w:val="hybridMultilevel"/>
    <w:tmpl w:val="93C67C42"/>
    <w:lvl w:ilvl="0" w:tplc="635C1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 w15:restartNumberingAfterBreak="0">
    <w:nsid w:val="07FA2EFB"/>
    <w:multiLevelType w:val="multilevel"/>
    <w:tmpl w:val="D4E4AEA8"/>
    <w:numStyleLink w:val="aaReportHeadings"/>
  </w:abstractNum>
  <w:abstractNum w:abstractNumId="10"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15:restartNumberingAfterBreak="0">
    <w:nsid w:val="1046107E"/>
    <w:multiLevelType w:val="multilevel"/>
    <w:tmpl w:val="65D86914"/>
    <w:numStyleLink w:val="BoxList"/>
  </w:abstractNum>
  <w:abstractNum w:abstractNumId="13" w15:restartNumberingAfterBreak="0">
    <w:nsid w:val="151328C0"/>
    <w:multiLevelType w:val="hybridMultilevel"/>
    <w:tmpl w:val="15C8E1C4"/>
    <w:lvl w:ilvl="0" w:tplc="635C1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5"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6"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5A7EF8"/>
    <w:multiLevelType w:val="hybridMultilevel"/>
    <w:tmpl w:val="AA4C97A0"/>
    <w:lvl w:ilvl="0" w:tplc="F0A48218">
      <w:start w:val="1"/>
      <w:numFmt w:val="bullet"/>
      <w:pStyle w:val="TableQuoteBullet"/>
      <w:lvlText w:val="–"/>
      <w:lvlJc w:val="left"/>
      <w:pPr>
        <w:ind w:left="460" w:hanging="360"/>
      </w:pPr>
      <w:rPr>
        <w:rFonts w:ascii="Arial Narrow" w:hAnsi="Arial Narrow" w:hint="default"/>
        <w:sz w:val="18"/>
      </w:rPr>
    </w:lvl>
    <w:lvl w:ilvl="1" w:tplc="6346CEE6" w:tentative="1">
      <w:start w:val="1"/>
      <w:numFmt w:val="bullet"/>
      <w:lvlText w:val="o"/>
      <w:lvlJc w:val="left"/>
      <w:pPr>
        <w:ind w:left="1440" w:hanging="360"/>
      </w:pPr>
      <w:rPr>
        <w:rFonts w:ascii="Courier New" w:hAnsi="Courier New" w:cs="Courier New" w:hint="default"/>
      </w:rPr>
    </w:lvl>
    <w:lvl w:ilvl="2" w:tplc="E1506CA6" w:tentative="1">
      <w:start w:val="1"/>
      <w:numFmt w:val="bullet"/>
      <w:lvlText w:val=""/>
      <w:lvlJc w:val="left"/>
      <w:pPr>
        <w:ind w:left="2160" w:hanging="360"/>
      </w:pPr>
      <w:rPr>
        <w:rFonts w:ascii="Wingdings" w:hAnsi="Wingdings" w:hint="default"/>
      </w:rPr>
    </w:lvl>
    <w:lvl w:ilvl="3" w:tplc="B87AD77A" w:tentative="1">
      <w:start w:val="1"/>
      <w:numFmt w:val="bullet"/>
      <w:lvlText w:val=""/>
      <w:lvlJc w:val="left"/>
      <w:pPr>
        <w:ind w:left="2880" w:hanging="360"/>
      </w:pPr>
      <w:rPr>
        <w:rFonts w:ascii="Symbol" w:hAnsi="Symbol" w:hint="default"/>
      </w:rPr>
    </w:lvl>
    <w:lvl w:ilvl="4" w:tplc="EC562E06" w:tentative="1">
      <w:start w:val="1"/>
      <w:numFmt w:val="bullet"/>
      <w:lvlText w:val="o"/>
      <w:lvlJc w:val="left"/>
      <w:pPr>
        <w:ind w:left="3600" w:hanging="360"/>
      </w:pPr>
      <w:rPr>
        <w:rFonts w:ascii="Courier New" w:hAnsi="Courier New" w:cs="Courier New" w:hint="default"/>
      </w:rPr>
    </w:lvl>
    <w:lvl w:ilvl="5" w:tplc="15C821FC" w:tentative="1">
      <w:start w:val="1"/>
      <w:numFmt w:val="bullet"/>
      <w:lvlText w:val=""/>
      <w:lvlJc w:val="left"/>
      <w:pPr>
        <w:ind w:left="4320" w:hanging="360"/>
      </w:pPr>
      <w:rPr>
        <w:rFonts w:ascii="Wingdings" w:hAnsi="Wingdings" w:hint="default"/>
      </w:rPr>
    </w:lvl>
    <w:lvl w:ilvl="6" w:tplc="1660CAA2" w:tentative="1">
      <w:start w:val="1"/>
      <w:numFmt w:val="bullet"/>
      <w:lvlText w:val=""/>
      <w:lvlJc w:val="left"/>
      <w:pPr>
        <w:ind w:left="5040" w:hanging="360"/>
      </w:pPr>
      <w:rPr>
        <w:rFonts w:ascii="Symbol" w:hAnsi="Symbol" w:hint="default"/>
      </w:rPr>
    </w:lvl>
    <w:lvl w:ilvl="7" w:tplc="39C4906A" w:tentative="1">
      <w:start w:val="1"/>
      <w:numFmt w:val="bullet"/>
      <w:lvlText w:val="o"/>
      <w:lvlJc w:val="left"/>
      <w:pPr>
        <w:ind w:left="5760" w:hanging="360"/>
      </w:pPr>
      <w:rPr>
        <w:rFonts w:ascii="Courier New" w:hAnsi="Courier New" w:cs="Courier New" w:hint="default"/>
      </w:rPr>
    </w:lvl>
    <w:lvl w:ilvl="8" w:tplc="A7366B9A" w:tentative="1">
      <w:start w:val="1"/>
      <w:numFmt w:val="bullet"/>
      <w:lvlText w:val=""/>
      <w:lvlJc w:val="left"/>
      <w:pPr>
        <w:ind w:left="6480" w:hanging="360"/>
      </w:pPr>
      <w:rPr>
        <w:rFonts w:ascii="Wingdings" w:hAnsi="Wingdings" w:hint="default"/>
      </w:rPr>
    </w:lvl>
  </w:abstractNum>
  <w:abstractNum w:abstractNumId="18"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0"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1"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3"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4"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5D26D71"/>
    <w:multiLevelType w:val="multilevel"/>
    <w:tmpl w:val="80780C48"/>
    <w:styleLink w:val="ACILAllenBoxBulletedList"/>
    <w:lvl w:ilvl="0">
      <w:numFmt w:val="bullet"/>
      <w:lvlText w:val=""/>
      <w:lvlJc w:val="left"/>
      <w:pPr>
        <w:ind w:left="284" w:hanging="284"/>
      </w:pPr>
      <w:rPr>
        <w:rFonts w:ascii="Wingdings" w:hAnsi="Wingdings" w:hint="default"/>
        <w:color w:val="auto"/>
        <w:position w:val="-2"/>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Times New Roman" w:hAnsi="Times New Roman" w:cs="Times New Roman" w:hint="default"/>
        <w:position w:val="4"/>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36232C7D"/>
    <w:multiLevelType w:val="multilevel"/>
    <w:tmpl w:val="AB0EE45E"/>
    <w:numStyleLink w:val="BoxListBullets"/>
  </w:abstractNum>
  <w:abstractNum w:abstractNumId="27" w15:restartNumberingAfterBreak="0">
    <w:nsid w:val="389B44FE"/>
    <w:multiLevelType w:val="multilevel"/>
    <w:tmpl w:val="2A9ADEF8"/>
    <w:numStyleLink w:val="aaReportListNumber"/>
  </w:abstractNum>
  <w:abstractNum w:abstractNumId="28"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9" w15:restartNumberingAfterBreak="0">
    <w:nsid w:val="45767BA0"/>
    <w:multiLevelType w:val="multilevel"/>
    <w:tmpl w:val="75081F48"/>
    <w:numStyleLink w:val="aaSideNotesBullets"/>
  </w:abstractNum>
  <w:abstractNum w:abstractNumId="30" w15:restartNumberingAfterBreak="0">
    <w:nsid w:val="47375183"/>
    <w:multiLevelType w:val="multilevel"/>
    <w:tmpl w:val="C958DAD4"/>
    <w:numStyleLink w:val="aaAppendixNumbering"/>
  </w:abstractNum>
  <w:abstractNum w:abstractNumId="31"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2" w15:restartNumberingAfterBreak="0">
    <w:nsid w:val="4D02191D"/>
    <w:multiLevelType w:val="hybridMultilevel"/>
    <w:tmpl w:val="4A260F14"/>
    <w:lvl w:ilvl="0" w:tplc="635C1A8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4972F3"/>
    <w:multiLevelType w:val="hybridMultilevel"/>
    <w:tmpl w:val="5D32E0D4"/>
    <w:lvl w:ilvl="0" w:tplc="635C1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EF5E1F"/>
    <w:multiLevelType w:val="singleLevel"/>
    <w:tmpl w:val="0C09000F"/>
    <w:lvl w:ilvl="0">
      <w:start w:val="1"/>
      <w:numFmt w:val="decimal"/>
      <w:pStyle w:val="ListBullet3"/>
      <w:lvlText w:val="%1."/>
      <w:lvlJc w:val="left"/>
      <w:pPr>
        <w:ind w:left="0" w:hanging="446"/>
      </w:pPr>
      <w:rPr>
        <w:rFonts w:hint="default"/>
        <w:sz w:val="20"/>
      </w:rPr>
    </w:lvl>
  </w:abstractNum>
  <w:abstractNum w:abstractNumId="35" w15:restartNumberingAfterBreak="0">
    <w:nsid w:val="62220532"/>
    <w:multiLevelType w:val="hybridMultilevel"/>
    <w:tmpl w:val="FAA4F0FE"/>
    <w:lvl w:ilvl="0" w:tplc="635C1A88">
      <w:start w:val="1"/>
      <w:numFmt w:val="bullet"/>
      <w:lvlText w:val=""/>
      <w:lvlJc w:val="left"/>
      <w:pPr>
        <w:ind w:left="274" w:hanging="360"/>
      </w:pPr>
      <w:rPr>
        <w:rFonts w:ascii="Symbol" w:hAnsi="Symbol" w:hint="default"/>
      </w:rPr>
    </w:lvl>
    <w:lvl w:ilvl="1" w:tplc="0C090003" w:tentative="1">
      <w:start w:val="1"/>
      <w:numFmt w:val="bullet"/>
      <w:lvlText w:val="o"/>
      <w:lvlJc w:val="left"/>
      <w:pPr>
        <w:ind w:left="994" w:hanging="360"/>
      </w:pPr>
      <w:rPr>
        <w:rFonts w:ascii="Courier New" w:hAnsi="Courier New" w:cs="Courier New" w:hint="default"/>
      </w:rPr>
    </w:lvl>
    <w:lvl w:ilvl="2" w:tplc="0C090005" w:tentative="1">
      <w:start w:val="1"/>
      <w:numFmt w:val="bullet"/>
      <w:lvlText w:val=""/>
      <w:lvlJc w:val="left"/>
      <w:pPr>
        <w:ind w:left="1714" w:hanging="360"/>
      </w:pPr>
      <w:rPr>
        <w:rFonts w:ascii="Wingdings" w:hAnsi="Wingdings" w:hint="default"/>
      </w:rPr>
    </w:lvl>
    <w:lvl w:ilvl="3" w:tplc="0C090001" w:tentative="1">
      <w:start w:val="1"/>
      <w:numFmt w:val="bullet"/>
      <w:lvlText w:val=""/>
      <w:lvlJc w:val="left"/>
      <w:pPr>
        <w:ind w:left="2434" w:hanging="360"/>
      </w:pPr>
      <w:rPr>
        <w:rFonts w:ascii="Symbol" w:hAnsi="Symbol" w:hint="default"/>
      </w:rPr>
    </w:lvl>
    <w:lvl w:ilvl="4" w:tplc="0C090003" w:tentative="1">
      <w:start w:val="1"/>
      <w:numFmt w:val="bullet"/>
      <w:lvlText w:val="o"/>
      <w:lvlJc w:val="left"/>
      <w:pPr>
        <w:ind w:left="3154" w:hanging="360"/>
      </w:pPr>
      <w:rPr>
        <w:rFonts w:ascii="Courier New" w:hAnsi="Courier New" w:cs="Courier New" w:hint="default"/>
      </w:rPr>
    </w:lvl>
    <w:lvl w:ilvl="5" w:tplc="0C090005" w:tentative="1">
      <w:start w:val="1"/>
      <w:numFmt w:val="bullet"/>
      <w:lvlText w:val=""/>
      <w:lvlJc w:val="left"/>
      <w:pPr>
        <w:ind w:left="3874" w:hanging="360"/>
      </w:pPr>
      <w:rPr>
        <w:rFonts w:ascii="Wingdings" w:hAnsi="Wingdings" w:hint="default"/>
      </w:rPr>
    </w:lvl>
    <w:lvl w:ilvl="6" w:tplc="0C090001" w:tentative="1">
      <w:start w:val="1"/>
      <w:numFmt w:val="bullet"/>
      <w:lvlText w:val=""/>
      <w:lvlJc w:val="left"/>
      <w:pPr>
        <w:ind w:left="4594" w:hanging="360"/>
      </w:pPr>
      <w:rPr>
        <w:rFonts w:ascii="Symbol" w:hAnsi="Symbol" w:hint="default"/>
      </w:rPr>
    </w:lvl>
    <w:lvl w:ilvl="7" w:tplc="0C090003" w:tentative="1">
      <w:start w:val="1"/>
      <w:numFmt w:val="bullet"/>
      <w:lvlText w:val="o"/>
      <w:lvlJc w:val="left"/>
      <w:pPr>
        <w:ind w:left="5314" w:hanging="360"/>
      </w:pPr>
      <w:rPr>
        <w:rFonts w:ascii="Courier New" w:hAnsi="Courier New" w:cs="Courier New" w:hint="default"/>
      </w:rPr>
    </w:lvl>
    <w:lvl w:ilvl="8" w:tplc="0C090005" w:tentative="1">
      <w:start w:val="1"/>
      <w:numFmt w:val="bullet"/>
      <w:lvlText w:val=""/>
      <w:lvlJc w:val="left"/>
      <w:pPr>
        <w:ind w:left="6034" w:hanging="360"/>
      </w:pPr>
      <w:rPr>
        <w:rFonts w:ascii="Wingdings" w:hAnsi="Wingdings" w:hint="default"/>
      </w:rPr>
    </w:lvl>
  </w:abstractNum>
  <w:abstractNum w:abstractNumId="36" w15:restartNumberingAfterBreak="0">
    <w:nsid w:val="62B2029E"/>
    <w:multiLevelType w:val="singleLevel"/>
    <w:tmpl w:val="0C090001"/>
    <w:lvl w:ilvl="0">
      <w:start w:val="1"/>
      <w:numFmt w:val="bullet"/>
      <w:lvlText w:val=""/>
      <w:lvlJc w:val="left"/>
      <w:pPr>
        <w:ind w:left="-86" w:hanging="360"/>
      </w:pPr>
      <w:rPr>
        <w:rFonts w:ascii="Symbol" w:hAnsi="Symbol" w:hint="default"/>
        <w:sz w:val="20"/>
      </w:rPr>
    </w:lvl>
  </w:abstractNum>
  <w:abstractNum w:abstractNumId="37" w15:restartNumberingAfterBreak="0">
    <w:nsid w:val="642F1928"/>
    <w:multiLevelType w:val="hybridMultilevel"/>
    <w:tmpl w:val="E7FA14D4"/>
    <w:lvl w:ilvl="0" w:tplc="C240A06E">
      <w:start w:val="1"/>
      <w:numFmt w:val="bullet"/>
      <w:pStyle w:val="QuoteListBullet"/>
      <w:lvlText w:val="–"/>
      <w:lvlJc w:val="left"/>
      <w:pPr>
        <w:ind w:left="360" w:hanging="360"/>
      </w:pPr>
      <w:rPr>
        <w:rFonts w:ascii="Arial Narrow" w:hAnsi="Arial Narrow" w:hint="default"/>
        <w:sz w:val="18"/>
      </w:rPr>
    </w:lvl>
    <w:lvl w:ilvl="1" w:tplc="27009CD2" w:tentative="1">
      <w:start w:val="1"/>
      <w:numFmt w:val="bullet"/>
      <w:lvlText w:val="o"/>
      <w:lvlJc w:val="left"/>
      <w:pPr>
        <w:ind w:left="1840" w:hanging="360"/>
      </w:pPr>
      <w:rPr>
        <w:rFonts w:ascii="Courier New" w:hAnsi="Courier New" w:cs="Courier New" w:hint="default"/>
      </w:rPr>
    </w:lvl>
    <w:lvl w:ilvl="2" w:tplc="BA26F2C4" w:tentative="1">
      <w:start w:val="1"/>
      <w:numFmt w:val="bullet"/>
      <w:lvlText w:val=""/>
      <w:lvlJc w:val="left"/>
      <w:pPr>
        <w:ind w:left="2560" w:hanging="360"/>
      </w:pPr>
      <w:rPr>
        <w:rFonts w:ascii="Wingdings" w:hAnsi="Wingdings" w:hint="default"/>
      </w:rPr>
    </w:lvl>
    <w:lvl w:ilvl="3" w:tplc="D52EC180" w:tentative="1">
      <w:start w:val="1"/>
      <w:numFmt w:val="bullet"/>
      <w:lvlText w:val=""/>
      <w:lvlJc w:val="left"/>
      <w:pPr>
        <w:ind w:left="3280" w:hanging="360"/>
      </w:pPr>
      <w:rPr>
        <w:rFonts w:ascii="Symbol" w:hAnsi="Symbol" w:hint="default"/>
      </w:rPr>
    </w:lvl>
    <w:lvl w:ilvl="4" w:tplc="ED60167C" w:tentative="1">
      <w:start w:val="1"/>
      <w:numFmt w:val="bullet"/>
      <w:lvlText w:val="o"/>
      <w:lvlJc w:val="left"/>
      <w:pPr>
        <w:ind w:left="4000" w:hanging="360"/>
      </w:pPr>
      <w:rPr>
        <w:rFonts w:ascii="Courier New" w:hAnsi="Courier New" w:cs="Courier New" w:hint="default"/>
      </w:rPr>
    </w:lvl>
    <w:lvl w:ilvl="5" w:tplc="0C00D968" w:tentative="1">
      <w:start w:val="1"/>
      <w:numFmt w:val="bullet"/>
      <w:lvlText w:val=""/>
      <w:lvlJc w:val="left"/>
      <w:pPr>
        <w:ind w:left="4720" w:hanging="360"/>
      </w:pPr>
      <w:rPr>
        <w:rFonts w:ascii="Wingdings" w:hAnsi="Wingdings" w:hint="default"/>
      </w:rPr>
    </w:lvl>
    <w:lvl w:ilvl="6" w:tplc="E736BEB2" w:tentative="1">
      <w:start w:val="1"/>
      <w:numFmt w:val="bullet"/>
      <w:lvlText w:val=""/>
      <w:lvlJc w:val="left"/>
      <w:pPr>
        <w:ind w:left="5440" w:hanging="360"/>
      </w:pPr>
      <w:rPr>
        <w:rFonts w:ascii="Symbol" w:hAnsi="Symbol" w:hint="default"/>
      </w:rPr>
    </w:lvl>
    <w:lvl w:ilvl="7" w:tplc="44028100" w:tentative="1">
      <w:start w:val="1"/>
      <w:numFmt w:val="bullet"/>
      <w:lvlText w:val="o"/>
      <w:lvlJc w:val="left"/>
      <w:pPr>
        <w:ind w:left="6160" w:hanging="360"/>
      </w:pPr>
      <w:rPr>
        <w:rFonts w:ascii="Courier New" w:hAnsi="Courier New" w:cs="Courier New" w:hint="default"/>
      </w:rPr>
    </w:lvl>
    <w:lvl w:ilvl="8" w:tplc="63449DDA" w:tentative="1">
      <w:start w:val="1"/>
      <w:numFmt w:val="bullet"/>
      <w:lvlText w:val=""/>
      <w:lvlJc w:val="left"/>
      <w:pPr>
        <w:ind w:left="6880" w:hanging="360"/>
      </w:pPr>
      <w:rPr>
        <w:rFonts w:ascii="Wingdings" w:hAnsi="Wingdings" w:hint="default"/>
      </w:rPr>
    </w:lvl>
  </w:abstractNum>
  <w:abstractNum w:abstractNumId="38" w15:restartNumberingAfterBreak="0">
    <w:nsid w:val="70BF0F11"/>
    <w:multiLevelType w:val="hybridMultilevel"/>
    <w:tmpl w:val="417A5B3C"/>
    <w:lvl w:ilvl="0" w:tplc="222EBD40">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9" w15:restartNumberingAfterBreak="0">
    <w:nsid w:val="730424CB"/>
    <w:multiLevelType w:val="multilevel"/>
    <w:tmpl w:val="145205FC"/>
    <w:numStyleLink w:val="aaReportListDash"/>
  </w:abstractNum>
  <w:abstractNum w:abstractNumId="40"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C343541"/>
    <w:multiLevelType w:val="multilevel"/>
    <w:tmpl w:val="30BE6EB8"/>
    <w:numStyleLink w:val="aaTOCList"/>
  </w:abstractNum>
  <w:abstractNum w:abstractNumId="42" w15:restartNumberingAfterBreak="0">
    <w:nsid w:val="7D0906AF"/>
    <w:multiLevelType w:val="multilevel"/>
    <w:tmpl w:val="C1127ADE"/>
    <w:numStyleLink w:val="aaHeadingnonumberList"/>
  </w:abstractNum>
  <w:abstractNum w:abstractNumId="43"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2"/>
  </w:num>
  <w:num w:numId="2">
    <w:abstractNumId w:val="10"/>
  </w:num>
  <w:num w:numId="3">
    <w:abstractNumId w:val="31"/>
  </w:num>
  <w:num w:numId="4">
    <w:abstractNumId w:val="3"/>
  </w:num>
  <w:num w:numId="5">
    <w:abstractNumId w:val="2"/>
  </w:num>
  <w:num w:numId="6">
    <w:abstractNumId w:val="1"/>
  </w:num>
  <w:num w:numId="7">
    <w:abstractNumId w:val="0"/>
  </w:num>
  <w:num w:numId="8">
    <w:abstractNumId w:val="21"/>
    <w:lvlOverride w:ilvl="0">
      <w:lvl w:ilvl="0">
        <w:start w:val="1"/>
        <w:numFmt w:val="upperLetter"/>
        <w:pStyle w:val="App-Heading1"/>
        <w:suff w:val="nothing"/>
        <w:lvlText w:val="%1"/>
        <w:lvlJc w:val="left"/>
        <w:pPr>
          <w:ind w:left="1080" w:hanging="1080"/>
        </w:pPr>
        <w:rPr>
          <w:rFonts w:hint="default"/>
        </w:rPr>
      </w:lvl>
    </w:lvlOverride>
  </w:num>
  <w:num w:numId="9">
    <w:abstractNumId w:val="24"/>
  </w:num>
  <w:num w:numId="10">
    <w:abstractNumId w:val="20"/>
  </w:num>
  <w:num w:numId="11">
    <w:abstractNumId w:val="18"/>
  </w:num>
  <w:num w:numId="12">
    <w:abstractNumId w:val="14"/>
  </w:num>
  <w:num w:numId="13">
    <w:abstractNumId w:val="19"/>
  </w:num>
  <w:num w:numId="14">
    <w:abstractNumId w:val="43"/>
  </w:num>
  <w:num w:numId="15">
    <w:abstractNumId w:val="16"/>
  </w:num>
  <w:num w:numId="16">
    <w:abstractNumId w:val="28"/>
  </w:num>
  <w:num w:numId="17">
    <w:abstractNumId w:val="23"/>
  </w:num>
  <w:num w:numId="18">
    <w:abstractNumId w:val="8"/>
  </w:num>
  <w:num w:numId="19">
    <w:abstractNumId w:val="7"/>
  </w:num>
  <w:num w:numId="20">
    <w:abstractNumId w:val="42"/>
  </w:num>
  <w:num w:numId="21">
    <w:abstractNumId w:val="9"/>
  </w:num>
  <w:num w:numId="22">
    <w:abstractNumId w:val="30"/>
  </w:num>
  <w:num w:numId="23">
    <w:abstractNumId w:val="26"/>
    <w:lvlOverride w:ilvl="1">
      <w:lvl w:ilvl="1">
        <w:start w:val="1"/>
        <w:numFmt w:val="bullet"/>
        <w:pStyle w:val="BoxListBullet2"/>
        <w:lvlText w:val="–"/>
        <w:lvlJc w:val="left"/>
        <w:pPr>
          <w:ind w:left="1131" w:hanging="280"/>
        </w:pPr>
        <w:rPr>
          <w:rFonts w:ascii="Arial Narrow" w:hAnsi="Arial Narrow" w:hint="default"/>
          <w:sz w:val="16"/>
        </w:rPr>
      </w:lvl>
    </w:lvlOverride>
  </w:num>
  <w:num w:numId="24">
    <w:abstractNumId w:val="38"/>
  </w:num>
  <w:num w:numId="25">
    <w:abstractNumId w:val="17"/>
  </w:num>
  <w:num w:numId="26">
    <w:abstractNumId w:val="37"/>
  </w:num>
  <w:num w:numId="27">
    <w:abstractNumId w:val="11"/>
  </w:num>
  <w:num w:numId="28">
    <w:abstractNumId w:val="15"/>
  </w:num>
  <w:num w:numId="29">
    <w:abstractNumId w:val="41"/>
  </w:num>
  <w:num w:numId="30">
    <w:abstractNumId w:val="27"/>
  </w:num>
  <w:num w:numId="31">
    <w:abstractNumId w:val="40"/>
  </w:num>
  <w:num w:numId="32">
    <w:abstractNumId w:val="5"/>
  </w:num>
  <w:num w:numId="33">
    <w:abstractNumId w:val="12"/>
  </w:num>
  <w:num w:numId="34">
    <w:abstractNumId w:val="39"/>
  </w:num>
  <w:num w:numId="35">
    <w:abstractNumId w:val="29"/>
  </w:num>
  <w:num w:numId="36">
    <w:abstractNumId w:val="34"/>
  </w:num>
  <w:num w:numId="37">
    <w:abstractNumId w:val="25"/>
  </w:num>
  <w:num w:numId="38">
    <w:abstractNumId w:val="4"/>
  </w:num>
  <w:num w:numId="39">
    <w:abstractNumId w:val="36"/>
  </w:num>
  <w:num w:numId="40">
    <w:abstractNumId w:val="13"/>
  </w:num>
  <w:num w:numId="41">
    <w:abstractNumId w:val="6"/>
  </w:num>
  <w:num w:numId="42">
    <w:abstractNumId w:val="32"/>
  </w:num>
  <w:num w:numId="43">
    <w:abstractNumId w:val="33"/>
  </w:num>
  <w:num w:numId="44">
    <w:abstractNumId w:val="35"/>
  </w:num>
  <w:num w:numId="45">
    <w:abstractNumId w:val="26"/>
    <w:lvlOverride w:ilvl="1">
      <w:lvl w:ilvl="1">
        <w:start w:val="1"/>
        <w:numFmt w:val="bullet"/>
        <w:pStyle w:val="BoxListBullet2"/>
        <w:lvlText w:val="–"/>
        <w:lvlJc w:val="left"/>
        <w:pPr>
          <w:ind w:left="726" w:hanging="280"/>
        </w:pPr>
        <w:rPr>
          <w:rFonts w:ascii="Arial Narrow" w:hAnsi="Arial Narrow" w:hint="default"/>
          <w:sz w:val="16"/>
        </w:rPr>
      </w:lvl>
    </w:lvlOverride>
  </w:num>
  <w:num w:numId="46">
    <w:abstractNumId w:val="26"/>
    <w:lvlOverride w:ilvl="1">
      <w:lvl w:ilvl="1">
        <w:start w:val="1"/>
        <w:numFmt w:val="bullet"/>
        <w:pStyle w:val="BoxListBullet2"/>
        <w:lvlText w:val="–"/>
        <w:lvlJc w:val="left"/>
        <w:pPr>
          <w:ind w:left="1131" w:hanging="280"/>
        </w:pPr>
        <w:rPr>
          <w:rFonts w:ascii="Arial Narrow" w:hAnsi="Arial Narrow" w:hint="default"/>
          <w:sz w:val="16"/>
        </w:rPr>
      </w:lvl>
    </w:lvlOverride>
  </w:num>
  <w:num w:numId="47">
    <w:abstractNumId w:val="26"/>
    <w:lvlOverride w:ilvl="1">
      <w:lvl w:ilvl="1">
        <w:start w:val="1"/>
        <w:numFmt w:val="bullet"/>
        <w:pStyle w:val="BoxListBullet2"/>
        <w:lvlText w:val="–"/>
        <w:lvlJc w:val="left"/>
        <w:pPr>
          <w:ind w:left="1131" w:hanging="280"/>
        </w:pPr>
        <w:rPr>
          <w:rFonts w:ascii="Arial Narrow" w:hAnsi="Arial Narrow" w:hint="default"/>
          <w:sz w:val="16"/>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ttachedTemplate r:id="rId1"/>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68C49AE-229B-4C4B-A1AB-557875ACF1AE}"/>
    <w:docVar w:name="dgnword-eventsink" w:val="595467776"/>
  </w:docVars>
  <w:rsids>
    <w:rsidRoot w:val="00290430"/>
    <w:rsid w:val="0000016D"/>
    <w:rsid w:val="000003FA"/>
    <w:rsid w:val="0000072F"/>
    <w:rsid w:val="00000915"/>
    <w:rsid w:val="00000D7C"/>
    <w:rsid w:val="000020DC"/>
    <w:rsid w:val="000026D1"/>
    <w:rsid w:val="00003692"/>
    <w:rsid w:val="0000370F"/>
    <w:rsid w:val="00003A77"/>
    <w:rsid w:val="000041D1"/>
    <w:rsid w:val="00004240"/>
    <w:rsid w:val="0000451C"/>
    <w:rsid w:val="00004A0B"/>
    <w:rsid w:val="00004DB3"/>
    <w:rsid w:val="00004F71"/>
    <w:rsid w:val="0000530C"/>
    <w:rsid w:val="0000758A"/>
    <w:rsid w:val="00007785"/>
    <w:rsid w:val="000077F3"/>
    <w:rsid w:val="0001032B"/>
    <w:rsid w:val="00010A6D"/>
    <w:rsid w:val="00010E69"/>
    <w:rsid w:val="00010EEC"/>
    <w:rsid w:val="0001124F"/>
    <w:rsid w:val="000117A7"/>
    <w:rsid w:val="00011D89"/>
    <w:rsid w:val="000122BC"/>
    <w:rsid w:val="00012EF7"/>
    <w:rsid w:val="0001312C"/>
    <w:rsid w:val="00013472"/>
    <w:rsid w:val="000137BF"/>
    <w:rsid w:val="0001405C"/>
    <w:rsid w:val="0001425B"/>
    <w:rsid w:val="00014A77"/>
    <w:rsid w:val="00014F53"/>
    <w:rsid w:val="000153A4"/>
    <w:rsid w:val="00015522"/>
    <w:rsid w:val="0001570A"/>
    <w:rsid w:val="00015BA6"/>
    <w:rsid w:val="000160DC"/>
    <w:rsid w:val="0001633D"/>
    <w:rsid w:val="000167A3"/>
    <w:rsid w:val="00016DC1"/>
    <w:rsid w:val="00017CCF"/>
    <w:rsid w:val="000203F1"/>
    <w:rsid w:val="000205D7"/>
    <w:rsid w:val="00020825"/>
    <w:rsid w:val="000209F7"/>
    <w:rsid w:val="00020B67"/>
    <w:rsid w:val="00021B15"/>
    <w:rsid w:val="00021BBE"/>
    <w:rsid w:val="00021CE6"/>
    <w:rsid w:val="000234F1"/>
    <w:rsid w:val="00023554"/>
    <w:rsid w:val="0002372F"/>
    <w:rsid w:val="000238FF"/>
    <w:rsid w:val="0002476B"/>
    <w:rsid w:val="000249D2"/>
    <w:rsid w:val="00024CC3"/>
    <w:rsid w:val="0002583C"/>
    <w:rsid w:val="0002628E"/>
    <w:rsid w:val="00027663"/>
    <w:rsid w:val="000300EE"/>
    <w:rsid w:val="00030160"/>
    <w:rsid w:val="00030424"/>
    <w:rsid w:val="00030613"/>
    <w:rsid w:val="00030FB5"/>
    <w:rsid w:val="00031E82"/>
    <w:rsid w:val="00034232"/>
    <w:rsid w:val="00034348"/>
    <w:rsid w:val="00034BD3"/>
    <w:rsid w:val="00035481"/>
    <w:rsid w:val="0003561E"/>
    <w:rsid w:val="00035F91"/>
    <w:rsid w:val="00036289"/>
    <w:rsid w:val="000363C7"/>
    <w:rsid w:val="00036497"/>
    <w:rsid w:val="00036941"/>
    <w:rsid w:val="00036FD8"/>
    <w:rsid w:val="00037862"/>
    <w:rsid w:val="000378A3"/>
    <w:rsid w:val="00037F29"/>
    <w:rsid w:val="00037F2C"/>
    <w:rsid w:val="0004024C"/>
    <w:rsid w:val="00040A42"/>
    <w:rsid w:val="000412F5"/>
    <w:rsid w:val="00041B52"/>
    <w:rsid w:val="00041C29"/>
    <w:rsid w:val="00041F2D"/>
    <w:rsid w:val="0004200D"/>
    <w:rsid w:val="00042392"/>
    <w:rsid w:val="00042403"/>
    <w:rsid w:val="00042763"/>
    <w:rsid w:val="00042C7F"/>
    <w:rsid w:val="000443A7"/>
    <w:rsid w:val="0004538B"/>
    <w:rsid w:val="00046770"/>
    <w:rsid w:val="00046AEF"/>
    <w:rsid w:val="00046DDD"/>
    <w:rsid w:val="000476DC"/>
    <w:rsid w:val="00047906"/>
    <w:rsid w:val="00047BF3"/>
    <w:rsid w:val="000506A0"/>
    <w:rsid w:val="00050A08"/>
    <w:rsid w:val="00050C51"/>
    <w:rsid w:val="00051180"/>
    <w:rsid w:val="00051299"/>
    <w:rsid w:val="0005155A"/>
    <w:rsid w:val="00051F28"/>
    <w:rsid w:val="000525F5"/>
    <w:rsid w:val="000528C5"/>
    <w:rsid w:val="00052E6F"/>
    <w:rsid w:val="000531DD"/>
    <w:rsid w:val="00053CB7"/>
    <w:rsid w:val="00054B7B"/>
    <w:rsid w:val="00054EB3"/>
    <w:rsid w:val="00055031"/>
    <w:rsid w:val="000550B6"/>
    <w:rsid w:val="00055CFD"/>
    <w:rsid w:val="00055D37"/>
    <w:rsid w:val="00055F5C"/>
    <w:rsid w:val="00057286"/>
    <w:rsid w:val="000607AE"/>
    <w:rsid w:val="00060C32"/>
    <w:rsid w:val="00060D51"/>
    <w:rsid w:val="00060E80"/>
    <w:rsid w:val="00061358"/>
    <w:rsid w:val="000615DC"/>
    <w:rsid w:val="000617A5"/>
    <w:rsid w:val="0006199B"/>
    <w:rsid w:val="00061B66"/>
    <w:rsid w:val="00062668"/>
    <w:rsid w:val="00062E27"/>
    <w:rsid w:val="000634C6"/>
    <w:rsid w:val="000639FD"/>
    <w:rsid w:val="00063FAF"/>
    <w:rsid w:val="00064313"/>
    <w:rsid w:val="00064CD8"/>
    <w:rsid w:val="00064FC7"/>
    <w:rsid w:val="000650D7"/>
    <w:rsid w:val="00065537"/>
    <w:rsid w:val="000659A4"/>
    <w:rsid w:val="00065BBB"/>
    <w:rsid w:val="00065E94"/>
    <w:rsid w:val="0006645F"/>
    <w:rsid w:val="000671EF"/>
    <w:rsid w:val="00067716"/>
    <w:rsid w:val="00067752"/>
    <w:rsid w:val="000706B5"/>
    <w:rsid w:val="00070918"/>
    <w:rsid w:val="0007109F"/>
    <w:rsid w:val="000715D7"/>
    <w:rsid w:val="000716C6"/>
    <w:rsid w:val="0007195C"/>
    <w:rsid w:val="00071BA6"/>
    <w:rsid w:val="00071C40"/>
    <w:rsid w:val="000722F4"/>
    <w:rsid w:val="0007234B"/>
    <w:rsid w:val="00072C38"/>
    <w:rsid w:val="000736D3"/>
    <w:rsid w:val="00073F70"/>
    <w:rsid w:val="0007431E"/>
    <w:rsid w:val="0007443F"/>
    <w:rsid w:val="0007450A"/>
    <w:rsid w:val="00074A62"/>
    <w:rsid w:val="000757EC"/>
    <w:rsid w:val="00076481"/>
    <w:rsid w:val="000764A2"/>
    <w:rsid w:val="00076673"/>
    <w:rsid w:val="000768D9"/>
    <w:rsid w:val="00076FF6"/>
    <w:rsid w:val="00077394"/>
    <w:rsid w:val="00080943"/>
    <w:rsid w:val="00081206"/>
    <w:rsid w:val="000819F2"/>
    <w:rsid w:val="00081C64"/>
    <w:rsid w:val="00081E27"/>
    <w:rsid w:val="00082074"/>
    <w:rsid w:val="0008282C"/>
    <w:rsid w:val="00082DE2"/>
    <w:rsid w:val="00083C7A"/>
    <w:rsid w:val="00084707"/>
    <w:rsid w:val="000848F9"/>
    <w:rsid w:val="00085BCE"/>
    <w:rsid w:val="00085F77"/>
    <w:rsid w:val="00086CED"/>
    <w:rsid w:val="00086EDA"/>
    <w:rsid w:val="000905CE"/>
    <w:rsid w:val="000907BA"/>
    <w:rsid w:val="00090E9B"/>
    <w:rsid w:val="000914B1"/>
    <w:rsid w:val="00091B65"/>
    <w:rsid w:val="0009249F"/>
    <w:rsid w:val="00092BAA"/>
    <w:rsid w:val="0009315F"/>
    <w:rsid w:val="00093BE8"/>
    <w:rsid w:val="00093DAA"/>
    <w:rsid w:val="0009412F"/>
    <w:rsid w:val="000941CD"/>
    <w:rsid w:val="000953F8"/>
    <w:rsid w:val="00095431"/>
    <w:rsid w:val="00095A82"/>
    <w:rsid w:val="0009667A"/>
    <w:rsid w:val="00096BD6"/>
    <w:rsid w:val="00096C1F"/>
    <w:rsid w:val="00096C56"/>
    <w:rsid w:val="00096E48"/>
    <w:rsid w:val="00096E60"/>
    <w:rsid w:val="000974BB"/>
    <w:rsid w:val="00097ADC"/>
    <w:rsid w:val="000A03EA"/>
    <w:rsid w:val="000A05D0"/>
    <w:rsid w:val="000A1101"/>
    <w:rsid w:val="000A14AD"/>
    <w:rsid w:val="000A21D8"/>
    <w:rsid w:val="000A28EB"/>
    <w:rsid w:val="000A295D"/>
    <w:rsid w:val="000A3266"/>
    <w:rsid w:val="000A3A67"/>
    <w:rsid w:val="000A3B34"/>
    <w:rsid w:val="000A4097"/>
    <w:rsid w:val="000A49A4"/>
    <w:rsid w:val="000A56BD"/>
    <w:rsid w:val="000A56D0"/>
    <w:rsid w:val="000A5A88"/>
    <w:rsid w:val="000A5EAA"/>
    <w:rsid w:val="000A66C8"/>
    <w:rsid w:val="000A6A75"/>
    <w:rsid w:val="000A6C37"/>
    <w:rsid w:val="000A6DE4"/>
    <w:rsid w:val="000A6F8C"/>
    <w:rsid w:val="000A70E3"/>
    <w:rsid w:val="000A72F3"/>
    <w:rsid w:val="000A72FA"/>
    <w:rsid w:val="000A73C1"/>
    <w:rsid w:val="000A7AA9"/>
    <w:rsid w:val="000A7E08"/>
    <w:rsid w:val="000B0809"/>
    <w:rsid w:val="000B0818"/>
    <w:rsid w:val="000B0D62"/>
    <w:rsid w:val="000B120B"/>
    <w:rsid w:val="000B1D09"/>
    <w:rsid w:val="000B203D"/>
    <w:rsid w:val="000B2A6E"/>
    <w:rsid w:val="000B2A7F"/>
    <w:rsid w:val="000B3031"/>
    <w:rsid w:val="000B32AA"/>
    <w:rsid w:val="000B3A3C"/>
    <w:rsid w:val="000B3A93"/>
    <w:rsid w:val="000B3BDF"/>
    <w:rsid w:val="000B41B9"/>
    <w:rsid w:val="000B479B"/>
    <w:rsid w:val="000B4E2A"/>
    <w:rsid w:val="000B5177"/>
    <w:rsid w:val="000B581E"/>
    <w:rsid w:val="000B5F5C"/>
    <w:rsid w:val="000B69A6"/>
    <w:rsid w:val="000B6A4F"/>
    <w:rsid w:val="000B6A5A"/>
    <w:rsid w:val="000B6BCD"/>
    <w:rsid w:val="000B7498"/>
    <w:rsid w:val="000B7682"/>
    <w:rsid w:val="000B7907"/>
    <w:rsid w:val="000C00B2"/>
    <w:rsid w:val="000C00F2"/>
    <w:rsid w:val="000C0C8F"/>
    <w:rsid w:val="000C1D03"/>
    <w:rsid w:val="000C1D6D"/>
    <w:rsid w:val="000C23C0"/>
    <w:rsid w:val="000C24B3"/>
    <w:rsid w:val="000C2592"/>
    <w:rsid w:val="000C264C"/>
    <w:rsid w:val="000C2DDD"/>
    <w:rsid w:val="000C2F26"/>
    <w:rsid w:val="000C2F57"/>
    <w:rsid w:val="000C38B6"/>
    <w:rsid w:val="000C38D6"/>
    <w:rsid w:val="000C3AD9"/>
    <w:rsid w:val="000C3B96"/>
    <w:rsid w:val="000C4897"/>
    <w:rsid w:val="000C496C"/>
    <w:rsid w:val="000C498F"/>
    <w:rsid w:val="000C5605"/>
    <w:rsid w:val="000C5986"/>
    <w:rsid w:val="000C603C"/>
    <w:rsid w:val="000C606F"/>
    <w:rsid w:val="000C675D"/>
    <w:rsid w:val="000C69F2"/>
    <w:rsid w:val="000C6A73"/>
    <w:rsid w:val="000C709A"/>
    <w:rsid w:val="000C7239"/>
    <w:rsid w:val="000C76DA"/>
    <w:rsid w:val="000D0520"/>
    <w:rsid w:val="000D219B"/>
    <w:rsid w:val="000D268F"/>
    <w:rsid w:val="000D295B"/>
    <w:rsid w:val="000D2C75"/>
    <w:rsid w:val="000D3482"/>
    <w:rsid w:val="000D3496"/>
    <w:rsid w:val="000D4260"/>
    <w:rsid w:val="000D47A1"/>
    <w:rsid w:val="000D5594"/>
    <w:rsid w:val="000D576C"/>
    <w:rsid w:val="000D58A1"/>
    <w:rsid w:val="000D59AB"/>
    <w:rsid w:val="000D5E30"/>
    <w:rsid w:val="000D60CB"/>
    <w:rsid w:val="000D66CC"/>
    <w:rsid w:val="000D6B53"/>
    <w:rsid w:val="000D6D58"/>
    <w:rsid w:val="000D6FF8"/>
    <w:rsid w:val="000D7274"/>
    <w:rsid w:val="000D7350"/>
    <w:rsid w:val="000D74E4"/>
    <w:rsid w:val="000D761F"/>
    <w:rsid w:val="000D7648"/>
    <w:rsid w:val="000D7E01"/>
    <w:rsid w:val="000E1B89"/>
    <w:rsid w:val="000E22A3"/>
    <w:rsid w:val="000E2B05"/>
    <w:rsid w:val="000E2CE0"/>
    <w:rsid w:val="000E2DE5"/>
    <w:rsid w:val="000E3153"/>
    <w:rsid w:val="000E33A9"/>
    <w:rsid w:val="000E34A7"/>
    <w:rsid w:val="000E3668"/>
    <w:rsid w:val="000E3E89"/>
    <w:rsid w:val="000E42D6"/>
    <w:rsid w:val="000E484D"/>
    <w:rsid w:val="000E5028"/>
    <w:rsid w:val="000E51A4"/>
    <w:rsid w:val="000E57C6"/>
    <w:rsid w:val="000E5BBC"/>
    <w:rsid w:val="000E5CC4"/>
    <w:rsid w:val="000E61A8"/>
    <w:rsid w:val="000E68D2"/>
    <w:rsid w:val="000E6E5E"/>
    <w:rsid w:val="000E7220"/>
    <w:rsid w:val="000E7823"/>
    <w:rsid w:val="000E7EC8"/>
    <w:rsid w:val="000F0032"/>
    <w:rsid w:val="000F02E7"/>
    <w:rsid w:val="000F053E"/>
    <w:rsid w:val="000F0593"/>
    <w:rsid w:val="000F1208"/>
    <w:rsid w:val="000F121E"/>
    <w:rsid w:val="000F1B47"/>
    <w:rsid w:val="000F1BA9"/>
    <w:rsid w:val="000F2200"/>
    <w:rsid w:val="000F2248"/>
    <w:rsid w:val="000F27C5"/>
    <w:rsid w:val="000F2D22"/>
    <w:rsid w:val="000F375F"/>
    <w:rsid w:val="000F3831"/>
    <w:rsid w:val="000F428E"/>
    <w:rsid w:val="000F4359"/>
    <w:rsid w:val="000F45B2"/>
    <w:rsid w:val="000F5488"/>
    <w:rsid w:val="000F5AAB"/>
    <w:rsid w:val="000F5C5E"/>
    <w:rsid w:val="000F5DE8"/>
    <w:rsid w:val="000F5EB6"/>
    <w:rsid w:val="000F6322"/>
    <w:rsid w:val="000F64FF"/>
    <w:rsid w:val="000F7205"/>
    <w:rsid w:val="00100047"/>
    <w:rsid w:val="0010038E"/>
    <w:rsid w:val="00100EB0"/>
    <w:rsid w:val="00100EEE"/>
    <w:rsid w:val="0010123A"/>
    <w:rsid w:val="0010181C"/>
    <w:rsid w:val="00101BFE"/>
    <w:rsid w:val="001025F4"/>
    <w:rsid w:val="001031C2"/>
    <w:rsid w:val="00103C7C"/>
    <w:rsid w:val="00103DEB"/>
    <w:rsid w:val="001040F1"/>
    <w:rsid w:val="001055B2"/>
    <w:rsid w:val="00105CED"/>
    <w:rsid w:val="001061FA"/>
    <w:rsid w:val="00106346"/>
    <w:rsid w:val="00106822"/>
    <w:rsid w:val="0010698B"/>
    <w:rsid w:val="00106E7C"/>
    <w:rsid w:val="00107585"/>
    <w:rsid w:val="00107CCF"/>
    <w:rsid w:val="00107CD7"/>
    <w:rsid w:val="001100D3"/>
    <w:rsid w:val="00111090"/>
    <w:rsid w:val="001112F5"/>
    <w:rsid w:val="00111A71"/>
    <w:rsid w:val="00111C88"/>
    <w:rsid w:val="001123E7"/>
    <w:rsid w:val="00112A55"/>
    <w:rsid w:val="00112B80"/>
    <w:rsid w:val="001139EA"/>
    <w:rsid w:val="00113B9A"/>
    <w:rsid w:val="00113BB1"/>
    <w:rsid w:val="00113D65"/>
    <w:rsid w:val="001141B8"/>
    <w:rsid w:val="00114344"/>
    <w:rsid w:val="001161ED"/>
    <w:rsid w:val="00116243"/>
    <w:rsid w:val="001162CD"/>
    <w:rsid w:val="00117074"/>
    <w:rsid w:val="001170FB"/>
    <w:rsid w:val="00117101"/>
    <w:rsid w:val="001175E2"/>
    <w:rsid w:val="0011780C"/>
    <w:rsid w:val="001200DB"/>
    <w:rsid w:val="00120171"/>
    <w:rsid w:val="001203B8"/>
    <w:rsid w:val="00120F55"/>
    <w:rsid w:val="001213C5"/>
    <w:rsid w:val="001217A0"/>
    <w:rsid w:val="001219A7"/>
    <w:rsid w:val="00121E37"/>
    <w:rsid w:val="001221F4"/>
    <w:rsid w:val="001228BF"/>
    <w:rsid w:val="00122AA8"/>
    <w:rsid w:val="0012354A"/>
    <w:rsid w:val="00123816"/>
    <w:rsid w:val="00123907"/>
    <w:rsid w:val="00123C33"/>
    <w:rsid w:val="00123C34"/>
    <w:rsid w:val="001241AD"/>
    <w:rsid w:val="00124248"/>
    <w:rsid w:val="001246F8"/>
    <w:rsid w:val="00124C37"/>
    <w:rsid w:val="00124C3C"/>
    <w:rsid w:val="001259BB"/>
    <w:rsid w:val="00125A74"/>
    <w:rsid w:val="00125B55"/>
    <w:rsid w:val="0012631F"/>
    <w:rsid w:val="00126859"/>
    <w:rsid w:val="001270E6"/>
    <w:rsid w:val="00127822"/>
    <w:rsid w:val="00127F54"/>
    <w:rsid w:val="00130135"/>
    <w:rsid w:val="00131319"/>
    <w:rsid w:val="001317DA"/>
    <w:rsid w:val="00132876"/>
    <w:rsid w:val="0013329C"/>
    <w:rsid w:val="00133819"/>
    <w:rsid w:val="001341C2"/>
    <w:rsid w:val="00134334"/>
    <w:rsid w:val="001345FF"/>
    <w:rsid w:val="00134B9D"/>
    <w:rsid w:val="00134F26"/>
    <w:rsid w:val="0013540C"/>
    <w:rsid w:val="00135BE6"/>
    <w:rsid w:val="00136700"/>
    <w:rsid w:val="00137274"/>
    <w:rsid w:val="0013757B"/>
    <w:rsid w:val="0013764F"/>
    <w:rsid w:val="00137899"/>
    <w:rsid w:val="00137FCD"/>
    <w:rsid w:val="00140190"/>
    <w:rsid w:val="0014019A"/>
    <w:rsid w:val="001401FE"/>
    <w:rsid w:val="001404E1"/>
    <w:rsid w:val="00140B4F"/>
    <w:rsid w:val="00140FED"/>
    <w:rsid w:val="0014128E"/>
    <w:rsid w:val="001416DC"/>
    <w:rsid w:val="0014197B"/>
    <w:rsid w:val="00141CAC"/>
    <w:rsid w:val="00142237"/>
    <w:rsid w:val="00142FFB"/>
    <w:rsid w:val="00143CCE"/>
    <w:rsid w:val="00143D6D"/>
    <w:rsid w:val="00143F29"/>
    <w:rsid w:val="001440E5"/>
    <w:rsid w:val="00144128"/>
    <w:rsid w:val="0014453E"/>
    <w:rsid w:val="00145546"/>
    <w:rsid w:val="001458FD"/>
    <w:rsid w:val="00145B40"/>
    <w:rsid w:val="00146251"/>
    <w:rsid w:val="001464AF"/>
    <w:rsid w:val="00147126"/>
    <w:rsid w:val="0014735E"/>
    <w:rsid w:val="0014742E"/>
    <w:rsid w:val="00147784"/>
    <w:rsid w:val="00147B3C"/>
    <w:rsid w:val="00147B7A"/>
    <w:rsid w:val="0015051D"/>
    <w:rsid w:val="00150550"/>
    <w:rsid w:val="00150801"/>
    <w:rsid w:val="00150E2C"/>
    <w:rsid w:val="001512EB"/>
    <w:rsid w:val="00151AC4"/>
    <w:rsid w:val="00151E05"/>
    <w:rsid w:val="0015216D"/>
    <w:rsid w:val="00152229"/>
    <w:rsid w:val="001527AA"/>
    <w:rsid w:val="00153571"/>
    <w:rsid w:val="0015367D"/>
    <w:rsid w:val="00154CBB"/>
    <w:rsid w:val="00154FFC"/>
    <w:rsid w:val="00155D76"/>
    <w:rsid w:val="00155DA6"/>
    <w:rsid w:val="00156034"/>
    <w:rsid w:val="00156327"/>
    <w:rsid w:val="0015666E"/>
    <w:rsid w:val="001568FA"/>
    <w:rsid w:val="00156D54"/>
    <w:rsid w:val="0015717C"/>
    <w:rsid w:val="001571D1"/>
    <w:rsid w:val="0015770D"/>
    <w:rsid w:val="00160065"/>
    <w:rsid w:val="00160275"/>
    <w:rsid w:val="00160289"/>
    <w:rsid w:val="001602F1"/>
    <w:rsid w:val="001605B6"/>
    <w:rsid w:val="00160ABC"/>
    <w:rsid w:val="00160D9D"/>
    <w:rsid w:val="001612B0"/>
    <w:rsid w:val="00161BFF"/>
    <w:rsid w:val="0016213C"/>
    <w:rsid w:val="00162774"/>
    <w:rsid w:val="00162C22"/>
    <w:rsid w:val="00162E68"/>
    <w:rsid w:val="00162E69"/>
    <w:rsid w:val="00164828"/>
    <w:rsid w:val="001650BE"/>
    <w:rsid w:val="00165D29"/>
    <w:rsid w:val="00165EAE"/>
    <w:rsid w:val="00166295"/>
    <w:rsid w:val="001668E6"/>
    <w:rsid w:val="00166A6D"/>
    <w:rsid w:val="00166FE6"/>
    <w:rsid w:val="0016714B"/>
    <w:rsid w:val="00167BBD"/>
    <w:rsid w:val="00167C22"/>
    <w:rsid w:val="00170383"/>
    <w:rsid w:val="00170588"/>
    <w:rsid w:val="001705BD"/>
    <w:rsid w:val="001708D5"/>
    <w:rsid w:val="00170977"/>
    <w:rsid w:val="00170E23"/>
    <w:rsid w:val="001714C7"/>
    <w:rsid w:val="0017154D"/>
    <w:rsid w:val="001717F6"/>
    <w:rsid w:val="00171EF7"/>
    <w:rsid w:val="001732B2"/>
    <w:rsid w:val="001736AA"/>
    <w:rsid w:val="00173C5F"/>
    <w:rsid w:val="00174A83"/>
    <w:rsid w:val="00174FAD"/>
    <w:rsid w:val="00175802"/>
    <w:rsid w:val="00175BD1"/>
    <w:rsid w:val="00176522"/>
    <w:rsid w:val="00176B29"/>
    <w:rsid w:val="00176B3E"/>
    <w:rsid w:val="00176DE8"/>
    <w:rsid w:val="0017713B"/>
    <w:rsid w:val="0017726F"/>
    <w:rsid w:val="001777CE"/>
    <w:rsid w:val="00177926"/>
    <w:rsid w:val="00177BC8"/>
    <w:rsid w:val="00177FD5"/>
    <w:rsid w:val="00180903"/>
    <w:rsid w:val="00180A13"/>
    <w:rsid w:val="001810BD"/>
    <w:rsid w:val="001813C6"/>
    <w:rsid w:val="0018170C"/>
    <w:rsid w:val="00181730"/>
    <w:rsid w:val="0018239A"/>
    <w:rsid w:val="00182545"/>
    <w:rsid w:val="0018259B"/>
    <w:rsid w:val="001827BF"/>
    <w:rsid w:val="001828AB"/>
    <w:rsid w:val="00182BAE"/>
    <w:rsid w:val="00182BDB"/>
    <w:rsid w:val="00182D0C"/>
    <w:rsid w:val="001837E7"/>
    <w:rsid w:val="00183A4E"/>
    <w:rsid w:val="00183BB2"/>
    <w:rsid w:val="00183E6A"/>
    <w:rsid w:val="001841DF"/>
    <w:rsid w:val="001842C0"/>
    <w:rsid w:val="001856A5"/>
    <w:rsid w:val="00185A2F"/>
    <w:rsid w:val="00185BC5"/>
    <w:rsid w:val="00186650"/>
    <w:rsid w:val="00186D5D"/>
    <w:rsid w:val="00186F81"/>
    <w:rsid w:val="00187C2B"/>
    <w:rsid w:val="0019005B"/>
    <w:rsid w:val="001908E0"/>
    <w:rsid w:val="00190F2F"/>
    <w:rsid w:val="00191005"/>
    <w:rsid w:val="001919A4"/>
    <w:rsid w:val="00193924"/>
    <w:rsid w:val="00193CEB"/>
    <w:rsid w:val="00193E65"/>
    <w:rsid w:val="00194171"/>
    <w:rsid w:val="0019489E"/>
    <w:rsid w:val="00194926"/>
    <w:rsid w:val="00195E21"/>
    <w:rsid w:val="001961A9"/>
    <w:rsid w:val="0019658E"/>
    <w:rsid w:val="001967FC"/>
    <w:rsid w:val="00197065"/>
    <w:rsid w:val="00197126"/>
    <w:rsid w:val="001977F8"/>
    <w:rsid w:val="00197872"/>
    <w:rsid w:val="001979E7"/>
    <w:rsid w:val="00197C08"/>
    <w:rsid w:val="00197D23"/>
    <w:rsid w:val="00197DD2"/>
    <w:rsid w:val="001A0665"/>
    <w:rsid w:val="001A079C"/>
    <w:rsid w:val="001A1269"/>
    <w:rsid w:val="001A136B"/>
    <w:rsid w:val="001A15D5"/>
    <w:rsid w:val="001A15DA"/>
    <w:rsid w:val="001A171D"/>
    <w:rsid w:val="001A1D04"/>
    <w:rsid w:val="001A2D12"/>
    <w:rsid w:val="001A2D82"/>
    <w:rsid w:val="001A2F0E"/>
    <w:rsid w:val="001A3354"/>
    <w:rsid w:val="001A3AE4"/>
    <w:rsid w:val="001A4349"/>
    <w:rsid w:val="001A57C2"/>
    <w:rsid w:val="001A5941"/>
    <w:rsid w:val="001A5F2E"/>
    <w:rsid w:val="001A5FC3"/>
    <w:rsid w:val="001A606C"/>
    <w:rsid w:val="001A6605"/>
    <w:rsid w:val="001A6FBB"/>
    <w:rsid w:val="001A7B73"/>
    <w:rsid w:val="001B04C9"/>
    <w:rsid w:val="001B1B58"/>
    <w:rsid w:val="001B2702"/>
    <w:rsid w:val="001B2703"/>
    <w:rsid w:val="001B2897"/>
    <w:rsid w:val="001B35CE"/>
    <w:rsid w:val="001B3BFE"/>
    <w:rsid w:val="001B3F0A"/>
    <w:rsid w:val="001B434F"/>
    <w:rsid w:val="001B4801"/>
    <w:rsid w:val="001B5742"/>
    <w:rsid w:val="001B59FE"/>
    <w:rsid w:val="001B5CF3"/>
    <w:rsid w:val="001B5DFE"/>
    <w:rsid w:val="001B686B"/>
    <w:rsid w:val="001B68C5"/>
    <w:rsid w:val="001B6E19"/>
    <w:rsid w:val="001B786C"/>
    <w:rsid w:val="001B7A2C"/>
    <w:rsid w:val="001B7EC4"/>
    <w:rsid w:val="001C0301"/>
    <w:rsid w:val="001C0769"/>
    <w:rsid w:val="001C0E48"/>
    <w:rsid w:val="001C10D3"/>
    <w:rsid w:val="001C1B18"/>
    <w:rsid w:val="001C1C60"/>
    <w:rsid w:val="001C2B88"/>
    <w:rsid w:val="001C2C43"/>
    <w:rsid w:val="001C2F70"/>
    <w:rsid w:val="001C2F8F"/>
    <w:rsid w:val="001C3621"/>
    <w:rsid w:val="001C3EEC"/>
    <w:rsid w:val="001C41D0"/>
    <w:rsid w:val="001C4C9E"/>
    <w:rsid w:val="001C4E5B"/>
    <w:rsid w:val="001C503F"/>
    <w:rsid w:val="001C6804"/>
    <w:rsid w:val="001C700E"/>
    <w:rsid w:val="001C77F5"/>
    <w:rsid w:val="001D0035"/>
    <w:rsid w:val="001D024C"/>
    <w:rsid w:val="001D033F"/>
    <w:rsid w:val="001D04A5"/>
    <w:rsid w:val="001D0955"/>
    <w:rsid w:val="001D0AE7"/>
    <w:rsid w:val="001D134A"/>
    <w:rsid w:val="001D1E68"/>
    <w:rsid w:val="001D27C8"/>
    <w:rsid w:val="001D280E"/>
    <w:rsid w:val="001D28B0"/>
    <w:rsid w:val="001D3C3B"/>
    <w:rsid w:val="001D3E12"/>
    <w:rsid w:val="001D4716"/>
    <w:rsid w:val="001D4F98"/>
    <w:rsid w:val="001D528B"/>
    <w:rsid w:val="001D5A53"/>
    <w:rsid w:val="001D5F9D"/>
    <w:rsid w:val="001D61BE"/>
    <w:rsid w:val="001D6229"/>
    <w:rsid w:val="001D7350"/>
    <w:rsid w:val="001E029A"/>
    <w:rsid w:val="001E04E5"/>
    <w:rsid w:val="001E096E"/>
    <w:rsid w:val="001E0BAF"/>
    <w:rsid w:val="001E0BB4"/>
    <w:rsid w:val="001E0BF5"/>
    <w:rsid w:val="001E11BA"/>
    <w:rsid w:val="001E18E5"/>
    <w:rsid w:val="001E1AC8"/>
    <w:rsid w:val="001E20D7"/>
    <w:rsid w:val="001E25F7"/>
    <w:rsid w:val="001E2935"/>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7AA0"/>
    <w:rsid w:val="001F02D7"/>
    <w:rsid w:val="001F0349"/>
    <w:rsid w:val="001F0B82"/>
    <w:rsid w:val="001F0DFF"/>
    <w:rsid w:val="001F0F7B"/>
    <w:rsid w:val="001F114B"/>
    <w:rsid w:val="001F1F72"/>
    <w:rsid w:val="001F2033"/>
    <w:rsid w:val="001F20A2"/>
    <w:rsid w:val="001F218B"/>
    <w:rsid w:val="001F2450"/>
    <w:rsid w:val="001F2992"/>
    <w:rsid w:val="001F2CB5"/>
    <w:rsid w:val="001F31CC"/>
    <w:rsid w:val="001F3497"/>
    <w:rsid w:val="001F39D3"/>
    <w:rsid w:val="001F3F79"/>
    <w:rsid w:val="001F4B42"/>
    <w:rsid w:val="001F5057"/>
    <w:rsid w:val="001F5576"/>
    <w:rsid w:val="001F571D"/>
    <w:rsid w:val="001F571E"/>
    <w:rsid w:val="001F5BE5"/>
    <w:rsid w:val="001F7026"/>
    <w:rsid w:val="001F7CA7"/>
    <w:rsid w:val="001F7CB9"/>
    <w:rsid w:val="001F7F6E"/>
    <w:rsid w:val="00200509"/>
    <w:rsid w:val="002011F7"/>
    <w:rsid w:val="002014E8"/>
    <w:rsid w:val="00201AAA"/>
    <w:rsid w:val="00201EB1"/>
    <w:rsid w:val="002020D4"/>
    <w:rsid w:val="002025F6"/>
    <w:rsid w:val="0020278F"/>
    <w:rsid w:val="00202B69"/>
    <w:rsid w:val="00202C38"/>
    <w:rsid w:val="00203FC6"/>
    <w:rsid w:val="00203FF6"/>
    <w:rsid w:val="002042C0"/>
    <w:rsid w:val="002048B4"/>
    <w:rsid w:val="00204BE8"/>
    <w:rsid w:val="00205C74"/>
    <w:rsid w:val="002064BF"/>
    <w:rsid w:val="00206950"/>
    <w:rsid w:val="0020761F"/>
    <w:rsid w:val="00207DC4"/>
    <w:rsid w:val="00207FFE"/>
    <w:rsid w:val="00210A30"/>
    <w:rsid w:val="002112FE"/>
    <w:rsid w:val="00211808"/>
    <w:rsid w:val="002120B8"/>
    <w:rsid w:val="002121E8"/>
    <w:rsid w:val="0021239E"/>
    <w:rsid w:val="00212B4E"/>
    <w:rsid w:val="0021371E"/>
    <w:rsid w:val="00214BD5"/>
    <w:rsid w:val="00215130"/>
    <w:rsid w:val="00215836"/>
    <w:rsid w:val="0021596B"/>
    <w:rsid w:val="002164C7"/>
    <w:rsid w:val="00217035"/>
    <w:rsid w:val="00217283"/>
    <w:rsid w:val="002179F6"/>
    <w:rsid w:val="00221AA9"/>
    <w:rsid w:val="00221ACF"/>
    <w:rsid w:val="00221FD1"/>
    <w:rsid w:val="00222190"/>
    <w:rsid w:val="0022291C"/>
    <w:rsid w:val="002229D9"/>
    <w:rsid w:val="00223516"/>
    <w:rsid w:val="00223883"/>
    <w:rsid w:val="00224077"/>
    <w:rsid w:val="00224100"/>
    <w:rsid w:val="0022638B"/>
    <w:rsid w:val="002269CF"/>
    <w:rsid w:val="002270A0"/>
    <w:rsid w:val="00227352"/>
    <w:rsid w:val="00227846"/>
    <w:rsid w:val="00227E8B"/>
    <w:rsid w:val="002302C8"/>
    <w:rsid w:val="0023054E"/>
    <w:rsid w:val="0023156D"/>
    <w:rsid w:val="00231A31"/>
    <w:rsid w:val="00231D39"/>
    <w:rsid w:val="00232290"/>
    <w:rsid w:val="00232674"/>
    <w:rsid w:val="00232913"/>
    <w:rsid w:val="00232B16"/>
    <w:rsid w:val="00232BC3"/>
    <w:rsid w:val="0023338E"/>
    <w:rsid w:val="00233AE0"/>
    <w:rsid w:val="00233D2F"/>
    <w:rsid w:val="00233EC6"/>
    <w:rsid w:val="0023417B"/>
    <w:rsid w:val="00234613"/>
    <w:rsid w:val="00234630"/>
    <w:rsid w:val="00235938"/>
    <w:rsid w:val="00235E79"/>
    <w:rsid w:val="0023681D"/>
    <w:rsid w:val="00236EB1"/>
    <w:rsid w:val="0023706F"/>
    <w:rsid w:val="002371AC"/>
    <w:rsid w:val="0023774C"/>
    <w:rsid w:val="002377DD"/>
    <w:rsid w:val="002377F5"/>
    <w:rsid w:val="00240C4B"/>
    <w:rsid w:val="00240EA1"/>
    <w:rsid w:val="00240FE0"/>
    <w:rsid w:val="00241186"/>
    <w:rsid w:val="002412A2"/>
    <w:rsid w:val="002412A5"/>
    <w:rsid w:val="00241A5F"/>
    <w:rsid w:val="002428AB"/>
    <w:rsid w:val="0024377D"/>
    <w:rsid w:val="0024398F"/>
    <w:rsid w:val="00243B96"/>
    <w:rsid w:val="00243EE2"/>
    <w:rsid w:val="0024400B"/>
    <w:rsid w:val="00244523"/>
    <w:rsid w:val="002448CB"/>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687"/>
    <w:rsid w:val="00251EE4"/>
    <w:rsid w:val="00251FFE"/>
    <w:rsid w:val="0025214C"/>
    <w:rsid w:val="0025238B"/>
    <w:rsid w:val="00252874"/>
    <w:rsid w:val="002528DF"/>
    <w:rsid w:val="00252CAA"/>
    <w:rsid w:val="002534A2"/>
    <w:rsid w:val="00253509"/>
    <w:rsid w:val="002536C6"/>
    <w:rsid w:val="0025388D"/>
    <w:rsid w:val="00253AAC"/>
    <w:rsid w:val="00253EDE"/>
    <w:rsid w:val="00253F38"/>
    <w:rsid w:val="002542A8"/>
    <w:rsid w:val="002542D9"/>
    <w:rsid w:val="00254637"/>
    <w:rsid w:val="00254814"/>
    <w:rsid w:val="002553C0"/>
    <w:rsid w:val="00255A10"/>
    <w:rsid w:val="00255B2E"/>
    <w:rsid w:val="00255E9D"/>
    <w:rsid w:val="00255F15"/>
    <w:rsid w:val="00257371"/>
    <w:rsid w:val="00257828"/>
    <w:rsid w:val="0026025D"/>
    <w:rsid w:val="00260F8A"/>
    <w:rsid w:val="00261530"/>
    <w:rsid w:val="00261711"/>
    <w:rsid w:val="00261958"/>
    <w:rsid w:val="00261C77"/>
    <w:rsid w:val="00261F72"/>
    <w:rsid w:val="00262023"/>
    <w:rsid w:val="0026207C"/>
    <w:rsid w:val="002625B6"/>
    <w:rsid w:val="00262CB7"/>
    <w:rsid w:val="0026306A"/>
    <w:rsid w:val="002631E9"/>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678F4"/>
    <w:rsid w:val="00270607"/>
    <w:rsid w:val="0027071B"/>
    <w:rsid w:val="00270A04"/>
    <w:rsid w:val="00271361"/>
    <w:rsid w:val="00271984"/>
    <w:rsid w:val="00271CEC"/>
    <w:rsid w:val="00272A8A"/>
    <w:rsid w:val="00273253"/>
    <w:rsid w:val="00273502"/>
    <w:rsid w:val="00273E1E"/>
    <w:rsid w:val="002745DC"/>
    <w:rsid w:val="0027462E"/>
    <w:rsid w:val="00274D60"/>
    <w:rsid w:val="0027561E"/>
    <w:rsid w:val="00275B15"/>
    <w:rsid w:val="00275E27"/>
    <w:rsid w:val="0027715B"/>
    <w:rsid w:val="002773AA"/>
    <w:rsid w:val="00277B10"/>
    <w:rsid w:val="00277DBB"/>
    <w:rsid w:val="00280DCC"/>
    <w:rsid w:val="00281430"/>
    <w:rsid w:val="00281FFE"/>
    <w:rsid w:val="00282DC3"/>
    <w:rsid w:val="00282F13"/>
    <w:rsid w:val="0028317D"/>
    <w:rsid w:val="00283239"/>
    <w:rsid w:val="002834BF"/>
    <w:rsid w:val="0028378E"/>
    <w:rsid w:val="002839D7"/>
    <w:rsid w:val="0028428F"/>
    <w:rsid w:val="00284A62"/>
    <w:rsid w:val="0028527E"/>
    <w:rsid w:val="00285591"/>
    <w:rsid w:val="002857A2"/>
    <w:rsid w:val="002858F0"/>
    <w:rsid w:val="00285A87"/>
    <w:rsid w:val="00285BC6"/>
    <w:rsid w:val="00286318"/>
    <w:rsid w:val="002865AE"/>
    <w:rsid w:val="002865BC"/>
    <w:rsid w:val="00286740"/>
    <w:rsid w:val="00286B61"/>
    <w:rsid w:val="00286B9D"/>
    <w:rsid w:val="00287180"/>
    <w:rsid w:val="00287A6C"/>
    <w:rsid w:val="00287C8C"/>
    <w:rsid w:val="00290430"/>
    <w:rsid w:val="002904B0"/>
    <w:rsid w:val="00290544"/>
    <w:rsid w:val="0029068C"/>
    <w:rsid w:val="0029068D"/>
    <w:rsid w:val="0029152B"/>
    <w:rsid w:val="00291A31"/>
    <w:rsid w:val="00291D32"/>
    <w:rsid w:val="00291E2E"/>
    <w:rsid w:val="002922A2"/>
    <w:rsid w:val="002922D5"/>
    <w:rsid w:val="00292AD7"/>
    <w:rsid w:val="002934F7"/>
    <w:rsid w:val="002935F7"/>
    <w:rsid w:val="002938D7"/>
    <w:rsid w:val="00293D5E"/>
    <w:rsid w:val="002941B3"/>
    <w:rsid w:val="0029492A"/>
    <w:rsid w:val="00294F8A"/>
    <w:rsid w:val="00295064"/>
    <w:rsid w:val="00295C30"/>
    <w:rsid w:val="00296A44"/>
    <w:rsid w:val="0029794C"/>
    <w:rsid w:val="00297EFF"/>
    <w:rsid w:val="002A04E6"/>
    <w:rsid w:val="002A09EA"/>
    <w:rsid w:val="002A0B49"/>
    <w:rsid w:val="002A193F"/>
    <w:rsid w:val="002A1969"/>
    <w:rsid w:val="002A1F19"/>
    <w:rsid w:val="002A2555"/>
    <w:rsid w:val="002A2FBC"/>
    <w:rsid w:val="002A311B"/>
    <w:rsid w:val="002A3599"/>
    <w:rsid w:val="002A36F3"/>
    <w:rsid w:val="002A386B"/>
    <w:rsid w:val="002A3DF4"/>
    <w:rsid w:val="002A4153"/>
    <w:rsid w:val="002A5530"/>
    <w:rsid w:val="002A5670"/>
    <w:rsid w:val="002A5EE6"/>
    <w:rsid w:val="002A5FCC"/>
    <w:rsid w:val="002A6410"/>
    <w:rsid w:val="002A64D3"/>
    <w:rsid w:val="002A696A"/>
    <w:rsid w:val="002A6F99"/>
    <w:rsid w:val="002A7806"/>
    <w:rsid w:val="002A7BB8"/>
    <w:rsid w:val="002A7C85"/>
    <w:rsid w:val="002B032E"/>
    <w:rsid w:val="002B0C2B"/>
    <w:rsid w:val="002B0CC0"/>
    <w:rsid w:val="002B0EA1"/>
    <w:rsid w:val="002B0F47"/>
    <w:rsid w:val="002B1A45"/>
    <w:rsid w:val="002B22AB"/>
    <w:rsid w:val="002B2DAA"/>
    <w:rsid w:val="002B2EE2"/>
    <w:rsid w:val="002B3AB8"/>
    <w:rsid w:val="002B4447"/>
    <w:rsid w:val="002B4F21"/>
    <w:rsid w:val="002B4FCF"/>
    <w:rsid w:val="002B5D48"/>
    <w:rsid w:val="002B5FDF"/>
    <w:rsid w:val="002B606C"/>
    <w:rsid w:val="002B6A22"/>
    <w:rsid w:val="002B7042"/>
    <w:rsid w:val="002B7221"/>
    <w:rsid w:val="002B776B"/>
    <w:rsid w:val="002B79C8"/>
    <w:rsid w:val="002B7CDD"/>
    <w:rsid w:val="002C089A"/>
    <w:rsid w:val="002C0E24"/>
    <w:rsid w:val="002C1691"/>
    <w:rsid w:val="002C256B"/>
    <w:rsid w:val="002C3297"/>
    <w:rsid w:val="002C3A6D"/>
    <w:rsid w:val="002C3B4B"/>
    <w:rsid w:val="002C3CEB"/>
    <w:rsid w:val="002C3FB3"/>
    <w:rsid w:val="002C412A"/>
    <w:rsid w:val="002C4366"/>
    <w:rsid w:val="002C43B2"/>
    <w:rsid w:val="002C5A23"/>
    <w:rsid w:val="002C5D9D"/>
    <w:rsid w:val="002C6C27"/>
    <w:rsid w:val="002C6C9C"/>
    <w:rsid w:val="002C6D8E"/>
    <w:rsid w:val="002C7034"/>
    <w:rsid w:val="002D0243"/>
    <w:rsid w:val="002D0ADC"/>
    <w:rsid w:val="002D0BA5"/>
    <w:rsid w:val="002D0D14"/>
    <w:rsid w:val="002D1280"/>
    <w:rsid w:val="002D1587"/>
    <w:rsid w:val="002D1BA0"/>
    <w:rsid w:val="002D28FD"/>
    <w:rsid w:val="002D2C04"/>
    <w:rsid w:val="002D2D78"/>
    <w:rsid w:val="002D332B"/>
    <w:rsid w:val="002D34A8"/>
    <w:rsid w:val="002D35B6"/>
    <w:rsid w:val="002D388F"/>
    <w:rsid w:val="002D3F8B"/>
    <w:rsid w:val="002D4322"/>
    <w:rsid w:val="002D49C0"/>
    <w:rsid w:val="002D4AA6"/>
    <w:rsid w:val="002D4B49"/>
    <w:rsid w:val="002D4BCD"/>
    <w:rsid w:val="002D4C25"/>
    <w:rsid w:val="002D6918"/>
    <w:rsid w:val="002D715E"/>
    <w:rsid w:val="002D7A90"/>
    <w:rsid w:val="002D7B79"/>
    <w:rsid w:val="002D7C05"/>
    <w:rsid w:val="002D7F44"/>
    <w:rsid w:val="002E0237"/>
    <w:rsid w:val="002E02C2"/>
    <w:rsid w:val="002E054C"/>
    <w:rsid w:val="002E0A63"/>
    <w:rsid w:val="002E142B"/>
    <w:rsid w:val="002E1593"/>
    <w:rsid w:val="002E1729"/>
    <w:rsid w:val="002E1E56"/>
    <w:rsid w:val="002E1E9D"/>
    <w:rsid w:val="002E25B0"/>
    <w:rsid w:val="002E28AC"/>
    <w:rsid w:val="002E2A6F"/>
    <w:rsid w:val="002E2FF6"/>
    <w:rsid w:val="002E3745"/>
    <w:rsid w:val="002E3AF7"/>
    <w:rsid w:val="002E406B"/>
    <w:rsid w:val="002E47C2"/>
    <w:rsid w:val="002E48DB"/>
    <w:rsid w:val="002E4A07"/>
    <w:rsid w:val="002E4CCA"/>
    <w:rsid w:val="002E4CCE"/>
    <w:rsid w:val="002E4EFC"/>
    <w:rsid w:val="002E4F59"/>
    <w:rsid w:val="002E504F"/>
    <w:rsid w:val="002E5139"/>
    <w:rsid w:val="002E54C3"/>
    <w:rsid w:val="002E56D7"/>
    <w:rsid w:val="002E56F2"/>
    <w:rsid w:val="002E632D"/>
    <w:rsid w:val="002E6546"/>
    <w:rsid w:val="002E68DE"/>
    <w:rsid w:val="002E6A07"/>
    <w:rsid w:val="002E7019"/>
    <w:rsid w:val="002E72C0"/>
    <w:rsid w:val="002E73C9"/>
    <w:rsid w:val="002E7F04"/>
    <w:rsid w:val="002E7FB3"/>
    <w:rsid w:val="002F00A4"/>
    <w:rsid w:val="002F0428"/>
    <w:rsid w:val="002F14A0"/>
    <w:rsid w:val="002F173D"/>
    <w:rsid w:val="002F188D"/>
    <w:rsid w:val="002F1995"/>
    <w:rsid w:val="002F1D45"/>
    <w:rsid w:val="002F2AA8"/>
    <w:rsid w:val="002F3151"/>
    <w:rsid w:val="002F3786"/>
    <w:rsid w:val="002F3A40"/>
    <w:rsid w:val="002F3E05"/>
    <w:rsid w:val="002F4266"/>
    <w:rsid w:val="002F447D"/>
    <w:rsid w:val="002F492A"/>
    <w:rsid w:val="002F4B42"/>
    <w:rsid w:val="002F4D39"/>
    <w:rsid w:val="002F5BE1"/>
    <w:rsid w:val="002F616A"/>
    <w:rsid w:val="002F6AF0"/>
    <w:rsid w:val="002F6F42"/>
    <w:rsid w:val="002F6F4D"/>
    <w:rsid w:val="002F7031"/>
    <w:rsid w:val="003002BE"/>
    <w:rsid w:val="00300A7B"/>
    <w:rsid w:val="00300D7B"/>
    <w:rsid w:val="003012ED"/>
    <w:rsid w:val="00301A57"/>
    <w:rsid w:val="00302911"/>
    <w:rsid w:val="0030344E"/>
    <w:rsid w:val="003037C8"/>
    <w:rsid w:val="0030389D"/>
    <w:rsid w:val="00303F65"/>
    <w:rsid w:val="00303FD5"/>
    <w:rsid w:val="00304122"/>
    <w:rsid w:val="00305226"/>
    <w:rsid w:val="00305706"/>
    <w:rsid w:val="003057FC"/>
    <w:rsid w:val="00306560"/>
    <w:rsid w:val="00306843"/>
    <w:rsid w:val="00306B83"/>
    <w:rsid w:val="00306C67"/>
    <w:rsid w:val="003079BE"/>
    <w:rsid w:val="00307DF3"/>
    <w:rsid w:val="0031004F"/>
    <w:rsid w:val="00310476"/>
    <w:rsid w:val="003106B8"/>
    <w:rsid w:val="0031077A"/>
    <w:rsid w:val="00310941"/>
    <w:rsid w:val="00310C57"/>
    <w:rsid w:val="00311314"/>
    <w:rsid w:val="0031181D"/>
    <w:rsid w:val="0031260D"/>
    <w:rsid w:val="003129C2"/>
    <w:rsid w:val="00313F0B"/>
    <w:rsid w:val="003142E9"/>
    <w:rsid w:val="00314678"/>
    <w:rsid w:val="00314E35"/>
    <w:rsid w:val="00315B79"/>
    <w:rsid w:val="00316717"/>
    <w:rsid w:val="00316BDF"/>
    <w:rsid w:val="003202CD"/>
    <w:rsid w:val="00320413"/>
    <w:rsid w:val="003205D0"/>
    <w:rsid w:val="00321ECC"/>
    <w:rsid w:val="00322058"/>
    <w:rsid w:val="003222C5"/>
    <w:rsid w:val="003223E6"/>
    <w:rsid w:val="003226D6"/>
    <w:rsid w:val="00322A1F"/>
    <w:rsid w:val="00322E1C"/>
    <w:rsid w:val="00322EB0"/>
    <w:rsid w:val="00322EC6"/>
    <w:rsid w:val="0032415B"/>
    <w:rsid w:val="00324188"/>
    <w:rsid w:val="00324A90"/>
    <w:rsid w:val="00324F68"/>
    <w:rsid w:val="003252C7"/>
    <w:rsid w:val="003253FA"/>
    <w:rsid w:val="00325C5F"/>
    <w:rsid w:val="00325F69"/>
    <w:rsid w:val="00325FEC"/>
    <w:rsid w:val="003260E8"/>
    <w:rsid w:val="00326754"/>
    <w:rsid w:val="0032740D"/>
    <w:rsid w:val="00327C26"/>
    <w:rsid w:val="00327DBE"/>
    <w:rsid w:val="00330842"/>
    <w:rsid w:val="003312FF"/>
    <w:rsid w:val="0033175C"/>
    <w:rsid w:val="00331AEA"/>
    <w:rsid w:val="0033202A"/>
    <w:rsid w:val="00332373"/>
    <w:rsid w:val="0033265A"/>
    <w:rsid w:val="00332A1D"/>
    <w:rsid w:val="00332AAD"/>
    <w:rsid w:val="00332E60"/>
    <w:rsid w:val="0033314F"/>
    <w:rsid w:val="00333159"/>
    <w:rsid w:val="00333415"/>
    <w:rsid w:val="0033379E"/>
    <w:rsid w:val="0033394F"/>
    <w:rsid w:val="003339DC"/>
    <w:rsid w:val="00333CB8"/>
    <w:rsid w:val="0033420D"/>
    <w:rsid w:val="0033469B"/>
    <w:rsid w:val="0033488E"/>
    <w:rsid w:val="00334B67"/>
    <w:rsid w:val="00334CE5"/>
    <w:rsid w:val="00335324"/>
    <w:rsid w:val="00336470"/>
    <w:rsid w:val="003366C7"/>
    <w:rsid w:val="003373DC"/>
    <w:rsid w:val="00337A9F"/>
    <w:rsid w:val="00337F66"/>
    <w:rsid w:val="0034002A"/>
    <w:rsid w:val="0034013D"/>
    <w:rsid w:val="0034039C"/>
    <w:rsid w:val="00340B8D"/>
    <w:rsid w:val="00341438"/>
    <w:rsid w:val="00341B9B"/>
    <w:rsid w:val="00343306"/>
    <w:rsid w:val="003435A9"/>
    <w:rsid w:val="0034376D"/>
    <w:rsid w:val="00343C85"/>
    <w:rsid w:val="00343E06"/>
    <w:rsid w:val="00343E6B"/>
    <w:rsid w:val="003441A6"/>
    <w:rsid w:val="003441CF"/>
    <w:rsid w:val="003442C0"/>
    <w:rsid w:val="003448AD"/>
    <w:rsid w:val="00344ED7"/>
    <w:rsid w:val="00344F57"/>
    <w:rsid w:val="003450CF"/>
    <w:rsid w:val="00345653"/>
    <w:rsid w:val="00345698"/>
    <w:rsid w:val="003459BB"/>
    <w:rsid w:val="00346653"/>
    <w:rsid w:val="003467D5"/>
    <w:rsid w:val="00346E50"/>
    <w:rsid w:val="00346FA1"/>
    <w:rsid w:val="00347F33"/>
    <w:rsid w:val="00347FA4"/>
    <w:rsid w:val="00350027"/>
    <w:rsid w:val="00350292"/>
    <w:rsid w:val="00350885"/>
    <w:rsid w:val="00350A7B"/>
    <w:rsid w:val="00350A93"/>
    <w:rsid w:val="00351BCE"/>
    <w:rsid w:val="00352712"/>
    <w:rsid w:val="003528E4"/>
    <w:rsid w:val="00353F70"/>
    <w:rsid w:val="003542B1"/>
    <w:rsid w:val="003543DB"/>
    <w:rsid w:val="0035489D"/>
    <w:rsid w:val="00355186"/>
    <w:rsid w:val="00355C6B"/>
    <w:rsid w:val="003563FF"/>
    <w:rsid w:val="0035663D"/>
    <w:rsid w:val="00356901"/>
    <w:rsid w:val="003572F5"/>
    <w:rsid w:val="00357CEF"/>
    <w:rsid w:val="00357D56"/>
    <w:rsid w:val="00360701"/>
    <w:rsid w:val="0036105C"/>
    <w:rsid w:val="00361B2D"/>
    <w:rsid w:val="003624FE"/>
    <w:rsid w:val="003626A9"/>
    <w:rsid w:val="00362B43"/>
    <w:rsid w:val="00363050"/>
    <w:rsid w:val="003631C0"/>
    <w:rsid w:val="00363809"/>
    <w:rsid w:val="00363879"/>
    <w:rsid w:val="003639BD"/>
    <w:rsid w:val="00363A07"/>
    <w:rsid w:val="00363B29"/>
    <w:rsid w:val="003645C6"/>
    <w:rsid w:val="003648BF"/>
    <w:rsid w:val="003658BD"/>
    <w:rsid w:val="003659F3"/>
    <w:rsid w:val="00365FAE"/>
    <w:rsid w:val="003662F0"/>
    <w:rsid w:val="00366705"/>
    <w:rsid w:val="00366796"/>
    <w:rsid w:val="00366C80"/>
    <w:rsid w:val="00366D74"/>
    <w:rsid w:val="003676C4"/>
    <w:rsid w:val="003676D3"/>
    <w:rsid w:val="00367C31"/>
    <w:rsid w:val="00370010"/>
    <w:rsid w:val="00370091"/>
    <w:rsid w:val="003702B2"/>
    <w:rsid w:val="00370BC2"/>
    <w:rsid w:val="00370DA3"/>
    <w:rsid w:val="003715D6"/>
    <w:rsid w:val="0037193D"/>
    <w:rsid w:val="00371FE8"/>
    <w:rsid w:val="0037202A"/>
    <w:rsid w:val="0037227A"/>
    <w:rsid w:val="00373096"/>
    <w:rsid w:val="0037312F"/>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80558"/>
    <w:rsid w:val="00380876"/>
    <w:rsid w:val="00381538"/>
    <w:rsid w:val="00382316"/>
    <w:rsid w:val="00383392"/>
    <w:rsid w:val="00383A9F"/>
    <w:rsid w:val="00383BE9"/>
    <w:rsid w:val="00385115"/>
    <w:rsid w:val="003851AF"/>
    <w:rsid w:val="003854B0"/>
    <w:rsid w:val="003856CF"/>
    <w:rsid w:val="003857C1"/>
    <w:rsid w:val="0038595F"/>
    <w:rsid w:val="00385AED"/>
    <w:rsid w:val="00385CA3"/>
    <w:rsid w:val="00386121"/>
    <w:rsid w:val="003863F3"/>
    <w:rsid w:val="00386500"/>
    <w:rsid w:val="00387205"/>
    <w:rsid w:val="0038754D"/>
    <w:rsid w:val="00387639"/>
    <w:rsid w:val="00387680"/>
    <w:rsid w:val="00387864"/>
    <w:rsid w:val="00387915"/>
    <w:rsid w:val="003902A5"/>
    <w:rsid w:val="00390914"/>
    <w:rsid w:val="00390C9F"/>
    <w:rsid w:val="00391137"/>
    <w:rsid w:val="003912C2"/>
    <w:rsid w:val="00391558"/>
    <w:rsid w:val="00391936"/>
    <w:rsid w:val="00391BB2"/>
    <w:rsid w:val="00391E5D"/>
    <w:rsid w:val="00392659"/>
    <w:rsid w:val="00392864"/>
    <w:rsid w:val="0039292A"/>
    <w:rsid w:val="00392AAA"/>
    <w:rsid w:val="00392C0C"/>
    <w:rsid w:val="00392CFE"/>
    <w:rsid w:val="00393706"/>
    <w:rsid w:val="003947FB"/>
    <w:rsid w:val="003954A0"/>
    <w:rsid w:val="0039559E"/>
    <w:rsid w:val="00396B4D"/>
    <w:rsid w:val="00397601"/>
    <w:rsid w:val="003976EE"/>
    <w:rsid w:val="0039773C"/>
    <w:rsid w:val="00397910"/>
    <w:rsid w:val="00397A0C"/>
    <w:rsid w:val="003A005B"/>
    <w:rsid w:val="003A0580"/>
    <w:rsid w:val="003A1094"/>
    <w:rsid w:val="003A2B1B"/>
    <w:rsid w:val="003A2C1E"/>
    <w:rsid w:val="003A343C"/>
    <w:rsid w:val="003A3660"/>
    <w:rsid w:val="003A3B58"/>
    <w:rsid w:val="003A3C6B"/>
    <w:rsid w:val="003A3D1E"/>
    <w:rsid w:val="003A410E"/>
    <w:rsid w:val="003A527B"/>
    <w:rsid w:val="003A5610"/>
    <w:rsid w:val="003A5716"/>
    <w:rsid w:val="003A59F0"/>
    <w:rsid w:val="003A5BA2"/>
    <w:rsid w:val="003A5DB9"/>
    <w:rsid w:val="003A5F40"/>
    <w:rsid w:val="003A6066"/>
    <w:rsid w:val="003A610E"/>
    <w:rsid w:val="003A6394"/>
    <w:rsid w:val="003A64FF"/>
    <w:rsid w:val="003A6930"/>
    <w:rsid w:val="003A6FC0"/>
    <w:rsid w:val="003A7FF4"/>
    <w:rsid w:val="003B0016"/>
    <w:rsid w:val="003B0C8C"/>
    <w:rsid w:val="003B0E20"/>
    <w:rsid w:val="003B1774"/>
    <w:rsid w:val="003B18FC"/>
    <w:rsid w:val="003B20FB"/>
    <w:rsid w:val="003B2C6D"/>
    <w:rsid w:val="003B32D6"/>
    <w:rsid w:val="003B3408"/>
    <w:rsid w:val="003B3437"/>
    <w:rsid w:val="003B365C"/>
    <w:rsid w:val="003B3BF7"/>
    <w:rsid w:val="003B443D"/>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8A5"/>
    <w:rsid w:val="003B6AF8"/>
    <w:rsid w:val="003B7A52"/>
    <w:rsid w:val="003B7C2F"/>
    <w:rsid w:val="003C0332"/>
    <w:rsid w:val="003C04D5"/>
    <w:rsid w:val="003C1603"/>
    <w:rsid w:val="003C1625"/>
    <w:rsid w:val="003C1DC8"/>
    <w:rsid w:val="003C2601"/>
    <w:rsid w:val="003C2726"/>
    <w:rsid w:val="003C28E0"/>
    <w:rsid w:val="003C29AA"/>
    <w:rsid w:val="003C30F3"/>
    <w:rsid w:val="003C3A1B"/>
    <w:rsid w:val="003C5037"/>
    <w:rsid w:val="003C5C32"/>
    <w:rsid w:val="003C6697"/>
    <w:rsid w:val="003C6734"/>
    <w:rsid w:val="003C72A0"/>
    <w:rsid w:val="003D0E24"/>
    <w:rsid w:val="003D0F66"/>
    <w:rsid w:val="003D0FB2"/>
    <w:rsid w:val="003D15A6"/>
    <w:rsid w:val="003D1611"/>
    <w:rsid w:val="003D18E6"/>
    <w:rsid w:val="003D20E7"/>
    <w:rsid w:val="003D3199"/>
    <w:rsid w:val="003D375C"/>
    <w:rsid w:val="003D3CD2"/>
    <w:rsid w:val="003D4340"/>
    <w:rsid w:val="003D4E0F"/>
    <w:rsid w:val="003D5A32"/>
    <w:rsid w:val="003D69A4"/>
    <w:rsid w:val="003D6B3C"/>
    <w:rsid w:val="003D6E65"/>
    <w:rsid w:val="003D7472"/>
    <w:rsid w:val="003E18A6"/>
    <w:rsid w:val="003E21A8"/>
    <w:rsid w:val="003E2545"/>
    <w:rsid w:val="003E2D12"/>
    <w:rsid w:val="003E2D83"/>
    <w:rsid w:val="003E3050"/>
    <w:rsid w:val="003E3ABA"/>
    <w:rsid w:val="003E41F9"/>
    <w:rsid w:val="003E441D"/>
    <w:rsid w:val="003E4D71"/>
    <w:rsid w:val="003E50B4"/>
    <w:rsid w:val="003E5D74"/>
    <w:rsid w:val="003E5E7F"/>
    <w:rsid w:val="003E670A"/>
    <w:rsid w:val="003E67EF"/>
    <w:rsid w:val="003E6D87"/>
    <w:rsid w:val="003E6F2F"/>
    <w:rsid w:val="003E761C"/>
    <w:rsid w:val="003E7C20"/>
    <w:rsid w:val="003E7CC7"/>
    <w:rsid w:val="003E7DAC"/>
    <w:rsid w:val="003F0E2C"/>
    <w:rsid w:val="003F0FEC"/>
    <w:rsid w:val="003F101F"/>
    <w:rsid w:val="003F112C"/>
    <w:rsid w:val="003F2374"/>
    <w:rsid w:val="003F2501"/>
    <w:rsid w:val="003F263B"/>
    <w:rsid w:val="003F3871"/>
    <w:rsid w:val="003F38F2"/>
    <w:rsid w:val="003F39E8"/>
    <w:rsid w:val="003F3EB5"/>
    <w:rsid w:val="003F414D"/>
    <w:rsid w:val="003F41DD"/>
    <w:rsid w:val="003F47D1"/>
    <w:rsid w:val="003F49B5"/>
    <w:rsid w:val="003F4D6D"/>
    <w:rsid w:val="003F5A9D"/>
    <w:rsid w:val="003F5AE3"/>
    <w:rsid w:val="003F5F21"/>
    <w:rsid w:val="003F657F"/>
    <w:rsid w:val="003F69CA"/>
    <w:rsid w:val="003F6BE3"/>
    <w:rsid w:val="003F7CF3"/>
    <w:rsid w:val="003F7DCF"/>
    <w:rsid w:val="0040077B"/>
    <w:rsid w:val="004011B0"/>
    <w:rsid w:val="004013FF"/>
    <w:rsid w:val="00401693"/>
    <w:rsid w:val="0040181E"/>
    <w:rsid w:val="00401BFC"/>
    <w:rsid w:val="00401EC2"/>
    <w:rsid w:val="00401F7C"/>
    <w:rsid w:val="0040206F"/>
    <w:rsid w:val="0040224B"/>
    <w:rsid w:val="00402342"/>
    <w:rsid w:val="0040287C"/>
    <w:rsid w:val="0040327F"/>
    <w:rsid w:val="00403858"/>
    <w:rsid w:val="004039DF"/>
    <w:rsid w:val="00403AB1"/>
    <w:rsid w:val="00404A07"/>
    <w:rsid w:val="004055F4"/>
    <w:rsid w:val="0040592C"/>
    <w:rsid w:val="00405AA6"/>
    <w:rsid w:val="00406157"/>
    <w:rsid w:val="00406893"/>
    <w:rsid w:val="00406A5B"/>
    <w:rsid w:val="0040707E"/>
    <w:rsid w:val="00407609"/>
    <w:rsid w:val="00407E5E"/>
    <w:rsid w:val="00407E83"/>
    <w:rsid w:val="00410297"/>
    <w:rsid w:val="0041032B"/>
    <w:rsid w:val="004106ED"/>
    <w:rsid w:val="00410EAC"/>
    <w:rsid w:val="00411141"/>
    <w:rsid w:val="004111EA"/>
    <w:rsid w:val="00411525"/>
    <w:rsid w:val="00412077"/>
    <w:rsid w:val="004127F2"/>
    <w:rsid w:val="0041294A"/>
    <w:rsid w:val="004129B3"/>
    <w:rsid w:val="00413040"/>
    <w:rsid w:val="004138F8"/>
    <w:rsid w:val="00414050"/>
    <w:rsid w:val="00414485"/>
    <w:rsid w:val="004149E0"/>
    <w:rsid w:val="0041562B"/>
    <w:rsid w:val="004158D4"/>
    <w:rsid w:val="00415923"/>
    <w:rsid w:val="00415CFC"/>
    <w:rsid w:val="00416112"/>
    <w:rsid w:val="0041716F"/>
    <w:rsid w:val="00417414"/>
    <w:rsid w:val="0041762A"/>
    <w:rsid w:val="004177CD"/>
    <w:rsid w:val="004178EE"/>
    <w:rsid w:val="00417C93"/>
    <w:rsid w:val="00420693"/>
    <w:rsid w:val="00420899"/>
    <w:rsid w:val="00420936"/>
    <w:rsid w:val="00421BCB"/>
    <w:rsid w:val="00421FCE"/>
    <w:rsid w:val="00422340"/>
    <w:rsid w:val="0042236C"/>
    <w:rsid w:val="004233AB"/>
    <w:rsid w:val="004233DB"/>
    <w:rsid w:val="004233F3"/>
    <w:rsid w:val="00423591"/>
    <w:rsid w:val="00423678"/>
    <w:rsid w:val="00423AA0"/>
    <w:rsid w:val="00424225"/>
    <w:rsid w:val="00424738"/>
    <w:rsid w:val="004247B2"/>
    <w:rsid w:val="004248A4"/>
    <w:rsid w:val="00425093"/>
    <w:rsid w:val="0042553A"/>
    <w:rsid w:val="0042656D"/>
    <w:rsid w:val="00426CCE"/>
    <w:rsid w:val="00426F16"/>
    <w:rsid w:val="00427243"/>
    <w:rsid w:val="00427310"/>
    <w:rsid w:val="004275DE"/>
    <w:rsid w:val="00427B86"/>
    <w:rsid w:val="0043029A"/>
    <w:rsid w:val="00431043"/>
    <w:rsid w:val="004319CF"/>
    <w:rsid w:val="00431E22"/>
    <w:rsid w:val="00431F90"/>
    <w:rsid w:val="00432AF9"/>
    <w:rsid w:val="004336A9"/>
    <w:rsid w:val="00433ABF"/>
    <w:rsid w:val="00434097"/>
    <w:rsid w:val="0043492D"/>
    <w:rsid w:val="00434FFB"/>
    <w:rsid w:val="004352A3"/>
    <w:rsid w:val="00435383"/>
    <w:rsid w:val="00435933"/>
    <w:rsid w:val="00436DA7"/>
    <w:rsid w:val="00437850"/>
    <w:rsid w:val="004401A5"/>
    <w:rsid w:val="004409BB"/>
    <w:rsid w:val="00440C3E"/>
    <w:rsid w:val="00440DC3"/>
    <w:rsid w:val="0044245E"/>
    <w:rsid w:val="004428BB"/>
    <w:rsid w:val="00442AC6"/>
    <w:rsid w:val="00442E80"/>
    <w:rsid w:val="004438B6"/>
    <w:rsid w:val="00443ADC"/>
    <w:rsid w:val="00443F64"/>
    <w:rsid w:val="00444091"/>
    <w:rsid w:val="004443C4"/>
    <w:rsid w:val="00444482"/>
    <w:rsid w:val="00444F6E"/>
    <w:rsid w:val="004452DD"/>
    <w:rsid w:val="00445707"/>
    <w:rsid w:val="00445BB8"/>
    <w:rsid w:val="00445FAE"/>
    <w:rsid w:val="004465CE"/>
    <w:rsid w:val="004465E5"/>
    <w:rsid w:val="00446A09"/>
    <w:rsid w:val="00446B26"/>
    <w:rsid w:val="00446D44"/>
    <w:rsid w:val="00447094"/>
    <w:rsid w:val="0044715F"/>
    <w:rsid w:val="0044744C"/>
    <w:rsid w:val="004477DF"/>
    <w:rsid w:val="004478C7"/>
    <w:rsid w:val="00447C49"/>
    <w:rsid w:val="00447EDC"/>
    <w:rsid w:val="004501F9"/>
    <w:rsid w:val="0045029D"/>
    <w:rsid w:val="0045124D"/>
    <w:rsid w:val="00451493"/>
    <w:rsid w:val="00451689"/>
    <w:rsid w:val="00452100"/>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6ECC"/>
    <w:rsid w:val="00457A78"/>
    <w:rsid w:val="00460F23"/>
    <w:rsid w:val="00461553"/>
    <w:rsid w:val="00461575"/>
    <w:rsid w:val="00461AD3"/>
    <w:rsid w:val="00461E54"/>
    <w:rsid w:val="00461F4C"/>
    <w:rsid w:val="00462002"/>
    <w:rsid w:val="00462114"/>
    <w:rsid w:val="00462351"/>
    <w:rsid w:val="00462890"/>
    <w:rsid w:val="00463159"/>
    <w:rsid w:val="0046349B"/>
    <w:rsid w:val="00463F17"/>
    <w:rsid w:val="0046412B"/>
    <w:rsid w:val="0046477A"/>
    <w:rsid w:val="0046493D"/>
    <w:rsid w:val="00464AC9"/>
    <w:rsid w:val="00464BAA"/>
    <w:rsid w:val="00464C4E"/>
    <w:rsid w:val="00464C5F"/>
    <w:rsid w:val="00464D38"/>
    <w:rsid w:val="00464F9C"/>
    <w:rsid w:val="00465595"/>
    <w:rsid w:val="004661F2"/>
    <w:rsid w:val="004665BC"/>
    <w:rsid w:val="00466CC9"/>
    <w:rsid w:val="00466E44"/>
    <w:rsid w:val="00466F9A"/>
    <w:rsid w:val="004671E1"/>
    <w:rsid w:val="004672C0"/>
    <w:rsid w:val="00467C9E"/>
    <w:rsid w:val="00467EB4"/>
    <w:rsid w:val="004705AB"/>
    <w:rsid w:val="00470833"/>
    <w:rsid w:val="00470A2D"/>
    <w:rsid w:val="004712EC"/>
    <w:rsid w:val="004717D7"/>
    <w:rsid w:val="00471BD6"/>
    <w:rsid w:val="00471C1E"/>
    <w:rsid w:val="0047365F"/>
    <w:rsid w:val="00473778"/>
    <w:rsid w:val="00473EE3"/>
    <w:rsid w:val="00474233"/>
    <w:rsid w:val="00474330"/>
    <w:rsid w:val="004743A1"/>
    <w:rsid w:val="00474821"/>
    <w:rsid w:val="00474BB1"/>
    <w:rsid w:val="00475AF8"/>
    <w:rsid w:val="00475AFC"/>
    <w:rsid w:val="004769BA"/>
    <w:rsid w:val="00476B83"/>
    <w:rsid w:val="00477E08"/>
    <w:rsid w:val="0048014E"/>
    <w:rsid w:val="004801AD"/>
    <w:rsid w:val="00480A02"/>
    <w:rsid w:val="00481B74"/>
    <w:rsid w:val="0048235C"/>
    <w:rsid w:val="004825DA"/>
    <w:rsid w:val="00483067"/>
    <w:rsid w:val="00483696"/>
    <w:rsid w:val="0048443C"/>
    <w:rsid w:val="004844C9"/>
    <w:rsid w:val="00484592"/>
    <w:rsid w:val="00484E6C"/>
    <w:rsid w:val="00484F44"/>
    <w:rsid w:val="0048531A"/>
    <w:rsid w:val="00485C7D"/>
    <w:rsid w:val="00485CF3"/>
    <w:rsid w:val="00485F04"/>
    <w:rsid w:val="0048627B"/>
    <w:rsid w:val="00486611"/>
    <w:rsid w:val="0048725E"/>
    <w:rsid w:val="00487749"/>
    <w:rsid w:val="0048781E"/>
    <w:rsid w:val="00487E2F"/>
    <w:rsid w:val="00487F2B"/>
    <w:rsid w:val="00487FDD"/>
    <w:rsid w:val="00490614"/>
    <w:rsid w:val="00491882"/>
    <w:rsid w:val="00491D6F"/>
    <w:rsid w:val="0049233C"/>
    <w:rsid w:val="00492B9E"/>
    <w:rsid w:val="00492C75"/>
    <w:rsid w:val="004930F0"/>
    <w:rsid w:val="00493177"/>
    <w:rsid w:val="00493C02"/>
    <w:rsid w:val="004942CC"/>
    <w:rsid w:val="004944DD"/>
    <w:rsid w:val="004951DC"/>
    <w:rsid w:val="00495263"/>
    <w:rsid w:val="004953AA"/>
    <w:rsid w:val="004958EF"/>
    <w:rsid w:val="00495F9A"/>
    <w:rsid w:val="00496093"/>
    <w:rsid w:val="00496151"/>
    <w:rsid w:val="00496377"/>
    <w:rsid w:val="00496D48"/>
    <w:rsid w:val="00497194"/>
    <w:rsid w:val="0049760E"/>
    <w:rsid w:val="004979F4"/>
    <w:rsid w:val="00497A52"/>
    <w:rsid w:val="00497D0C"/>
    <w:rsid w:val="00497DFE"/>
    <w:rsid w:val="004A006F"/>
    <w:rsid w:val="004A0125"/>
    <w:rsid w:val="004A0B9D"/>
    <w:rsid w:val="004A1D76"/>
    <w:rsid w:val="004A2130"/>
    <w:rsid w:val="004A2C2D"/>
    <w:rsid w:val="004A314E"/>
    <w:rsid w:val="004A3462"/>
    <w:rsid w:val="004A499C"/>
    <w:rsid w:val="004A4A87"/>
    <w:rsid w:val="004A4B73"/>
    <w:rsid w:val="004A5A2D"/>
    <w:rsid w:val="004A5B31"/>
    <w:rsid w:val="004A60EB"/>
    <w:rsid w:val="004A628B"/>
    <w:rsid w:val="004A728B"/>
    <w:rsid w:val="004A72C7"/>
    <w:rsid w:val="004A731B"/>
    <w:rsid w:val="004A767F"/>
    <w:rsid w:val="004A771B"/>
    <w:rsid w:val="004A7B0B"/>
    <w:rsid w:val="004B01BD"/>
    <w:rsid w:val="004B06E3"/>
    <w:rsid w:val="004B0918"/>
    <w:rsid w:val="004B0A92"/>
    <w:rsid w:val="004B137B"/>
    <w:rsid w:val="004B1F25"/>
    <w:rsid w:val="004B2412"/>
    <w:rsid w:val="004B2775"/>
    <w:rsid w:val="004B2901"/>
    <w:rsid w:val="004B290B"/>
    <w:rsid w:val="004B2F17"/>
    <w:rsid w:val="004B2F86"/>
    <w:rsid w:val="004B339B"/>
    <w:rsid w:val="004B36E7"/>
    <w:rsid w:val="004B37C6"/>
    <w:rsid w:val="004B3F0C"/>
    <w:rsid w:val="004B4014"/>
    <w:rsid w:val="004B4307"/>
    <w:rsid w:val="004B49A8"/>
    <w:rsid w:val="004B4BFF"/>
    <w:rsid w:val="004B4DD6"/>
    <w:rsid w:val="004B4F59"/>
    <w:rsid w:val="004B51B8"/>
    <w:rsid w:val="004B5785"/>
    <w:rsid w:val="004B5A1C"/>
    <w:rsid w:val="004B5A2F"/>
    <w:rsid w:val="004B5A70"/>
    <w:rsid w:val="004B5E23"/>
    <w:rsid w:val="004B626B"/>
    <w:rsid w:val="004B649F"/>
    <w:rsid w:val="004B64D3"/>
    <w:rsid w:val="004B6A6A"/>
    <w:rsid w:val="004B6BB2"/>
    <w:rsid w:val="004B75B3"/>
    <w:rsid w:val="004B7BB5"/>
    <w:rsid w:val="004C0568"/>
    <w:rsid w:val="004C0611"/>
    <w:rsid w:val="004C0658"/>
    <w:rsid w:val="004C0FC9"/>
    <w:rsid w:val="004C1B2A"/>
    <w:rsid w:val="004C1EA1"/>
    <w:rsid w:val="004C1FE4"/>
    <w:rsid w:val="004C2042"/>
    <w:rsid w:val="004C263E"/>
    <w:rsid w:val="004C2DF1"/>
    <w:rsid w:val="004C2F93"/>
    <w:rsid w:val="004C3C03"/>
    <w:rsid w:val="004C46C2"/>
    <w:rsid w:val="004C4E2D"/>
    <w:rsid w:val="004C5491"/>
    <w:rsid w:val="004C61F3"/>
    <w:rsid w:val="004C6717"/>
    <w:rsid w:val="004C6BBE"/>
    <w:rsid w:val="004C70B0"/>
    <w:rsid w:val="004C7685"/>
    <w:rsid w:val="004C7A6D"/>
    <w:rsid w:val="004C7C78"/>
    <w:rsid w:val="004D0846"/>
    <w:rsid w:val="004D0DA2"/>
    <w:rsid w:val="004D0F01"/>
    <w:rsid w:val="004D161F"/>
    <w:rsid w:val="004D1AFD"/>
    <w:rsid w:val="004D1B35"/>
    <w:rsid w:val="004D20BC"/>
    <w:rsid w:val="004D2CFC"/>
    <w:rsid w:val="004D2DFF"/>
    <w:rsid w:val="004D360C"/>
    <w:rsid w:val="004D3643"/>
    <w:rsid w:val="004D3CEC"/>
    <w:rsid w:val="004D4709"/>
    <w:rsid w:val="004D5586"/>
    <w:rsid w:val="004D5D0F"/>
    <w:rsid w:val="004D629D"/>
    <w:rsid w:val="004D6517"/>
    <w:rsid w:val="004D6CCD"/>
    <w:rsid w:val="004D737F"/>
    <w:rsid w:val="004D76F2"/>
    <w:rsid w:val="004D7BD2"/>
    <w:rsid w:val="004E0025"/>
    <w:rsid w:val="004E00E2"/>
    <w:rsid w:val="004E0936"/>
    <w:rsid w:val="004E0FED"/>
    <w:rsid w:val="004E1C9B"/>
    <w:rsid w:val="004E23BC"/>
    <w:rsid w:val="004E2E1E"/>
    <w:rsid w:val="004E37BB"/>
    <w:rsid w:val="004E3ED7"/>
    <w:rsid w:val="004E47C6"/>
    <w:rsid w:val="004E4A42"/>
    <w:rsid w:val="004E5CF9"/>
    <w:rsid w:val="004E60EF"/>
    <w:rsid w:val="004E6396"/>
    <w:rsid w:val="004E7892"/>
    <w:rsid w:val="004E7AD7"/>
    <w:rsid w:val="004E7FC1"/>
    <w:rsid w:val="004F0A14"/>
    <w:rsid w:val="004F0D13"/>
    <w:rsid w:val="004F0F06"/>
    <w:rsid w:val="004F0FD3"/>
    <w:rsid w:val="004F100C"/>
    <w:rsid w:val="004F1131"/>
    <w:rsid w:val="004F114F"/>
    <w:rsid w:val="004F19C0"/>
    <w:rsid w:val="004F22FC"/>
    <w:rsid w:val="004F242E"/>
    <w:rsid w:val="004F2ADF"/>
    <w:rsid w:val="004F3C97"/>
    <w:rsid w:val="004F4294"/>
    <w:rsid w:val="004F42BA"/>
    <w:rsid w:val="004F4589"/>
    <w:rsid w:val="004F4697"/>
    <w:rsid w:val="004F5302"/>
    <w:rsid w:val="004F5BF4"/>
    <w:rsid w:val="004F5CB5"/>
    <w:rsid w:val="004F681D"/>
    <w:rsid w:val="004F6913"/>
    <w:rsid w:val="004F6B7F"/>
    <w:rsid w:val="004F6F1C"/>
    <w:rsid w:val="004F7624"/>
    <w:rsid w:val="00500386"/>
    <w:rsid w:val="00500477"/>
    <w:rsid w:val="005004EE"/>
    <w:rsid w:val="005007D7"/>
    <w:rsid w:val="00501258"/>
    <w:rsid w:val="0050184E"/>
    <w:rsid w:val="00501F10"/>
    <w:rsid w:val="005025D9"/>
    <w:rsid w:val="005027E8"/>
    <w:rsid w:val="0050327A"/>
    <w:rsid w:val="005038CC"/>
    <w:rsid w:val="005039DE"/>
    <w:rsid w:val="00504157"/>
    <w:rsid w:val="00504D1E"/>
    <w:rsid w:val="00504F73"/>
    <w:rsid w:val="00505293"/>
    <w:rsid w:val="005056F0"/>
    <w:rsid w:val="00506E76"/>
    <w:rsid w:val="005076F5"/>
    <w:rsid w:val="00507799"/>
    <w:rsid w:val="00507E15"/>
    <w:rsid w:val="005101B0"/>
    <w:rsid w:val="00510632"/>
    <w:rsid w:val="00510948"/>
    <w:rsid w:val="00511BAD"/>
    <w:rsid w:val="00511DBF"/>
    <w:rsid w:val="005126E8"/>
    <w:rsid w:val="00512AFE"/>
    <w:rsid w:val="00512D23"/>
    <w:rsid w:val="00513670"/>
    <w:rsid w:val="005138C5"/>
    <w:rsid w:val="00513F1A"/>
    <w:rsid w:val="00514474"/>
    <w:rsid w:val="00514611"/>
    <w:rsid w:val="00514B3C"/>
    <w:rsid w:val="005150C9"/>
    <w:rsid w:val="0051586C"/>
    <w:rsid w:val="00515E1D"/>
    <w:rsid w:val="0051632B"/>
    <w:rsid w:val="00516E08"/>
    <w:rsid w:val="0051759B"/>
    <w:rsid w:val="005176B0"/>
    <w:rsid w:val="00520329"/>
    <w:rsid w:val="00520356"/>
    <w:rsid w:val="005206D2"/>
    <w:rsid w:val="005210F6"/>
    <w:rsid w:val="00521244"/>
    <w:rsid w:val="005213DA"/>
    <w:rsid w:val="00521486"/>
    <w:rsid w:val="0052189E"/>
    <w:rsid w:val="00522BA5"/>
    <w:rsid w:val="005233E5"/>
    <w:rsid w:val="00523477"/>
    <w:rsid w:val="005239F5"/>
    <w:rsid w:val="005240F4"/>
    <w:rsid w:val="00524223"/>
    <w:rsid w:val="00524867"/>
    <w:rsid w:val="0052491C"/>
    <w:rsid w:val="00525418"/>
    <w:rsid w:val="00525852"/>
    <w:rsid w:val="00525B88"/>
    <w:rsid w:val="00525E23"/>
    <w:rsid w:val="005267E0"/>
    <w:rsid w:val="005270F7"/>
    <w:rsid w:val="00527726"/>
    <w:rsid w:val="005277FC"/>
    <w:rsid w:val="00527A15"/>
    <w:rsid w:val="00527C19"/>
    <w:rsid w:val="00527D70"/>
    <w:rsid w:val="0053016A"/>
    <w:rsid w:val="005301C9"/>
    <w:rsid w:val="00530496"/>
    <w:rsid w:val="0053088B"/>
    <w:rsid w:val="00530F03"/>
    <w:rsid w:val="00531793"/>
    <w:rsid w:val="00532538"/>
    <w:rsid w:val="00532AC6"/>
    <w:rsid w:val="00533354"/>
    <w:rsid w:val="005335AA"/>
    <w:rsid w:val="005337D6"/>
    <w:rsid w:val="00533BC9"/>
    <w:rsid w:val="00533C2A"/>
    <w:rsid w:val="00533F87"/>
    <w:rsid w:val="00534443"/>
    <w:rsid w:val="0053490D"/>
    <w:rsid w:val="00534B91"/>
    <w:rsid w:val="00534E3E"/>
    <w:rsid w:val="00534EBD"/>
    <w:rsid w:val="00534EE2"/>
    <w:rsid w:val="005354C6"/>
    <w:rsid w:val="00535796"/>
    <w:rsid w:val="0053581A"/>
    <w:rsid w:val="00535A38"/>
    <w:rsid w:val="00535AA2"/>
    <w:rsid w:val="00536B93"/>
    <w:rsid w:val="00536CD5"/>
    <w:rsid w:val="00537379"/>
    <w:rsid w:val="005374FC"/>
    <w:rsid w:val="005402AF"/>
    <w:rsid w:val="00540591"/>
    <w:rsid w:val="0054071A"/>
    <w:rsid w:val="005409BA"/>
    <w:rsid w:val="00540A4B"/>
    <w:rsid w:val="00541197"/>
    <w:rsid w:val="00541833"/>
    <w:rsid w:val="005418B5"/>
    <w:rsid w:val="0054202F"/>
    <w:rsid w:val="005428E6"/>
    <w:rsid w:val="00542CD9"/>
    <w:rsid w:val="005433FD"/>
    <w:rsid w:val="00543936"/>
    <w:rsid w:val="00543CC6"/>
    <w:rsid w:val="0054457E"/>
    <w:rsid w:val="00544620"/>
    <w:rsid w:val="005450C6"/>
    <w:rsid w:val="005454AD"/>
    <w:rsid w:val="00546525"/>
    <w:rsid w:val="00546D18"/>
    <w:rsid w:val="00547CB3"/>
    <w:rsid w:val="00547DBC"/>
    <w:rsid w:val="005502B5"/>
    <w:rsid w:val="005506B7"/>
    <w:rsid w:val="005509A7"/>
    <w:rsid w:val="00550A62"/>
    <w:rsid w:val="00550DDB"/>
    <w:rsid w:val="0055129C"/>
    <w:rsid w:val="00551399"/>
    <w:rsid w:val="005513CD"/>
    <w:rsid w:val="005513EA"/>
    <w:rsid w:val="005515EC"/>
    <w:rsid w:val="00551E4B"/>
    <w:rsid w:val="00551F5F"/>
    <w:rsid w:val="00552108"/>
    <w:rsid w:val="005522A9"/>
    <w:rsid w:val="005524B3"/>
    <w:rsid w:val="005524CF"/>
    <w:rsid w:val="00552F6F"/>
    <w:rsid w:val="00553046"/>
    <w:rsid w:val="00553691"/>
    <w:rsid w:val="005536D2"/>
    <w:rsid w:val="00553C48"/>
    <w:rsid w:val="00554041"/>
    <w:rsid w:val="00554390"/>
    <w:rsid w:val="005547CB"/>
    <w:rsid w:val="005552C9"/>
    <w:rsid w:val="005553E5"/>
    <w:rsid w:val="00555DBD"/>
    <w:rsid w:val="005569BA"/>
    <w:rsid w:val="00556E95"/>
    <w:rsid w:val="00556ECC"/>
    <w:rsid w:val="00557A49"/>
    <w:rsid w:val="00557F8E"/>
    <w:rsid w:val="0056035C"/>
    <w:rsid w:val="00560683"/>
    <w:rsid w:val="00560D7C"/>
    <w:rsid w:val="005610C8"/>
    <w:rsid w:val="00561221"/>
    <w:rsid w:val="00561C6A"/>
    <w:rsid w:val="00561C82"/>
    <w:rsid w:val="005625D5"/>
    <w:rsid w:val="00562DE9"/>
    <w:rsid w:val="005633FD"/>
    <w:rsid w:val="005634F7"/>
    <w:rsid w:val="00563754"/>
    <w:rsid w:val="00563A61"/>
    <w:rsid w:val="00564273"/>
    <w:rsid w:val="00564395"/>
    <w:rsid w:val="005647F5"/>
    <w:rsid w:val="00564BC5"/>
    <w:rsid w:val="00564C3E"/>
    <w:rsid w:val="005651A7"/>
    <w:rsid w:val="005657F9"/>
    <w:rsid w:val="005663EB"/>
    <w:rsid w:val="005667C7"/>
    <w:rsid w:val="00566FC7"/>
    <w:rsid w:val="0056738F"/>
    <w:rsid w:val="00567A91"/>
    <w:rsid w:val="00567DF1"/>
    <w:rsid w:val="00570017"/>
    <w:rsid w:val="0057006A"/>
    <w:rsid w:val="005702B0"/>
    <w:rsid w:val="0057160A"/>
    <w:rsid w:val="00571F7A"/>
    <w:rsid w:val="00572767"/>
    <w:rsid w:val="00572CE9"/>
    <w:rsid w:val="005732FA"/>
    <w:rsid w:val="005738BF"/>
    <w:rsid w:val="00573D69"/>
    <w:rsid w:val="0057464C"/>
    <w:rsid w:val="0057528E"/>
    <w:rsid w:val="00575B3E"/>
    <w:rsid w:val="00575F57"/>
    <w:rsid w:val="00576001"/>
    <w:rsid w:val="005769B6"/>
    <w:rsid w:val="00576B1F"/>
    <w:rsid w:val="00576DC9"/>
    <w:rsid w:val="00577172"/>
    <w:rsid w:val="005771AC"/>
    <w:rsid w:val="005775C7"/>
    <w:rsid w:val="00577BFA"/>
    <w:rsid w:val="00577EE1"/>
    <w:rsid w:val="005805DB"/>
    <w:rsid w:val="0058079F"/>
    <w:rsid w:val="00580C8D"/>
    <w:rsid w:val="00581277"/>
    <w:rsid w:val="00581385"/>
    <w:rsid w:val="005818C6"/>
    <w:rsid w:val="00582976"/>
    <w:rsid w:val="005829AD"/>
    <w:rsid w:val="005829DA"/>
    <w:rsid w:val="00582ACC"/>
    <w:rsid w:val="00582D67"/>
    <w:rsid w:val="00583B65"/>
    <w:rsid w:val="00584035"/>
    <w:rsid w:val="005840F1"/>
    <w:rsid w:val="005842C2"/>
    <w:rsid w:val="00584304"/>
    <w:rsid w:val="0058466F"/>
    <w:rsid w:val="00584837"/>
    <w:rsid w:val="00584A21"/>
    <w:rsid w:val="00585198"/>
    <w:rsid w:val="00585338"/>
    <w:rsid w:val="00585431"/>
    <w:rsid w:val="005854BD"/>
    <w:rsid w:val="0058584C"/>
    <w:rsid w:val="00587070"/>
    <w:rsid w:val="00590709"/>
    <w:rsid w:val="00590CD1"/>
    <w:rsid w:val="00590F8B"/>
    <w:rsid w:val="005912FC"/>
    <w:rsid w:val="00591CE7"/>
    <w:rsid w:val="00591D54"/>
    <w:rsid w:val="00591E91"/>
    <w:rsid w:val="00592648"/>
    <w:rsid w:val="00592CE7"/>
    <w:rsid w:val="00592F4F"/>
    <w:rsid w:val="005938D7"/>
    <w:rsid w:val="00593952"/>
    <w:rsid w:val="00594530"/>
    <w:rsid w:val="00595245"/>
    <w:rsid w:val="00595322"/>
    <w:rsid w:val="00595880"/>
    <w:rsid w:val="00597BD3"/>
    <w:rsid w:val="00597F5E"/>
    <w:rsid w:val="005A0E92"/>
    <w:rsid w:val="005A13A3"/>
    <w:rsid w:val="005A1DBB"/>
    <w:rsid w:val="005A202E"/>
    <w:rsid w:val="005A280F"/>
    <w:rsid w:val="005A28D1"/>
    <w:rsid w:val="005A2917"/>
    <w:rsid w:val="005A297C"/>
    <w:rsid w:val="005A3567"/>
    <w:rsid w:val="005A402E"/>
    <w:rsid w:val="005A4229"/>
    <w:rsid w:val="005A43D3"/>
    <w:rsid w:val="005A5926"/>
    <w:rsid w:val="005A5E15"/>
    <w:rsid w:val="005A6494"/>
    <w:rsid w:val="005A662D"/>
    <w:rsid w:val="005A6A91"/>
    <w:rsid w:val="005A6F4A"/>
    <w:rsid w:val="005A7075"/>
    <w:rsid w:val="005A7347"/>
    <w:rsid w:val="005A7460"/>
    <w:rsid w:val="005B082D"/>
    <w:rsid w:val="005B0CDF"/>
    <w:rsid w:val="005B1D4A"/>
    <w:rsid w:val="005B21C4"/>
    <w:rsid w:val="005B22F2"/>
    <w:rsid w:val="005B2600"/>
    <w:rsid w:val="005B2EC7"/>
    <w:rsid w:val="005B2F25"/>
    <w:rsid w:val="005B2FCB"/>
    <w:rsid w:val="005B3427"/>
    <w:rsid w:val="005B49FB"/>
    <w:rsid w:val="005B4AF1"/>
    <w:rsid w:val="005B55C5"/>
    <w:rsid w:val="005B5D4E"/>
    <w:rsid w:val="005B6103"/>
    <w:rsid w:val="005B6298"/>
    <w:rsid w:val="005B63AF"/>
    <w:rsid w:val="005B67FA"/>
    <w:rsid w:val="005B6ABF"/>
    <w:rsid w:val="005B6EEF"/>
    <w:rsid w:val="005B732E"/>
    <w:rsid w:val="005B75E4"/>
    <w:rsid w:val="005B79D9"/>
    <w:rsid w:val="005B7E2E"/>
    <w:rsid w:val="005C0960"/>
    <w:rsid w:val="005C173F"/>
    <w:rsid w:val="005C2039"/>
    <w:rsid w:val="005C24F4"/>
    <w:rsid w:val="005C29EE"/>
    <w:rsid w:val="005C3036"/>
    <w:rsid w:val="005C3165"/>
    <w:rsid w:val="005C3C40"/>
    <w:rsid w:val="005C3EDE"/>
    <w:rsid w:val="005C4732"/>
    <w:rsid w:val="005C4EBA"/>
    <w:rsid w:val="005C504F"/>
    <w:rsid w:val="005C5AFB"/>
    <w:rsid w:val="005C5C5F"/>
    <w:rsid w:val="005C6458"/>
    <w:rsid w:val="005C6723"/>
    <w:rsid w:val="005C740B"/>
    <w:rsid w:val="005C77F7"/>
    <w:rsid w:val="005C7839"/>
    <w:rsid w:val="005D0133"/>
    <w:rsid w:val="005D026A"/>
    <w:rsid w:val="005D0A99"/>
    <w:rsid w:val="005D0F43"/>
    <w:rsid w:val="005D102D"/>
    <w:rsid w:val="005D205D"/>
    <w:rsid w:val="005D269D"/>
    <w:rsid w:val="005D2758"/>
    <w:rsid w:val="005D2878"/>
    <w:rsid w:val="005D2CB1"/>
    <w:rsid w:val="005D3E2B"/>
    <w:rsid w:val="005D4177"/>
    <w:rsid w:val="005D45D5"/>
    <w:rsid w:val="005D4ACB"/>
    <w:rsid w:val="005D4EE7"/>
    <w:rsid w:val="005D52DF"/>
    <w:rsid w:val="005D55B0"/>
    <w:rsid w:val="005D609F"/>
    <w:rsid w:val="005D64D8"/>
    <w:rsid w:val="005D6B89"/>
    <w:rsid w:val="005D710B"/>
    <w:rsid w:val="005D72EB"/>
    <w:rsid w:val="005D75B1"/>
    <w:rsid w:val="005D777C"/>
    <w:rsid w:val="005D7DA5"/>
    <w:rsid w:val="005D7EE2"/>
    <w:rsid w:val="005D7F9F"/>
    <w:rsid w:val="005E0073"/>
    <w:rsid w:val="005E04CF"/>
    <w:rsid w:val="005E12A1"/>
    <w:rsid w:val="005E12AB"/>
    <w:rsid w:val="005E151F"/>
    <w:rsid w:val="005E17A4"/>
    <w:rsid w:val="005E2097"/>
    <w:rsid w:val="005E2385"/>
    <w:rsid w:val="005E23AC"/>
    <w:rsid w:val="005E2418"/>
    <w:rsid w:val="005E27DF"/>
    <w:rsid w:val="005E2D35"/>
    <w:rsid w:val="005E2FF4"/>
    <w:rsid w:val="005E3E10"/>
    <w:rsid w:val="005E4286"/>
    <w:rsid w:val="005E4355"/>
    <w:rsid w:val="005E47DD"/>
    <w:rsid w:val="005E4BDD"/>
    <w:rsid w:val="005E54D9"/>
    <w:rsid w:val="005E5764"/>
    <w:rsid w:val="005E5BD3"/>
    <w:rsid w:val="005E6297"/>
    <w:rsid w:val="005E7398"/>
    <w:rsid w:val="005E75CE"/>
    <w:rsid w:val="005F08F5"/>
    <w:rsid w:val="005F0E16"/>
    <w:rsid w:val="005F0E8F"/>
    <w:rsid w:val="005F1543"/>
    <w:rsid w:val="005F290E"/>
    <w:rsid w:val="005F2B55"/>
    <w:rsid w:val="005F2E1B"/>
    <w:rsid w:val="005F2E51"/>
    <w:rsid w:val="005F4307"/>
    <w:rsid w:val="005F4CBE"/>
    <w:rsid w:val="005F54C5"/>
    <w:rsid w:val="005F5B17"/>
    <w:rsid w:val="005F68B2"/>
    <w:rsid w:val="005F6AAC"/>
    <w:rsid w:val="005F6D6A"/>
    <w:rsid w:val="005F6F16"/>
    <w:rsid w:val="005F6FD4"/>
    <w:rsid w:val="005F7545"/>
    <w:rsid w:val="005F798F"/>
    <w:rsid w:val="0060026E"/>
    <w:rsid w:val="0060095D"/>
    <w:rsid w:val="00600AA4"/>
    <w:rsid w:val="00600B73"/>
    <w:rsid w:val="006019DF"/>
    <w:rsid w:val="00601B23"/>
    <w:rsid w:val="00602084"/>
    <w:rsid w:val="0060215D"/>
    <w:rsid w:val="006024D2"/>
    <w:rsid w:val="00603BCF"/>
    <w:rsid w:val="00603E7D"/>
    <w:rsid w:val="00603FA5"/>
    <w:rsid w:val="00604541"/>
    <w:rsid w:val="00605328"/>
    <w:rsid w:val="00605727"/>
    <w:rsid w:val="006057D8"/>
    <w:rsid w:val="00605DC5"/>
    <w:rsid w:val="00606326"/>
    <w:rsid w:val="0060725F"/>
    <w:rsid w:val="006072A8"/>
    <w:rsid w:val="00607CC5"/>
    <w:rsid w:val="00607D62"/>
    <w:rsid w:val="00610574"/>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836"/>
    <w:rsid w:val="0061752A"/>
    <w:rsid w:val="0061757A"/>
    <w:rsid w:val="00617B42"/>
    <w:rsid w:val="00617DF4"/>
    <w:rsid w:val="00620244"/>
    <w:rsid w:val="0062050C"/>
    <w:rsid w:val="006205DF"/>
    <w:rsid w:val="006209A6"/>
    <w:rsid w:val="006210B3"/>
    <w:rsid w:val="00621F82"/>
    <w:rsid w:val="0062243A"/>
    <w:rsid w:val="0062246B"/>
    <w:rsid w:val="0062293A"/>
    <w:rsid w:val="00622C66"/>
    <w:rsid w:val="00622EC4"/>
    <w:rsid w:val="0062372D"/>
    <w:rsid w:val="00623830"/>
    <w:rsid w:val="00623872"/>
    <w:rsid w:val="006239B6"/>
    <w:rsid w:val="00624217"/>
    <w:rsid w:val="0062429B"/>
    <w:rsid w:val="00625534"/>
    <w:rsid w:val="006256DE"/>
    <w:rsid w:val="006265EA"/>
    <w:rsid w:val="00626C92"/>
    <w:rsid w:val="0062733E"/>
    <w:rsid w:val="0062797A"/>
    <w:rsid w:val="006306AC"/>
    <w:rsid w:val="0063096A"/>
    <w:rsid w:val="00630F01"/>
    <w:rsid w:val="00630F49"/>
    <w:rsid w:val="00631AAD"/>
    <w:rsid w:val="00631EC0"/>
    <w:rsid w:val="00631F0B"/>
    <w:rsid w:val="006321C6"/>
    <w:rsid w:val="00632430"/>
    <w:rsid w:val="00632594"/>
    <w:rsid w:val="00632924"/>
    <w:rsid w:val="00633A4C"/>
    <w:rsid w:val="00633AC7"/>
    <w:rsid w:val="00633C81"/>
    <w:rsid w:val="00633D33"/>
    <w:rsid w:val="006342AB"/>
    <w:rsid w:val="00634903"/>
    <w:rsid w:val="0063495B"/>
    <w:rsid w:val="00634D30"/>
    <w:rsid w:val="006353B1"/>
    <w:rsid w:val="006353F1"/>
    <w:rsid w:val="00635F8E"/>
    <w:rsid w:val="00636130"/>
    <w:rsid w:val="00636596"/>
    <w:rsid w:val="006368BC"/>
    <w:rsid w:val="00636B2A"/>
    <w:rsid w:val="00636BBC"/>
    <w:rsid w:val="00637AEF"/>
    <w:rsid w:val="00637B10"/>
    <w:rsid w:val="00637F9B"/>
    <w:rsid w:val="006402C2"/>
    <w:rsid w:val="006402C8"/>
    <w:rsid w:val="00640ACD"/>
    <w:rsid w:val="0064155F"/>
    <w:rsid w:val="00641598"/>
    <w:rsid w:val="006416E1"/>
    <w:rsid w:val="0064197A"/>
    <w:rsid w:val="00641C8D"/>
    <w:rsid w:val="006421BA"/>
    <w:rsid w:val="00642254"/>
    <w:rsid w:val="00642449"/>
    <w:rsid w:val="00642580"/>
    <w:rsid w:val="00642933"/>
    <w:rsid w:val="0064302B"/>
    <w:rsid w:val="00643420"/>
    <w:rsid w:val="006435C9"/>
    <w:rsid w:val="00643C59"/>
    <w:rsid w:val="00644362"/>
    <w:rsid w:val="006451E1"/>
    <w:rsid w:val="0064604A"/>
    <w:rsid w:val="0064639A"/>
    <w:rsid w:val="0064666E"/>
    <w:rsid w:val="00646DAB"/>
    <w:rsid w:val="0064724A"/>
    <w:rsid w:val="00647C3D"/>
    <w:rsid w:val="00647FA6"/>
    <w:rsid w:val="006504FB"/>
    <w:rsid w:val="0065074D"/>
    <w:rsid w:val="00650B0B"/>
    <w:rsid w:val="0065123B"/>
    <w:rsid w:val="00651848"/>
    <w:rsid w:val="00651ABC"/>
    <w:rsid w:val="00651B99"/>
    <w:rsid w:val="00651D1A"/>
    <w:rsid w:val="0065247B"/>
    <w:rsid w:val="006524A9"/>
    <w:rsid w:val="00652599"/>
    <w:rsid w:val="006526C8"/>
    <w:rsid w:val="00652D4D"/>
    <w:rsid w:val="00653261"/>
    <w:rsid w:val="006543DC"/>
    <w:rsid w:val="006544E6"/>
    <w:rsid w:val="006546FF"/>
    <w:rsid w:val="00654867"/>
    <w:rsid w:val="0065492D"/>
    <w:rsid w:val="00654EA8"/>
    <w:rsid w:val="00654EBA"/>
    <w:rsid w:val="0065561A"/>
    <w:rsid w:val="00655D10"/>
    <w:rsid w:val="00655E36"/>
    <w:rsid w:val="00655FEF"/>
    <w:rsid w:val="00656397"/>
    <w:rsid w:val="006564EC"/>
    <w:rsid w:val="00656CA0"/>
    <w:rsid w:val="00656EAA"/>
    <w:rsid w:val="00657C2B"/>
    <w:rsid w:val="00657F1B"/>
    <w:rsid w:val="00657FB8"/>
    <w:rsid w:val="006601A1"/>
    <w:rsid w:val="00660797"/>
    <w:rsid w:val="006607B0"/>
    <w:rsid w:val="00660852"/>
    <w:rsid w:val="0066153F"/>
    <w:rsid w:val="00661C53"/>
    <w:rsid w:val="00662015"/>
    <w:rsid w:val="006623A2"/>
    <w:rsid w:val="006625D5"/>
    <w:rsid w:val="0066260A"/>
    <w:rsid w:val="00662715"/>
    <w:rsid w:val="00662B00"/>
    <w:rsid w:val="00662C0D"/>
    <w:rsid w:val="00662FE7"/>
    <w:rsid w:val="0066366B"/>
    <w:rsid w:val="00663FD7"/>
    <w:rsid w:val="006645D1"/>
    <w:rsid w:val="00664BB3"/>
    <w:rsid w:val="00665024"/>
    <w:rsid w:val="00665E8C"/>
    <w:rsid w:val="00666515"/>
    <w:rsid w:val="006706D2"/>
    <w:rsid w:val="00670F00"/>
    <w:rsid w:val="00671B8C"/>
    <w:rsid w:val="00671BE7"/>
    <w:rsid w:val="00671DA2"/>
    <w:rsid w:val="00672238"/>
    <w:rsid w:val="0067235A"/>
    <w:rsid w:val="0067277B"/>
    <w:rsid w:val="00672996"/>
    <w:rsid w:val="00672C8E"/>
    <w:rsid w:val="00673456"/>
    <w:rsid w:val="00673B1C"/>
    <w:rsid w:val="00673CF0"/>
    <w:rsid w:val="00673D6C"/>
    <w:rsid w:val="00673DAD"/>
    <w:rsid w:val="00674091"/>
    <w:rsid w:val="006745EE"/>
    <w:rsid w:val="006758DC"/>
    <w:rsid w:val="00675D21"/>
    <w:rsid w:val="006761D0"/>
    <w:rsid w:val="00676885"/>
    <w:rsid w:val="00676D7F"/>
    <w:rsid w:val="00677A97"/>
    <w:rsid w:val="00677BA8"/>
    <w:rsid w:val="006812A0"/>
    <w:rsid w:val="00681BFB"/>
    <w:rsid w:val="00681C2C"/>
    <w:rsid w:val="006823A4"/>
    <w:rsid w:val="00682D6E"/>
    <w:rsid w:val="00685109"/>
    <w:rsid w:val="00685281"/>
    <w:rsid w:val="0068536A"/>
    <w:rsid w:val="00685423"/>
    <w:rsid w:val="0068543D"/>
    <w:rsid w:val="0068594D"/>
    <w:rsid w:val="00685F5E"/>
    <w:rsid w:val="00685F9C"/>
    <w:rsid w:val="00686506"/>
    <w:rsid w:val="0068692F"/>
    <w:rsid w:val="0068783A"/>
    <w:rsid w:val="006879A3"/>
    <w:rsid w:val="0069025A"/>
    <w:rsid w:val="00690B71"/>
    <w:rsid w:val="00690C6C"/>
    <w:rsid w:val="006910CD"/>
    <w:rsid w:val="006912EC"/>
    <w:rsid w:val="00692111"/>
    <w:rsid w:val="00693247"/>
    <w:rsid w:val="00693282"/>
    <w:rsid w:val="006932E5"/>
    <w:rsid w:val="0069344D"/>
    <w:rsid w:val="00693AC8"/>
    <w:rsid w:val="00693DAE"/>
    <w:rsid w:val="00693E46"/>
    <w:rsid w:val="00694069"/>
    <w:rsid w:val="0069414F"/>
    <w:rsid w:val="00694DFA"/>
    <w:rsid w:val="00694F03"/>
    <w:rsid w:val="00695B6C"/>
    <w:rsid w:val="00695D38"/>
    <w:rsid w:val="0069671F"/>
    <w:rsid w:val="00696991"/>
    <w:rsid w:val="00696B0A"/>
    <w:rsid w:val="00696B2D"/>
    <w:rsid w:val="00696C78"/>
    <w:rsid w:val="00697379"/>
    <w:rsid w:val="006973E9"/>
    <w:rsid w:val="006A0302"/>
    <w:rsid w:val="006A0A44"/>
    <w:rsid w:val="006A0BD9"/>
    <w:rsid w:val="006A0E41"/>
    <w:rsid w:val="006A0EEA"/>
    <w:rsid w:val="006A1055"/>
    <w:rsid w:val="006A14C1"/>
    <w:rsid w:val="006A17BD"/>
    <w:rsid w:val="006A20AC"/>
    <w:rsid w:val="006A2327"/>
    <w:rsid w:val="006A23C8"/>
    <w:rsid w:val="006A256D"/>
    <w:rsid w:val="006A2F0D"/>
    <w:rsid w:val="006A3032"/>
    <w:rsid w:val="006A3716"/>
    <w:rsid w:val="006A3E21"/>
    <w:rsid w:val="006A40A7"/>
    <w:rsid w:val="006A4172"/>
    <w:rsid w:val="006A4A87"/>
    <w:rsid w:val="006A517E"/>
    <w:rsid w:val="006A5676"/>
    <w:rsid w:val="006A5A59"/>
    <w:rsid w:val="006A5AA9"/>
    <w:rsid w:val="006A63F4"/>
    <w:rsid w:val="006A6B82"/>
    <w:rsid w:val="006A6C49"/>
    <w:rsid w:val="006A73DB"/>
    <w:rsid w:val="006A755F"/>
    <w:rsid w:val="006B02A3"/>
    <w:rsid w:val="006B0DA4"/>
    <w:rsid w:val="006B1493"/>
    <w:rsid w:val="006B1B3C"/>
    <w:rsid w:val="006B1C2D"/>
    <w:rsid w:val="006B29E6"/>
    <w:rsid w:val="006B2CED"/>
    <w:rsid w:val="006B31E4"/>
    <w:rsid w:val="006B35B6"/>
    <w:rsid w:val="006B3B9A"/>
    <w:rsid w:val="006B4320"/>
    <w:rsid w:val="006B521B"/>
    <w:rsid w:val="006B5448"/>
    <w:rsid w:val="006B5502"/>
    <w:rsid w:val="006B6076"/>
    <w:rsid w:val="006B62D1"/>
    <w:rsid w:val="006B6509"/>
    <w:rsid w:val="006B6691"/>
    <w:rsid w:val="006B6846"/>
    <w:rsid w:val="006B68D1"/>
    <w:rsid w:val="006B6D6C"/>
    <w:rsid w:val="006B72A9"/>
    <w:rsid w:val="006B7656"/>
    <w:rsid w:val="006B766A"/>
    <w:rsid w:val="006B77F8"/>
    <w:rsid w:val="006C00B5"/>
    <w:rsid w:val="006C05D3"/>
    <w:rsid w:val="006C0C95"/>
    <w:rsid w:val="006C17E6"/>
    <w:rsid w:val="006C1B4E"/>
    <w:rsid w:val="006C1BBB"/>
    <w:rsid w:val="006C23AD"/>
    <w:rsid w:val="006C23BE"/>
    <w:rsid w:val="006C280C"/>
    <w:rsid w:val="006C2F11"/>
    <w:rsid w:val="006C3CFB"/>
    <w:rsid w:val="006C49F9"/>
    <w:rsid w:val="006C4C54"/>
    <w:rsid w:val="006C59E7"/>
    <w:rsid w:val="006C5A45"/>
    <w:rsid w:val="006C5FD0"/>
    <w:rsid w:val="006C6278"/>
    <w:rsid w:val="006C661C"/>
    <w:rsid w:val="006C6770"/>
    <w:rsid w:val="006C73BB"/>
    <w:rsid w:val="006C7A57"/>
    <w:rsid w:val="006D0530"/>
    <w:rsid w:val="006D1375"/>
    <w:rsid w:val="006D1AF9"/>
    <w:rsid w:val="006D1E6B"/>
    <w:rsid w:val="006D1EEE"/>
    <w:rsid w:val="006D1F3C"/>
    <w:rsid w:val="006D22F1"/>
    <w:rsid w:val="006D23A3"/>
    <w:rsid w:val="006D3006"/>
    <w:rsid w:val="006D3386"/>
    <w:rsid w:val="006D3517"/>
    <w:rsid w:val="006D37E0"/>
    <w:rsid w:val="006D3B57"/>
    <w:rsid w:val="006D3D5C"/>
    <w:rsid w:val="006D541F"/>
    <w:rsid w:val="006D5840"/>
    <w:rsid w:val="006D584A"/>
    <w:rsid w:val="006D5BA4"/>
    <w:rsid w:val="006D5D75"/>
    <w:rsid w:val="006D5DA9"/>
    <w:rsid w:val="006D6088"/>
    <w:rsid w:val="006D6500"/>
    <w:rsid w:val="006D6630"/>
    <w:rsid w:val="006D7589"/>
    <w:rsid w:val="006D7CD6"/>
    <w:rsid w:val="006E0443"/>
    <w:rsid w:val="006E055D"/>
    <w:rsid w:val="006E068C"/>
    <w:rsid w:val="006E0743"/>
    <w:rsid w:val="006E094F"/>
    <w:rsid w:val="006E0E93"/>
    <w:rsid w:val="006E117F"/>
    <w:rsid w:val="006E149F"/>
    <w:rsid w:val="006E153C"/>
    <w:rsid w:val="006E1EF5"/>
    <w:rsid w:val="006E2260"/>
    <w:rsid w:val="006E3226"/>
    <w:rsid w:val="006E392F"/>
    <w:rsid w:val="006E39C1"/>
    <w:rsid w:val="006E3D96"/>
    <w:rsid w:val="006E4637"/>
    <w:rsid w:val="006E5A95"/>
    <w:rsid w:val="006E5F19"/>
    <w:rsid w:val="006E68F0"/>
    <w:rsid w:val="006E694A"/>
    <w:rsid w:val="006E69CC"/>
    <w:rsid w:val="006E6CED"/>
    <w:rsid w:val="006E6FB4"/>
    <w:rsid w:val="006E75C8"/>
    <w:rsid w:val="006E7FCC"/>
    <w:rsid w:val="006F0527"/>
    <w:rsid w:val="006F08AF"/>
    <w:rsid w:val="006F0A40"/>
    <w:rsid w:val="006F0F3D"/>
    <w:rsid w:val="006F1630"/>
    <w:rsid w:val="006F1A7D"/>
    <w:rsid w:val="006F1D1C"/>
    <w:rsid w:val="006F20F0"/>
    <w:rsid w:val="006F27D0"/>
    <w:rsid w:val="006F2FE7"/>
    <w:rsid w:val="006F3441"/>
    <w:rsid w:val="006F34F0"/>
    <w:rsid w:val="006F47A7"/>
    <w:rsid w:val="006F4B40"/>
    <w:rsid w:val="006F4B9E"/>
    <w:rsid w:val="006F4E59"/>
    <w:rsid w:val="006F5038"/>
    <w:rsid w:val="006F510F"/>
    <w:rsid w:val="006F590C"/>
    <w:rsid w:val="006F5A6C"/>
    <w:rsid w:val="006F5BD3"/>
    <w:rsid w:val="006F6004"/>
    <w:rsid w:val="006F65A8"/>
    <w:rsid w:val="006F65D1"/>
    <w:rsid w:val="006F6F15"/>
    <w:rsid w:val="006F7042"/>
    <w:rsid w:val="006F743A"/>
    <w:rsid w:val="006F74E6"/>
    <w:rsid w:val="006F7872"/>
    <w:rsid w:val="006F7B9C"/>
    <w:rsid w:val="00700631"/>
    <w:rsid w:val="0070080F"/>
    <w:rsid w:val="00700852"/>
    <w:rsid w:val="00700D10"/>
    <w:rsid w:val="00701444"/>
    <w:rsid w:val="00701671"/>
    <w:rsid w:val="00701922"/>
    <w:rsid w:val="00701E80"/>
    <w:rsid w:val="0070269C"/>
    <w:rsid w:val="007026F0"/>
    <w:rsid w:val="00702ADC"/>
    <w:rsid w:val="00702E10"/>
    <w:rsid w:val="00702ED7"/>
    <w:rsid w:val="007039BB"/>
    <w:rsid w:val="00703ACD"/>
    <w:rsid w:val="0070532B"/>
    <w:rsid w:val="00705F48"/>
    <w:rsid w:val="00706008"/>
    <w:rsid w:val="0070614D"/>
    <w:rsid w:val="00706449"/>
    <w:rsid w:val="00706932"/>
    <w:rsid w:val="0070694B"/>
    <w:rsid w:val="00706BFD"/>
    <w:rsid w:val="00706C7A"/>
    <w:rsid w:val="00707445"/>
    <w:rsid w:val="007100B7"/>
    <w:rsid w:val="00710CC0"/>
    <w:rsid w:val="00711226"/>
    <w:rsid w:val="007113A4"/>
    <w:rsid w:val="007119E5"/>
    <w:rsid w:val="00711AE7"/>
    <w:rsid w:val="00712E01"/>
    <w:rsid w:val="00713569"/>
    <w:rsid w:val="007135FC"/>
    <w:rsid w:val="00714B7F"/>
    <w:rsid w:val="00714F67"/>
    <w:rsid w:val="00716502"/>
    <w:rsid w:val="00716A4C"/>
    <w:rsid w:val="00716AEC"/>
    <w:rsid w:val="007170A8"/>
    <w:rsid w:val="007171CE"/>
    <w:rsid w:val="0071738B"/>
    <w:rsid w:val="007176E5"/>
    <w:rsid w:val="00717851"/>
    <w:rsid w:val="0072066E"/>
    <w:rsid w:val="00720675"/>
    <w:rsid w:val="00721050"/>
    <w:rsid w:val="00721082"/>
    <w:rsid w:val="0072127D"/>
    <w:rsid w:val="00721C54"/>
    <w:rsid w:val="00721F9A"/>
    <w:rsid w:val="007222BF"/>
    <w:rsid w:val="007222FE"/>
    <w:rsid w:val="007228EC"/>
    <w:rsid w:val="00722DE2"/>
    <w:rsid w:val="007244AE"/>
    <w:rsid w:val="0072498A"/>
    <w:rsid w:val="00724AE2"/>
    <w:rsid w:val="00724DA9"/>
    <w:rsid w:val="00725007"/>
    <w:rsid w:val="007252A0"/>
    <w:rsid w:val="00725E6E"/>
    <w:rsid w:val="00725E80"/>
    <w:rsid w:val="00725F58"/>
    <w:rsid w:val="00725FA6"/>
    <w:rsid w:val="00726283"/>
    <w:rsid w:val="007263A0"/>
    <w:rsid w:val="007266BE"/>
    <w:rsid w:val="00726C52"/>
    <w:rsid w:val="00726F0D"/>
    <w:rsid w:val="00727126"/>
    <w:rsid w:val="007271E1"/>
    <w:rsid w:val="007277DC"/>
    <w:rsid w:val="0073009A"/>
    <w:rsid w:val="0073065D"/>
    <w:rsid w:val="00730664"/>
    <w:rsid w:val="00730D6E"/>
    <w:rsid w:val="00730DDA"/>
    <w:rsid w:val="007311F0"/>
    <w:rsid w:val="007315BC"/>
    <w:rsid w:val="00731C25"/>
    <w:rsid w:val="007323D4"/>
    <w:rsid w:val="007323DA"/>
    <w:rsid w:val="00732E92"/>
    <w:rsid w:val="00732F34"/>
    <w:rsid w:val="007340A8"/>
    <w:rsid w:val="007363B4"/>
    <w:rsid w:val="007363B9"/>
    <w:rsid w:val="0073657E"/>
    <w:rsid w:val="0073659A"/>
    <w:rsid w:val="00736635"/>
    <w:rsid w:val="0073676B"/>
    <w:rsid w:val="0073702F"/>
    <w:rsid w:val="0073719D"/>
    <w:rsid w:val="00737B19"/>
    <w:rsid w:val="00737C45"/>
    <w:rsid w:val="00737CB2"/>
    <w:rsid w:val="00740CF4"/>
    <w:rsid w:val="00740EA8"/>
    <w:rsid w:val="0074139E"/>
    <w:rsid w:val="00742230"/>
    <w:rsid w:val="007430C7"/>
    <w:rsid w:val="0074348B"/>
    <w:rsid w:val="00743814"/>
    <w:rsid w:val="00743B25"/>
    <w:rsid w:val="00743F5C"/>
    <w:rsid w:val="0074441E"/>
    <w:rsid w:val="00744875"/>
    <w:rsid w:val="00745816"/>
    <w:rsid w:val="00746766"/>
    <w:rsid w:val="00746D77"/>
    <w:rsid w:val="0074787D"/>
    <w:rsid w:val="00747CF3"/>
    <w:rsid w:val="00750A6B"/>
    <w:rsid w:val="00750B68"/>
    <w:rsid w:val="00750B98"/>
    <w:rsid w:val="00751A16"/>
    <w:rsid w:val="007521B9"/>
    <w:rsid w:val="007523A4"/>
    <w:rsid w:val="00753012"/>
    <w:rsid w:val="0075378D"/>
    <w:rsid w:val="007537B5"/>
    <w:rsid w:val="00753CAB"/>
    <w:rsid w:val="00753E24"/>
    <w:rsid w:val="007542F2"/>
    <w:rsid w:val="0075442F"/>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916"/>
    <w:rsid w:val="00757AF0"/>
    <w:rsid w:val="00760096"/>
    <w:rsid w:val="0076093A"/>
    <w:rsid w:val="00760996"/>
    <w:rsid w:val="00760AE8"/>
    <w:rsid w:val="00760C34"/>
    <w:rsid w:val="00761436"/>
    <w:rsid w:val="00761509"/>
    <w:rsid w:val="00762140"/>
    <w:rsid w:val="00762797"/>
    <w:rsid w:val="00762D2B"/>
    <w:rsid w:val="00763543"/>
    <w:rsid w:val="00763AAD"/>
    <w:rsid w:val="007642A5"/>
    <w:rsid w:val="00764E98"/>
    <w:rsid w:val="00764F25"/>
    <w:rsid w:val="0076566D"/>
    <w:rsid w:val="00765DBE"/>
    <w:rsid w:val="00765EC5"/>
    <w:rsid w:val="00766646"/>
    <w:rsid w:val="0076691E"/>
    <w:rsid w:val="00766DC5"/>
    <w:rsid w:val="007671D1"/>
    <w:rsid w:val="00770C2C"/>
    <w:rsid w:val="00770E58"/>
    <w:rsid w:val="00771F38"/>
    <w:rsid w:val="00772012"/>
    <w:rsid w:val="0077232A"/>
    <w:rsid w:val="0077255C"/>
    <w:rsid w:val="007737C3"/>
    <w:rsid w:val="00773A39"/>
    <w:rsid w:val="007749DE"/>
    <w:rsid w:val="00774D03"/>
    <w:rsid w:val="00775324"/>
    <w:rsid w:val="007755B8"/>
    <w:rsid w:val="00775ED3"/>
    <w:rsid w:val="00775F4B"/>
    <w:rsid w:val="007760D0"/>
    <w:rsid w:val="00776144"/>
    <w:rsid w:val="007764BA"/>
    <w:rsid w:val="00776694"/>
    <w:rsid w:val="00776842"/>
    <w:rsid w:val="00776D78"/>
    <w:rsid w:val="0077781E"/>
    <w:rsid w:val="00777894"/>
    <w:rsid w:val="007824AF"/>
    <w:rsid w:val="0078275D"/>
    <w:rsid w:val="00783B17"/>
    <w:rsid w:val="00783C91"/>
    <w:rsid w:val="00783C92"/>
    <w:rsid w:val="007844EB"/>
    <w:rsid w:val="00784589"/>
    <w:rsid w:val="0078487A"/>
    <w:rsid w:val="0078488D"/>
    <w:rsid w:val="00784FE8"/>
    <w:rsid w:val="0078508A"/>
    <w:rsid w:val="00785BB5"/>
    <w:rsid w:val="00786466"/>
    <w:rsid w:val="00786EF6"/>
    <w:rsid w:val="00787611"/>
    <w:rsid w:val="00787E29"/>
    <w:rsid w:val="007923A2"/>
    <w:rsid w:val="007923AB"/>
    <w:rsid w:val="00792E30"/>
    <w:rsid w:val="0079315D"/>
    <w:rsid w:val="007933EF"/>
    <w:rsid w:val="00793714"/>
    <w:rsid w:val="007941D2"/>
    <w:rsid w:val="00794A7C"/>
    <w:rsid w:val="00794B42"/>
    <w:rsid w:val="007955A7"/>
    <w:rsid w:val="00796289"/>
    <w:rsid w:val="007963FE"/>
    <w:rsid w:val="00796649"/>
    <w:rsid w:val="0079668C"/>
    <w:rsid w:val="00796790"/>
    <w:rsid w:val="00796B1E"/>
    <w:rsid w:val="00797162"/>
    <w:rsid w:val="0079770F"/>
    <w:rsid w:val="00797A42"/>
    <w:rsid w:val="007A0200"/>
    <w:rsid w:val="007A0A03"/>
    <w:rsid w:val="007A0A35"/>
    <w:rsid w:val="007A115C"/>
    <w:rsid w:val="007A28B7"/>
    <w:rsid w:val="007A2A66"/>
    <w:rsid w:val="007A34C6"/>
    <w:rsid w:val="007A3E1E"/>
    <w:rsid w:val="007A3EEE"/>
    <w:rsid w:val="007A3F84"/>
    <w:rsid w:val="007A3FA5"/>
    <w:rsid w:val="007A444F"/>
    <w:rsid w:val="007A4FA2"/>
    <w:rsid w:val="007A5A20"/>
    <w:rsid w:val="007A62A6"/>
    <w:rsid w:val="007A63B4"/>
    <w:rsid w:val="007A695D"/>
    <w:rsid w:val="007A7360"/>
    <w:rsid w:val="007A75B3"/>
    <w:rsid w:val="007A7613"/>
    <w:rsid w:val="007A7F79"/>
    <w:rsid w:val="007B0B7F"/>
    <w:rsid w:val="007B1FC5"/>
    <w:rsid w:val="007B21EE"/>
    <w:rsid w:val="007B266D"/>
    <w:rsid w:val="007B2BCF"/>
    <w:rsid w:val="007B2D7B"/>
    <w:rsid w:val="007B39C6"/>
    <w:rsid w:val="007B42AD"/>
    <w:rsid w:val="007B49BB"/>
    <w:rsid w:val="007B4A2E"/>
    <w:rsid w:val="007B4AB9"/>
    <w:rsid w:val="007B4B16"/>
    <w:rsid w:val="007B4D86"/>
    <w:rsid w:val="007B5761"/>
    <w:rsid w:val="007B5D4F"/>
    <w:rsid w:val="007B61AB"/>
    <w:rsid w:val="007B690C"/>
    <w:rsid w:val="007B6DB8"/>
    <w:rsid w:val="007B6FBE"/>
    <w:rsid w:val="007B7069"/>
    <w:rsid w:val="007B73AA"/>
    <w:rsid w:val="007C04A5"/>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5074"/>
    <w:rsid w:val="007C5472"/>
    <w:rsid w:val="007C5C3D"/>
    <w:rsid w:val="007C5D60"/>
    <w:rsid w:val="007C5DA6"/>
    <w:rsid w:val="007C61D7"/>
    <w:rsid w:val="007C6670"/>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B"/>
    <w:rsid w:val="007D2F41"/>
    <w:rsid w:val="007D4C1E"/>
    <w:rsid w:val="007D4EAB"/>
    <w:rsid w:val="007D509F"/>
    <w:rsid w:val="007D5C4F"/>
    <w:rsid w:val="007D627D"/>
    <w:rsid w:val="007D64E4"/>
    <w:rsid w:val="007D6AEE"/>
    <w:rsid w:val="007D7143"/>
    <w:rsid w:val="007D72C3"/>
    <w:rsid w:val="007D73FB"/>
    <w:rsid w:val="007D76E1"/>
    <w:rsid w:val="007D7BBE"/>
    <w:rsid w:val="007E041A"/>
    <w:rsid w:val="007E0BB0"/>
    <w:rsid w:val="007E13C7"/>
    <w:rsid w:val="007E18DD"/>
    <w:rsid w:val="007E1A8F"/>
    <w:rsid w:val="007E1AC6"/>
    <w:rsid w:val="007E1CE7"/>
    <w:rsid w:val="007E2381"/>
    <w:rsid w:val="007E2EC4"/>
    <w:rsid w:val="007E31CA"/>
    <w:rsid w:val="007E368A"/>
    <w:rsid w:val="007E3BBC"/>
    <w:rsid w:val="007E48B2"/>
    <w:rsid w:val="007E4A4C"/>
    <w:rsid w:val="007E4AE0"/>
    <w:rsid w:val="007E4CD8"/>
    <w:rsid w:val="007E4D7C"/>
    <w:rsid w:val="007E563C"/>
    <w:rsid w:val="007E599B"/>
    <w:rsid w:val="007E5C49"/>
    <w:rsid w:val="007E601C"/>
    <w:rsid w:val="007E6299"/>
    <w:rsid w:val="007E632A"/>
    <w:rsid w:val="007E6545"/>
    <w:rsid w:val="007E6690"/>
    <w:rsid w:val="007E67A3"/>
    <w:rsid w:val="007E67CE"/>
    <w:rsid w:val="007E6846"/>
    <w:rsid w:val="007E6B1A"/>
    <w:rsid w:val="007E7441"/>
    <w:rsid w:val="007E7782"/>
    <w:rsid w:val="007E7970"/>
    <w:rsid w:val="007E7EA2"/>
    <w:rsid w:val="007F0836"/>
    <w:rsid w:val="007F1036"/>
    <w:rsid w:val="007F10A0"/>
    <w:rsid w:val="007F13BE"/>
    <w:rsid w:val="007F13E9"/>
    <w:rsid w:val="007F14CC"/>
    <w:rsid w:val="007F1515"/>
    <w:rsid w:val="007F1E43"/>
    <w:rsid w:val="007F268B"/>
    <w:rsid w:val="007F2776"/>
    <w:rsid w:val="007F28BA"/>
    <w:rsid w:val="007F2DEC"/>
    <w:rsid w:val="007F2EFD"/>
    <w:rsid w:val="007F339E"/>
    <w:rsid w:val="007F3A2D"/>
    <w:rsid w:val="007F3AA0"/>
    <w:rsid w:val="007F4BCA"/>
    <w:rsid w:val="007F4DF6"/>
    <w:rsid w:val="007F5209"/>
    <w:rsid w:val="007F5210"/>
    <w:rsid w:val="007F55BB"/>
    <w:rsid w:val="007F5B6A"/>
    <w:rsid w:val="007F603A"/>
    <w:rsid w:val="007F6339"/>
    <w:rsid w:val="007F64E2"/>
    <w:rsid w:val="007F6560"/>
    <w:rsid w:val="007F6668"/>
    <w:rsid w:val="007F6D4D"/>
    <w:rsid w:val="007F7075"/>
    <w:rsid w:val="007F70C7"/>
    <w:rsid w:val="007F7316"/>
    <w:rsid w:val="007F7549"/>
    <w:rsid w:val="007F7935"/>
    <w:rsid w:val="007F7BB6"/>
    <w:rsid w:val="00800C94"/>
    <w:rsid w:val="00801740"/>
    <w:rsid w:val="00801AEA"/>
    <w:rsid w:val="00801F5D"/>
    <w:rsid w:val="00802E41"/>
    <w:rsid w:val="00803880"/>
    <w:rsid w:val="00803C87"/>
    <w:rsid w:val="0080413C"/>
    <w:rsid w:val="008048ED"/>
    <w:rsid w:val="00804C8F"/>
    <w:rsid w:val="00804CC5"/>
    <w:rsid w:val="00804E22"/>
    <w:rsid w:val="008052BF"/>
    <w:rsid w:val="008054FE"/>
    <w:rsid w:val="00805574"/>
    <w:rsid w:val="00805E23"/>
    <w:rsid w:val="00806128"/>
    <w:rsid w:val="00806152"/>
    <w:rsid w:val="008068FB"/>
    <w:rsid w:val="008068FE"/>
    <w:rsid w:val="00806FE4"/>
    <w:rsid w:val="008071F8"/>
    <w:rsid w:val="00807BAC"/>
    <w:rsid w:val="0081083F"/>
    <w:rsid w:val="008118D7"/>
    <w:rsid w:val="008119E6"/>
    <w:rsid w:val="00811CCE"/>
    <w:rsid w:val="00812A46"/>
    <w:rsid w:val="00812CE5"/>
    <w:rsid w:val="00812E5D"/>
    <w:rsid w:val="00813C7E"/>
    <w:rsid w:val="0081467E"/>
    <w:rsid w:val="00814C35"/>
    <w:rsid w:val="008151A3"/>
    <w:rsid w:val="00815CE1"/>
    <w:rsid w:val="008168F7"/>
    <w:rsid w:val="008170C3"/>
    <w:rsid w:val="00817108"/>
    <w:rsid w:val="008172CB"/>
    <w:rsid w:val="0082027A"/>
    <w:rsid w:val="008202EE"/>
    <w:rsid w:val="008203E5"/>
    <w:rsid w:val="008209B6"/>
    <w:rsid w:val="00821E04"/>
    <w:rsid w:val="0082200E"/>
    <w:rsid w:val="0082269E"/>
    <w:rsid w:val="0082308F"/>
    <w:rsid w:val="00824705"/>
    <w:rsid w:val="00825259"/>
    <w:rsid w:val="008252C5"/>
    <w:rsid w:val="0082535C"/>
    <w:rsid w:val="0082541A"/>
    <w:rsid w:val="0082569A"/>
    <w:rsid w:val="00825828"/>
    <w:rsid w:val="00825B2A"/>
    <w:rsid w:val="00826314"/>
    <w:rsid w:val="008263F4"/>
    <w:rsid w:val="008269DF"/>
    <w:rsid w:val="00826CEA"/>
    <w:rsid w:val="00826DE8"/>
    <w:rsid w:val="00827B85"/>
    <w:rsid w:val="00827C39"/>
    <w:rsid w:val="00827EAF"/>
    <w:rsid w:val="00830065"/>
    <w:rsid w:val="0083044B"/>
    <w:rsid w:val="008309A2"/>
    <w:rsid w:val="00830A41"/>
    <w:rsid w:val="0083161A"/>
    <w:rsid w:val="00831D90"/>
    <w:rsid w:val="008321E2"/>
    <w:rsid w:val="00832257"/>
    <w:rsid w:val="008328C6"/>
    <w:rsid w:val="00832EB4"/>
    <w:rsid w:val="0083545F"/>
    <w:rsid w:val="0083577B"/>
    <w:rsid w:val="00835EA9"/>
    <w:rsid w:val="00836332"/>
    <w:rsid w:val="0083634D"/>
    <w:rsid w:val="00840271"/>
    <w:rsid w:val="00840F9F"/>
    <w:rsid w:val="008414A3"/>
    <w:rsid w:val="00841F67"/>
    <w:rsid w:val="00842153"/>
    <w:rsid w:val="0084227B"/>
    <w:rsid w:val="00842946"/>
    <w:rsid w:val="00843595"/>
    <w:rsid w:val="00843B32"/>
    <w:rsid w:val="0084411A"/>
    <w:rsid w:val="008445DC"/>
    <w:rsid w:val="008447F1"/>
    <w:rsid w:val="0084499E"/>
    <w:rsid w:val="00844BB6"/>
    <w:rsid w:val="00846AD7"/>
    <w:rsid w:val="00846D1F"/>
    <w:rsid w:val="00847302"/>
    <w:rsid w:val="008478C4"/>
    <w:rsid w:val="00847AFD"/>
    <w:rsid w:val="00847B5D"/>
    <w:rsid w:val="00850025"/>
    <w:rsid w:val="008505C4"/>
    <w:rsid w:val="00850BCD"/>
    <w:rsid w:val="008510B9"/>
    <w:rsid w:val="0085165F"/>
    <w:rsid w:val="00851834"/>
    <w:rsid w:val="00853E8F"/>
    <w:rsid w:val="008551BA"/>
    <w:rsid w:val="0085599F"/>
    <w:rsid w:val="00855A01"/>
    <w:rsid w:val="00855A46"/>
    <w:rsid w:val="00855CEC"/>
    <w:rsid w:val="00855DB7"/>
    <w:rsid w:val="00855E74"/>
    <w:rsid w:val="0085690C"/>
    <w:rsid w:val="00856CC8"/>
    <w:rsid w:val="00856FED"/>
    <w:rsid w:val="0085755D"/>
    <w:rsid w:val="00857684"/>
    <w:rsid w:val="00857819"/>
    <w:rsid w:val="008600AA"/>
    <w:rsid w:val="00860160"/>
    <w:rsid w:val="00860B4C"/>
    <w:rsid w:val="00860EF3"/>
    <w:rsid w:val="00861123"/>
    <w:rsid w:val="00861226"/>
    <w:rsid w:val="0086196D"/>
    <w:rsid w:val="00862A2D"/>
    <w:rsid w:val="00862A42"/>
    <w:rsid w:val="008634A0"/>
    <w:rsid w:val="00863AA9"/>
    <w:rsid w:val="00864227"/>
    <w:rsid w:val="00864A97"/>
    <w:rsid w:val="0086500A"/>
    <w:rsid w:val="0086526B"/>
    <w:rsid w:val="008657F5"/>
    <w:rsid w:val="00865877"/>
    <w:rsid w:val="00865DE8"/>
    <w:rsid w:val="00865E14"/>
    <w:rsid w:val="00866793"/>
    <w:rsid w:val="008667DA"/>
    <w:rsid w:val="008669DC"/>
    <w:rsid w:val="0086795D"/>
    <w:rsid w:val="00867B0A"/>
    <w:rsid w:val="008705A6"/>
    <w:rsid w:val="0087072E"/>
    <w:rsid w:val="00870EB7"/>
    <w:rsid w:val="008715DC"/>
    <w:rsid w:val="00871640"/>
    <w:rsid w:val="0087187C"/>
    <w:rsid w:val="008719B1"/>
    <w:rsid w:val="008723B5"/>
    <w:rsid w:val="008724A8"/>
    <w:rsid w:val="00872EDF"/>
    <w:rsid w:val="00872F1B"/>
    <w:rsid w:val="00873025"/>
    <w:rsid w:val="0087330E"/>
    <w:rsid w:val="0087369C"/>
    <w:rsid w:val="00873F23"/>
    <w:rsid w:val="00874445"/>
    <w:rsid w:val="00874ABE"/>
    <w:rsid w:val="00874DB4"/>
    <w:rsid w:val="00874E14"/>
    <w:rsid w:val="008752AD"/>
    <w:rsid w:val="00875559"/>
    <w:rsid w:val="00875FA3"/>
    <w:rsid w:val="0087605D"/>
    <w:rsid w:val="00876F43"/>
    <w:rsid w:val="00877569"/>
    <w:rsid w:val="00877619"/>
    <w:rsid w:val="0088053D"/>
    <w:rsid w:val="0088065D"/>
    <w:rsid w:val="00880705"/>
    <w:rsid w:val="00880CEC"/>
    <w:rsid w:val="008812C4"/>
    <w:rsid w:val="008813EB"/>
    <w:rsid w:val="00881527"/>
    <w:rsid w:val="008822A4"/>
    <w:rsid w:val="00882ED0"/>
    <w:rsid w:val="00882F11"/>
    <w:rsid w:val="008832B5"/>
    <w:rsid w:val="00883585"/>
    <w:rsid w:val="00883E96"/>
    <w:rsid w:val="00883F64"/>
    <w:rsid w:val="008846FD"/>
    <w:rsid w:val="00885D20"/>
    <w:rsid w:val="0088642A"/>
    <w:rsid w:val="008864A6"/>
    <w:rsid w:val="00886DD3"/>
    <w:rsid w:val="00887304"/>
    <w:rsid w:val="008873FA"/>
    <w:rsid w:val="008879C6"/>
    <w:rsid w:val="00887E2A"/>
    <w:rsid w:val="00890425"/>
    <w:rsid w:val="00890427"/>
    <w:rsid w:val="0089048C"/>
    <w:rsid w:val="00890B48"/>
    <w:rsid w:val="008915FD"/>
    <w:rsid w:val="008916C1"/>
    <w:rsid w:val="00891B17"/>
    <w:rsid w:val="00891E7B"/>
    <w:rsid w:val="00891F0D"/>
    <w:rsid w:val="008925DD"/>
    <w:rsid w:val="0089281F"/>
    <w:rsid w:val="00892F90"/>
    <w:rsid w:val="00893839"/>
    <w:rsid w:val="008938C0"/>
    <w:rsid w:val="008939ED"/>
    <w:rsid w:val="00893AC4"/>
    <w:rsid w:val="00893C5F"/>
    <w:rsid w:val="00894068"/>
    <w:rsid w:val="008949F2"/>
    <w:rsid w:val="00894F79"/>
    <w:rsid w:val="00895249"/>
    <w:rsid w:val="00895285"/>
    <w:rsid w:val="008952EF"/>
    <w:rsid w:val="00895562"/>
    <w:rsid w:val="008956BC"/>
    <w:rsid w:val="008966DE"/>
    <w:rsid w:val="008967C0"/>
    <w:rsid w:val="00896BE8"/>
    <w:rsid w:val="008970FF"/>
    <w:rsid w:val="00897505"/>
    <w:rsid w:val="008A0682"/>
    <w:rsid w:val="008A0910"/>
    <w:rsid w:val="008A0E38"/>
    <w:rsid w:val="008A18DB"/>
    <w:rsid w:val="008A18F2"/>
    <w:rsid w:val="008A1912"/>
    <w:rsid w:val="008A19C7"/>
    <w:rsid w:val="008A2414"/>
    <w:rsid w:val="008A294D"/>
    <w:rsid w:val="008A2A32"/>
    <w:rsid w:val="008A359C"/>
    <w:rsid w:val="008A3723"/>
    <w:rsid w:val="008A3808"/>
    <w:rsid w:val="008A3E2D"/>
    <w:rsid w:val="008A4999"/>
    <w:rsid w:val="008A4C7D"/>
    <w:rsid w:val="008A4E3C"/>
    <w:rsid w:val="008A5503"/>
    <w:rsid w:val="008A5898"/>
    <w:rsid w:val="008A7E8F"/>
    <w:rsid w:val="008B059D"/>
    <w:rsid w:val="008B09BF"/>
    <w:rsid w:val="008B0F09"/>
    <w:rsid w:val="008B1164"/>
    <w:rsid w:val="008B155D"/>
    <w:rsid w:val="008B2191"/>
    <w:rsid w:val="008B222C"/>
    <w:rsid w:val="008B3068"/>
    <w:rsid w:val="008B33F2"/>
    <w:rsid w:val="008B3659"/>
    <w:rsid w:val="008B3686"/>
    <w:rsid w:val="008B4196"/>
    <w:rsid w:val="008B459A"/>
    <w:rsid w:val="008B4760"/>
    <w:rsid w:val="008B4AC9"/>
    <w:rsid w:val="008B4C43"/>
    <w:rsid w:val="008B4CF2"/>
    <w:rsid w:val="008B4DEF"/>
    <w:rsid w:val="008B4E21"/>
    <w:rsid w:val="008B5413"/>
    <w:rsid w:val="008B551D"/>
    <w:rsid w:val="008B55B4"/>
    <w:rsid w:val="008B5EA4"/>
    <w:rsid w:val="008B637D"/>
    <w:rsid w:val="008B6582"/>
    <w:rsid w:val="008B6714"/>
    <w:rsid w:val="008B696C"/>
    <w:rsid w:val="008B6A0C"/>
    <w:rsid w:val="008B6C21"/>
    <w:rsid w:val="008B6E28"/>
    <w:rsid w:val="008B7F4A"/>
    <w:rsid w:val="008C024A"/>
    <w:rsid w:val="008C0669"/>
    <w:rsid w:val="008C068D"/>
    <w:rsid w:val="008C11F7"/>
    <w:rsid w:val="008C1CE1"/>
    <w:rsid w:val="008C1EC0"/>
    <w:rsid w:val="008C26DF"/>
    <w:rsid w:val="008C2925"/>
    <w:rsid w:val="008C2C4C"/>
    <w:rsid w:val="008C2CCB"/>
    <w:rsid w:val="008C36FA"/>
    <w:rsid w:val="008C3949"/>
    <w:rsid w:val="008C394C"/>
    <w:rsid w:val="008C3992"/>
    <w:rsid w:val="008C3F17"/>
    <w:rsid w:val="008C40D7"/>
    <w:rsid w:val="008C4273"/>
    <w:rsid w:val="008C42F7"/>
    <w:rsid w:val="008C4848"/>
    <w:rsid w:val="008C4E32"/>
    <w:rsid w:val="008C4FAB"/>
    <w:rsid w:val="008C5A99"/>
    <w:rsid w:val="008C5F45"/>
    <w:rsid w:val="008C677E"/>
    <w:rsid w:val="008C6D67"/>
    <w:rsid w:val="008C6D81"/>
    <w:rsid w:val="008C73D6"/>
    <w:rsid w:val="008C795E"/>
    <w:rsid w:val="008C7DAA"/>
    <w:rsid w:val="008D0AA9"/>
    <w:rsid w:val="008D138E"/>
    <w:rsid w:val="008D1631"/>
    <w:rsid w:val="008D19D1"/>
    <w:rsid w:val="008D1FC4"/>
    <w:rsid w:val="008D24BC"/>
    <w:rsid w:val="008D2939"/>
    <w:rsid w:val="008D2993"/>
    <w:rsid w:val="008D2B4E"/>
    <w:rsid w:val="008D2B61"/>
    <w:rsid w:val="008D2F38"/>
    <w:rsid w:val="008D362E"/>
    <w:rsid w:val="008D41FC"/>
    <w:rsid w:val="008D43FF"/>
    <w:rsid w:val="008D4417"/>
    <w:rsid w:val="008D447D"/>
    <w:rsid w:val="008D4539"/>
    <w:rsid w:val="008D5826"/>
    <w:rsid w:val="008D690C"/>
    <w:rsid w:val="008D6996"/>
    <w:rsid w:val="008D734A"/>
    <w:rsid w:val="008D7716"/>
    <w:rsid w:val="008D7720"/>
    <w:rsid w:val="008D772A"/>
    <w:rsid w:val="008E008B"/>
    <w:rsid w:val="008E00D6"/>
    <w:rsid w:val="008E07A0"/>
    <w:rsid w:val="008E1032"/>
    <w:rsid w:val="008E2473"/>
    <w:rsid w:val="008E2D8C"/>
    <w:rsid w:val="008E3AA2"/>
    <w:rsid w:val="008E408E"/>
    <w:rsid w:val="008E4644"/>
    <w:rsid w:val="008E472D"/>
    <w:rsid w:val="008E4DAA"/>
    <w:rsid w:val="008E4EA3"/>
    <w:rsid w:val="008E4EF5"/>
    <w:rsid w:val="008E52FB"/>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FDE"/>
    <w:rsid w:val="008F1112"/>
    <w:rsid w:val="008F1186"/>
    <w:rsid w:val="008F17EE"/>
    <w:rsid w:val="008F1992"/>
    <w:rsid w:val="008F1B4D"/>
    <w:rsid w:val="008F2440"/>
    <w:rsid w:val="008F249F"/>
    <w:rsid w:val="008F271F"/>
    <w:rsid w:val="008F34BF"/>
    <w:rsid w:val="008F39A7"/>
    <w:rsid w:val="008F4751"/>
    <w:rsid w:val="008F516F"/>
    <w:rsid w:val="008F5675"/>
    <w:rsid w:val="008F5D08"/>
    <w:rsid w:val="008F5EC4"/>
    <w:rsid w:val="008F6DEB"/>
    <w:rsid w:val="008F74EC"/>
    <w:rsid w:val="008F7677"/>
    <w:rsid w:val="008F78F3"/>
    <w:rsid w:val="008F791C"/>
    <w:rsid w:val="008F7E7E"/>
    <w:rsid w:val="008F7F93"/>
    <w:rsid w:val="008F7FD6"/>
    <w:rsid w:val="009000DF"/>
    <w:rsid w:val="009005D5"/>
    <w:rsid w:val="009008FD"/>
    <w:rsid w:val="0090091D"/>
    <w:rsid w:val="00900E51"/>
    <w:rsid w:val="009012A4"/>
    <w:rsid w:val="009012AB"/>
    <w:rsid w:val="00901632"/>
    <w:rsid w:val="009017E9"/>
    <w:rsid w:val="00901B98"/>
    <w:rsid w:val="00901C4B"/>
    <w:rsid w:val="009025DB"/>
    <w:rsid w:val="0090273E"/>
    <w:rsid w:val="00902AFD"/>
    <w:rsid w:val="00903260"/>
    <w:rsid w:val="0090378E"/>
    <w:rsid w:val="00903D06"/>
    <w:rsid w:val="009054B4"/>
    <w:rsid w:val="00905574"/>
    <w:rsid w:val="0090566C"/>
    <w:rsid w:val="009060B4"/>
    <w:rsid w:val="009068BF"/>
    <w:rsid w:val="00907ED8"/>
    <w:rsid w:val="00910957"/>
    <w:rsid w:val="0091099D"/>
    <w:rsid w:val="00910BEC"/>
    <w:rsid w:val="00910E35"/>
    <w:rsid w:val="00910EFC"/>
    <w:rsid w:val="009117D4"/>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0C1"/>
    <w:rsid w:val="0091629E"/>
    <w:rsid w:val="00916792"/>
    <w:rsid w:val="00916C30"/>
    <w:rsid w:val="009202D1"/>
    <w:rsid w:val="009206A9"/>
    <w:rsid w:val="00920B83"/>
    <w:rsid w:val="00920F87"/>
    <w:rsid w:val="009216E6"/>
    <w:rsid w:val="00921B4C"/>
    <w:rsid w:val="00921BBD"/>
    <w:rsid w:val="00921E3D"/>
    <w:rsid w:val="00922EBC"/>
    <w:rsid w:val="009240BC"/>
    <w:rsid w:val="009249FF"/>
    <w:rsid w:val="00924C0A"/>
    <w:rsid w:val="00924D22"/>
    <w:rsid w:val="00924DC1"/>
    <w:rsid w:val="00924FFC"/>
    <w:rsid w:val="0092534E"/>
    <w:rsid w:val="0092605F"/>
    <w:rsid w:val="00926364"/>
    <w:rsid w:val="00926845"/>
    <w:rsid w:val="00926D64"/>
    <w:rsid w:val="00927208"/>
    <w:rsid w:val="009277B1"/>
    <w:rsid w:val="0093016D"/>
    <w:rsid w:val="00930797"/>
    <w:rsid w:val="00931108"/>
    <w:rsid w:val="009315F1"/>
    <w:rsid w:val="00931D8B"/>
    <w:rsid w:val="009320A8"/>
    <w:rsid w:val="00932328"/>
    <w:rsid w:val="00932AC1"/>
    <w:rsid w:val="00932CAE"/>
    <w:rsid w:val="00932F3E"/>
    <w:rsid w:val="009336C4"/>
    <w:rsid w:val="00933FF7"/>
    <w:rsid w:val="009349A9"/>
    <w:rsid w:val="00934FC2"/>
    <w:rsid w:val="00934FDA"/>
    <w:rsid w:val="00935AE7"/>
    <w:rsid w:val="00935C69"/>
    <w:rsid w:val="00936993"/>
    <w:rsid w:val="00936C95"/>
    <w:rsid w:val="00936F7F"/>
    <w:rsid w:val="00937046"/>
    <w:rsid w:val="00937782"/>
    <w:rsid w:val="0093784E"/>
    <w:rsid w:val="00937CA4"/>
    <w:rsid w:val="00940373"/>
    <w:rsid w:val="00940E36"/>
    <w:rsid w:val="0094181B"/>
    <w:rsid w:val="00942129"/>
    <w:rsid w:val="009422C2"/>
    <w:rsid w:val="00942369"/>
    <w:rsid w:val="00942611"/>
    <w:rsid w:val="00942DE7"/>
    <w:rsid w:val="00943684"/>
    <w:rsid w:val="009442D4"/>
    <w:rsid w:val="00944713"/>
    <w:rsid w:val="00945B7E"/>
    <w:rsid w:val="009460F9"/>
    <w:rsid w:val="009468A5"/>
    <w:rsid w:val="00947165"/>
    <w:rsid w:val="009476AE"/>
    <w:rsid w:val="009476CD"/>
    <w:rsid w:val="00947C22"/>
    <w:rsid w:val="00947FCB"/>
    <w:rsid w:val="009509B6"/>
    <w:rsid w:val="0095103D"/>
    <w:rsid w:val="009514EC"/>
    <w:rsid w:val="00951877"/>
    <w:rsid w:val="00952375"/>
    <w:rsid w:val="009532D1"/>
    <w:rsid w:val="00954258"/>
    <w:rsid w:val="00954772"/>
    <w:rsid w:val="00954800"/>
    <w:rsid w:val="00954F5A"/>
    <w:rsid w:val="00954FDD"/>
    <w:rsid w:val="009554C3"/>
    <w:rsid w:val="00955646"/>
    <w:rsid w:val="009557FC"/>
    <w:rsid w:val="00955FC7"/>
    <w:rsid w:val="00955FDC"/>
    <w:rsid w:val="00956180"/>
    <w:rsid w:val="0095692E"/>
    <w:rsid w:val="00957666"/>
    <w:rsid w:val="00957C82"/>
    <w:rsid w:val="009606C6"/>
    <w:rsid w:val="00960949"/>
    <w:rsid w:val="00960C78"/>
    <w:rsid w:val="009616BC"/>
    <w:rsid w:val="009618FE"/>
    <w:rsid w:val="00962269"/>
    <w:rsid w:val="00962488"/>
    <w:rsid w:val="00962CD6"/>
    <w:rsid w:val="0096325B"/>
    <w:rsid w:val="009633A2"/>
    <w:rsid w:val="00963F03"/>
    <w:rsid w:val="00963FC9"/>
    <w:rsid w:val="00965E0D"/>
    <w:rsid w:val="0096603B"/>
    <w:rsid w:val="00966262"/>
    <w:rsid w:val="00966454"/>
    <w:rsid w:val="00966A6B"/>
    <w:rsid w:val="009673E1"/>
    <w:rsid w:val="0096741C"/>
    <w:rsid w:val="00967555"/>
    <w:rsid w:val="009675BD"/>
    <w:rsid w:val="0096789E"/>
    <w:rsid w:val="009678C1"/>
    <w:rsid w:val="00970928"/>
    <w:rsid w:val="00970F74"/>
    <w:rsid w:val="009715EA"/>
    <w:rsid w:val="00971AFB"/>
    <w:rsid w:val="00971FB9"/>
    <w:rsid w:val="009722AA"/>
    <w:rsid w:val="00972982"/>
    <w:rsid w:val="00972B07"/>
    <w:rsid w:val="00972CA3"/>
    <w:rsid w:val="009732D5"/>
    <w:rsid w:val="0097345F"/>
    <w:rsid w:val="00973779"/>
    <w:rsid w:val="00973F26"/>
    <w:rsid w:val="009741F7"/>
    <w:rsid w:val="00974506"/>
    <w:rsid w:val="00974C88"/>
    <w:rsid w:val="00974CF4"/>
    <w:rsid w:val="00975443"/>
    <w:rsid w:val="00975810"/>
    <w:rsid w:val="00975859"/>
    <w:rsid w:val="00975A13"/>
    <w:rsid w:val="00975EDB"/>
    <w:rsid w:val="00976901"/>
    <w:rsid w:val="00976F5C"/>
    <w:rsid w:val="00977D2A"/>
    <w:rsid w:val="00980120"/>
    <w:rsid w:val="00980335"/>
    <w:rsid w:val="00980472"/>
    <w:rsid w:val="00980DF1"/>
    <w:rsid w:val="0098122B"/>
    <w:rsid w:val="00981C1F"/>
    <w:rsid w:val="00981E36"/>
    <w:rsid w:val="0098260B"/>
    <w:rsid w:val="00982873"/>
    <w:rsid w:val="00982AD7"/>
    <w:rsid w:val="009834CC"/>
    <w:rsid w:val="009842C4"/>
    <w:rsid w:val="00984830"/>
    <w:rsid w:val="00984BB8"/>
    <w:rsid w:val="00985531"/>
    <w:rsid w:val="00985671"/>
    <w:rsid w:val="009863EE"/>
    <w:rsid w:val="009863FB"/>
    <w:rsid w:val="009869BE"/>
    <w:rsid w:val="00986A1C"/>
    <w:rsid w:val="00986BEA"/>
    <w:rsid w:val="00987013"/>
    <w:rsid w:val="00987422"/>
    <w:rsid w:val="00987430"/>
    <w:rsid w:val="00987493"/>
    <w:rsid w:val="0098753A"/>
    <w:rsid w:val="009878CD"/>
    <w:rsid w:val="009901D9"/>
    <w:rsid w:val="00990575"/>
    <w:rsid w:val="009905AB"/>
    <w:rsid w:val="0099063A"/>
    <w:rsid w:val="009906FE"/>
    <w:rsid w:val="009907FB"/>
    <w:rsid w:val="00990EB4"/>
    <w:rsid w:val="009921B0"/>
    <w:rsid w:val="009922BB"/>
    <w:rsid w:val="00992575"/>
    <w:rsid w:val="00992849"/>
    <w:rsid w:val="009928CD"/>
    <w:rsid w:val="00992DF8"/>
    <w:rsid w:val="009938B9"/>
    <w:rsid w:val="00993B88"/>
    <w:rsid w:val="00994D83"/>
    <w:rsid w:val="00994FA1"/>
    <w:rsid w:val="0099549F"/>
    <w:rsid w:val="009955E2"/>
    <w:rsid w:val="009956C9"/>
    <w:rsid w:val="009956E8"/>
    <w:rsid w:val="00995AB9"/>
    <w:rsid w:val="00995CE4"/>
    <w:rsid w:val="00996FF4"/>
    <w:rsid w:val="009974FB"/>
    <w:rsid w:val="009975FF"/>
    <w:rsid w:val="009A1613"/>
    <w:rsid w:val="009A17B4"/>
    <w:rsid w:val="009A1959"/>
    <w:rsid w:val="009A2726"/>
    <w:rsid w:val="009A2A3C"/>
    <w:rsid w:val="009A2D59"/>
    <w:rsid w:val="009A2DD5"/>
    <w:rsid w:val="009A35E0"/>
    <w:rsid w:val="009A42F2"/>
    <w:rsid w:val="009A4AC9"/>
    <w:rsid w:val="009A4BED"/>
    <w:rsid w:val="009A4E33"/>
    <w:rsid w:val="009A50B3"/>
    <w:rsid w:val="009A51AD"/>
    <w:rsid w:val="009A52E2"/>
    <w:rsid w:val="009A5A6C"/>
    <w:rsid w:val="009A6882"/>
    <w:rsid w:val="009A68CA"/>
    <w:rsid w:val="009A6EFF"/>
    <w:rsid w:val="009A7879"/>
    <w:rsid w:val="009B0087"/>
    <w:rsid w:val="009B02EE"/>
    <w:rsid w:val="009B06A0"/>
    <w:rsid w:val="009B08DD"/>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DA7"/>
    <w:rsid w:val="009B6142"/>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237"/>
    <w:rsid w:val="009C3720"/>
    <w:rsid w:val="009C42EA"/>
    <w:rsid w:val="009C437D"/>
    <w:rsid w:val="009C48A8"/>
    <w:rsid w:val="009C4AD2"/>
    <w:rsid w:val="009C5165"/>
    <w:rsid w:val="009C5208"/>
    <w:rsid w:val="009C5AFD"/>
    <w:rsid w:val="009C5C6F"/>
    <w:rsid w:val="009C65C2"/>
    <w:rsid w:val="009C6CF2"/>
    <w:rsid w:val="009C738F"/>
    <w:rsid w:val="009C7592"/>
    <w:rsid w:val="009C75D5"/>
    <w:rsid w:val="009C7D8B"/>
    <w:rsid w:val="009D0047"/>
    <w:rsid w:val="009D0B3F"/>
    <w:rsid w:val="009D0BA8"/>
    <w:rsid w:val="009D120A"/>
    <w:rsid w:val="009D13C4"/>
    <w:rsid w:val="009D1501"/>
    <w:rsid w:val="009D19BF"/>
    <w:rsid w:val="009D201F"/>
    <w:rsid w:val="009D2D5C"/>
    <w:rsid w:val="009D378F"/>
    <w:rsid w:val="009D47E9"/>
    <w:rsid w:val="009D4AA7"/>
    <w:rsid w:val="009D5F22"/>
    <w:rsid w:val="009D5FBF"/>
    <w:rsid w:val="009D60DF"/>
    <w:rsid w:val="009D6A00"/>
    <w:rsid w:val="009D6B98"/>
    <w:rsid w:val="009D72B9"/>
    <w:rsid w:val="009D7B04"/>
    <w:rsid w:val="009D7C81"/>
    <w:rsid w:val="009D7F82"/>
    <w:rsid w:val="009E00A3"/>
    <w:rsid w:val="009E1878"/>
    <w:rsid w:val="009E1CDF"/>
    <w:rsid w:val="009E2141"/>
    <w:rsid w:val="009E2580"/>
    <w:rsid w:val="009E282D"/>
    <w:rsid w:val="009E3EDC"/>
    <w:rsid w:val="009E442A"/>
    <w:rsid w:val="009E44FD"/>
    <w:rsid w:val="009E4B96"/>
    <w:rsid w:val="009E4C5F"/>
    <w:rsid w:val="009E5047"/>
    <w:rsid w:val="009E53B6"/>
    <w:rsid w:val="009E5790"/>
    <w:rsid w:val="009E5959"/>
    <w:rsid w:val="009E59FD"/>
    <w:rsid w:val="009E5F5E"/>
    <w:rsid w:val="009E6BAF"/>
    <w:rsid w:val="009E7780"/>
    <w:rsid w:val="009F1961"/>
    <w:rsid w:val="009F2B79"/>
    <w:rsid w:val="009F2C4A"/>
    <w:rsid w:val="009F3BAE"/>
    <w:rsid w:val="009F3F52"/>
    <w:rsid w:val="009F4E9E"/>
    <w:rsid w:val="009F4F40"/>
    <w:rsid w:val="009F5569"/>
    <w:rsid w:val="009F56EE"/>
    <w:rsid w:val="009F59E8"/>
    <w:rsid w:val="009F5B7B"/>
    <w:rsid w:val="009F61AC"/>
    <w:rsid w:val="009F67FF"/>
    <w:rsid w:val="009F6F16"/>
    <w:rsid w:val="009F786F"/>
    <w:rsid w:val="00A00635"/>
    <w:rsid w:val="00A0068F"/>
    <w:rsid w:val="00A007AA"/>
    <w:rsid w:val="00A0094E"/>
    <w:rsid w:val="00A00DA2"/>
    <w:rsid w:val="00A01BDB"/>
    <w:rsid w:val="00A01D41"/>
    <w:rsid w:val="00A01E7C"/>
    <w:rsid w:val="00A01FD1"/>
    <w:rsid w:val="00A024DB"/>
    <w:rsid w:val="00A02A20"/>
    <w:rsid w:val="00A02D27"/>
    <w:rsid w:val="00A02E06"/>
    <w:rsid w:val="00A03303"/>
    <w:rsid w:val="00A041D9"/>
    <w:rsid w:val="00A06444"/>
    <w:rsid w:val="00A06773"/>
    <w:rsid w:val="00A06DBF"/>
    <w:rsid w:val="00A07119"/>
    <w:rsid w:val="00A07C25"/>
    <w:rsid w:val="00A07C73"/>
    <w:rsid w:val="00A07D18"/>
    <w:rsid w:val="00A07D5E"/>
    <w:rsid w:val="00A07EAC"/>
    <w:rsid w:val="00A10A9B"/>
    <w:rsid w:val="00A10B6D"/>
    <w:rsid w:val="00A1103E"/>
    <w:rsid w:val="00A110F9"/>
    <w:rsid w:val="00A1164B"/>
    <w:rsid w:val="00A116B2"/>
    <w:rsid w:val="00A12066"/>
    <w:rsid w:val="00A12E46"/>
    <w:rsid w:val="00A12E9D"/>
    <w:rsid w:val="00A133BF"/>
    <w:rsid w:val="00A136E1"/>
    <w:rsid w:val="00A1370C"/>
    <w:rsid w:val="00A13CC5"/>
    <w:rsid w:val="00A13F24"/>
    <w:rsid w:val="00A13F95"/>
    <w:rsid w:val="00A1444A"/>
    <w:rsid w:val="00A147BD"/>
    <w:rsid w:val="00A14A5C"/>
    <w:rsid w:val="00A14A6D"/>
    <w:rsid w:val="00A14BD2"/>
    <w:rsid w:val="00A15210"/>
    <w:rsid w:val="00A152EB"/>
    <w:rsid w:val="00A1555D"/>
    <w:rsid w:val="00A158D0"/>
    <w:rsid w:val="00A15EE0"/>
    <w:rsid w:val="00A16B6D"/>
    <w:rsid w:val="00A17022"/>
    <w:rsid w:val="00A1796C"/>
    <w:rsid w:val="00A17FC8"/>
    <w:rsid w:val="00A20EFC"/>
    <w:rsid w:val="00A21C6F"/>
    <w:rsid w:val="00A21DE7"/>
    <w:rsid w:val="00A2266C"/>
    <w:rsid w:val="00A22A97"/>
    <w:rsid w:val="00A22B02"/>
    <w:rsid w:val="00A23071"/>
    <w:rsid w:val="00A23E1A"/>
    <w:rsid w:val="00A242DB"/>
    <w:rsid w:val="00A24610"/>
    <w:rsid w:val="00A2476C"/>
    <w:rsid w:val="00A25132"/>
    <w:rsid w:val="00A25366"/>
    <w:rsid w:val="00A2646C"/>
    <w:rsid w:val="00A267D5"/>
    <w:rsid w:val="00A26A27"/>
    <w:rsid w:val="00A26CC6"/>
    <w:rsid w:val="00A26CF5"/>
    <w:rsid w:val="00A26EA1"/>
    <w:rsid w:val="00A270F4"/>
    <w:rsid w:val="00A2787F"/>
    <w:rsid w:val="00A279B5"/>
    <w:rsid w:val="00A27CD4"/>
    <w:rsid w:val="00A304B0"/>
    <w:rsid w:val="00A30F1E"/>
    <w:rsid w:val="00A314C5"/>
    <w:rsid w:val="00A31590"/>
    <w:rsid w:val="00A318E7"/>
    <w:rsid w:val="00A31F92"/>
    <w:rsid w:val="00A3215B"/>
    <w:rsid w:val="00A3288C"/>
    <w:rsid w:val="00A32B60"/>
    <w:rsid w:val="00A32CEC"/>
    <w:rsid w:val="00A32E09"/>
    <w:rsid w:val="00A32F23"/>
    <w:rsid w:val="00A33348"/>
    <w:rsid w:val="00A34379"/>
    <w:rsid w:val="00A34402"/>
    <w:rsid w:val="00A348D1"/>
    <w:rsid w:val="00A34C7B"/>
    <w:rsid w:val="00A35225"/>
    <w:rsid w:val="00A35A8B"/>
    <w:rsid w:val="00A35AF5"/>
    <w:rsid w:val="00A360D5"/>
    <w:rsid w:val="00A36136"/>
    <w:rsid w:val="00A36B56"/>
    <w:rsid w:val="00A36D23"/>
    <w:rsid w:val="00A37202"/>
    <w:rsid w:val="00A374D1"/>
    <w:rsid w:val="00A37EFF"/>
    <w:rsid w:val="00A40594"/>
    <w:rsid w:val="00A4063F"/>
    <w:rsid w:val="00A40C3C"/>
    <w:rsid w:val="00A412F0"/>
    <w:rsid w:val="00A4162D"/>
    <w:rsid w:val="00A41A5B"/>
    <w:rsid w:val="00A41C6A"/>
    <w:rsid w:val="00A421C7"/>
    <w:rsid w:val="00A42AF2"/>
    <w:rsid w:val="00A42ED1"/>
    <w:rsid w:val="00A430ED"/>
    <w:rsid w:val="00A439BA"/>
    <w:rsid w:val="00A44E11"/>
    <w:rsid w:val="00A457A6"/>
    <w:rsid w:val="00A45947"/>
    <w:rsid w:val="00A46C59"/>
    <w:rsid w:val="00A4731F"/>
    <w:rsid w:val="00A473D4"/>
    <w:rsid w:val="00A47F63"/>
    <w:rsid w:val="00A50A4B"/>
    <w:rsid w:val="00A51C5A"/>
    <w:rsid w:val="00A523CE"/>
    <w:rsid w:val="00A52536"/>
    <w:rsid w:val="00A527E2"/>
    <w:rsid w:val="00A52972"/>
    <w:rsid w:val="00A529C9"/>
    <w:rsid w:val="00A52E69"/>
    <w:rsid w:val="00A53B5F"/>
    <w:rsid w:val="00A5407D"/>
    <w:rsid w:val="00A54728"/>
    <w:rsid w:val="00A55025"/>
    <w:rsid w:val="00A56368"/>
    <w:rsid w:val="00A5672F"/>
    <w:rsid w:val="00A56CF9"/>
    <w:rsid w:val="00A56F1E"/>
    <w:rsid w:val="00A5706E"/>
    <w:rsid w:val="00A570C4"/>
    <w:rsid w:val="00A5735B"/>
    <w:rsid w:val="00A574BD"/>
    <w:rsid w:val="00A57A09"/>
    <w:rsid w:val="00A57F59"/>
    <w:rsid w:val="00A604B8"/>
    <w:rsid w:val="00A607EE"/>
    <w:rsid w:val="00A60B5D"/>
    <w:rsid w:val="00A60CDC"/>
    <w:rsid w:val="00A60D49"/>
    <w:rsid w:val="00A60D64"/>
    <w:rsid w:val="00A610BF"/>
    <w:rsid w:val="00A61B6A"/>
    <w:rsid w:val="00A61CB1"/>
    <w:rsid w:val="00A62A61"/>
    <w:rsid w:val="00A63404"/>
    <w:rsid w:val="00A6359C"/>
    <w:rsid w:val="00A6367B"/>
    <w:rsid w:val="00A63D55"/>
    <w:rsid w:val="00A64061"/>
    <w:rsid w:val="00A64749"/>
    <w:rsid w:val="00A64A92"/>
    <w:rsid w:val="00A64D62"/>
    <w:rsid w:val="00A658C3"/>
    <w:rsid w:val="00A65F81"/>
    <w:rsid w:val="00A66B07"/>
    <w:rsid w:val="00A66BA1"/>
    <w:rsid w:val="00A66CDE"/>
    <w:rsid w:val="00A66E97"/>
    <w:rsid w:val="00A67A80"/>
    <w:rsid w:val="00A67C19"/>
    <w:rsid w:val="00A70692"/>
    <w:rsid w:val="00A70C45"/>
    <w:rsid w:val="00A70D46"/>
    <w:rsid w:val="00A71209"/>
    <w:rsid w:val="00A71253"/>
    <w:rsid w:val="00A716EA"/>
    <w:rsid w:val="00A724D0"/>
    <w:rsid w:val="00A724ED"/>
    <w:rsid w:val="00A728D4"/>
    <w:rsid w:val="00A7312B"/>
    <w:rsid w:val="00A731E6"/>
    <w:rsid w:val="00A7320D"/>
    <w:rsid w:val="00A7358A"/>
    <w:rsid w:val="00A73726"/>
    <w:rsid w:val="00A73DBD"/>
    <w:rsid w:val="00A7471E"/>
    <w:rsid w:val="00A74C64"/>
    <w:rsid w:val="00A74D9B"/>
    <w:rsid w:val="00A75306"/>
    <w:rsid w:val="00A753F5"/>
    <w:rsid w:val="00A7561D"/>
    <w:rsid w:val="00A76258"/>
    <w:rsid w:val="00A762A0"/>
    <w:rsid w:val="00A76427"/>
    <w:rsid w:val="00A76663"/>
    <w:rsid w:val="00A769AC"/>
    <w:rsid w:val="00A76A7A"/>
    <w:rsid w:val="00A775A0"/>
    <w:rsid w:val="00A77FEC"/>
    <w:rsid w:val="00A80216"/>
    <w:rsid w:val="00A803F7"/>
    <w:rsid w:val="00A80CA7"/>
    <w:rsid w:val="00A82793"/>
    <w:rsid w:val="00A830F1"/>
    <w:rsid w:val="00A834B9"/>
    <w:rsid w:val="00A8394B"/>
    <w:rsid w:val="00A83E88"/>
    <w:rsid w:val="00A84C19"/>
    <w:rsid w:val="00A84F3B"/>
    <w:rsid w:val="00A851D9"/>
    <w:rsid w:val="00A8550D"/>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FD1"/>
    <w:rsid w:val="00A93BE8"/>
    <w:rsid w:val="00A93DF6"/>
    <w:rsid w:val="00A93E8B"/>
    <w:rsid w:val="00A94AA1"/>
    <w:rsid w:val="00A95255"/>
    <w:rsid w:val="00A95286"/>
    <w:rsid w:val="00A956AB"/>
    <w:rsid w:val="00A964A7"/>
    <w:rsid w:val="00A968A2"/>
    <w:rsid w:val="00A96DE0"/>
    <w:rsid w:val="00A96F35"/>
    <w:rsid w:val="00A96F96"/>
    <w:rsid w:val="00A970B5"/>
    <w:rsid w:val="00A97841"/>
    <w:rsid w:val="00A97888"/>
    <w:rsid w:val="00AA128B"/>
    <w:rsid w:val="00AA2095"/>
    <w:rsid w:val="00AA216F"/>
    <w:rsid w:val="00AA2371"/>
    <w:rsid w:val="00AA2F1B"/>
    <w:rsid w:val="00AA3058"/>
    <w:rsid w:val="00AA31BE"/>
    <w:rsid w:val="00AA383E"/>
    <w:rsid w:val="00AA3EFA"/>
    <w:rsid w:val="00AA48D4"/>
    <w:rsid w:val="00AA4BDB"/>
    <w:rsid w:val="00AA4DEE"/>
    <w:rsid w:val="00AA50C1"/>
    <w:rsid w:val="00AA5933"/>
    <w:rsid w:val="00AA5EEC"/>
    <w:rsid w:val="00AA5FE8"/>
    <w:rsid w:val="00AA616E"/>
    <w:rsid w:val="00AA6451"/>
    <w:rsid w:val="00AA6ACF"/>
    <w:rsid w:val="00AA74BD"/>
    <w:rsid w:val="00AA759B"/>
    <w:rsid w:val="00AA77A3"/>
    <w:rsid w:val="00AA79D7"/>
    <w:rsid w:val="00AB05D3"/>
    <w:rsid w:val="00AB0CD1"/>
    <w:rsid w:val="00AB0FB9"/>
    <w:rsid w:val="00AB1021"/>
    <w:rsid w:val="00AB11B4"/>
    <w:rsid w:val="00AB14C0"/>
    <w:rsid w:val="00AB15F8"/>
    <w:rsid w:val="00AB1B3A"/>
    <w:rsid w:val="00AB1CB9"/>
    <w:rsid w:val="00AB1F35"/>
    <w:rsid w:val="00AB2135"/>
    <w:rsid w:val="00AB2161"/>
    <w:rsid w:val="00AB2854"/>
    <w:rsid w:val="00AB2BCC"/>
    <w:rsid w:val="00AB3243"/>
    <w:rsid w:val="00AB3604"/>
    <w:rsid w:val="00AB3881"/>
    <w:rsid w:val="00AB3B1D"/>
    <w:rsid w:val="00AB3B51"/>
    <w:rsid w:val="00AB3C74"/>
    <w:rsid w:val="00AB3D43"/>
    <w:rsid w:val="00AB4EC2"/>
    <w:rsid w:val="00AB51F5"/>
    <w:rsid w:val="00AB59F3"/>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B91"/>
    <w:rsid w:val="00AC1CF5"/>
    <w:rsid w:val="00AC25A3"/>
    <w:rsid w:val="00AC269E"/>
    <w:rsid w:val="00AC2AB0"/>
    <w:rsid w:val="00AC2FD8"/>
    <w:rsid w:val="00AC3A71"/>
    <w:rsid w:val="00AC40A7"/>
    <w:rsid w:val="00AC43CD"/>
    <w:rsid w:val="00AC44C7"/>
    <w:rsid w:val="00AC4782"/>
    <w:rsid w:val="00AC5943"/>
    <w:rsid w:val="00AC5A9F"/>
    <w:rsid w:val="00AC69DB"/>
    <w:rsid w:val="00AC6E83"/>
    <w:rsid w:val="00AC779D"/>
    <w:rsid w:val="00AD055F"/>
    <w:rsid w:val="00AD062F"/>
    <w:rsid w:val="00AD0B31"/>
    <w:rsid w:val="00AD0D6B"/>
    <w:rsid w:val="00AD162C"/>
    <w:rsid w:val="00AD1682"/>
    <w:rsid w:val="00AD1FAA"/>
    <w:rsid w:val="00AD201A"/>
    <w:rsid w:val="00AD3B2C"/>
    <w:rsid w:val="00AD3DF4"/>
    <w:rsid w:val="00AD40B5"/>
    <w:rsid w:val="00AD42DB"/>
    <w:rsid w:val="00AD487D"/>
    <w:rsid w:val="00AD5FAE"/>
    <w:rsid w:val="00AD6322"/>
    <w:rsid w:val="00AD65CD"/>
    <w:rsid w:val="00AD730D"/>
    <w:rsid w:val="00AE094B"/>
    <w:rsid w:val="00AE0C7D"/>
    <w:rsid w:val="00AE0EC5"/>
    <w:rsid w:val="00AE0EEE"/>
    <w:rsid w:val="00AE129F"/>
    <w:rsid w:val="00AE13ED"/>
    <w:rsid w:val="00AE1E44"/>
    <w:rsid w:val="00AE20B0"/>
    <w:rsid w:val="00AE2244"/>
    <w:rsid w:val="00AE295F"/>
    <w:rsid w:val="00AE29C9"/>
    <w:rsid w:val="00AE2BB3"/>
    <w:rsid w:val="00AE3AF1"/>
    <w:rsid w:val="00AE3D53"/>
    <w:rsid w:val="00AE4913"/>
    <w:rsid w:val="00AE4C0F"/>
    <w:rsid w:val="00AE5109"/>
    <w:rsid w:val="00AE63A2"/>
    <w:rsid w:val="00AE6FBB"/>
    <w:rsid w:val="00AE6FF9"/>
    <w:rsid w:val="00AE742D"/>
    <w:rsid w:val="00AF02C8"/>
    <w:rsid w:val="00AF05DD"/>
    <w:rsid w:val="00AF0A41"/>
    <w:rsid w:val="00AF0AFF"/>
    <w:rsid w:val="00AF0C86"/>
    <w:rsid w:val="00AF153B"/>
    <w:rsid w:val="00AF264A"/>
    <w:rsid w:val="00AF2CF4"/>
    <w:rsid w:val="00AF3643"/>
    <w:rsid w:val="00AF37AC"/>
    <w:rsid w:val="00AF3C10"/>
    <w:rsid w:val="00AF40C5"/>
    <w:rsid w:val="00AF42EB"/>
    <w:rsid w:val="00AF45EE"/>
    <w:rsid w:val="00AF48FE"/>
    <w:rsid w:val="00AF4AD7"/>
    <w:rsid w:val="00AF4F70"/>
    <w:rsid w:val="00AF4F97"/>
    <w:rsid w:val="00AF52F5"/>
    <w:rsid w:val="00AF59E4"/>
    <w:rsid w:val="00AF61C4"/>
    <w:rsid w:val="00AF6929"/>
    <w:rsid w:val="00AF6B34"/>
    <w:rsid w:val="00AF712C"/>
    <w:rsid w:val="00AF7EED"/>
    <w:rsid w:val="00B0015B"/>
    <w:rsid w:val="00B003E0"/>
    <w:rsid w:val="00B004FF"/>
    <w:rsid w:val="00B00931"/>
    <w:rsid w:val="00B00FB5"/>
    <w:rsid w:val="00B0142F"/>
    <w:rsid w:val="00B01639"/>
    <w:rsid w:val="00B0174E"/>
    <w:rsid w:val="00B0180E"/>
    <w:rsid w:val="00B019F3"/>
    <w:rsid w:val="00B01C3A"/>
    <w:rsid w:val="00B01CF1"/>
    <w:rsid w:val="00B01D8A"/>
    <w:rsid w:val="00B01DB7"/>
    <w:rsid w:val="00B0219C"/>
    <w:rsid w:val="00B02252"/>
    <w:rsid w:val="00B0249A"/>
    <w:rsid w:val="00B0254F"/>
    <w:rsid w:val="00B02589"/>
    <w:rsid w:val="00B02D4A"/>
    <w:rsid w:val="00B02F3F"/>
    <w:rsid w:val="00B03CA8"/>
    <w:rsid w:val="00B04094"/>
    <w:rsid w:val="00B0454D"/>
    <w:rsid w:val="00B0589F"/>
    <w:rsid w:val="00B061FA"/>
    <w:rsid w:val="00B06461"/>
    <w:rsid w:val="00B06A80"/>
    <w:rsid w:val="00B06A9E"/>
    <w:rsid w:val="00B06BAD"/>
    <w:rsid w:val="00B06FFA"/>
    <w:rsid w:val="00B07121"/>
    <w:rsid w:val="00B07455"/>
    <w:rsid w:val="00B07912"/>
    <w:rsid w:val="00B10265"/>
    <w:rsid w:val="00B10A19"/>
    <w:rsid w:val="00B1174C"/>
    <w:rsid w:val="00B118BF"/>
    <w:rsid w:val="00B1192F"/>
    <w:rsid w:val="00B11C08"/>
    <w:rsid w:val="00B11C43"/>
    <w:rsid w:val="00B1249C"/>
    <w:rsid w:val="00B124D1"/>
    <w:rsid w:val="00B12AFE"/>
    <w:rsid w:val="00B12B43"/>
    <w:rsid w:val="00B13252"/>
    <w:rsid w:val="00B13257"/>
    <w:rsid w:val="00B13347"/>
    <w:rsid w:val="00B13417"/>
    <w:rsid w:val="00B1386C"/>
    <w:rsid w:val="00B1394D"/>
    <w:rsid w:val="00B13B30"/>
    <w:rsid w:val="00B14318"/>
    <w:rsid w:val="00B14E2C"/>
    <w:rsid w:val="00B15073"/>
    <w:rsid w:val="00B157E3"/>
    <w:rsid w:val="00B159FF"/>
    <w:rsid w:val="00B15C7C"/>
    <w:rsid w:val="00B162F9"/>
    <w:rsid w:val="00B16391"/>
    <w:rsid w:val="00B1692B"/>
    <w:rsid w:val="00B17127"/>
    <w:rsid w:val="00B17279"/>
    <w:rsid w:val="00B172B6"/>
    <w:rsid w:val="00B178FA"/>
    <w:rsid w:val="00B17A42"/>
    <w:rsid w:val="00B17C06"/>
    <w:rsid w:val="00B20681"/>
    <w:rsid w:val="00B20766"/>
    <w:rsid w:val="00B208F3"/>
    <w:rsid w:val="00B20996"/>
    <w:rsid w:val="00B20C8A"/>
    <w:rsid w:val="00B20F3A"/>
    <w:rsid w:val="00B21CCC"/>
    <w:rsid w:val="00B21D37"/>
    <w:rsid w:val="00B222F4"/>
    <w:rsid w:val="00B22544"/>
    <w:rsid w:val="00B22B36"/>
    <w:rsid w:val="00B22B7C"/>
    <w:rsid w:val="00B2310B"/>
    <w:rsid w:val="00B2361E"/>
    <w:rsid w:val="00B24384"/>
    <w:rsid w:val="00B24CBC"/>
    <w:rsid w:val="00B2544A"/>
    <w:rsid w:val="00B2585A"/>
    <w:rsid w:val="00B25AA0"/>
    <w:rsid w:val="00B261E6"/>
    <w:rsid w:val="00B262D0"/>
    <w:rsid w:val="00B263E8"/>
    <w:rsid w:val="00B2644B"/>
    <w:rsid w:val="00B26458"/>
    <w:rsid w:val="00B26680"/>
    <w:rsid w:val="00B26988"/>
    <w:rsid w:val="00B273A0"/>
    <w:rsid w:val="00B279BA"/>
    <w:rsid w:val="00B305BF"/>
    <w:rsid w:val="00B30BC1"/>
    <w:rsid w:val="00B30D11"/>
    <w:rsid w:val="00B32083"/>
    <w:rsid w:val="00B324B8"/>
    <w:rsid w:val="00B3295C"/>
    <w:rsid w:val="00B33122"/>
    <w:rsid w:val="00B33958"/>
    <w:rsid w:val="00B33A86"/>
    <w:rsid w:val="00B33B1F"/>
    <w:rsid w:val="00B33DE8"/>
    <w:rsid w:val="00B344CE"/>
    <w:rsid w:val="00B34752"/>
    <w:rsid w:val="00B34C40"/>
    <w:rsid w:val="00B3517C"/>
    <w:rsid w:val="00B35437"/>
    <w:rsid w:val="00B35E97"/>
    <w:rsid w:val="00B35FC0"/>
    <w:rsid w:val="00B36545"/>
    <w:rsid w:val="00B3768A"/>
    <w:rsid w:val="00B3773D"/>
    <w:rsid w:val="00B379FE"/>
    <w:rsid w:val="00B40DDA"/>
    <w:rsid w:val="00B417B4"/>
    <w:rsid w:val="00B41A86"/>
    <w:rsid w:val="00B41D3E"/>
    <w:rsid w:val="00B420C2"/>
    <w:rsid w:val="00B426D7"/>
    <w:rsid w:val="00B43347"/>
    <w:rsid w:val="00B43A40"/>
    <w:rsid w:val="00B44271"/>
    <w:rsid w:val="00B4490B"/>
    <w:rsid w:val="00B452D8"/>
    <w:rsid w:val="00B4538B"/>
    <w:rsid w:val="00B45BBD"/>
    <w:rsid w:val="00B4699B"/>
    <w:rsid w:val="00B47490"/>
    <w:rsid w:val="00B476CD"/>
    <w:rsid w:val="00B50195"/>
    <w:rsid w:val="00B50257"/>
    <w:rsid w:val="00B50281"/>
    <w:rsid w:val="00B505B6"/>
    <w:rsid w:val="00B50CE4"/>
    <w:rsid w:val="00B51D4E"/>
    <w:rsid w:val="00B51E23"/>
    <w:rsid w:val="00B51E7E"/>
    <w:rsid w:val="00B52072"/>
    <w:rsid w:val="00B52A39"/>
    <w:rsid w:val="00B53203"/>
    <w:rsid w:val="00B53344"/>
    <w:rsid w:val="00B53BC2"/>
    <w:rsid w:val="00B54872"/>
    <w:rsid w:val="00B54BDF"/>
    <w:rsid w:val="00B54C7C"/>
    <w:rsid w:val="00B54CB3"/>
    <w:rsid w:val="00B54E7F"/>
    <w:rsid w:val="00B5590A"/>
    <w:rsid w:val="00B55AD1"/>
    <w:rsid w:val="00B55D6C"/>
    <w:rsid w:val="00B5616F"/>
    <w:rsid w:val="00B563A7"/>
    <w:rsid w:val="00B5694D"/>
    <w:rsid w:val="00B56A72"/>
    <w:rsid w:val="00B5748B"/>
    <w:rsid w:val="00B577D2"/>
    <w:rsid w:val="00B57A19"/>
    <w:rsid w:val="00B60F89"/>
    <w:rsid w:val="00B610D8"/>
    <w:rsid w:val="00B61883"/>
    <w:rsid w:val="00B62096"/>
    <w:rsid w:val="00B62672"/>
    <w:rsid w:val="00B628D2"/>
    <w:rsid w:val="00B628F1"/>
    <w:rsid w:val="00B63847"/>
    <w:rsid w:val="00B639B1"/>
    <w:rsid w:val="00B63A1A"/>
    <w:rsid w:val="00B63A30"/>
    <w:rsid w:val="00B65743"/>
    <w:rsid w:val="00B65F9B"/>
    <w:rsid w:val="00B662B7"/>
    <w:rsid w:val="00B664FD"/>
    <w:rsid w:val="00B66B1C"/>
    <w:rsid w:val="00B67102"/>
    <w:rsid w:val="00B671FF"/>
    <w:rsid w:val="00B677B0"/>
    <w:rsid w:val="00B67868"/>
    <w:rsid w:val="00B67BB4"/>
    <w:rsid w:val="00B67EA0"/>
    <w:rsid w:val="00B70692"/>
    <w:rsid w:val="00B70F9D"/>
    <w:rsid w:val="00B71B66"/>
    <w:rsid w:val="00B71BC5"/>
    <w:rsid w:val="00B722F7"/>
    <w:rsid w:val="00B72AB8"/>
    <w:rsid w:val="00B72C74"/>
    <w:rsid w:val="00B72D4C"/>
    <w:rsid w:val="00B737C7"/>
    <w:rsid w:val="00B73AAD"/>
    <w:rsid w:val="00B73C3B"/>
    <w:rsid w:val="00B743E8"/>
    <w:rsid w:val="00B745FC"/>
    <w:rsid w:val="00B75091"/>
    <w:rsid w:val="00B762E9"/>
    <w:rsid w:val="00B762F8"/>
    <w:rsid w:val="00B76D6B"/>
    <w:rsid w:val="00B770E8"/>
    <w:rsid w:val="00B772B7"/>
    <w:rsid w:val="00B77910"/>
    <w:rsid w:val="00B77911"/>
    <w:rsid w:val="00B77B1C"/>
    <w:rsid w:val="00B77EEF"/>
    <w:rsid w:val="00B809DD"/>
    <w:rsid w:val="00B80AE2"/>
    <w:rsid w:val="00B82152"/>
    <w:rsid w:val="00B82368"/>
    <w:rsid w:val="00B82417"/>
    <w:rsid w:val="00B83104"/>
    <w:rsid w:val="00B83AC4"/>
    <w:rsid w:val="00B83DB5"/>
    <w:rsid w:val="00B853C3"/>
    <w:rsid w:val="00B856BB"/>
    <w:rsid w:val="00B862A9"/>
    <w:rsid w:val="00B867A4"/>
    <w:rsid w:val="00B868B6"/>
    <w:rsid w:val="00B86A7E"/>
    <w:rsid w:val="00B86B11"/>
    <w:rsid w:val="00B86C7A"/>
    <w:rsid w:val="00B870DA"/>
    <w:rsid w:val="00B871C9"/>
    <w:rsid w:val="00B87439"/>
    <w:rsid w:val="00B87864"/>
    <w:rsid w:val="00B87EB2"/>
    <w:rsid w:val="00B907EA"/>
    <w:rsid w:val="00B90B0F"/>
    <w:rsid w:val="00B90F1E"/>
    <w:rsid w:val="00B90FB4"/>
    <w:rsid w:val="00B91EEE"/>
    <w:rsid w:val="00B92EE0"/>
    <w:rsid w:val="00B932AC"/>
    <w:rsid w:val="00B93B7D"/>
    <w:rsid w:val="00B93CF5"/>
    <w:rsid w:val="00B94BE9"/>
    <w:rsid w:val="00B94C30"/>
    <w:rsid w:val="00B952F4"/>
    <w:rsid w:val="00B9550E"/>
    <w:rsid w:val="00B95831"/>
    <w:rsid w:val="00B95935"/>
    <w:rsid w:val="00B95C20"/>
    <w:rsid w:val="00B95C84"/>
    <w:rsid w:val="00B962DE"/>
    <w:rsid w:val="00B96FAC"/>
    <w:rsid w:val="00B96FAE"/>
    <w:rsid w:val="00B977D1"/>
    <w:rsid w:val="00B9794E"/>
    <w:rsid w:val="00BA013B"/>
    <w:rsid w:val="00BA019D"/>
    <w:rsid w:val="00BA04A2"/>
    <w:rsid w:val="00BA069E"/>
    <w:rsid w:val="00BA0DAF"/>
    <w:rsid w:val="00BA0FC3"/>
    <w:rsid w:val="00BA14AE"/>
    <w:rsid w:val="00BA1766"/>
    <w:rsid w:val="00BA17AD"/>
    <w:rsid w:val="00BA1973"/>
    <w:rsid w:val="00BA1E29"/>
    <w:rsid w:val="00BA1F94"/>
    <w:rsid w:val="00BA2AE3"/>
    <w:rsid w:val="00BA34E7"/>
    <w:rsid w:val="00BA3660"/>
    <w:rsid w:val="00BA3791"/>
    <w:rsid w:val="00BA3ACB"/>
    <w:rsid w:val="00BA3DEE"/>
    <w:rsid w:val="00BA3EF3"/>
    <w:rsid w:val="00BA4D5D"/>
    <w:rsid w:val="00BA5113"/>
    <w:rsid w:val="00BA544F"/>
    <w:rsid w:val="00BA577A"/>
    <w:rsid w:val="00BA583C"/>
    <w:rsid w:val="00BA5C50"/>
    <w:rsid w:val="00BA6108"/>
    <w:rsid w:val="00BA6398"/>
    <w:rsid w:val="00BA6A03"/>
    <w:rsid w:val="00BA6CE3"/>
    <w:rsid w:val="00BA6DA6"/>
    <w:rsid w:val="00BA6E00"/>
    <w:rsid w:val="00BA7446"/>
    <w:rsid w:val="00BA7919"/>
    <w:rsid w:val="00BA7A7D"/>
    <w:rsid w:val="00BA7BDF"/>
    <w:rsid w:val="00BB043F"/>
    <w:rsid w:val="00BB04E1"/>
    <w:rsid w:val="00BB089B"/>
    <w:rsid w:val="00BB0D87"/>
    <w:rsid w:val="00BB13A7"/>
    <w:rsid w:val="00BB19F6"/>
    <w:rsid w:val="00BB22AC"/>
    <w:rsid w:val="00BB31C5"/>
    <w:rsid w:val="00BB510B"/>
    <w:rsid w:val="00BB552B"/>
    <w:rsid w:val="00BB5619"/>
    <w:rsid w:val="00BB5BEB"/>
    <w:rsid w:val="00BB5E96"/>
    <w:rsid w:val="00BB6A70"/>
    <w:rsid w:val="00BB6B76"/>
    <w:rsid w:val="00BB753B"/>
    <w:rsid w:val="00BB7BFF"/>
    <w:rsid w:val="00BC054B"/>
    <w:rsid w:val="00BC0CFC"/>
    <w:rsid w:val="00BC1377"/>
    <w:rsid w:val="00BC1394"/>
    <w:rsid w:val="00BC15B9"/>
    <w:rsid w:val="00BC17B7"/>
    <w:rsid w:val="00BC1CF1"/>
    <w:rsid w:val="00BC235C"/>
    <w:rsid w:val="00BC23DA"/>
    <w:rsid w:val="00BC29B5"/>
    <w:rsid w:val="00BC29FA"/>
    <w:rsid w:val="00BC2AB6"/>
    <w:rsid w:val="00BC2D4F"/>
    <w:rsid w:val="00BC30AB"/>
    <w:rsid w:val="00BC353D"/>
    <w:rsid w:val="00BC387F"/>
    <w:rsid w:val="00BC39E3"/>
    <w:rsid w:val="00BC41EC"/>
    <w:rsid w:val="00BC4690"/>
    <w:rsid w:val="00BC4693"/>
    <w:rsid w:val="00BC480E"/>
    <w:rsid w:val="00BC4B42"/>
    <w:rsid w:val="00BC5662"/>
    <w:rsid w:val="00BC5FF2"/>
    <w:rsid w:val="00BC62F1"/>
    <w:rsid w:val="00BC739D"/>
    <w:rsid w:val="00BC7680"/>
    <w:rsid w:val="00BC7B81"/>
    <w:rsid w:val="00BC7BE8"/>
    <w:rsid w:val="00BD0C07"/>
    <w:rsid w:val="00BD0D39"/>
    <w:rsid w:val="00BD0EFF"/>
    <w:rsid w:val="00BD0FD1"/>
    <w:rsid w:val="00BD1797"/>
    <w:rsid w:val="00BD18C3"/>
    <w:rsid w:val="00BD1CC1"/>
    <w:rsid w:val="00BD1D44"/>
    <w:rsid w:val="00BD24D7"/>
    <w:rsid w:val="00BD2861"/>
    <w:rsid w:val="00BD2DF5"/>
    <w:rsid w:val="00BD2F06"/>
    <w:rsid w:val="00BD3219"/>
    <w:rsid w:val="00BD345F"/>
    <w:rsid w:val="00BD35A6"/>
    <w:rsid w:val="00BD381E"/>
    <w:rsid w:val="00BD4B23"/>
    <w:rsid w:val="00BD6182"/>
    <w:rsid w:val="00BD65F5"/>
    <w:rsid w:val="00BD6DEF"/>
    <w:rsid w:val="00BD7789"/>
    <w:rsid w:val="00BD7983"/>
    <w:rsid w:val="00BE01EB"/>
    <w:rsid w:val="00BE04A4"/>
    <w:rsid w:val="00BE0F08"/>
    <w:rsid w:val="00BE2B68"/>
    <w:rsid w:val="00BE3339"/>
    <w:rsid w:val="00BE3EC6"/>
    <w:rsid w:val="00BE3FCC"/>
    <w:rsid w:val="00BE4628"/>
    <w:rsid w:val="00BE4757"/>
    <w:rsid w:val="00BE48B6"/>
    <w:rsid w:val="00BE4BE6"/>
    <w:rsid w:val="00BE4D61"/>
    <w:rsid w:val="00BE503F"/>
    <w:rsid w:val="00BE50B4"/>
    <w:rsid w:val="00BE51AB"/>
    <w:rsid w:val="00BE5646"/>
    <w:rsid w:val="00BE5A05"/>
    <w:rsid w:val="00BE601F"/>
    <w:rsid w:val="00BE64E3"/>
    <w:rsid w:val="00BE713A"/>
    <w:rsid w:val="00BE7683"/>
    <w:rsid w:val="00BE7853"/>
    <w:rsid w:val="00BE7BFC"/>
    <w:rsid w:val="00BE7DAE"/>
    <w:rsid w:val="00BE7DBE"/>
    <w:rsid w:val="00BE7F17"/>
    <w:rsid w:val="00BF03A4"/>
    <w:rsid w:val="00BF0462"/>
    <w:rsid w:val="00BF0A6F"/>
    <w:rsid w:val="00BF0C49"/>
    <w:rsid w:val="00BF0CE3"/>
    <w:rsid w:val="00BF2271"/>
    <w:rsid w:val="00BF27AA"/>
    <w:rsid w:val="00BF2F67"/>
    <w:rsid w:val="00BF30A8"/>
    <w:rsid w:val="00BF34DD"/>
    <w:rsid w:val="00BF3DD5"/>
    <w:rsid w:val="00BF3E9C"/>
    <w:rsid w:val="00BF4508"/>
    <w:rsid w:val="00BF472A"/>
    <w:rsid w:val="00BF4825"/>
    <w:rsid w:val="00BF4B93"/>
    <w:rsid w:val="00BF54F0"/>
    <w:rsid w:val="00BF5519"/>
    <w:rsid w:val="00BF56B0"/>
    <w:rsid w:val="00BF6071"/>
    <w:rsid w:val="00BF6C24"/>
    <w:rsid w:val="00BF6E73"/>
    <w:rsid w:val="00BF70C8"/>
    <w:rsid w:val="00BF73D2"/>
    <w:rsid w:val="00BF7B73"/>
    <w:rsid w:val="00C013BF"/>
    <w:rsid w:val="00C01910"/>
    <w:rsid w:val="00C03574"/>
    <w:rsid w:val="00C0392F"/>
    <w:rsid w:val="00C03EE0"/>
    <w:rsid w:val="00C0444A"/>
    <w:rsid w:val="00C04B67"/>
    <w:rsid w:val="00C05269"/>
    <w:rsid w:val="00C054F7"/>
    <w:rsid w:val="00C05BFC"/>
    <w:rsid w:val="00C06110"/>
    <w:rsid w:val="00C06541"/>
    <w:rsid w:val="00C065DF"/>
    <w:rsid w:val="00C06654"/>
    <w:rsid w:val="00C06975"/>
    <w:rsid w:val="00C06FE6"/>
    <w:rsid w:val="00C071C8"/>
    <w:rsid w:val="00C0752C"/>
    <w:rsid w:val="00C10224"/>
    <w:rsid w:val="00C11C0D"/>
    <w:rsid w:val="00C123E3"/>
    <w:rsid w:val="00C1262A"/>
    <w:rsid w:val="00C1308D"/>
    <w:rsid w:val="00C130DA"/>
    <w:rsid w:val="00C13417"/>
    <w:rsid w:val="00C1344E"/>
    <w:rsid w:val="00C13D28"/>
    <w:rsid w:val="00C13D35"/>
    <w:rsid w:val="00C14792"/>
    <w:rsid w:val="00C14E00"/>
    <w:rsid w:val="00C15781"/>
    <w:rsid w:val="00C157C2"/>
    <w:rsid w:val="00C15BD7"/>
    <w:rsid w:val="00C15F60"/>
    <w:rsid w:val="00C16095"/>
    <w:rsid w:val="00C16703"/>
    <w:rsid w:val="00C168A7"/>
    <w:rsid w:val="00C16D9E"/>
    <w:rsid w:val="00C171AB"/>
    <w:rsid w:val="00C17200"/>
    <w:rsid w:val="00C17BAD"/>
    <w:rsid w:val="00C2007E"/>
    <w:rsid w:val="00C203C3"/>
    <w:rsid w:val="00C2067C"/>
    <w:rsid w:val="00C210E6"/>
    <w:rsid w:val="00C21750"/>
    <w:rsid w:val="00C21BAC"/>
    <w:rsid w:val="00C21D89"/>
    <w:rsid w:val="00C21EDB"/>
    <w:rsid w:val="00C21F3A"/>
    <w:rsid w:val="00C220BF"/>
    <w:rsid w:val="00C22289"/>
    <w:rsid w:val="00C22506"/>
    <w:rsid w:val="00C2302B"/>
    <w:rsid w:val="00C23369"/>
    <w:rsid w:val="00C23534"/>
    <w:rsid w:val="00C2387B"/>
    <w:rsid w:val="00C23907"/>
    <w:rsid w:val="00C23BA4"/>
    <w:rsid w:val="00C2524D"/>
    <w:rsid w:val="00C253BD"/>
    <w:rsid w:val="00C255B5"/>
    <w:rsid w:val="00C256D0"/>
    <w:rsid w:val="00C25B41"/>
    <w:rsid w:val="00C261CF"/>
    <w:rsid w:val="00C261DC"/>
    <w:rsid w:val="00C261E5"/>
    <w:rsid w:val="00C262EB"/>
    <w:rsid w:val="00C26905"/>
    <w:rsid w:val="00C2745D"/>
    <w:rsid w:val="00C301AE"/>
    <w:rsid w:val="00C30292"/>
    <w:rsid w:val="00C309A6"/>
    <w:rsid w:val="00C30A00"/>
    <w:rsid w:val="00C3126D"/>
    <w:rsid w:val="00C31381"/>
    <w:rsid w:val="00C3227F"/>
    <w:rsid w:val="00C323A6"/>
    <w:rsid w:val="00C32873"/>
    <w:rsid w:val="00C32FFD"/>
    <w:rsid w:val="00C33745"/>
    <w:rsid w:val="00C340C5"/>
    <w:rsid w:val="00C348CD"/>
    <w:rsid w:val="00C34BCF"/>
    <w:rsid w:val="00C34C24"/>
    <w:rsid w:val="00C352E5"/>
    <w:rsid w:val="00C35896"/>
    <w:rsid w:val="00C35991"/>
    <w:rsid w:val="00C36148"/>
    <w:rsid w:val="00C362F5"/>
    <w:rsid w:val="00C36484"/>
    <w:rsid w:val="00C366C0"/>
    <w:rsid w:val="00C36B2C"/>
    <w:rsid w:val="00C36DC8"/>
    <w:rsid w:val="00C37C33"/>
    <w:rsid w:val="00C40C15"/>
    <w:rsid w:val="00C40C26"/>
    <w:rsid w:val="00C4133D"/>
    <w:rsid w:val="00C417D1"/>
    <w:rsid w:val="00C41969"/>
    <w:rsid w:val="00C41975"/>
    <w:rsid w:val="00C4225F"/>
    <w:rsid w:val="00C4271A"/>
    <w:rsid w:val="00C43AD0"/>
    <w:rsid w:val="00C43EA9"/>
    <w:rsid w:val="00C43FD4"/>
    <w:rsid w:val="00C45255"/>
    <w:rsid w:val="00C45DEC"/>
    <w:rsid w:val="00C45FBC"/>
    <w:rsid w:val="00C4635F"/>
    <w:rsid w:val="00C463EE"/>
    <w:rsid w:val="00C46541"/>
    <w:rsid w:val="00C4662A"/>
    <w:rsid w:val="00C468EF"/>
    <w:rsid w:val="00C46A9C"/>
    <w:rsid w:val="00C46D67"/>
    <w:rsid w:val="00C478B8"/>
    <w:rsid w:val="00C507BD"/>
    <w:rsid w:val="00C50C76"/>
    <w:rsid w:val="00C50D76"/>
    <w:rsid w:val="00C50DEE"/>
    <w:rsid w:val="00C50E19"/>
    <w:rsid w:val="00C511D4"/>
    <w:rsid w:val="00C52187"/>
    <w:rsid w:val="00C5247D"/>
    <w:rsid w:val="00C532D6"/>
    <w:rsid w:val="00C53A1E"/>
    <w:rsid w:val="00C54071"/>
    <w:rsid w:val="00C54642"/>
    <w:rsid w:val="00C5470C"/>
    <w:rsid w:val="00C56041"/>
    <w:rsid w:val="00C56185"/>
    <w:rsid w:val="00C566A2"/>
    <w:rsid w:val="00C575A1"/>
    <w:rsid w:val="00C57C81"/>
    <w:rsid w:val="00C57CA9"/>
    <w:rsid w:val="00C57EEE"/>
    <w:rsid w:val="00C607DA"/>
    <w:rsid w:val="00C6093B"/>
    <w:rsid w:val="00C60DE0"/>
    <w:rsid w:val="00C61183"/>
    <w:rsid w:val="00C61608"/>
    <w:rsid w:val="00C6270C"/>
    <w:rsid w:val="00C63146"/>
    <w:rsid w:val="00C632D9"/>
    <w:rsid w:val="00C63476"/>
    <w:rsid w:val="00C63825"/>
    <w:rsid w:val="00C63A47"/>
    <w:rsid w:val="00C64965"/>
    <w:rsid w:val="00C65943"/>
    <w:rsid w:val="00C65C12"/>
    <w:rsid w:val="00C65E3D"/>
    <w:rsid w:val="00C6632E"/>
    <w:rsid w:val="00C6716C"/>
    <w:rsid w:val="00C67960"/>
    <w:rsid w:val="00C67F01"/>
    <w:rsid w:val="00C70480"/>
    <w:rsid w:val="00C70814"/>
    <w:rsid w:val="00C70921"/>
    <w:rsid w:val="00C70960"/>
    <w:rsid w:val="00C70C94"/>
    <w:rsid w:val="00C7160C"/>
    <w:rsid w:val="00C71BFC"/>
    <w:rsid w:val="00C71EDA"/>
    <w:rsid w:val="00C7275A"/>
    <w:rsid w:val="00C72ADA"/>
    <w:rsid w:val="00C72D2D"/>
    <w:rsid w:val="00C73372"/>
    <w:rsid w:val="00C7352E"/>
    <w:rsid w:val="00C7386D"/>
    <w:rsid w:val="00C73D36"/>
    <w:rsid w:val="00C73DD7"/>
    <w:rsid w:val="00C73EC6"/>
    <w:rsid w:val="00C7475C"/>
    <w:rsid w:val="00C7568A"/>
    <w:rsid w:val="00C75798"/>
    <w:rsid w:val="00C75B14"/>
    <w:rsid w:val="00C75CFC"/>
    <w:rsid w:val="00C7629E"/>
    <w:rsid w:val="00C762CD"/>
    <w:rsid w:val="00C76378"/>
    <w:rsid w:val="00C76602"/>
    <w:rsid w:val="00C76882"/>
    <w:rsid w:val="00C77108"/>
    <w:rsid w:val="00C775F9"/>
    <w:rsid w:val="00C8015A"/>
    <w:rsid w:val="00C806D9"/>
    <w:rsid w:val="00C80DA5"/>
    <w:rsid w:val="00C81174"/>
    <w:rsid w:val="00C81222"/>
    <w:rsid w:val="00C81252"/>
    <w:rsid w:val="00C8168D"/>
    <w:rsid w:val="00C82D86"/>
    <w:rsid w:val="00C82FF1"/>
    <w:rsid w:val="00C83547"/>
    <w:rsid w:val="00C841FA"/>
    <w:rsid w:val="00C84671"/>
    <w:rsid w:val="00C858A5"/>
    <w:rsid w:val="00C8599F"/>
    <w:rsid w:val="00C859FA"/>
    <w:rsid w:val="00C85B24"/>
    <w:rsid w:val="00C85B28"/>
    <w:rsid w:val="00C85E12"/>
    <w:rsid w:val="00C863A9"/>
    <w:rsid w:val="00C866B7"/>
    <w:rsid w:val="00C86CFD"/>
    <w:rsid w:val="00C87442"/>
    <w:rsid w:val="00C904BC"/>
    <w:rsid w:val="00C9069C"/>
    <w:rsid w:val="00C90ED6"/>
    <w:rsid w:val="00C91B12"/>
    <w:rsid w:val="00C91F69"/>
    <w:rsid w:val="00C921DB"/>
    <w:rsid w:val="00C925C5"/>
    <w:rsid w:val="00C92743"/>
    <w:rsid w:val="00C92A53"/>
    <w:rsid w:val="00C934D7"/>
    <w:rsid w:val="00C93A9A"/>
    <w:rsid w:val="00C949B7"/>
    <w:rsid w:val="00C95334"/>
    <w:rsid w:val="00C95EF5"/>
    <w:rsid w:val="00C96467"/>
    <w:rsid w:val="00C96A92"/>
    <w:rsid w:val="00C97723"/>
    <w:rsid w:val="00C97A4E"/>
    <w:rsid w:val="00CA0150"/>
    <w:rsid w:val="00CA042D"/>
    <w:rsid w:val="00CA0C38"/>
    <w:rsid w:val="00CA0EFE"/>
    <w:rsid w:val="00CA10D9"/>
    <w:rsid w:val="00CA1B6E"/>
    <w:rsid w:val="00CA1EC8"/>
    <w:rsid w:val="00CA2333"/>
    <w:rsid w:val="00CA2472"/>
    <w:rsid w:val="00CA2823"/>
    <w:rsid w:val="00CA29A9"/>
    <w:rsid w:val="00CA2C03"/>
    <w:rsid w:val="00CA2EF3"/>
    <w:rsid w:val="00CA3291"/>
    <w:rsid w:val="00CA366C"/>
    <w:rsid w:val="00CA3916"/>
    <w:rsid w:val="00CA4BD7"/>
    <w:rsid w:val="00CA4F31"/>
    <w:rsid w:val="00CA5256"/>
    <w:rsid w:val="00CA60D6"/>
    <w:rsid w:val="00CA63DC"/>
    <w:rsid w:val="00CA64BC"/>
    <w:rsid w:val="00CA6BD1"/>
    <w:rsid w:val="00CA6F30"/>
    <w:rsid w:val="00CA738E"/>
    <w:rsid w:val="00CB12CC"/>
    <w:rsid w:val="00CB180D"/>
    <w:rsid w:val="00CB243C"/>
    <w:rsid w:val="00CB26D4"/>
    <w:rsid w:val="00CB2A7B"/>
    <w:rsid w:val="00CB2C4C"/>
    <w:rsid w:val="00CB3113"/>
    <w:rsid w:val="00CB3FD3"/>
    <w:rsid w:val="00CB48EE"/>
    <w:rsid w:val="00CB4D06"/>
    <w:rsid w:val="00CB5080"/>
    <w:rsid w:val="00CB5A4D"/>
    <w:rsid w:val="00CB5F61"/>
    <w:rsid w:val="00CB5FA1"/>
    <w:rsid w:val="00CB6CAF"/>
    <w:rsid w:val="00CB6F8D"/>
    <w:rsid w:val="00CB78F4"/>
    <w:rsid w:val="00CC0043"/>
    <w:rsid w:val="00CC00A0"/>
    <w:rsid w:val="00CC0A55"/>
    <w:rsid w:val="00CC0FAA"/>
    <w:rsid w:val="00CC0FD4"/>
    <w:rsid w:val="00CC0FEA"/>
    <w:rsid w:val="00CC1DAB"/>
    <w:rsid w:val="00CC214F"/>
    <w:rsid w:val="00CC2372"/>
    <w:rsid w:val="00CC2373"/>
    <w:rsid w:val="00CC2A0E"/>
    <w:rsid w:val="00CC3083"/>
    <w:rsid w:val="00CC3440"/>
    <w:rsid w:val="00CC369C"/>
    <w:rsid w:val="00CC3CC3"/>
    <w:rsid w:val="00CC3D49"/>
    <w:rsid w:val="00CC42B2"/>
    <w:rsid w:val="00CC47CE"/>
    <w:rsid w:val="00CC48C0"/>
    <w:rsid w:val="00CC5B3B"/>
    <w:rsid w:val="00CC6729"/>
    <w:rsid w:val="00CC68BF"/>
    <w:rsid w:val="00CC6911"/>
    <w:rsid w:val="00CC6ABC"/>
    <w:rsid w:val="00CC7603"/>
    <w:rsid w:val="00CC78CC"/>
    <w:rsid w:val="00CD0026"/>
    <w:rsid w:val="00CD0305"/>
    <w:rsid w:val="00CD10AE"/>
    <w:rsid w:val="00CD1CF1"/>
    <w:rsid w:val="00CD2087"/>
    <w:rsid w:val="00CD232E"/>
    <w:rsid w:val="00CD2993"/>
    <w:rsid w:val="00CD2D19"/>
    <w:rsid w:val="00CD3425"/>
    <w:rsid w:val="00CD38EA"/>
    <w:rsid w:val="00CD3A48"/>
    <w:rsid w:val="00CD3B8B"/>
    <w:rsid w:val="00CD4573"/>
    <w:rsid w:val="00CD5F97"/>
    <w:rsid w:val="00CD67ED"/>
    <w:rsid w:val="00CD7AE9"/>
    <w:rsid w:val="00CD7EB9"/>
    <w:rsid w:val="00CE011F"/>
    <w:rsid w:val="00CE05D6"/>
    <w:rsid w:val="00CE119F"/>
    <w:rsid w:val="00CE1C01"/>
    <w:rsid w:val="00CE208C"/>
    <w:rsid w:val="00CE2118"/>
    <w:rsid w:val="00CE215F"/>
    <w:rsid w:val="00CE2B52"/>
    <w:rsid w:val="00CE3A3B"/>
    <w:rsid w:val="00CE3A76"/>
    <w:rsid w:val="00CE3A94"/>
    <w:rsid w:val="00CE40D0"/>
    <w:rsid w:val="00CE42F1"/>
    <w:rsid w:val="00CE4A58"/>
    <w:rsid w:val="00CE4F24"/>
    <w:rsid w:val="00CE51C1"/>
    <w:rsid w:val="00CE63A2"/>
    <w:rsid w:val="00CE6CD8"/>
    <w:rsid w:val="00CE750F"/>
    <w:rsid w:val="00CE775D"/>
    <w:rsid w:val="00CE78F2"/>
    <w:rsid w:val="00CE7926"/>
    <w:rsid w:val="00CE7955"/>
    <w:rsid w:val="00CE7EFA"/>
    <w:rsid w:val="00CE7F88"/>
    <w:rsid w:val="00CF0276"/>
    <w:rsid w:val="00CF083D"/>
    <w:rsid w:val="00CF0BED"/>
    <w:rsid w:val="00CF0FD7"/>
    <w:rsid w:val="00CF105A"/>
    <w:rsid w:val="00CF1CD4"/>
    <w:rsid w:val="00CF1E02"/>
    <w:rsid w:val="00CF2278"/>
    <w:rsid w:val="00CF2473"/>
    <w:rsid w:val="00CF2924"/>
    <w:rsid w:val="00CF2C59"/>
    <w:rsid w:val="00CF2F22"/>
    <w:rsid w:val="00CF3047"/>
    <w:rsid w:val="00CF32E3"/>
    <w:rsid w:val="00CF3CE2"/>
    <w:rsid w:val="00CF4189"/>
    <w:rsid w:val="00CF426D"/>
    <w:rsid w:val="00CF5345"/>
    <w:rsid w:val="00CF55BF"/>
    <w:rsid w:val="00CF5ADF"/>
    <w:rsid w:val="00CF5C95"/>
    <w:rsid w:val="00CF6891"/>
    <w:rsid w:val="00CF689D"/>
    <w:rsid w:val="00CF6DB9"/>
    <w:rsid w:val="00CF721A"/>
    <w:rsid w:val="00CF77E5"/>
    <w:rsid w:val="00CF79DD"/>
    <w:rsid w:val="00CF7B41"/>
    <w:rsid w:val="00D01BBA"/>
    <w:rsid w:val="00D01EA0"/>
    <w:rsid w:val="00D027B6"/>
    <w:rsid w:val="00D0293A"/>
    <w:rsid w:val="00D03691"/>
    <w:rsid w:val="00D03BE2"/>
    <w:rsid w:val="00D03C46"/>
    <w:rsid w:val="00D03CAD"/>
    <w:rsid w:val="00D04493"/>
    <w:rsid w:val="00D04AED"/>
    <w:rsid w:val="00D04F2F"/>
    <w:rsid w:val="00D05021"/>
    <w:rsid w:val="00D0521E"/>
    <w:rsid w:val="00D05507"/>
    <w:rsid w:val="00D05794"/>
    <w:rsid w:val="00D05926"/>
    <w:rsid w:val="00D05940"/>
    <w:rsid w:val="00D0596F"/>
    <w:rsid w:val="00D059A9"/>
    <w:rsid w:val="00D05A14"/>
    <w:rsid w:val="00D05C5C"/>
    <w:rsid w:val="00D06190"/>
    <w:rsid w:val="00D062AA"/>
    <w:rsid w:val="00D065FC"/>
    <w:rsid w:val="00D068A8"/>
    <w:rsid w:val="00D0693A"/>
    <w:rsid w:val="00D07A13"/>
    <w:rsid w:val="00D106E2"/>
    <w:rsid w:val="00D109DD"/>
    <w:rsid w:val="00D10CB6"/>
    <w:rsid w:val="00D113BB"/>
    <w:rsid w:val="00D120C7"/>
    <w:rsid w:val="00D12628"/>
    <w:rsid w:val="00D128F6"/>
    <w:rsid w:val="00D12A87"/>
    <w:rsid w:val="00D13230"/>
    <w:rsid w:val="00D13356"/>
    <w:rsid w:val="00D1399A"/>
    <w:rsid w:val="00D13AE4"/>
    <w:rsid w:val="00D141DF"/>
    <w:rsid w:val="00D14317"/>
    <w:rsid w:val="00D149A5"/>
    <w:rsid w:val="00D151D2"/>
    <w:rsid w:val="00D15DF0"/>
    <w:rsid w:val="00D1609E"/>
    <w:rsid w:val="00D161C1"/>
    <w:rsid w:val="00D167CB"/>
    <w:rsid w:val="00D16C1F"/>
    <w:rsid w:val="00D16FD6"/>
    <w:rsid w:val="00D20583"/>
    <w:rsid w:val="00D20BA5"/>
    <w:rsid w:val="00D20C4F"/>
    <w:rsid w:val="00D20D14"/>
    <w:rsid w:val="00D21523"/>
    <w:rsid w:val="00D22ACF"/>
    <w:rsid w:val="00D22FD7"/>
    <w:rsid w:val="00D23431"/>
    <w:rsid w:val="00D2362C"/>
    <w:rsid w:val="00D23820"/>
    <w:rsid w:val="00D24043"/>
    <w:rsid w:val="00D2418B"/>
    <w:rsid w:val="00D24B43"/>
    <w:rsid w:val="00D24B88"/>
    <w:rsid w:val="00D2539F"/>
    <w:rsid w:val="00D25C05"/>
    <w:rsid w:val="00D25E9D"/>
    <w:rsid w:val="00D264CC"/>
    <w:rsid w:val="00D26982"/>
    <w:rsid w:val="00D26AE3"/>
    <w:rsid w:val="00D273A1"/>
    <w:rsid w:val="00D277E1"/>
    <w:rsid w:val="00D27CF4"/>
    <w:rsid w:val="00D27D41"/>
    <w:rsid w:val="00D30FD2"/>
    <w:rsid w:val="00D317CA"/>
    <w:rsid w:val="00D320C0"/>
    <w:rsid w:val="00D321A7"/>
    <w:rsid w:val="00D328A9"/>
    <w:rsid w:val="00D3299D"/>
    <w:rsid w:val="00D32C64"/>
    <w:rsid w:val="00D32D23"/>
    <w:rsid w:val="00D3307A"/>
    <w:rsid w:val="00D332C2"/>
    <w:rsid w:val="00D337DD"/>
    <w:rsid w:val="00D3406F"/>
    <w:rsid w:val="00D3481F"/>
    <w:rsid w:val="00D34A64"/>
    <w:rsid w:val="00D34ACE"/>
    <w:rsid w:val="00D34C78"/>
    <w:rsid w:val="00D35A33"/>
    <w:rsid w:val="00D35B1D"/>
    <w:rsid w:val="00D35DC3"/>
    <w:rsid w:val="00D35DE9"/>
    <w:rsid w:val="00D36268"/>
    <w:rsid w:val="00D36527"/>
    <w:rsid w:val="00D3669A"/>
    <w:rsid w:val="00D3698C"/>
    <w:rsid w:val="00D37366"/>
    <w:rsid w:val="00D4041D"/>
    <w:rsid w:val="00D40BCD"/>
    <w:rsid w:val="00D40E32"/>
    <w:rsid w:val="00D415E7"/>
    <w:rsid w:val="00D42AAD"/>
    <w:rsid w:val="00D4305B"/>
    <w:rsid w:val="00D438D9"/>
    <w:rsid w:val="00D439B5"/>
    <w:rsid w:val="00D43CC9"/>
    <w:rsid w:val="00D44A95"/>
    <w:rsid w:val="00D44BEA"/>
    <w:rsid w:val="00D44EC0"/>
    <w:rsid w:val="00D455DA"/>
    <w:rsid w:val="00D4569A"/>
    <w:rsid w:val="00D45E80"/>
    <w:rsid w:val="00D45ED6"/>
    <w:rsid w:val="00D46114"/>
    <w:rsid w:val="00D46592"/>
    <w:rsid w:val="00D4697B"/>
    <w:rsid w:val="00D46A20"/>
    <w:rsid w:val="00D46A4E"/>
    <w:rsid w:val="00D46AE4"/>
    <w:rsid w:val="00D47025"/>
    <w:rsid w:val="00D4720B"/>
    <w:rsid w:val="00D47273"/>
    <w:rsid w:val="00D47690"/>
    <w:rsid w:val="00D5053A"/>
    <w:rsid w:val="00D5058E"/>
    <w:rsid w:val="00D505AF"/>
    <w:rsid w:val="00D512B2"/>
    <w:rsid w:val="00D51607"/>
    <w:rsid w:val="00D516F3"/>
    <w:rsid w:val="00D51C68"/>
    <w:rsid w:val="00D52851"/>
    <w:rsid w:val="00D52C84"/>
    <w:rsid w:val="00D52D57"/>
    <w:rsid w:val="00D52F61"/>
    <w:rsid w:val="00D52FC3"/>
    <w:rsid w:val="00D53012"/>
    <w:rsid w:val="00D534BE"/>
    <w:rsid w:val="00D53525"/>
    <w:rsid w:val="00D5369D"/>
    <w:rsid w:val="00D536D3"/>
    <w:rsid w:val="00D53BE6"/>
    <w:rsid w:val="00D54D95"/>
    <w:rsid w:val="00D553F9"/>
    <w:rsid w:val="00D55F44"/>
    <w:rsid w:val="00D56074"/>
    <w:rsid w:val="00D573B6"/>
    <w:rsid w:val="00D57B90"/>
    <w:rsid w:val="00D57FA7"/>
    <w:rsid w:val="00D60124"/>
    <w:rsid w:val="00D606B7"/>
    <w:rsid w:val="00D60BA9"/>
    <w:rsid w:val="00D60E99"/>
    <w:rsid w:val="00D61287"/>
    <w:rsid w:val="00D61571"/>
    <w:rsid w:val="00D615D1"/>
    <w:rsid w:val="00D61CCA"/>
    <w:rsid w:val="00D61F98"/>
    <w:rsid w:val="00D6225E"/>
    <w:rsid w:val="00D62671"/>
    <w:rsid w:val="00D62A66"/>
    <w:rsid w:val="00D62BCC"/>
    <w:rsid w:val="00D6314B"/>
    <w:rsid w:val="00D633B9"/>
    <w:rsid w:val="00D63B2F"/>
    <w:rsid w:val="00D641A1"/>
    <w:rsid w:val="00D64B24"/>
    <w:rsid w:val="00D64BC4"/>
    <w:rsid w:val="00D64E8F"/>
    <w:rsid w:val="00D6542C"/>
    <w:rsid w:val="00D656CD"/>
    <w:rsid w:val="00D65B17"/>
    <w:rsid w:val="00D65BF7"/>
    <w:rsid w:val="00D65F37"/>
    <w:rsid w:val="00D6645F"/>
    <w:rsid w:val="00D66999"/>
    <w:rsid w:val="00D679FB"/>
    <w:rsid w:val="00D706B7"/>
    <w:rsid w:val="00D70E51"/>
    <w:rsid w:val="00D70E9A"/>
    <w:rsid w:val="00D7102E"/>
    <w:rsid w:val="00D71052"/>
    <w:rsid w:val="00D717D4"/>
    <w:rsid w:val="00D71876"/>
    <w:rsid w:val="00D718EC"/>
    <w:rsid w:val="00D71A09"/>
    <w:rsid w:val="00D71A14"/>
    <w:rsid w:val="00D71DE4"/>
    <w:rsid w:val="00D72649"/>
    <w:rsid w:val="00D72863"/>
    <w:rsid w:val="00D72867"/>
    <w:rsid w:val="00D72EEC"/>
    <w:rsid w:val="00D731EC"/>
    <w:rsid w:val="00D737DA"/>
    <w:rsid w:val="00D73CAE"/>
    <w:rsid w:val="00D73CBD"/>
    <w:rsid w:val="00D73F96"/>
    <w:rsid w:val="00D747B3"/>
    <w:rsid w:val="00D74B6E"/>
    <w:rsid w:val="00D74D11"/>
    <w:rsid w:val="00D752B8"/>
    <w:rsid w:val="00D75310"/>
    <w:rsid w:val="00D75CDC"/>
    <w:rsid w:val="00D75DAF"/>
    <w:rsid w:val="00D75E7C"/>
    <w:rsid w:val="00D7698D"/>
    <w:rsid w:val="00D76B99"/>
    <w:rsid w:val="00D771E0"/>
    <w:rsid w:val="00D776F2"/>
    <w:rsid w:val="00D7772A"/>
    <w:rsid w:val="00D77EB4"/>
    <w:rsid w:val="00D802CB"/>
    <w:rsid w:val="00D80BF7"/>
    <w:rsid w:val="00D819F6"/>
    <w:rsid w:val="00D81A38"/>
    <w:rsid w:val="00D81A8A"/>
    <w:rsid w:val="00D81C7E"/>
    <w:rsid w:val="00D82608"/>
    <w:rsid w:val="00D83695"/>
    <w:rsid w:val="00D836E7"/>
    <w:rsid w:val="00D847C5"/>
    <w:rsid w:val="00D84B91"/>
    <w:rsid w:val="00D84E5E"/>
    <w:rsid w:val="00D84F43"/>
    <w:rsid w:val="00D85897"/>
    <w:rsid w:val="00D85A9E"/>
    <w:rsid w:val="00D85DEC"/>
    <w:rsid w:val="00D872B0"/>
    <w:rsid w:val="00D87A9E"/>
    <w:rsid w:val="00D87B9D"/>
    <w:rsid w:val="00D87C36"/>
    <w:rsid w:val="00D90163"/>
    <w:rsid w:val="00D904FD"/>
    <w:rsid w:val="00D9091A"/>
    <w:rsid w:val="00D90970"/>
    <w:rsid w:val="00D90BA7"/>
    <w:rsid w:val="00D90F86"/>
    <w:rsid w:val="00D919D3"/>
    <w:rsid w:val="00D9258C"/>
    <w:rsid w:val="00D92828"/>
    <w:rsid w:val="00D929AB"/>
    <w:rsid w:val="00D93502"/>
    <w:rsid w:val="00D938A0"/>
    <w:rsid w:val="00D93BF1"/>
    <w:rsid w:val="00D93FD8"/>
    <w:rsid w:val="00D9412C"/>
    <w:rsid w:val="00D943E1"/>
    <w:rsid w:val="00D94C51"/>
    <w:rsid w:val="00D94DE6"/>
    <w:rsid w:val="00D94FAD"/>
    <w:rsid w:val="00D952D5"/>
    <w:rsid w:val="00D954E0"/>
    <w:rsid w:val="00D9589D"/>
    <w:rsid w:val="00D958D6"/>
    <w:rsid w:val="00D959EC"/>
    <w:rsid w:val="00D9618A"/>
    <w:rsid w:val="00D96838"/>
    <w:rsid w:val="00D96ACE"/>
    <w:rsid w:val="00D97395"/>
    <w:rsid w:val="00D975B5"/>
    <w:rsid w:val="00DA00ED"/>
    <w:rsid w:val="00DA0BD8"/>
    <w:rsid w:val="00DA1BF1"/>
    <w:rsid w:val="00DA1DDF"/>
    <w:rsid w:val="00DA2242"/>
    <w:rsid w:val="00DA279C"/>
    <w:rsid w:val="00DA2CCE"/>
    <w:rsid w:val="00DA30FC"/>
    <w:rsid w:val="00DA3343"/>
    <w:rsid w:val="00DA44C8"/>
    <w:rsid w:val="00DA4618"/>
    <w:rsid w:val="00DA4625"/>
    <w:rsid w:val="00DA46AB"/>
    <w:rsid w:val="00DA539E"/>
    <w:rsid w:val="00DA53D8"/>
    <w:rsid w:val="00DA5829"/>
    <w:rsid w:val="00DA5B95"/>
    <w:rsid w:val="00DA5CF2"/>
    <w:rsid w:val="00DA5DC2"/>
    <w:rsid w:val="00DA69BA"/>
    <w:rsid w:val="00DA7244"/>
    <w:rsid w:val="00DA74C0"/>
    <w:rsid w:val="00DB02A5"/>
    <w:rsid w:val="00DB0C42"/>
    <w:rsid w:val="00DB121A"/>
    <w:rsid w:val="00DB1514"/>
    <w:rsid w:val="00DB1534"/>
    <w:rsid w:val="00DB1B44"/>
    <w:rsid w:val="00DB2137"/>
    <w:rsid w:val="00DB2505"/>
    <w:rsid w:val="00DB2701"/>
    <w:rsid w:val="00DB29E7"/>
    <w:rsid w:val="00DB2C2D"/>
    <w:rsid w:val="00DB373A"/>
    <w:rsid w:val="00DB3923"/>
    <w:rsid w:val="00DB3BE5"/>
    <w:rsid w:val="00DB3ED9"/>
    <w:rsid w:val="00DB3FE9"/>
    <w:rsid w:val="00DB4945"/>
    <w:rsid w:val="00DB4C21"/>
    <w:rsid w:val="00DB4F6E"/>
    <w:rsid w:val="00DB52BB"/>
    <w:rsid w:val="00DB57A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CE3"/>
    <w:rsid w:val="00DC1EF8"/>
    <w:rsid w:val="00DC2125"/>
    <w:rsid w:val="00DC218D"/>
    <w:rsid w:val="00DC3425"/>
    <w:rsid w:val="00DC37D2"/>
    <w:rsid w:val="00DC3DF1"/>
    <w:rsid w:val="00DC42AB"/>
    <w:rsid w:val="00DC57D5"/>
    <w:rsid w:val="00DC619A"/>
    <w:rsid w:val="00DC619B"/>
    <w:rsid w:val="00DC6494"/>
    <w:rsid w:val="00DC66D5"/>
    <w:rsid w:val="00DC674F"/>
    <w:rsid w:val="00DC73B5"/>
    <w:rsid w:val="00DC7924"/>
    <w:rsid w:val="00DD0FD7"/>
    <w:rsid w:val="00DD19DA"/>
    <w:rsid w:val="00DD2284"/>
    <w:rsid w:val="00DD2D86"/>
    <w:rsid w:val="00DD2DD8"/>
    <w:rsid w:val="00DD3138"/>
    <w:rsid w:val="00DD3B86"/>
    <w:rsid w:val="00DD3CC9"/>
    <w:rsid w:val="00DD412D"/>
    <w:rsid w:val="00DD4F58"/>
    <w:rsid w:val="00DD5BF4"/>
    <w:rsid w:val="00DD5BF7"/>
    <w:rsid w:val="00DD60DD"/>
    <w:rsid w:val="00DD6D11"/>
    <w:rsid w:val="00DD7B29"/>
    <w:rsid w:val="00DD7FBD"/>
    <w:rsid w:val="00DE01DD"/>
    <w:rsid w:val="00DE1747"/>
    <w:rsid w:val="00DE18F3"/>
    <w:rsid w:val="00DE193B"/>
    <w:rsid w:val="00DE1DB6"/>
    <w:rsid w:val="00DE2363"/>
    <w:rsid w:val="00DE24D2"/>
    <w:rsid w:val="00DE24E0"/>
    <w:rsid w:val="00DE25D3"/>
    <w:rsid w:val="00DE27CD"/>
    <w:rsid w:val="00DE2A25"/>
    <w:rsid w:val="00DE2D8D"/>
    <w:rsid w:val="00DE2EC7"/>
    <w:rsid w:val="00DE3249"/>
    <w:rsid w:val="00DE3B9C"/>
    <w:rsid w:val="00DE4490"/>
    <w:rsid w:val="00DE4504"/>
    <w:rsid w:val="00DE4780"/>
    <w:rsid w:val="00DE4D07"/>
    <w:rsid w:val="00DE51EE"/>
    <w:rsid w:val="00DE55C7"/>
    <w:rsid w:val="00DE583F"/>
    <w:rsid w:val="00DE5D0C"/>
    <w:rsid w:val="00DE5E06"/>
    <w:rsid w:val="00DE5F14"/>
    <w:rsid w:val="00DE69C5"/>
    <w:rsid w:val="00DE6EFE"/>
    <w:rsid w:val="00DE7405"/>
    <w:rsid w:val="00DE761D"/>
    <w:rsid w:val="00DE7E78"/>
    <w:rsid w:val="00DE7F97"/>
    <w:rsid w:val="00DF05F3"/>
    <w:rsid w:val="00DF1132"/>
    <w:rsid w:val="00DF146F"/>
    <w:rsid w:val="00DF1794"/>
    <w:rsid w:val="00DF19FC"/>
    <w:rsid w:val="00DF1FE6"/>
    <w:rsid w:val="00DF2903"/>
    <w:rsid w:val="00DF2B26"/>
    <w:rsid w:val="00DF2DD3"/>
    <w:rsid w:val="00DF395E"/>
    <w:rsid w:val="00DF3AB3"/>
    <w:rsid w:val="00DF3E6D"/>
    <w:rsid w:val="00DF461F"/>
    <w:rsid w:val="00DF4F92"/>
    <w:rsid w:val="00DF5138"/>
    <w:rsid w:val="00DF542E"/>
    <w:rsid w:val="00DF5ACF"/>
    <w:rsid w:val="00DF73E1"/>
    <w:rsid w:val="00DF7598"/>
    <w:rsid w:val="00DF7A4C"/>
    <w:rsid w:val="00DF7E06"/>
    <w:rsid w:val="00E00207"/>
    <w:rsid w:val="00E01367"/>
    <w:rsid w:val="00E014A0"/>
    <w:rsid w:val="00E018AF"/>
    <w:rsid w:val="00E01991"/>
    <w:rsid w:val="00E027A5"/>
    <w:rsid w:val="00E043B4"/>
    <w:rsid w:val="00E045B9"/>
    <w:rsid w:val="00E04756"/>
    <w:rsid w:val="00E04AA5"/>
    <w:rsid w:val="00E05123"/>
    <w:rsid w:val="00E0517D"/>
    <w:rsid w:val="00E052C1"/>
    <w:rsid w:val="00E05809"/>
    <w:rsid w:val="00E05879"/>
    <w:rsid w:val="00E06529"/>
    <w:rsid w:val="00E06787"/>
    <w:rsid w:val="00E069B0"/>
    <w:rsid w:val="00E06C0C"/>
    <w:rsid w:val="00E071A5"/>
    <w:rsid w:val="00E0734A"/>
    <w:rsid w:val="00E074F5"/>
    <w:rsid w:val="00E076C2"/>
    <w:rsid w:val="00E1031A"/>
    <w:rsid w:val="00E1068E"/>
    <w:rsid w:val="00E10FB3"/>
    <w:rsid w:val="00E116C3"/>
    <w:rsid w:val="00E116EC"/>
    <w:rsid w:val="00E11CB6"/>
    <w:rsid w:val="00E129E6"/>
    <w:rsid w:val="00E12E1E"/>
    <w:rsid w:val="00E135CB"/>
    <w:rsid w:val="00E136F8"/>
    <w:rsid w:val="00E137FC"/>
    <w:rsid w:val="00E1394C"/>
    <w:rsid w:val="00E1462D"/>
    <w:rsid w:val="00E146A8"/>
    <w:rsid w:val="00E14F3D"/>
    <w:rsid w:val="00E152D0"/>
    <w:rsid w:val="00E152E6"/>
    <w:rsid w:val="00E153A1"/>
    <w:rsid w:val="00E158AD"/>
    <w:rsid w:val="00E15BD2"/>
    <w:rsid w:val="00E15D48"/>
    <w:rsid w:val="00E16386"/>
    <w:rsid w:val="00E1653B"/>
    <w:rsid w:val="00E169D2"/>
    <w:rsid w:val="00E16C89"/>
    <w:rsid w:val="00E17704"/>
    <w:rsid w:val="00E17B1D"/>
    <w:rsid w:val="00E2132C"/>
    <w:rsid w:val="00E2164D"/>
    <w:rsid w:val="00E21F4C"/>
    <w:rsid w:val="00E2249B"/>
    <w:rsid w:val="00E22955"/>
    <w:rsid w:val="00E233CF"/>
    <w:rsid w:val="00E23994"/>
    <w:rsid w:val="00E240E0"/>
    <w:rsid w:val="00E2428F"/>
    <w:rsid w:val="00E24552"/>
    <w:rsid w:val="00E24FD4"/>
    <w:rsid w:val="00E25260"/>
    <w:rsid w:val="00E2558F"/>
    <w:rsid w:val="00E26230"/>
    <w:rsid w:val="00E262AA"/>
    <w:rsid w:val="00E26374"/>
    <w:rsid w:val="00E26CBB"/>
    <w:rsid w:val="00E2703C"/>
    <w:rsid w:val="00E3019E"/>
    <w:rsid w:val="00E30860"/>
    <w:rsid w:val="00E3099C"/>
    <w:rsid w:val="00E30DC1"/>
    <w:rsid w:val="00E30F71"/>
    <w:rsid w:val="00E31699"/>
    <w:rsid w:val="00E31832"/>
    <w:rsid w:val="00E31BA2"/>
    <w:rsid w:val="00E32041"/>
    <w:rsid w:val="00E324A9"/>
    <w:rsid w:val="00E32723"/>
    <w:rsid w:val="00E331F5"/>
    <w:rsid w:val="00E332EC"/>
    <w:rsid w:val="00E33830"/>
    <w:rsid w:val="00E33EBF"/>
    <w:rsid w:val="00E33F04"/>
    <w:rsid w:val="00E3400B"/>
    <w:rsid w:val="00E3426F"/>
    <w:rsid w:val="00E34930"/>
    <w:rsid w:val="00E34A52"/>
    <w:rsid w:val="00E35061"/>
    <w:rsid w:val="00E354EE"/>
    <w:rsid w:val="00E3574D"/>
    <w:rsid w:val="00E363D6"/>
    <w:rsid w:val="00E36885"/>
    <w:rsid w:val="00E36F3D"/>
    <w:rsid w:val="00E37F58"/>
    <w:rsid w:val="00E404B3"/>
    <w:rsid w:val="00E4066E"/>
    <w:rsid w:val="00E41460"/>
    <w:rsid w:val="00E436BE"/>
    <w:rsid w:val="00E4427E"/>
    <w:rsid w:val="00E443DA"/>
    <w:rsid w:val="00E443FA"/>
    <w:rsid w:val="00E44737"/>
    <w:rsid w:val="00E44E6D"/>
    <w:rsid w:val="00E45581"/>
    <w:rsid w:val="00E45D9D"/>
    <w:rsid w:val="00E4636A"/>
    <w:rsid w:val="00E464F7"/>
    <w:rsid w:val="00E46EC5"/>
    <w:rsid w:val="00E478CC"/>
    <w:rsid w:val="00E50E5F"/>
    <w:rsid w:val="00E51738"/>
    <w:rsid w:val="00E520B5"/>
    <w:rsid w:val="00E5275F"/>
    <w:rsid w:val="00E52773"/>
    <w:rsid w:val="00E52C52"/>
    <w:rsid w:val="00E52D4C"/>
    <w:rsid w:val="00E53AD4"/>
    <w:rsid w:val="00E53AE3"/>
    <w:rsid w:val="00E53AF9"/>
    <w:rsid w:val="00E541B1"/>
    <w:rsid w:val="00E5516F"/>
    <w:rsid w:val="00E55323"/>
    <w:rsid w:val="00E558BD"/>
    <w:rsid w:val="00E569C2"/>
    <w:rsid w:val="00E579C7"/>
    <w:rsid w:val="00E6006F"/>
    <w:rsid w:val="00E6038B"/>
    <w:rsid w:val="00E60981"/>
    <w:rsid w:val="00E60BA8"/>
    <w:rsid w:val="00E60FCC"/>
    <w:rsid w:val="00E61EE7"/>
    <w:rsid w:val="00E62273"/>
    <w:rsid w:val="00E62E1A"/>
    <w:rsid w:val="00E6367C"/>
    <w:rsid w:val="00E6387B"/>
    <w:rsid w:val="00E6399F"/>
    <w:rsid w:val="00E64A8A"/>
    <w:rsid w:val="00E64BC3"/>
    <w:rsid w:val="00E64CF6"/>
    <w:rsid w:val="00E64E77"/>
    <w:rsid w:val="00E6543F"/>
    <w:rsid w:val="00E660BF"/>
    <w:rsid w:val="00E667DF"/>
    <w:rsid w:val="00E66A67"/>
    <w:rsid w:val="00E67109"/>
    <w:rsid w:val="00E67994"/>
    <w:rsid w:val="00E70153"/>
    <w:rsid w:val="00E7025D"/>
    <w:rsid w:val="00E70A21"/>
    <w:rsid w:val="00E7126D"/>
    <w:rsid w:val="00E712EA"/>
    <w:rsid w:val="00E71316"/>
    <w:rsid w:val="00E71510"/>
    <w:rsid w:val="00E717B7"/>
    <w:rsid w:val="00E71FC8"/>
    <w:rsid w:val="00E72615"/>
    <w:rsid w:val="00E72B20"/>
    <w:rsid w:val="00E73190"/>
    <w:rsid w:val="00E735CD"/>
    <w:rsid w:val="00E738F8"/>
    <w:rsid w:val="00E73A97"/>
    <w:rsid w:val="00E73F7D"/>
    <w:rsid w:val="00E749DA"/>
    <w:rsid w:val="00E74DA6"/>
    <w:rsid w:val="00E7520B"/>
    <w:rsid w:val="00E753C6"/>
    <w:rsid w:val="00E75736"/>
    <w:rsid w:val="00E75BE3"/>
    <w:rsid w:val="00E761BE"/>
    <w:rsid w:val="00E7655E"/>
    <w:rsid w:val="00E7785B"/>
    <w:rsid w:val="00E778C6"/>
    <w:rsid w:val="00E77AEC"/>
    <w:rsid w:val="00E77B55"/>
    <w:rsid w:val="00E806E7"/>
    <w:rsid w:val="00E80A6B"/>
    <w:rsid w:val="00E80C34"/>
    <w:rsid w:val="00E80C3C"/>
    <w:rsid w:val="00E80CCB"/>
    <w:rsid w:val="00E815D1"/>
    <w:rsid w:val="00E818B4"/>
    <w:rsid w:val="00E81A3E"/>
    <w:rsid w:val="00E81D97"/>
    <w:rsid w:val="00E81EDF"/>
    <w:rsid w:val="00E823C6"/>
    <w:rsid w:val="00E82A42"/>
    <w:rsid w:val="00E82E76"/>
    <w:rsid w:val="00E82FD3"/>
    <w:rsid w:val="00E82FE0"/>
    <w:rsid w:val="00E83111"/>
    <w:rsid w:val="00E831D0"/>
    <w:rsid w:val="00E8357A"/>
    <w:rsid w:val="00E83A82"/>
    <w:rsid w:val="00E83CFC"/>
    <w:rsid w:val="00E845AF"/>
    <w:rsid w:val="00E849FA"/>
    <w:rsid w:val="00E84D0E"/>
    <w:rsid w:val="00E850EC"/>
    <w:rsid w:val="00E85640"/>
    <w:rsid w:val="00E8587D"/>
    <w:rsid w:val="00E85D18"/>
    <w:rsid w:val="00E85D37"/>
    <w:rsid w:val="00E86168"/>
    <w:rsid w:val="00E86374"/>
    <w:rsid w:val="00E86BF6"/>
    <w:rsid w:val="00E86F7D"/>
    <w:rsid w:val="00E877BA"/>
    <w:rsid w:val="00E87F8F"/>
    <w:rsid w:val="00E905B0"/>
    <w:rsid w:val="00E906D3"/>
    <w:rsid w:val="00E907F9"/>
    <w:rsid w:val="00E90C0B"/>
    <w:rsid w:val="00E91047"/>
    <w:rsid w:val="00E915A0"/>
    <w:rsid w:val="00E924E1"/>
    <w:rsid w:val="00E9310F"/>
    <w:rsid w:val="00E932F5"/>
    <w:rsid w:val="00E93FAD"/>
    <w:rsid w:val="00E94CD7"/>
    <w:rsid w:val="00E9583E"/>
    <w:rsid w:val="00E95C63"/>
    <w:rsid w:val="00E95CFE"/>
    <w:rsid w:val="00E95F99"/>
    <w:rsid w:val="00E96351"/>
    <w:rsid w:val="00E964DE"/>
    <w:rsid w:val="00E96B95"/>
    <w:rsid w:val="00E96C06"/>
    <w:rsid w:val="00E971B1"/>
    <w:rsid w:val="00E971B8"/>
    <w:rsid w:val="00E97381"/>
    <w:rsid w:val="00E97BC8"/>
    <w:rsid w:val="00E97FE3"/>
    <w:rsid w:val="00EA01FA"/>
    <w:rsid w:val="00EA0380"/>
    <w:rsid w:val="00EA0A89"/>
    <w:rsid w:val="00EA0EA2"/>
    <w:rsid w:val="00EA0F55"/>
    <w:rsid w:val="00EA1675"/>
    <w:rsid w:val="00EA169C"/>
    <w:rsid w:val="00EA1C23"/>
    <w:rsid w:val="00EA21D2"/>
    <w:rsid w:val="00EA222B"/>
    <w:rsid w:val="00EA28BA"/>
    <w:rsid w:val="00EA2965"/>
    <w:rsid w:val="00EA30DD"/>
    <w:rsid w:val="00EA32F4"/>
    <w:rsid w:val="00EA3431"/>
    <w:rsid w:val="00EA3454"/>
    <w:rsid w:val="00EA345D"/>
    <w:rsid w:val="00EA35CB"/>
    <w:rsid w:val="00EA416D"/>
    <w:rsid w:val="00EA5280"/>
    <w:rsid w:val="00EA56C6"/>
    <w:rsid w:val="00EA58E2"/>
    <w:rsid w:val="00EA6CBB"/>
    <w:rsid w:val="00EA73EE"/>
    <w:rsid w:val="00EA751B"/>
    <w:rsid w:val="00EA7B20"/>
    <w:rsid w:val="00EB050D"/>
    <w:rsid w:val="00EB05E1"/>
    <w:rsid w:val="00EB1026"/>
    <w:rsid w:val="00EB15C2"/>
    <w:rsid w:val="00EB18F5"/>
    <w:rsid w:val="00EB23D8"/>
    <w:rsid w:val="00EB30E1"/>
    <w:rsid w:val="00EB345B"/>
    <w:rsid w:val="00EB474A"/>
    <w:rsid w:val="00EB4EAE"/>
    <w:rsid w:val="00EB50D5"/>
    <w:rsid w:val="00EB5E83"/>
    <w:rsid w:val="00EB5F64"/>
    <w:rsid w:val="00EB5F79"/>
    <w:rsid w:val="00EB5FD0"/>
    <w:rsid w:val="00EB66A7"/>
    <w:rsid w:val="00EB7AEA"/>
    <w:rsid w:val="00EC0003"/>
    <w:rsid w:val="00EC0339"/>
    <w:rsid w:val="00EC1F1C"/>
    <w:rsid w:val="00EC2005"/>
    <w:rsid w:val="00EC26B7"/>
    <w:rsid w:val="00EC272E"/>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4C3"/>
    <w:rsid w:val="00ED1BBE"/>
    <w:rsid w:val="00ED1C84"/>
    <w:rsid w:val="00ED21C2"/>
    <w:rsid w:val="00ED224E"/>
    <w:rsid w:val="00ED24F0"/>
    <w:rsid w:val="00ED250E"/>
    <w:rsid w:val="00ED2D9C"/>
    <w:rsid w:val="00ED373D"/>
    <w:rsid w:val="00ED3EE6"/>
    <w:rsid w:val="00ED47C0"/>
    <w:rsid w:val="00ED4A6B"/>
    <w:rsid w:val="00ED5242"/>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ADE"/>
    <w:rsid w:val="00EE1FCC"/>
    <w:rsid w:val="00EE280E"/>
    <w:rsid w:val="00EE33BD"/>
    <w:rsid w:val="00EE4703"/>
    <w:rsid w:val="00EE47EA"/>
    <w:rsid w:val="00EE4ED0"/>
    <w:rsid w:val="00EE4FF2"/>
    <w:rsid w:val="00EE5153"/>
    <w:rsid w:val="00EE5595"/>
    <w:rsid w:val="00EE5BAA"/>
    <w:rsid w:val="00EE635C"/>
    <w:rsid w:val="00EE6D9E"/>
    <w:rsid w:val="00EE6E95"/>
    <w:rsid w:val="00EE714E"/>
    <w:rsid w:val="00EE7408"/>
    <w:rsid w:val="00EE755E"/>
    <w:rsid w:val="00EE76A9"/>
    <w:rsid w:val="00EE79BC"/>
    <w:rsid w:val="00EE7E6C"/>
    <w:rsid w:val="00EF07A6"/>
    <w:rsid w:val="00EF09FB"/>
    <w:rsid w:val="00EF0A63"/>
    <w:rsid w:val="00EF0C00"/>
    <w:rsid w:val="00EF18FD"/>
    <w:rsid w:val="00EF1E1C"/>
    <w:rsid w:val="00EF2285"/>
    <w:rsid w:val="00EF24AE"/>
    <w:rsid w:val="00EF27DA"/>
    <w:rsid w:val="00EF285A"/>
    <w:rsid w:val="00EF32A0"/>
    <w:rsid w:val="00EF335B"/>
    <w:rsid w:val="00EF3722"/>
    <w:rsid w:val="00EF426F"/>
    <w:rsid w:val="00EF4799"/>
    <w:rsid w:val="00EF48C7"/>
    <w:rsid w:val="00EF543B"/>
    <w:rsid w:val="00EF5A90"/>
    <w:rsid w:val="00EF5B5C"/>
    <w:rsid w:val="00EF5C8F"/>
    <w:rsid w:val="00EF62B4"/>
    <w:rsid w:val="00EF67EC"/>
    <w:rsid w:val="00EF69F6"/>
    <w:rsid w:val="00EF6C0F"/>
    <w:rsid w:val="00EF6F65"/>
    <w:rsid w:val="00EF75E9"/>
    <w:rsid w:val="00EF76EB"/>
    <w:rsid w:val="00EF7A25"/>
    <w:rsid w:val="00EF7D92"/>
    <w:rsid w:val="00F0045A"/>
    <w:rsid w:val="00F00B52"/>
    <w:rsid w:val="00F00E28"/>
    <w:rsid w:val="00F011AE"/>
    <w:rsid w:val="00F0179A"/>
    <w:rsid w:val="00F020AE"/>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E1C"/>
    <w:rsid w:val="00F065A1"/>
    <w:rsid w:val="00F066C6"/>
    <w:rsid w:val="00F07485"/>
    <w:rsid w:val="00F079F1"/>
    <w:rsid w:val="00F07AE7"/>
    <w:rsid w:val="00F1004C"/>
    <w:rsid w:val="00F10392"/>
    <w:rsid w:val="00F111F0"/>
    <w:rsid w:val="00F11433"/>
    <w:rsid w:val="00F11921"/>
    <w:rsid w:val="00F12325"/>
    <w:rsid w:val="00F12A92"/>
    <w:rsid w:val="00F13537"/>
    <w:rsid w:val="00F13F6C"/>
    <w:rsid w:val="00F1495D"/>
    <w:rsid w:val="00F1518C"/>
    <w:rsid w:val="00F15A24"/>
    <w:rsid w:val="00F15B84"/>
    <w:rsid w:val="00F160CD"/>
    <w:rsid w:val="00F160E7"/>
    <w:rsid w:val="00F16327"/>
    <w:rsid w:val="00F163DE"/>
    <w:rsid w:val="00F164F4"/>
    <w:rsid w:val="00F16771"/>
    <w:rsid w:val="00F17CC9"/>
    <w:rsid w:val="00F2041E"/>
    <w:rsid w:val="00F20430"/>
    <w:rsid w:val="00F211F6"/>
    <w:rsid w:val="00F2173B"/>
    <w:rsid w:val="00F21DE3"/>
    <w:rsid w:val="00F2263C"/>
    <w:rsid w:val="00F22DEC"/>
    <w:rsid w:val="00F22EC9"/>
    <w:rsid w:val="00F23459"/>
    <w:rsid w:val="00F235CB"/>
    <w:rsid w:val="00F235E7"/>
    <w:rsid w:val="00F236D5"/>
    <w:rsid w:val="00F23CB1"/>
    <w:rsid w:val="00F24417"/>
    <w:rsid w:val="00F2507E"/>
    <w:rsid w:val="00F25E68"/>
    <w:rsid w:val="00F260C5"/>
    <w:rsid w:val="00F26C4D"/>
    <w:rsid w:val="00F27017"/>
    <w:rsid w:val="00F27207"/>
    <w:rsid w:val="00F27DBD"/>
    <w:rsid w:val="00F302B7"/>
    <w:rsid w:val="00F3032C"/>
    <w:rsid w:val="00F304D6"/>
    <w:rsid w:val="00F309CD"/>
    <w:rsid w:val="00F310EA"/>
    <w:rsid w:val="00F31817"/>
    <w:rsid w:val="00F318FE"/>
    <w:rsid w:val="00F31EA8"/>
    <w:rsid w:val="00F32B20"/>
    <w:rsid w:val="00F32D91"/>
    <w:rsid w:val="00F33946"/>
    <w:rsid w:val="00F33E66"/>
    <w:rsid w:val="00F3436C"/>
    <w:rsid w:val="00F34473"/>
    <w:rsid w:val="00F355B9"/>
    <w:rsid w:val="00F3597D"/>
    <w:rsid w:val="00F35B16"/>
    <w:rsid w:val="00F36131"/>
    <w:rsid w:val="00F3637E"/>
    <w:rsid w:val="00F36991"/>
    <w:rsid w:val="00F36D43"/>
    <w:rsid w:val="00F36F7F"/>
    <w:rsid w:val="00F37E80"/>
    <w:rsid w:val="00F409C2"/>
    <w:rsid w:val="00F40A09"/>
    <w:rsid w:val="00F40D4F"/>
    <w:rsid w:val="00F41182"/>
    <w:rsid w:val="00F41683"/>
    <w:rsid w:val="00F41D7B"/>
    <w:rsid w:val="00F41E80"/>
    <w:rsid w:val="00F421F5"/>
    <w:rsid w:val="00F4271C"/>
    <w:rsid w:val="00F42A66"/>
    <w:rsid w:val="00F42E15"/>
    <w:rsid w:val="00F43004"/>
    <w:rsid w:val="00F43545"/>
    <w:rsid w:val="00F43D31"/>
    <w:rsid w:val="00F444A5"/>
    <w:rsid w:val="00F4499C"/>
    <w:rsid w:val="00F44B87"/>
    <w:rsid w:val="00F44CD0"/>
    <w:rsid w:val="00F4510C"/>
    <w:rsid w:val="00F453E1"/>
    <w:rsid w:val="00F463C6"/>
    <w:rsid w:val="00F466E1"/>
    <w:rsid w:val="00F469FC"/>
    <w:rsid w:val="00F46AC7"/>
    <w:rsid w:val="00F46EBD"/>
    <w:rsid w:val="00F4761D"/>
    <w:rsid w:val="00F47A5F"/>
    <w:rsid w:val="00F47ECF"/>
    <w:rsid w:val="00F50720"/>
    <w:rsid w:val="00F50E50"/>
    <w:rsid w:val="00F5100F"/>
    <w:rsid w:val="00F510E2"/>
    <w:rsid w:val="00F5146F"/>
    <w:rsid w:val="00F51E42"/>
    <w:rsid w:val="00F52328"/>
    <w:rsid w:val="00F52385"/>
    <w:rsid w:val="00F53DAF"/>
    <w:rsid w:val="00F54566"/>
    <w:rsid w:val="00F54A31"/>
    <w:rsid w:val="00F557FE"/>
    <w:rsid w:val="00F56347"/>
    <w:rsid w:val="00F5723F"/>
    <w:rsid w:val="00F57CB3"/>
    <w:rsid w:val="00F57E0B"/>
    <w:rsid w:val="00F602FB"/>
    <w:rsid w:val="00F60D64"/>
    <w:rsid w:val="00F60EF8"/>
    <w:rsid w:val="00F616B8"/>
    <w:rsid w:val="00F617D8"/>
    <w:rsid w:val="00F619F0"/>
    <w:rsid w:val="00F61B5B"/>
    <w:rsid w:val="00F61B6E"/>
    <w:rsid w:val="00F62440"/>
    <w:rsid w:val="00F630F1"/>
    <w:rsid w:val="00F63383"/>
    <w:rsid w:val="00F63443"/>
    <w:rsid w:val="00F63CA9"/>
    <w:rsid w:val="00F63F2E"/>
    <w:rsid w:val="00F640AA"/>
    <w:rsid w:val="00F64263"/>
    <w:rsid w:val="00F645DC"/>
    <w:rsid w:val="00F64D2A"/>
    <w:rsid w:val="00F64F7B"/>
    <w:rsid w:val="00F65654"/>
    <w:rsid w:val="00F65ED2"/>
    <w:rsid w:val="00F663F5"/>
    <w:rsid w:val="00F6706C"/>
    <w:rsid w:val="00F6711C"/>
    <w:rsid w:val="00F671F9"/>
    <w:rsid w:val="00F67B7A"/>
    <w:rsid w:val="00F67CC1"/>
    <w:rsid w:val="00F7002C"/>
    <w:rsid w:val="00F7060E"/>
    <w:rsid w:val="00F7094C"/>
    <w:rsid w:val="00F70A2B"/>
    <w:rsid w:val="00F70C96"/>
    <w:rsid w:val="00F70E26"/>
    <w:rsid w:val="00F72184"/>
    <w:rsid w:val="00F722BE"/>
    <w:rsid w:val="00F7257D"/>
    <w:rsid w:val="00F725F7"/>
    <w:rsid w:val="00F731AC"/>
    <w:rsid w:val="00F738C2"/>
    <w:rsid w:val="00F73905"/>
    <w:rsid w:val="00F73BBB"/>
    <w:rsid w:val="00F74037"/>
    <w:rsid w:val="00F740FD"/>
    <w:rsid w:val="00F741C9"/>
    <w:rsid w:val="00F7462A"/>
    <w:rsid w:val="00F7497A"/>
    <w:rsid w:val="00F75494"/>
    <w:rsid w:val="00F7564D"/>
    <w:rsid w:val="00F76454"/>
    <w:rsid w:val="00F76B2F"/>
    <w:rsid w:val="00F770DE"/>
    <w:rsid w:val="00F7714D"/>
    <w:rsid w:val="00F7731F"/>
    <w:rsid w:val="00F7775E"/>
    <w:rsid w:val="00F80055"/>
    <w:rsid w:val="00F809F5"/>
    <w:rsid w:val="00F80DCD"/>
    <w:rsid w:val="00F80DFC"/>
    <w:rsid w:val="00F81309"/>
    <w:rsid w:val="00F818FA"/>
    <w:rsid w:val="00F819F3"/>
    <w:rsid w:val="00F81C74"/>
    <w:rsid w:val="00F81D2A"/>
    <w:rsid w:val="00F827A2"/>
    <w:rsid w:val="00F82D98"/>
    <w:rsid w:val="00F82F9D"/>
    <w:rsid w:val="00F84400"/>
    <w:rsid w:val="00F84A83"/>
    <w:rsid w:val="00F84D21"/>
    <w:rsid w:val="00F84D9A"/>
    <w:rsid w:val="00F84DD7"/>
    <w:rsid w:val="00F84ED1"/>
    <w:rsid w:val="00F856EF"/>
    <w:rsid w:val="00F864D6"/>
    <w:rsid w:val="00F8653C"/>
    <w:rsid w:val="00F866CE"/>
    <w:rsid w:val="00F86B98"/>
    <w:rsid w:val="00F86FC1"/>
    <w:rsid w:val="00F87146"/>
    <w:rsid w:val="00F87161"/>
    <w:rsid w:val="00F87753"/>
    <w:rsid w:val="00F907F0"/>
    <w:rsid w:val="00F90C9F"/>
    <w:rsid w:val="00F90EEB"/>
    <w:rsid w:val="00F91864"/>
    <w:rsid w:val="00F9189E"/>
    <w:rsid w:val="00F91ED6"/>
    <w:rsid w:val="00F920DB"/>
    <w:rsid w:val="00F922DE"/>
    <w:rsid w:val="00F926D2"/>
    <w:rsid w:val="00F92889"/>
    <w:rsid w:val="00F92CF4"/>
    <w:rsid w:val="00F930CD"/>
    <w:rsid w:val="00F9318C"/>
    <w:rsid w:val="00F9352C"/>
    <w:rsid w:val="00F93795"/>
    <w:rsid w:val="00F93839"/>
    <w:rsid w:val="00F938DC"/>
    <w:rsid w:val="00F93C53"/>
    <w:rsid w:val="00F93D62"/>
    <w:rsid w:val="00F9456A"/>
    <w:rsid w:val="00F95788"/>
    <w:rsid w:val="00F962C3"/>
    <w:rsid w:val="00F965ED"/>
    <w:rsid w:val="00F96D07"/>
    <w:rsid w:val="00F96FD1"/>
    <w:rsid w:val="00F972F3"/>
    <w:rsid w:val="00F9773A"/>
    <w:rsid w:val="00F97A98"/>
    <w:rsid w:val="00FA0981"/>
    <w:rsid w:val="00FA0A84"/>
    <w:rsid w:val="00FA0B4A"/>
    <w:rsid w:val="00FA0B8C"/>
    <w:rsid w:val="00FA0F40"/>
    <w:rsid w:val="00FA1CA0"/>
    <w:rsid w:val="00FA1E32"/>
    <w:rsid w:val="00FA2335"/>
    <w:rsid w:val="00FA239A"/>
    <w:rsid w:val="00FA23E6"/>
    <w:rsid w:val="00FA2AB4"/>
    <w:rsid w:val="00FA2C14"/>
    <w:rsid w:val="00FA378F"/>
    <w:rsid w:val="00FA37B1"/>
    <w:rsid w:val="00FA3887"/>
    <w:rsid w:val="00FA3D11"/>
    <w:rsid w:val="00FA40E6"/>
    <w:rsid w:val="00FA4F52"/>
    <w:rsid w:val="00FA50A6"/>
    <w:rsid w:val="00FA616B"/>
    <w:rsid w:val="00FA67AD"/>
    <w:rsid w:val="00FA6A5B"/>
    <w:rsid w:val="00FA6B22"/>
    <w:rsid w:val="00FA739C"/>
    <w:rsid w:val="00FA774D"/>
    <w:rsid w:val="00FA7F3B"/>
    <w:rsid w:val="00FB046F"/>
    <w:rsid w:val="00FB09B0"/>
    <w:rsid w:val="00FB0F16"/>
    <w:rsid w:val="00FB1002"/>
    <w:rsid w:val="00FB1583"/>
    <w:rsid w:val="00FB1708"/>
    <w:rsid w:val="00FB1C8E"/>
    <w:rsid w:val="00FB1C9D"/>
    <w:rsid w:val="00FB1CD9"/>
    <w:rsid w:val="00FB2304"/>
    <w:rsid w:val="00FB2434"/>
    <w:rsid w:val="00FB2884"/>
    <w:rsid w:val="00FB292B"/>
    <w:rsid w:val="00FB2B8E"/>
    <w:rsid w:val="00FB31D1"/>
    <w:rsid w:val="00FB335A"/>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523"/>
    <w:rsid w:val="00FB6A6F"/>
    <w:rsid w:val="00FB6E69"/>
    <w:rsid w:val="00FB71A1"/>
    <w:rsid w:val="00FC0303"/>
    <w:rsid w:val="00FC0587"/>
    <w:rsid w:val="00FC06CD"/>
    <w:rsid w:val="00FC1461"/>
    <w:rsid w:val="00FC17F7"/>
    <w:rsid w:val="00FC2B39"/>
    <w:rsid w:val="00FC3431"/>
    <w:rsid w:val="00FC3698"/>
    <w:rsid w:val="00FC4591"/>
    <w:rsid w:val="00FC4E23"/>
    <w:rsid w:val="00FC5E60"/>
    <w:rsid w:val="00FC5FDD"/>
    <w:rsid w:val="00FC6938"/>
    <w:rsid w:val="00FC7818"/>
    <w:rsid w:val="00FC7B55"/>
    <w:rsid w:val="00FC7F1E"/>
    <w:rsid w:val="00FD0085"/>
    <w:rsid w:val="00FD0377"/>
    <w:rsid w:val="00FD13FE"/>
    <w:rsid w:val="00FD19A0"/>
    <w:rsid w:val="00FD1EE3"/>
    <w:rsid w:val="00FD208C"/>
    <w:rsid w:val="00FD3254"/>
    <w:rsid w:val="00FD3334"/>
    <w:rsid w:val="00FD3B22"/>
    <w:rsid w:val="00FD3F84"/>
    <w:rsid w:val="00FD4391"/>
    <w:rsid w:val="00FD4BB1"/>
    <w:rsid w:val="00FD4C3B"/>
    <w:rsid w:val="00FD4F60"/>
    <w:rsid w:val="00FD5025"/>
    <w:rsid w:val="00FD56B6"/>
    <w:rsid w:val="00FD5952"/>
    <w:rsid w:val="00FD5A7E"/>
    <w:rsid w:val="00FD5E47"/>
    <w:rsid w:val="00FD5E6D"/>
    <w:rsid w:val="00FD611C"/>
    <w:rsid w:val="00FD62F1"/>
    <w:rsid w:val="00FD64A0"/>
    <w:rsid w:val="00FD6E06"/>
    <w:rsid w:val="00FD726B"/>
    <w:rsid w:val="00FD7536"/>
    <w:rsid w:val="00FD7998"/>
    <w:rsid w:val="00FD7F77"/>
    <w:rsid w:val="00FE03D6"/>
    <w:rsid w:val="00FE03DD"/>
    <w:rsid w:val="00FE0A41"/>
    <w:rsid w:val="00FE0CAF"/>
    <w:rsid w:val="00FE1464"/>
    <w:rsid w:val="00FE1F93"/>
    <w:rsid w:val="00FE20E3"/>
    <w:rsid w:val="00FE2905"/>
    <w:rsid w:val="00FE2E83"/>
    <w:rsid w:val="00FE3D08"/>
    <w:rsid w:val="00FE3F7C"/>
    <w:rsid w:val="00FE4EF5"/>
    <w:rsid w:val="00FE51B0"/>
    <w:rsid w:val="00FE533B"/>
    <w:rsid w:val="00FE54D6"/>
    <w:rsid w:val="00FE577D"/>
    <w:rsid w:val="00FE5C4C"/>
    <w:rsid w:val="00FE63A4"/>
    <w:rsid w:val="00FE6B16"/>
    <w:rsid w:val="00FE7037"/>
    <w:rsid w:val="00FE740A"/>
    <w:rsid w:val="00FE757F"/>
    <w:rsid w:val="00FE7DBF"/>
    <w:rsid w:val="00FF037B"/>
    <w:rsid w:val="00FF0867"/>
    <w:rsid w:val="00FF09FA"/>
    <w:rsid w:val="00FF15A8"/>
    <w:rsid w:val="00FF1D82"/>
    <w:rsid w:val="00FF284C"/>
    <w:rsid w:val="00FF2966"/>
    <w:rsid w:val="00FF29B2"/>
    <w:rsid w:val="00FF2AF7"/>
    <w:rsid w:val="00FF34BF"/>
    <w:rsid w:val="00FF39A0"/>
    <w:rsid w:val="00FF39B4"/>
    <w:rsid w:val="00FF3A1E"/>
    <w:rsid w:val="00FF3F40"/>
    <w:rsid w:val="00FF4148"/>
    <w:rsid w:val="00FF4E1B"/>
    <w:rsid w:val="00FF4FCB"/>
    <w:rsid w:val="00FF5005"/>
    <w:rsid w:val="00FF57D9"/>
    <w:rsid w:val="00FF6B5A"/>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B760BC66-6B1B-4618-891A-32347352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uiPriority="9"/>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EED"/>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cstheme="majorBidi"/>
      <w:bCs/>
      <w:caps/>
      <w:color w:val="FFFEFF"/>
      <w:spacing w:val="110"/>
      <w:sz w:val="38"/>
      <w:szCs w:val="28"/>
    </w:rPr>
  </w:style>
  <w:style w:type="paragraph" w:styleId="Heading2">
    <w:name w:val="heading 2"/>
    <w:basedOn w:val="Normal"/>
    <w:next w:val="BodyText"/>
    <w:link w:val="Heading2Char"/>
    <w:autoRedefine/>
    <w:uiPriority w:val="9"/>
    <w:rsid w:val="00D46A20"/>
    <w:pPr>
      <w:numPr>
        <w:ilvl w:val="1"/>
        <w:numId w:val="21"/>
      </w:numPr>
      <w:pBdr>
        <w:bottom w:val="single" w:sz="4" w:space="1" w:color="auto"/>
        <w:between w:val="single" w:sz="4" w:space="1" w:color="auto"/>
      </w:pBdr>
      <w:spacing w:before="360" w:after="240" w:line="280" w:lineRule="atLeast"/>
      <w:ind w:right="6"/>
      <w:outlineLvl w:val="1"/>
    </w:pPr>
    <w:rPr>
      <w:rFonts w:ascii="Arial Bold" w:eastAsiaTheme="majorEastAsia" w:hAnsi="Arial Bold" w:cstheme="majorBidi"/>
      <w:b/>
      <w:bCs/>
      <w:color w:val="000001"/>
      <w:sz w:val="32"/>
      <w:szCs w:val="26"/>
    </w:rPr>
  </w:style>
  <w:style w:type="paragraph" w:styleId="Heading3">
    <w:name w:val="heading 3"/>
    <w:basedOn w:val="Normal"/>
    <w:next w:val="BodyText"/>
    <w:link w:val="Heading3Char"/>
    <w:autoRedefine/>
    <w:uiPriority w:val="9"/>
    <w:rsid w:val="007F6560"/>
    <w:pPr>
      <w:keepNext/>
      <w:keepLines/>
      <w:numPr>
        <w:ilvl w:val="2"/>
        <w:numId w:val="21"/>
      </w:numPr>
      <w:pBdr>
        <w:bottom w:val="single" w:sz="4" w:space="1" w:color="auto"/>
      </w:pBdr>
      <w:spacing w:before="360" w:after="240"/>
      <w:ind w:left="318" w:hanging="318"/>
      <w:outlineLvl w:val="2"/>
    </w:pPr>
    <w:rPr>
      <w:rFonts w:ascii="Arial" w:eastAsiaTheme="majorEastAsia" w:hAnsi="Arial" w:cstheme="majorBidi"/>
      <w:b/>
      <w:color w:val="000001"/>
      <w:sz w:val="24"/>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rsid w:val="00F87161"/>
    <w:pPr>
      <w:keepNext/>
      <w:keepLines/>
      <w:numPr>
        <w:ilvl w:val="5"/>
        <w:numId w:val="21"/>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A93E8B"/>
    <w:pPr>
      <w:keepNext/>
      <w:keepLines/>
      <w:numPr>
        <w:ilvl w:val="1"/>
        <w:numId w:val="22"/>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A93E8B"/>
    <w:pPr>
      <w:keepNext/>
      <w:keepLines/>
      <w:numPr>
        <w:ilvl w:val="2"/>
        <w:numId w:val="22"/>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7B"/>
    <w:rPr>
      <w:rFonts w:ascii="Arial Narrow" w:eastAsiaTheme="majorEastAsia" w:hAnsi="Arial Narrow" w:cstheme="majorBidi"/>
      <w:bCs/>
      <w:caps/>
      <w:color w:val="FFFEFF"/>
      <w:spacing w:val="110"/>
      <w:sz w:val="38"/>
      <w:szCs w:val="28"/>
      <w:lang w:val="en-AU"/>
    </w:rPr>
  </w:style>
  <w:style w:type="character" w:customStyle="1" w:styleId="Heading2Char">
    <w:name w:val="Heading 2 Char"/>
    <w:basedOn w:val="DefaultParagraphFont"/>
    <w:link w:val="Heading2"/>
    <w:uiPriority w:val="9"/>
    <w:rsid w:val="00D46A20"/>
    <w:rPr>
      <w:rFonts w:ascii="Arial Bold" w:eastAsiaTheme="majorEastAsia" w:hAnsi="Arial Bold" w:cstheme="majorBidi"/>
      <w:b/>
      <w:bCs/>
      <w:color w:val="000001"/>
      <w:sz w:val="32"/>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autoRedefine/>
    <w:uiPriority w:val="99"/>
    <w:rsid w:val="00F91864"/>
    <w:pPr>
      <w:spacing w:before="60" w:after="60"/>
      <w:ind w:hanging="446"/>
    </w:pPr>
    <w:rPr>
      <w:rFonts w:ascii="Arial" w:hAnsi="Arial"/>
      <w:sz w:val="20"/>
    </w:rPr>
  </w:style>
  <w:style w:type="paragraph" w:styleId="ListBullet2">
    <w:name w:val="List Bullet 2"/>
    <w:basedOn w:val="Normal"/>
    <w:uiPriority w:val="99"/>
    <w:rsid w:val="000659A4"/>
    <w:pPr>
      <w:numPr>
        <w:ilvl w:val="1"/>
        <w:numId w:val="36"/>
      </w:numPr>
      <w:spacing w:after="6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autoRedefine/>
    <w:uiPriority w:val="99"/>
    <w:rsid w:val="00607D62"/>
    <w:pPr>
      <w:spacing w:before="240" w:after="240" w:line="260" w:lineRule="atLeast"/>
    </w:pPr>
    <w:rPr>
      <w:rFonts w:ascii="Arial" w:hAnsi="Arial"/>
      <w:sz w:val="20"/>
    </w:rPr>
  </w:style>
  <w:style w:type="character" w:customStyle="1" w:styleId="BodyTextChar">
    <w:name w:val="Body Text Char"/>
    <w:basedOn w:val="DefaultParagraphFont"/>
    <w:link w:val="BodyText"/>
    <w:uiPriority w:val="99"/>
    <w:rsid w:val="00607D62"/>
    <w:rPr>
      <w:rFonts w:ascii="Arial" w:hAnsi="Arial"/>
      <w:sz w:val="20"/>
      <w:lang w:val="en-AU"/>
    </w:rPr>
  </w:style>
  <w:style w:type="character" w:customStyle="1" w:styleId="Heading3Char">
    <w:name w:val="Heading 3 Char"/>
    <w:basedOn w:val="DefaultParagraphFont"/>
    <w:link w:val="Heading3"/>
    <w:uiPriority w:val="9"/>
    <w:rsid w:val="007F6560"/>
    <w:rPr>
      <w:rFonts w:ascii="Arial" w:eastAsiaTheme="majorEastAsia" w:hAnsi="Arial" w:cstheme="majorBidi"/>
      <w:b/>
      <w:color w:val="000001"/>
      <w:sz w:val="24"/>
      <w:szCs w:val="24"/>
      <w:lang w:val="en-AU"/>
    </w:rPr>
  </w:style>
  <w:style w:type="character" w:customStyle="1" w:styleId="Heading4Char">
    <w:name w:val="Heading 4 Char"/>
    <w:basedOn w:val="DefaultParagraphFont"/>
    <w:link w:val="Heading4"/>
    <w:uiPriority w:val="9"/>
    <w:rsid w:val="00F87161"/>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F87161"/>
    <w:rPr>
      <w:rFonts w:ascii="Arial Narrow" w:hAnsi="Arial Narrow"/>
      <w:b/>
      <w:i/>
      <w:spacing w:val="3"/>
      <w:lang w:val="en-AU"/>
    </w:rPr>
  </w:style>
  <w:style w:type="character" w:customStyle="1" w:styleId="Heading6Char">
    <w:name w:val="Heading 6 Char"/>
    <w:basedOn w:val="DefaultParagraphFont"/>
    <w:link w:val="Heading6"/>
    <w:uiPriority w:val="9"/>
    <w:rsid w:val="00F87161"/>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A93E8B"/>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A93E8B"/>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5F68B2"/>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semiHidden/>
    <w:unhideWhenUsed/>
    <w:rsid w:val="000E5CC4"/>
    <w:pPr>
      <w:spacing w:line="240" w:lineRule="auto"/>
    </w:pPr>
    <w:rPr>
      <w:szCs w:val="20"/>
    </w:rPr>
  </w:style>
  <w:style w:type="character" w:customStyle="1" w:styleId="CommentTextChar">
    <w:name w:val="Comment Text Char"/>
    <w:basedOn w:val="DefaultParagraphFont"/>
    <w:link w:val="CommentText"/>
    <w:uiPriority w:val="99"/>
    <w:semiHidden/>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autoRedefine/>
    <w:uiPriority w:val="99"/>
    <w:rsid w:val="00F020AE"/>
    <w:pPr>
      <w:spacing w:after="0" w:line="240" w:lineRule="auto"/>
      <w:ind w:left="284" w:hanging="284"/>
    </w:pPr>
    <w:rPr>
      <w:rFonts w:ascii="Arial" w:hAnsi="Arial"/>
      <w:sz w:val="16"/>
      <w:szCs w:val="16"/>
    </w:rPr>
  </w:style>
  <w:style w:type="character" w:customStyle="1" w:styleId="FootnoteTextChar">
    <w:name w:val="Footnote Text Char"/>
    <w:aliases w:val="Footnote Text Char Char Char"/>
    <w:basedOn w:val="DefaultParagraphFont"/>
    <w:link w:val="FootnoteText"/>
    <w:uiPriority w:val="99"/>
    <w:rsid w:val="00F020AE"/>
    <w:rPr>
      <w:rFonts w:ascii="Arial" w:hAnsi="Arial"/>
      <w:sz w:val="16"/>
      <w:szCs w:val="16"/>
      <w:lang w:val="en-AU"/>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0659A4"/>
    <w:pPr>
      <w:numPr>
        <w:ilvl w:val="2"/>
        <w:numId w:val="36"/>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autoRedefine/>
    <w:uiPriority w:val="34"/>
    <w:rsid w:val="00401693"/>
    <w:pPr>
      <w:spacing w:after="120" w:line="260" w:lineRule="atLeast"/>
      <w:ind w:left="720"/>
      <w:contextualSpacing/>
    </w:pPr>
    <w:rPr>
      <w:rFonts w:ascii="Arial" w:hAnsi="Arial"/>
      <w:sz w:val="20"/>
    </w:r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autoRedefine/>
    <w:uiPriority w:val="29"/>
    <w:rsid w:val="00547CB3"/>
    <w:pPr>
      <w:spacing w:before="120" w:after="120"/>
      <w:ind w:right="601"/>
    </w:pPr>
    <w:rPr>
      <w:rFonts w:ascii="Arial" w:hAnsi="Arial"/>
      <w:i/>
      <w:iCs/>
      <w:color w:val="404040" w:themeColor="text1" w:themeTint="BF"/>
      <w:sz w:val="20"/>
    </w:rPr>
  </w:style>
  <w:style w:type="character" w:customStyle="1" w:styleId="QuoteChar">
    <w:name w:val="Quote Char"/>
    <w:basedOn w:val="DefaultParagraphFont"/>
    <w:link w:val="Quote"/>
    <w:uiPriority w:val="29"/>
    <w:rsid w:val="00547CB3"/>
    <w:rPr>
      <w:rFonts w:ascii="Arial" w:hAnsi="Arial"/>
      <w:i/>
      <w:iCs/>
      <w:color w:val="404040" w:themeColor="text1" w:themeTint="BF"/>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semiHidden/>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FB0F16"/>
    <w:pPr>
      <w:keepNext/>
      <w:spacing w:before="40" w:after="40"/>
      <w:ind w:right="120"/>
    </w:pPr>
    <w:rPr>
      <w:b/>
      <w:color w:val="FFFEFF"/>
      <w:sz w:val="20"/>
    </w:rPr>
  </w:style>
  <w:style w:type="paragraph" w:customStyle="1" w:styleId="Tabletext">
    <w:name w:val="Table text"/>
    <w:basedOn w:val="Normal"/>
    <w:autoRedefine/>
    <w:rsid w:val="00387639"/>
    <w:pPr>
      <w:spacing w:before="60" w:after="0"/>
    </w:pPr>
    <w:rPr>
      <w:rFonts w:ascii="Arial" w:hAnsi="Arial"/>
      <w:color w:val="000100"/>
      <w:sz w:val="18"/>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3"/>
      </w:numPr>
      <w:spacing w:after="0"/>
      <w:contextualSpacing/>
    </w:pPr>
    <w:rPr>
      <w:sz w:val="20"/>
    </w:rPr>
  </w:style>
  <w:style w:type="paragraph" w:customStyle="1" w:styleId="BoxListBullet3">
    <w:name w:val="Box List Bullet 3"/>
    <w:basedOn w:val="Normal"/>
    <w:qFormat/>
    <w:rsid w:val="005F68B2"/>
    <w:pPr>
      <w:keepNext/>
      <w:numPr>
        <w:ilvl w:val="2"/>
        <w:numId w:val="23"/>
      </w:numPr>
      <w:spacing w:after="60"/>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3"/>
      </w:numPr>
      <w:spacing w:before="60" w:after="60"/>
      <w:contextualSpacing/>
    </w:pPr>
    <w:rPr>
      <w:sz w:val="20"/>
    </w:rPr>
  </w:style>
  <w:style w:type="paragraph" w:customStyle="1" w:styleId="BoxListNumber2">
    <w:name w:val="Box List Number 2"/>
    <w:basedOn w:val="BoxText"/>
    <w:qFormat/>
    <w:rsid w:val="008D2B4E"/>
    <w:pPr>
      <w:numPr>
        <w:ilvl w:val="1"/>
        <w:numId w:val="33"/>
      </w:numPr>
      <w:spacing w:after="0"/>
      <w:contextualSpacing/>
    </w:pPr>
  </w:style>
  <w:style w:type="paragraph" w:customStyle="1" w:styleId="BoxListNumber3">
    <w:name w:val="Box List Number 3"/>
    <w:basedOn w:val="BoxText"/>
    <w:qFormat/>
    <w:rsid w:val="000A05D0"/>
    <w:pPr>
      <w:numPr>
        <w:ilvl w:val="2"/>
        <w:numId w:val="33"/>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Arial Narrow" w:hAnsi="Arial Narrow"/>
        <w:sz w:val="20"/>
      </w:rPr>
    </w:tblStyle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5"/>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5"/>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4"/>
      </w:numPr>
      <w:spacing w:before="60" w:after="60"/>
    </w:pPr>
  </w:style>
  <w:style w:type="paragraph" w:customStyle="1" w:styleId="ListDash2">
    <w:name w:val="List Dash 2"/>
    <w:basedOn w:val="Normal"/>
    <w:qFormat/>
    <w:rsid w:val="009005D5"/>
    <w:pPr>
      <w:numPr>
        <w:ilvl w:val="1"/>
        <w:numId w:val="34"/>
      </w:numPr>
      <w:spacing w:after="60"/>
      <w:contextualSpacing/>
    </w:pPr>
  </w:style>
  <w:style w:type="paragraph" w:customStyle="1" w:styleId="ListDash3">
    <w:name w:val="List Dash 3"/>
    <w:basedOn w:val="Normal"/>
    <w:qFormat/>
    <w:rsid w:val="009005D5"/>
    <w:pPr>
      <w:numPr>
        <w:ilvl w:val="2"/>
        <w:numId w:val="34"/>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806152"/>
    <w:rPr>
      <w:rFonts w:ascii="Arial Narrow" w:hAnsi="Arial Narrow"/>
      <w:i/>
      <w:caps/>
      <w:spacing w:val="-3"/>
      <w:sz w:val="14"/>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cs="Times New Roman"/>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s="Times New Roman"/>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cs="Times New Roman"/>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cs="Times New Roman"/>
      <w:sz w:val="20"/>
      <w:szCs w:val="20"/>
      <w:lang w:eastAsia="zh-TW"/>
    </w:rPr>
  </w:style>
  <w:style w:type="numbering" w:customStyle="1" w:styleId="ACILAllenBoxBulletedList">
    <w:name w:val="ACIL Allen Box Bulleted List"/>
    <w:uiPriority w:val="99"/>
    <w:rsid w:val="00631AAD"/>
    <w:pPr>
      <w:numPr>
        <w:numId w:val="37"/>
      </w:numPr>
    </w:pPr>
  </w:style>
  <w:style w:type="paragraph" w:customStyle="1" w:styleId="Default">
    <w:name w:val="Default"/>
    <w:rsid w:val="00085BCE"/>
    <w:pPr>
      <w:autoSpaceDE w:val="0"/>
      <w:autoSpaceDN w:val="0"/>
      <w:adjustRightInd w:val="0"/>
      <w:spacing w:after="0" w:line="240" w:lineRule="auto"/>
    </w:pPr>
    <w:rPr>
      <w:rFonts w:ascii="Univers Extended" w:hAnsi="Univers Extended" w:cs="Univers Extended"/>
      <w:color w:val="000000"/>
      <w:sz w:val="24"/>
      <w:szCs w:val="24"/>
      <w:lang w:val="en-AU"/>
    </w:rPr>
  </w:style>
  <w:style w:type="character" w:customStyle="1" w:styleId="A0">
    <w:name w:val="A0"/>
    <w:uiPriority w:val="99"/>
    <w:rsid w:val="00085BCE"/>
    <w:rPr>
      <w:rFonts w:cs="Univers Extended"/>
      <w:color w:val="000000"/>
      <w:sz w:val="72"/>
      <w:szCs w:val="72"/>
    </w:rPr>
  </w:style>
  <w:style w:type="table" w:customStyle="1" w:styleId="TableGrid40">
    <w:name w:val="Table Grid4"/>
    <w:basedOn w:val="TableNormal"/>
    <w:next w:val="TableGrid"/>
    <w:uiPriority w:val="39"/>
    <w:rsid w:val="00A66BA1"/>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00">
    <w:name w:val="Table Grid10"/>
    <w:basedOn w:val="TableNormal"/>
    <w:next w:val="TableGrid"/>
    <w:uiPriority w:val="39"/>
    <w:rsid w:val="00E31832"/>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image" Target="media/image3.wmf"/><Relationship Id="rId63" Type="http://schemas.openxmlformats.org/officeDocument/2006/relationships/image" Target="media/image11.wmf"/><Relationship Id="rId68" Type="http://schemas.openxmlformats.org/officeDocument/2006/relationships/header" Target="header2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hyperlink" Target="http://science.gov.au/scienceGov/ScienceAndResearchPriorities/Pages/default.aspx" TargetMode="External"/><Relationship Id="rId53" Type="http://schemas.openxmlformats.org/officeDocument/2006/relationships/footer" Target="footer22.xml"/><Relationship Id="rId58" Type="http://schemas.openxmlformats.org/officeDocument/2006/relationships/image" Target="media/image6.wmf"/><Relationship Id="rId66" Type="http://schemas.openxmlformats.org/officeDocument/2006/relationships/footer" Target="footer23.xml"/><Relationship Id="rId74"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0.xml"/><Relationship Id="rId57" Type="http://schemas.openxmlformats.org/officeDocument/2006/relationships/image" Target="media/image5.wmf"/><Relationship Id="rId61"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chart" Target="charts/chart1.xml"/><Relationship Id="rId60" Type="http://schemas.openxmlformats.org/officeDocument/2006/relationships/image" Target="media/image8.wmf"/><Relationship Id="rId65" Type="http://schemas.openxmlformats.org/officeDocument/2006/relationships/header" Target="header23.xml"/><Relationship Id="rId73" Type="http://schemas.openxmlformats.org/officeDocument/2006/relationships/footer" Target="footer2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image" Target="media/image4.wmf"/><Relationship Id="rId64" Type="http://schemas.openxmlformats.org/officeDocument/2006/relationships/header" Target="header22.xml"/><Relationship Id="rId69" Type="http://schemas.openxmlformats.org/officeDocument/2006/relationships/footer" Target="footer25.xml"/><Relationship Id="rId77"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1.wmf"/><Relationship Id="rId46" Type="http://schemas.openxmlformats.org/officeDocument/2006/relationships/header" Target="header19.xml"/><Relationship Id="rId59" Type="http://schemas.openxmlformats.org/officeDocument/2006/relationships/image" Target="media/image7.wmf"/><Relationship Id="rId67" Type="http://schemas.openxmlformats.org/officeDocument/2006/relationships/footer" Target="footer24.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image" Target="media/image2.wmf"/><Relationship Id="rId62" Type="http://schemas.openxmlformats.org/officeDocument/2006/relationships/image" Target="media/image10.wmf"/><Relationship Id="rId70" Type="http://schemas.openxmlformats.org/officeDocument/2006/relationships/header" Target="header25.xml"/><Relationship Id="rId75"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rxiv.org/ftp/arxiv/papers/1603/1603.03654.pdf" TargetMode="External"/><Relationship Id="rId13" Type="http://schemas.openxmlformats.org/officeDocument/2006/relationships/hyperlink" Target="https://www.ncbi.nlm.nih.gov/pmc/articles/PMC3592743/" TargetMode="External"/><Relationship Id="rId18" Type="http://schemas.openxmlformats.org/officeDocument/2006/relationships/hyperlink" Target="https://www.education.gov.au/australian-postgraduate-awards" TargetMode="External"/><Relationship Id="rId26" Type="http://schemas.openxmlformats.org/officeDocument/2006/relationships/hyperlink" Target="http://www.csiro.au/en/About/Our-impact/Reporting-our-impact/Annual-reports/15-16-annual-report/Part1/Highlights" TargetMode="External"/><Relationship Id="rId3" Type="http://schemas.openxmlformats.org/officeDocument/2006/relationships/hyperlink" Target="http://www.dpi.nsw.gov.au/animals-and-livestock/horses/health-and-disease/hendra-virus/faqs" TargetMode="External"/><Relationship Id="rId21" Type="http://schemas.openxmlformats.org/officeDocument/2006/relationships/hyperlink" Target="http://www.csiro.au/en/Careers/Student-and-graduate-opportunities/Vacation-scholarships" TargetMode="External"/><Relationship Id="rId7" Type="http://schemas.openxmlformats.org/officeDocument/2006/relationships/hyperlink" Target="http://www.csiro.au/en/About/Our-impact/Reporting-our-impact/Performance-reviews/2014-impact-assessment" TargetMode="External"/><Relationship Id="rId12" Type="http://schemas.openxmlformats.org/officeDocument/2006/relationships/hyperlink" Target="http://www.csiro.au/en/Careers/Student-and-graduate-opportunities/Postdoctoral-fellowships" TargetMode="External"/><Relationship Id="rId17" Type="http://schemas.openxmlformats.org/officeDocument/2006/relationships/hyperlink" Target="http://www.abs.gov.au/ausstats/abs@.nsf/Lookup/4250.0.55.005main+features72010%E2%80%9311" TargetMode="External"/><Relationship Id="rId25" Type="http://schemas.openxmlformats.org/officeDocument/2006/relationships/hyperlink" Target="http://www.ipwatchdog.com/2015/02/11/alternate-approaches-to-the-valuation-of-intellectual-property/id=54651/" TargetMode="External"/><Relationship Id="rId2" Type="http://schemas.openxmlformats.org/officeDocument/2006/relationships/hyperlink" Target="http://www.csiro.au/en/Research" TargetMode="External"/><Relationship Id="rId16" Type="http://schemas.openxmlformats.org/officeDocument/2006/relationships/hyperlink" Target="mailto:r.belder@rathenau.nl" TargetMode="External"/><Relationship Id="rId20" Type="http://schemas.openxmlformats.org/officeDocument/2006/relationships/hyperlink" Target="https://www.csiro.au/en/Education/Community-engagement/National-Science-Week-2016" TargetMode="External"/><Relationship Id="rId29" Type="http://schemas.openxmlformats.org/officeDocument/2006/relationships/hyperlink" Target="http://www.csiro.au/en/Do-business/Collaborative-research/Alliance-partners" TargetMode="External"/><Relationship Id="rId1" Type="http://schemas.openxmlformats.org/officeDocument/2006/relationships/hyperlink" Target="https://www.education.gov.au/collaborative-research-networks-crn" TargetMode="External"/><Relationship Id="rId6" Type="http://schemas.openxmlformats.org/officeDocument/2006/relationships/hyperlink" Target="http://www.csiro.au/en/News/News-releases/2016/Aussie-innovation-helps-hunt-down-gravitational-waves" TargetMode="External"/><Relationship Id="rId11" Type="http://schemas.openxmlformats.org/officeDocument/2006/relationships/hyperlink" Target="http://www.csiro.au/en/Careers/Student-and-graduate-opportunities/Postgraduate-scholarships" TargetMode="External"/><Relationship Id="rId24" Type="http://schemas.openxmlformats.org/officeDocument/2006/relationships/hyperlink" Target="https://www.ipaustralia.gov.au/tools-resources/case-studies/csiro-wlan-patent" TargetMode="External"/><Relationship Id="rId32" Type="http://schemas.openxmlformats.org/officeDocument/2006/relationships/hyperlink" Target="https://arxiv.org/ftp/arxiv/papers/1603/1603.03654.pdf" TargetMode="External"/><Relationship Id="rId5" Type="http://schemas.openxmlformats.org/officeDocument/2006/relationships/hyperlink" Target="http://www.csiro.au/en/About/Our-impact/Reporting-our-impact/Annual-reports/13-14-annual-report/Part2/Performance-portfolio/Flagships" TargetMode="External"/><Relationship Id="rId15" Type="http://schemas.openxmlformats.org/officeDocument/2006/relationships/hyperlink" Target="https://www.scopus.com/authid/detail.uri?authorId=56190413100&amp;amp;eid=2-s2.0-84939892444" TargetMode="External"/><Relationship Id="rId23" Type="http://schemas.openxmlformats.org/officeDocument/2006/relationships/hyperlink" Target="https://www.ipaustralia.gov.au/patents" TargetMode="External"/><Relationship Id="rId28" Type="http://schemas.openxmlformats.org/officeDocument/2006/relationships/hyperlink" Target="http://www.csiro.au/en/About/International" TargetMode="External"/><Relationship Id="rId10" Type="http://schemas.openxmlformats.org/officeDocument/2006/relationships/hyperlink" Target="http://www.abs.gov.au/ausstats/abs@.nsf/Lookup/by%20Subject/1301.0~2012~Main%20Features~Higher%20education~107" TargetMode="External"/><Relationship Id="rId19" Type="http://schemas.openxmlformats.org/officeDocument/2006/relationships/hyperlink" Target="http://www.professionalsaustralia.org.au/professional-women/wp-content/uploads/sites/48/2014/03/WOMEN_IN_STEM_v2.pdf" TargetMode="External"/><Relationship Id="rId31" Type="http://schemas.openxmlformats.org/officeDocument/2006/relationships/hyperlink" Target="http://mobile.abc.net.au/news/2017-03-25/ian-frazer-recalls-lucky-discovery-of-cervical-cancer-vaccine/8385872" TargetMode="External"/><Relationship Id="rId4" Type="http://schemas.openxmlformats.org/officeDocument/2006/relationships/hyperlink" Target="http://www.csiro.au/en/About/Our-impact/Reporting-our-impact/Performance-reviews/2014-impact-assessment" TargetMode="External"/><Relationship Id="rId9" Type="http://schemas.openxmlformats.org/officeDocument/2006/relationships/hyperlink" Target="https://arxiv.org/pdf/1603.00886.pdf" TargetMode="External"/><Relationship Id="rId14" Type="http://schemas.openxmlformats.org/officeDocument/2006/relationships/hyperlink" Target="https://www.scopus.com/authid/detail.uri?authorId=24475666700&amp;amp;eid=2-s2.0-84939892444" TargetMode="External"/><Relationship Id="rId22" Type="http://schemas.openxmlformats.org/officeDocument/2006/relationships/hyperlink" Target="http://www.csiro.au/en/About/History-achievements/Top-10-inventions" TargetMode="External"/><Relationship Id="rId27" Type="http://schemas.openxmlformats.org/officeDocument/2006/relationships/hyperlink" Target="http://www.csiro.au/en/News/News-releases/2016/Aussie-innovation-helps-hunt-down-gravitational-waves" TargetMode="External"/><Relationship Id="rId30" Type="http://schemas.openxmlformats.org/officeDocument/2006/relationships/hyperlink" Target="https://www.pm.gov.au/media/2015-12-07/launch-national-innovation-and-science-agend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yuan\Proposals%20in%202016\CSIRO%20-%20SIEF%20review\SIEF%20Energy%20Waste%20costs%20and%20%20benefits%20illustration%20v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7017080591679"/>
          <c:y val="9.1195850171023496E-2"/>
          <c:w val="0.85193097492725545"/>
          <c:h val="0.61409291849645353"/>
        </c:manualLayout>
      </c:layout>
      <c:barChart>
        <c:barDir val="col"/>
        <c:grouping val="clustered"/>
        <c:varyColors val="0"/>
        <c:ser>
          <c:idx val="0"/>
          <c:order val="0"/>
          <c:tx>
            <c:strRef>
              <c:f>'Sheet1 (2)'!$M$7</c:f>
              <c:strCache>
                <c:ptCount val="1"/>
                <c:pt idx="0">
                  <c:v>Discounted costs</c:v>
                </c:pt>
              </c:strCache>
            </c:strRef>
          </c:tx>
          <c:spPr>
            <a:solidFill>
              <a:schemeClr val="accent1">
                <a:alpha val="75000"/>
              </a:schemeClr>
            </a:solidFill>
            <a:ln>
              <a:noFill/>
            </a:ln>
            <a:effectLst/>
          </c:spPr>
          <c:invertIfNegative val="0"/>
          <c:val>
            <c:numRef>
              <c:f>'Sheet1 (2)'!$M$8:$M$12</c:f>
              <c:numCache>
                <c:formatCode>"$"#,##0.00</c:formatCode>
                <c:ptCount val="5"/>
                <c:pt idx="0">
                  <c:v>8.1609226416593099</c:v>
                </c:pt>
                <c:pt idx="1">
                  <c:v>0.52167208332412218</c:v>
                </c:pt>
                <c:pt idx="2">
                  <c:v>0</c:v>
                </c:pt>
                <c:pt idx="3">
                  <c:v>0</c:v>
                </c:pt>
                <c:pt idx="4">
                  <c:v>0</c:v>
                </c:pt>
              </c:numCache>
            </c:numRef>
          </c:val>
        </c:ser>
        <c:ser>
          <c:idx val="1"/>
          <c:order val="1"/>
          <c:tx>
            <c:strRef>
              <c:f>'Sheet1 (2)'!$O$7</c:f>
              <c:strCache>
                <c:ptCount val="1"/>
                <c:pt idx="0">
                  <c:v>Discounted benefits</c:v>
                </c:pt>
              </c:strCache>
            </c:strRef>
          </c:tx>
          <c:spPr>
            <a:solidFill>
              <a:schemeClr val="accent2">
                <a:alpha val="75000"/>
              </a:schemeClr>
            </a:solidFill>
            <a:ln>
              <a:noFill/>
            </a:ln>
            <a:effectLst/>
          </c:spPr>
          <c:invertIfNegative val="0"/>
          <c:val>
            <c:numRef>
              <c:f>'Sheet1 (2)'!$O$8:$O$12</c:f>
              <c:numCache>
                <c:formatCode>"$"#,##0.0000</c:formatCode>
                <c:ptCount val="5"/>
                <c:pt idx="0">
                  <c:v>0</c:v>
                </c:pt>
                <c:pt idx="1">
                  <c:v>18.880225543271024</c:v>
                </c:pt>
                <c:pt idx="2">
                  <c:v>54.461065886555843</c:v>
                </c:pt>
                <c:pt idx="3">
                  <c:v>48.068501416341306</c:v>
                </c:pt>
                <c:pt idx="4">
                  <c:v>42.225021390258902</c:v>
                </c:pt>
              </c:numCache>
            </c:numRef>
          </c:val>
        </c:ser>
        <c:ser>
          <c:idx val="2"/>
          <c:order val="2"/>
          <c:tx>
            <c:strRef>
              <c:f>'Sheet1 (2)'!$P$7</c:f>
              <c:strCache>
                <c:ptCount val="1"/>
                <c:pt idx="0">
                  <c:v>Benefits</c:v>
                </c:pt>
              </c:strCache>
            </c:strRef>
          </c:tx>
          <c:spPr>
            <a:solidFill>
              <a:schemeClr val="accent3">
                <a:alpha val="75000"/>
              </a:schemeClr>
            </a:solidFill>
            <a:ln>
              <a:noFill/>
            </a:ln>
            <a:effectLst/>
          </c:spPr>
          <c:invertIfNegative val="0"/>
          <c:val>
            <c:numRef>
              <c:f>'Sheet1 (2)'!$P$8:$P$12</c:f>
              <c:numCache>
                <c:formatCode>"$"#,##0.00</c:formatCode>
                <c:ptCount val="5"/>
                <c:pt idx="0">
                  <c:v>0</c:v>
                </c:pt>
                <c:pt idx="1">
                  <c:v>21.715049909857424</c:v>
                </c:pt>
                <c:pt idx="2">
                  <c:v>87.853421323483303</c:v>
                </c:pt>
                <c:pt idx="3">
                  <c:v>108.75569633878342</c:v>
                </c:pt>
                <c:pt idx="4">
                  <c:v>133.9924096540787</c:v>
                </c:pt>
              </c:numCache>
            </c:numRef>
          </c:val>
        </c:ser>
        <c:dLbls>
          <c:showLegendKey val="0"/>
          <c:showVal val="0"/>
          <c:showCatName val="0"/>
          <c:showSerName val="0"/>
          <c:showPercent val="0"/>
          <c:showBubbleSize val="0"/>
        </c:dLbls>
        <c:gapWidth val="150"/>
        <c:axId val="728957024"/>
        <c:axId val="729428520"/>
      </c:barChart>
      <c:catAx>
        <c:axId val="7289570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29428520"/>
        <c:crosses val="autoZero"/>
        <c:auto val="1"/>
        <c:lblAlgn val="ctr"/>
        <c:lblOffset val="100"/>
        <c:noMultiLvlLbl val="1"/>
      </c:catAx>
      <c:valAx>
        <c:axId val="729428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a:ea typeface="Arial Narrow"/>
                    <a:cs typeface="Arial Narrow"/>
                  </a:defRPr>
                </a:pPr>
                <a:r>
                  <a:rPr lang="en-AU"/>
                  <a:t>$ million (2017 dollars)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a:ea typeface="Arial Narrow"/>
                  <a:cs typeface="Arial Narrow"/>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Narrow"/>
                <a:cs typeface="Arial Narrow"/>
              </a:defRPr>
            </a:pPr>
            <a:endParaRPr lang="en-US"/>
          </a:p>
        </c:txPr>
        <c:crossAx val="728957024"/>
        <c:crosses val="autoZero"/>
        <c:crossBetween val="between"/>
      </c:valAx>
      <c:spPr>
        <a:noFill/>
        <a:ln>
          <a:noFill/>
        </a:ln>
        <a:effectLst/>
      </c:spPr>
    </c:plotArea>
    <c:legend>
      <c:legendPos val="b"/>
      <c:layout>
        <c:manualLayout>
          <c:xMode val="edge"/>
          <c:yMode val="edge"/>
          <c:x val="0.2865403603549837"/>
          <c:y val="0.85883523409131379"/>
          <c:w val="0.48929761822524998"/>
          <c:h val="8.29651824495389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Narrow"/>
              <a:cs typeface="Arial Narrow"/>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800">
          <a:latin typeface="Arial Narrow"/>
          <a:ea typeface="Arial Narrow"/>
          <a:cs typeface="Arial Narrow"/>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0.12984</cdr:x>
      <cdr:y>0.72739</cdr:y>
    </cdr:from>
    <cdr:to>
      <cdr:x>0.25903</cdr:x>
      <cdr:y>0.88867</cdr:y>
    </cdr:to>
    <cdr:sp macro="" textlink="">
      <cdr:nvSpPr>
        <cdr:cNvPr id="4" name="TextBox 1"/>
        <cdr:cNvSpPr txBox="1"/>
      </cdr:nvSpPr>
      <cdr:spPr>
        <a:xfrm xmlns:a="http://schemas.openxmlformats.org/drawingml/2006/main">
          <a:off x="787569" y="1878981"/>
          <a:ext cx="783604" cy="4166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t>FY12 to FY16</a:t>
          </a:r>
        </a:p>
      </cdr:txBody>
    </cdr:sp>
  </cdr:relSizeAnchor>
  <cdr:relSizeAnchor xmlns:cdr="http://schemas.openxmlformats.org/drawingml/2006/chartDrawing">
    <cdr:from>
      <cdr:x>0.30429</cdr:x>
      <cdr:y>0.73171</cdr:y>
    </cdr:from>
    <cdr:to>
      <cdr:x>0.43347</cdr:x>
      <cdr:y>0.893</cdr:y>
    </cdr:to>
    <cdr:sp macro="" textlink="">
      <cdr:nvSpPr>
        <cdr:cNvPr id="5" name="TextBox 1"/>
        <cdr:cNvSpPr txBox="1"/>
      </cdr:nvSpPr>
      <cdr:spPr>
        <a:xfrm xmlns:a="http://schemas.openxmlformats.org/drawingml/2006/main">
          <a:off x="1845647" y="1890140"/>
          <a:ext cx="783544" cy="4166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t>FY17 to FY21</a:t>
          </a:r>
        </a:p>
      </cdr:txBody>
    </cdr:sp>
  </cdr:relSizeAnchor>
  <cdr:relSizeAnchor xmlns:cdr="http://schemas.openxmlformats.org/drawingml/2006/chartDrawing">
    <cdr:from>
      <cdr:x>0.4771</cdr:x>
      <cdr:y>0.73308</cdr:y>
    </cdr:from>
    <cdr:to>
      <cdr:x>0.60628</cdr:x>
      <cdr:y>0.89437</cdr:y>
    </cdr:to>
    <cdr:sp macro="" textlink="">
      <cdr:nvSpPr>
        <cdr:cNvPr id="6" name="TextBox 1"/>
        <cdr:cNvSpPr txBox="1"/>
      </cdr:nvSpPr>
      <cdr:spPr>
        <a:xfrm xmlns:a="http://schemas.openxmlformats.org/drawingml/2006/main">
          <a:off x="2893845" y="1893679"/>
          <a:ext cx="783544" cy="4166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t>FY22 to FY26</a:t>
          </a:r>
        </a:p>
      </cdr:txBody>
    </cdr:sp>
  </cdr:relSizeAnchor>
  <cdr:relSizeAnchor xmlns:cdr="http://schemas.openxmlformats.org/drawingml/2006/chartDrawing">
    <cdr:from>
      <cdr:x>0.6515</cdr:x>
      <cdr:y>0.73182</cdr:y>
    </cdr:from>
    <cdr:to>
      <cdr:x>0.78068</cdr:x>
      <cdr:y>0.8931</cdr:y>
    </cdr:to>
    <cdr:sp macro="" textlink="">
      <cdr:nvSpPr>
        <cdr:cNvPr id="7" name="TextBox 1"/>
        <cdr:cNvSpPr txBox="1"/>
      </cdr:nvSpPr>
      <cdr:spPr>
        <a:xfrm xmlns:a="http://schemas.openxmlformats.org/drawingml/2006/main">
          <a:off x="3951692" y="1890411"/>
          <a:ext cx="783544" cy="4166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t>FY27 to FY31</a:t>
          </a:r>
        </a:p>
      </cdr:txBody>
    </cdr:sp>
  </cdr:relSizeAnchor>
  <cdr:relSizeAnchor xmlns:cdr="http://schemas.openxmlformats.org/drawingml/2006/chartDrawing">
    <cdr:from>
      <cdr:x>0.81948</cdr:x>
      <cdr:y>0.74036</cdr:y>
    </cdr:from>
    <cdr:to>
      <cdr:x>0.94867</cdr:x>
      <cdr:y>0.90164</cdr:y>
    </cdr:to>
    <cdr:sp macro="" textlink="">
      <cdr:nvSpPr>
        <cdr:cNvPr id="8" name="TextBox 1"/>
        <cdr:cNvSpPr txBox="1"/>
      </cdr:nvSpPr>
      <cdr:spPr>
        <a:xfrm xmlns:a="http://schemas.openxmlformats.org/drawingml/2006/main">
          <a:off x="4970601" y="1912484"/>
          <a:ext cx="783604" cy="4166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t>FY32 to FY36</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600CE262514AD7982BD17591CA10DA"/>
        <w:category>
          <w:name w:val="General"/>
          <w:gallery w:val="placeholder"/>
        </w:category>
        <w:types>
          <w:type w:val="bbPlcHdr"/>
        </w:types>
        <w:behaviors>
          <w:behavior w:val="content"/>
        </w:behaviors>
        <w:guid w:val="{24D9C199-37C9-4671-9A30-002D1DF1F414}"/>
      </w:docPartPr>
      <w:docPartBody>
        <w:p w:rsidR="003A0393" w:rsidRDefault="003A0393" w:rsidP="003A0393">
          <w:pPr>
            <w:pStyle w:val="2A600CE262514AD7982BD17591CA10DA"/>
          </w:pPr>
          <w:r w:rsidRPr="00C20FE7">
            <w:rPr>
              <w:rStyle w:val="PlaceholderText"/>
            </w:rPr>
            <w:t>Choose an item.</w:t>
          </w:r>
        </w:p>
      </w:docPartBody>
    </w:docPart>
    <w:docPart>
      <w:docPartPr>
        <w:name w:val="FF7DE59171F640B4BA7D4E51F1CB4172"/>
        <w:category>
          <w:name w:val="General"/>
          <w:gallery w:val="placeholder"/>
        </w:category>
        <w:types>
          <w:type w:val="bbPlcHdr"/>
        </w:types>
        <w:behaviors>
          <w:behavior w:val="content"/>
        </w:behaviors>
        <w:guid w:val="{103CC9B8-A3C5-46B6-AEC9-6F1F6541CAFB}"/>
      </w:docPartPr>
      <w:docPartBody>
        <w:p w:rsidR="003A0393" w:rsidRDefault="003A0393" w:rsidP="003A0393">
          <w:pPr>
            <w:pStyle w:val="FF7DE59171F640B4BA7D4E51F1CB4172"/>
          </w:pPr>
          <w:r w:rsidRPr="00383D0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altName w:val="Arial"/>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 w:name="Univers Extende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93"/>
    <w:rsid w:val="000302E0"/>
    <w:rsid w:val="00055A6D"/>
    <w:rsid w:val="000C7015"/>
    <w:rsid w:val="000D18C2"/>
    <w:rsid w:val="00136C16"/>
    <w:rsid w:val="00140077"/>
    <w:rsid w:val="00141F32"/>
    <w:rsid w:val="002B6AAB"/>
    <w:rsid w:val="00314317"/>
    <w:rsid w:val="00324688"/>
    <w:rsid w:val="00362057"/>
    <w:rsid w:val="003A0393"/>
    <w:rsid w:val="00407630"/>
    <w:rsid w:val="0044031B"/>
    <w:rsid w:val="00535F85"/>
    <w:rsid w:val="005D2B4B"/>
    <w:rsid w:val="00604800"/>
    <w:rsid w:val="00607708"/>
    <w:rsid w:val="00730B0E"/>
    <w:rsid w:val="008521ED"/>
    <w:rsid w:val="0088471F"/>
    <w:rsid w:val="009466F9"/>
    <w:rsid w:val="00973DCE"/>
    <w:rsid w:val="009B1761"/>
    <w:rsid w:val="009D4050"/>
    <w:rsid w:val="00A55945"/>
    <w:rsid w:val="00B7629F"/>
    <w:rsid w:val="00B84F65"/>
    <w:rsid w:val="00BA07D0"/>
    <w:rsid w:val="00E57F1B"/>
    <w:rsid w:val="00EB654E"/>
    <w:rsid w:val="00EC6005"/>
    <w:rsid w:val="00F423BF"/>
    <w:rsid w:val="00F94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0393"/>
    <w:rPr>
      <w:color w:val="808080"/>
    </w:rPr>
  </w:style>
  <w:style w:type="paragraph" w:customStyle="1" w:styleId="2A600CE262514AD7982BD17591CA10DA">
    <w:name w:val="2A600CE262514AD7982BD17591CA10DA"/>
    <w:rsid w:val="003A0393"/>
  </w:style>
  <w:style w:type="paragraph" w:customStyle="1" w:styleId="FF7DE59171F640B4BA7D4E51F1CB4172">
    <w:name w:val="FF7DE59171F640B4BA7D4E51F1CB4172"/>
    <w:rsid w:val="003A0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BB887-4631-40B0-843E-5DD1A91E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Template.dotm</Template>
  <TotalTime>2</TotalTime>
  <Pages>65</Pages>
  <Words>22325</Words>
  <Characters>127257</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149284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subject/>
  <dc:creator>John Soderbaum</dc:creator>
  <cp:keywords/>
  <dc:description/>
  <cp:lastModifiedBy>Wang, J (SP&amp;I, Campbell)</cp:lastModifiedBy>
  <cp:revision>4</cp:revision>
  <cp:lastPrinted>2017-06-06T02:07:00Z</cp:lastPrinted>
  <dcterms:created xsi:type="dcterms:W3CDTF">2017-07-26T10:57:00Z</dcterms:created>
  <dcterms:modified xsi:type="dcterms:W3CDTF">2017-08-14T04:35:00Z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longReport</vt:lpwstr>
  </property>
  <property fmtid="{D5CDD505-2E9C-101B-9397-08002B2CF9AE}" pid="4" name="Word">
    <vt:lpwstr>2013</vt:lpwstr>
  </property>
  <property fmtid="{D5CDD505-2E9C-101B-9397-08002B2CF9AE}" pid="5" name="PM version">
    <vt:lpwstr>97p21p04</vt:lpwstr>
  </property>
</Properties>
</file>