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Calibri"/>
          <w:b w:val="0"/>
          <w:caps w:val="0"/>
          <w:noProof w:val="0"/>
          <w:color w:val="000000"/>
          <w:spacing w:val="0"/>
          <w:sz w:val="24"/>
          <w:szCs w:val="22"/>
          <w:lang w:eastAsia="en-AU"/>
        </w:rPr>
        <w:id w:val="5388617"/>
        <w:docPartObj>
          <w:docPartGallery w:val="Cover Pages"/>
          <w:docPartUnique/>
        </w:docPartObj>
      </w:sdtPr>
      <w:sdtContent>
        <w:p w14:paraId="30101DC9" w14:textId="506A6575" w:rsidR="00BD3CD7" w:rsidRPr="004A6CF2" w:rsidRDefault="00856D04" w:rsidP="006607FE">
          <w:pPr>
            <w:pStyle w:val="BusinessUnitName"/>
            <w:framePr w:w="6124" w:h="284" w:hRule="exact" w:vSpace="1276" w:wrap="notBeside" w:vAnchor="page" w:hAnchor="margin" w:y="1146" w:anchorLock="1"/>
          </w:pPr>
          <w:r>
            <w:t>strategy, market vision and innovation</w:t>
          </w:r>
        </w:p>
        <w:p w14:paraId="50B3D282" w14:textId="3889B4B4" w:rsidR="00AD705C" w:rsidRDefault="00884FFC" w:rsidP="006C3DCD">
          <w:pPr>
            <w:pStyle w:val="CoverTitle"/>
          </w:pPr>
          <w:r w:rsidRPr="004A6CF2">
            <w:rPr>
              <w:noProof/>
            </w:rPr>
            <mc:AlternateContent>
              <mc:Choice Requires="wps">
                <w:drawing>
                  <wp:anchor distT="45720" distB="45720" distL="114300" distR="114300" simplePos="0" relativeHeight="251822592" behindDoc="0" locked="0" layoutInCell="1" allowOverlap="1" wp14:anchorId="77FF479C" wp14:editId="176B25F5">
                    <wp:simplePos x="0" y="0"/>
                    <wp:positionH relativeFrom="margin">
                      <wp:posOffset>-114740</wp:posOffset>
                    </wp:positionH>
                    <wp:positionV relativeFrom="paragraph">
                      <wp:posOffset>390525</wp:posOffset>
                    </wp:positionV>
                    <wp:extent cx="4259580" cy="4800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480060"/>
                            </a:xfrm>
                            <a:prstGeom prst="rect">
                              <a:avLst/>
                            </a:prstGeom>
                            <a:noFill/>
                            <a:ln w="9525">
                              <a:noFill/>
                              <a:miter lim="800000"/>
                              <a:headEnd/>
                              <a:tailEnd/>
                            </a:ln>
                          </wps:spPr>
                          <wps:txbx>
                            <w:txbxContent>
                              <w:p w14:paraId="723DBB0A" w14:textId="77777777" w:rsidR="00AC0A8F" w:rsidRPr="00884FFC" w:rsidRDefault="00AC0A8F">
                                <w:pPr>
                                  <w:rPr>
                                    <w:sz w:val="36"/>
                                  </w:rPr>
                                </w:pPr>
                                <w:r w:rsidRPr="00884FFC">
                                  <w:rPr>
                                    <w:sz w:val="36"/>
                                  </w:rPr>
                                  <w:t>RESEARCH IMPACT EVALUATION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FF479C" id="_x0000_t202" coordsize="21600,21600" o:spt="202" path="m,l,21600r21600,l21600,xe">
                    <v:stroke joinstyle="miter"/>
                    <v:path gradientshapeok="t" o:connecttype="rect"/>
                  </v:shapetype>
                  <v:shape id="Text Box 2" o:spid="_x0000_s1026" type="#_x0000_t202" style="position:absolute;margin-left:-9.05pt;margin-top:30.75pt;width:335.4pt;height:37.8pt;z-index:251822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" filled="f" stroked="f">
                    <v:textbox>
                      <w:txbxContent>
                        <w:p w14:paraId="723DBB0A" w14:textId="77777777" w:rsidR="00AC0A8F" w:rsidRPr="00884FFC" w:rsidRDefault="00AC0A8F">
                          <w:pPr>
                            <w:rPr>
                              <w:sz w:val="36"/>
                            </w:rPr>
                          </w:pPr>
                          <w:r w:rsidRPr="00884FFC">
                            <w:rPr>
                              <w:sz w:val="36"/>
                            </w:rPr>
                            <w:t>RESEARCH IMPACT EVALUATION</w:t>
                          </w:r>
                        </w:p>
                      </w:txbxContent>
                    </v:textbox>
                    <w10:wrap type="square" anchorx="margin"/>
                  </v:shape>
                </w:pict>
              </mc:Fallback>
            </mc:AlternateContent>
          </w:r>
          <w:r w:rsidR="00042D44" w:rsidRPr="004A6CF2">
            <w:rPr>
              <w:noProof/>
            </w:rPr>
            <mc:AlternateContent>
              <mc:Choice Requires="wpg">
                <w:drawing>
                  <wp:anchor distT="0" distB="0" distL="114300" distR="114300" simplePos="0" relativeHeight="251816448" behindDoc="1" locked="0" layoutInCell="1" allowOverlap="1" wp14:anchorId="049BEC44" wp14:editId="6CC3B262">
                    <wp:simplePos x="0" y="0"/>
                    <wp:positionH relativeFrom="column">
                      <wp:posOffset>-886460</wp:posOffset>
                    </wp:positionH>
                    <wp:positionV relativeFrom="paragraph">
                      <wp:posOffset>-119380</wp:posOffset>
                    </wp:positionV>
                    <wp:extent cx="8095615" cy="1022350"/>
                    <wp:effectExtent l="5080" t="635" r="5080" b="5715"/>
                    <wp:wrapNone/>
                    <wp:docPr id="19"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5615" cy="1022350"/>
                              <a:chOff x="0" y="0"/>
                              <a:chExt cx="80962" cy="10223"/>
                            </a:xfrm>
                          </wpg:grpSpPr>
                          <wpg:grpSp>
                            <wpg:cNvPr id="20" name="Group 81"/>
                            <wpg:cNvGrpSpPr>
                              <a:grpSpLocks/>
                            </wpg:cNvGrpSpPr>
                            <wpg:grpSpPr bwMode="auto">
                              <a:xfrm>
                                <a:off x="0" y="0"/>
                                <a:ext cx="80962" cy="10223"/>
                                <a:chOff x="254" y="226"/>
                                <a:chExt cx="80962" cy="10223"/>
                              </a:xfrm>
                            </wpg:grpSpPr>
                            <wps:wsp>
                              <wps:cNvPr id="21" name="Freeform 70" descr="background"/>
                              <wps:cNvSpPr>
                                <a:spLocks noEditPoints="1"/>
                              </wps:cNvSpPr>
                              <wps:spPr bwMode="auto">
                                <a:xfrm>
                                  <a:off x="254" y="226"/>
                                  <a:ext cx="80962" cy="10224"/>
                                </a:xfrm>
                                <a:custGeom>
                                  <a:avLst/>
                                  <a:gdLst>
                                    <a:gd name="T0" fmla="*/ 2147483647 w 2488"/>
                                    <a:gd name="T1" fmla="*/ 2147483647 h 313"/>
                                    <a:gd name="T2" fmla="*/ 2147483647 w 2488"/>
                                    <a:gd name="T3" fmla="*/ 2147483647 h 313"/>
                                    <a:gd name="T4" fmla="*/ 2147483647 w 2488"/>
                                    <a:gd name="T5" fmla="*/ 2147483647 h 313"/>
                                    <a:gd name="T6" fmla="*/ 2147483647 w 2488"/>
                                    <a:gd name="T7" fmla="*/ 2147483647 h 313"/>
                                    <a:gd name="T8" fmla="*/ 2147483647 w 2488"/>
                                    <a:gd name="T9" fmla="*/ 2147483647 h 313"/>
                                    <a:gd name="T10" fmla="*/ 2147483647 w 2488"/>
                                    <a:gd name="T11" fmla="*/ 2147483647 h 313"/>
                                    <a:gd name="T12" fmla="*/ 2147483647 w 2488"/>
                                    <a:gd name="T13" fmla="*/ 0 h 313"/>
                                    <a:gd name="T14" fmla="*/ 0 w 2488"/>
                                    <a:gd name="T15" fmla="*/ 0 h 313"/>
                                    <a:gd name="T16" fmla="*/ 0 w 2488"/>
                                    <a:gd name="T17" fmla="*/ 2147483647 h 313"/>
                                    <a:gd name="T18" fmla="*/ 2147483647 w 2488"/>
                                    <a:gd name="T19" fmla="*/ 2147483647 h 313"/>
                                    <a:gd name="T20" fmla="*/ 2147483647 w 2488"/>
                                    <a:gd name="T21" fmla="*/ 2147483647 h 313"/>
                                    <a:gd name="T22" fmla="*/ 2147483647 w 2488"/>
                                    <a:gd name="T23" fmla="*/ 2147483647 h 313"/>
                                    <a:gd name="T24" fmla="*/ 2147483647 w 2488"/>
                                    <a:gd name="T25" fmla="*/ 2147483647 h 313"/>
                                    <a:gd name="T26" fmla="*/ 2147483647 w 2488"/>
                                    <a:gd name="T27" fmla="*/ 0 h 3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8" h="313">
                                      <a:moveTo>
                                        <a:pt x="2488" y="21"/>
                                      </a:moveTo>
                                      <a:cubicBezTo>
                                        <a:pt x="2284" y="21"/>
                                        <a:pt x="2284" y="21"/>
                                        <a:pt x="2284" y="21"/>
                                      </a:cubicBezTo>
                                      <a:cubicBezTo>
                                        <a:pt x="1994" y="21"/>
                                        <a:pt x="1887" y="107"/>
                                        <a:pt x="1808" y="137"/>
                                      </a:cubicBezTo>
                                      <a:cubicBezTo>
                                        <a:pt x="1905" y="218"/>
                                        <a:pt x="2037" y="313"/>
                                        <a:pt x="2278" y="313"/>
                                      </a:cubicBezTo>
                                      <a:cubicBezTo>
                                        <a:pt x="2336" y="313"/>
                                        <a:pt x="2488" y="313"/>
                                        <a:pt x="2488" y="313"/>
                                      </a:cubicBezTo>
                                      <a:cubicBezTo>
                                        <a:pt x="2488" y="21"/>
                                        <a:pt x="2488" y="21"/>
                                        <a:pt x="2488" y="21"/>
                                      </a:cubicBezTo>
                                      <a:moveTo>
                                        <a:pt x="1354" y="0"/>
                                      </a:moveTo>
                                      <a:cubicBezTo>
                                        <a:pt x="0" y="0"/>
                                        <a:pt x="0" y="0"/>
                                        <a:pt x="0" y="0"/>
                                      </a:cubicBezTo>
                                      <a:cubicBezTo>
                                        <a:pt x="0" y="157"/>
                                        <a:pt x="0" y="157"/>
                                        <a:pt x="0" y="157"/>
                                      </a:cubicBezTo>
                                      <a:cubicBezTo>
                                        <a:pt x="1524" y="157"/>
                                        <a:pt x="1524" y="157"/>
                                        <a:pt x="1524" y="157"/>
                                      </a:cubicBezTo>
                                      <a:cubicBezTo>
                                        <a:pt x="1709" y="157"/>
                                        <a:pt x="1769" y="152"/>
                                        <a:pt x="1808" y="137"/>
                                      </a:cubicBezTo>
                                      <a:cubicBezTo>
                                        <a:pt x="1808" y="137"/>
                                        <a:pt x="1808" y="137"/>
                                        <a:pt x="1808" y="137"/>
                                      </a:cubicBezTo>
                                      <a:cubicBezTo>
                                        <a:pt x="1808" y="137"/>
                                        <a:pt x="1808" y="137"/>
                                        <a:pt x="1808" y="137"/>
                                      </a:cubicBezTo>
                                      <a:cubicBezTo>
                                        <a:pt x="1710" y="57"/>
                                        <a:pt x="1548" y="0"/>
                                        <a:pt x="1354" y="0"/>
                                      </a:cubicBez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1" descr="background"/>
                              <wps:cNvSpPr>
                                <a:spLocks/>
                              </wps:cNvSpPr>
                              <wps:spPr bwMode="auto">
                                <a:xfrm>
                                  <a:off x="254" y="912"/>
                                  <a:ext cx="58837" cy="4442"/>
                                </a:xfrm>
                                <a:custGeom>
                                  <a:avLst/>
                                  <a:gdLst>
                                    <a:gd name="T0" fmla="*/ 2147483647 w 1808"/>
                                    <a:gd name="T1" fmla="*/ 2147483647 h 136"/>
                                    <a:gd name="T2" fmla="*/ 2147483647 w 1808"/>
                                    <a:gd name="T3" fmla="*/ 0 h 136"/>
                                    <a:gd name="T4" fmla="*/ 0 w 1808"/>
                                    <a:gd name="T5" fmla="*/ 0 h 136"/>
                                    <a:gd name="T6" fmla="*/ 0 w 1808"/>
                                    <a:gd name="T7" fmla="*/ 2147483647 h 136"/>
                                    <a:gd name="T8" fmla="*/ 2147483647 w 1808"/>
                                    <a:gd name="T9" fmla="*/ 2147483647 h 136"/>
                                    <a:gd name="T10" fmla="*/ 2147483647 w 1808"/>
                                    <a:gd name="T11" fmla="*/ 2147483647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08" h="136">
                                      <a:moveTo>
                                        <a:pt x="1808" y="116"/>
                                      </a:moveTo>
                                      <a:cubicBezTo>
                                        <a:pt x="1698" y="54"/>
                                        <a:pt x="1548" y="0"/>
                                        <a:pt x="1354" y="0"/>
                                      </a:cubicBezTo>
                                      <a:cubicBezTo>
                                        <a:pt x="0" y="0"/>
                                        <a:pt x="0" y="0"/>
                                        <a:pt x="0" y="0"/>
                                      </a:cubicBezTo>
                                      <a:cubicBezTo>
                                        <a:pt x="0" y="136"/>
                                        <a:pt x="0" y="136"/>
                                        <a:pt x="0" y="136"/>
                                      </a:cubicBezTo>
                                      <a:cubicBezTo>
                                        <a:pt x="1524" y="136"/>
                                        <a:pt x="1524" y="136"/>
                                        <a:pt x="1524" y="136"/>
                                      </a:cubicBezTo>
                                      <a:cubicBezTo>
                                        <a:pt x="1709" y="136"/>
                                        <a:pt x="1769" y="131"/>
                                        <a:pt x="1808" y="116"/>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 name="Group 105"/>
                              <wpg:cNvGrpSpPr>
                                <a:grpSpLocks/>
                              </wpg:cNvGrpSpPr>
                              <wpg:grpSpPr bwMode="auto">
                                <a:xfrm>
                                  <a:off x="9186" y="3326"/>
                                  <a:ext cx="8853" cy="1049"/>
                                  <a:chOff x="6800" y="3263"/>
                                  <a:chExt cx="8851" cy="1047"/>
                                </a:xfrm>
                              </wpg:grpSpPr>
                              <wps:wsp>
                                <wps:cNvPr id="24" name="Freeform 72" descr="background"/>
                                <wps:cNvSpPr>
                                  <a:spLocks/>
                                </wps:cNvSpPr>
                                <wps:spPr bwMode="auto">
                                  <a:xfrm>
                                    <a:off x="6800" y="3556"/>
                                    <a:ext cx="1042" cy="717"/>
                                  </a:xfrm>
                                  <a:custGeom>
                                    <a:avLst/>
                                    <a:gdLst>
                                      <a:gd name="T0" fmla="*/ 110421359 w 32"/>
                                      <a:gd name="T1" fmla="*/ 0 h 22"/>
                                      <a:gd name="T2" fmla="*/ 89717600 w 32"/>
                                      <a:gd name="T3" fmla="*/ 76215829 h 22"/>
                                      <a:gd name="T4" fmla="*/ 69013874 w 32"/>
                                      <a:gd name="T5" fmla="*/ 76215829 h 22"/>
                                      <a:gd name="T6" fmla="*/ 58660953 w 32"/>
                                      <a:gd name="T7" fmla="*/ 31178875 h 22"/>
                                      <a:gd name="T8" fmla="*/ 55210663 w 32"/>
                                      <a:gd name="T9" fmla="*/ 24250341 h 22"/>
                                      <a:gd name="T10" fmla="*/ 55210663 w 32"/>
                                      <a:gd name="T11" fmla="*/ 24250341 h 22"/>
                                      <a:gd name="T12" fmla="*/ 51760406 w 32"/>
                                      <a:gd name="T13" fmla="*/ 31178875 h 22"/>
                                      <a:gd name="T14" fmla="*/ 41408526 w 32"/>
                                      <a:gd name="T15" fmla="*/ 76215829 h 22"/>
                                      <a:gd name="T16" fmla="*/ 20703726 w 32"/>
                                      <a:gd name="T17" fmla="*/ 76215829 h 22"/>
                                      <a:gd name="T18" fmla="*/ 0 w 32"/>
                                      <a:gd name="T19" fmla="*/ 0 h 22"/>
                                      <a:gd name="T20" fmla="*/ 17253469 w 32"/>
                                      <a:gd name="T21" fmla="*/ 0 h 22"/>
                                      <a:gd name="T22" fmla="*/ 27605348 w 32"/>
                                      <a:gd name="T23" fmla="*/ 45036954 h 22"/>
                                      <a:gd name="T24" fmla="*/ 31055605 w 32"/>
                                      <a:gd name="T25" fmla="*/ 58893989 h 22"/>
                                      <a:gd name="T26" fmla="*/ 31055605 w 32"/>
                                      <a:gd name="T27" fmla="*/ 58893989 h 22"/>
                                      <a:gd name="T28" fmla="*/ 34506937 w 32"/>
                                      <a:gd name="T29" fmla="*/ 45036954 h 22"/>
                                      <a:gd name="T30" fmla="*/ 44858816 w 32"/>
                                      <a:gd name="T31" fmla="*/ 0 h 22"/>
                                      <a:gd name="T32" fmla="*/ 65562542 w 32"/>
                                      <a:gd name="T33" fmla="*/ 0 h 22"/>
                                      <a:gd name="T34" fmla="*/ 79365754 w 32"/>
                                      <a:gd name="T35" fmla="*/ 48500683 h 22"/>
                                      <a:gd name="T36" fmla="*/ 79365754 w 32"/>
                                      <a:gd name="T37" fmla="*/ 58893989 h 22"/>
                                      <a:gd name="T38" fmla="*/ 79365754 w 32"/>
                                      <a:gd name="T39" fmla="*/ 58893989 h 22"/>
                                      <a:gd name="T40" fmla="*/ 82816011 w 32"/>
                                      <a:gd name="T41" fmla="*/ 45036954 h 22"/>
                                      <a:gd name="T42" fmla="*/ 93167890 w 32"/>
                                      <a:gd name="T43" fmla="*/ 0 h 22"/>
                                      <a:gd name="T44" fmla="*/ 110421359 w 32"/>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 h="22">
                                        <a:moveTo>
                                          <a:pt x="32"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8"/>
                                          <a:pt x="0" y="0"/>
                                        </a:cubicBezTo>
                                        <a:cubicBezTo>
                                          <a:pt x="5" y="0"/>
                                          <a:pt x="5" y="0"/>
                                          <a:pt x="5" y="0"/>
                                        </a:cubicBezTo>
                                        <a:cubicBezTo>
                                          <a:pt x="6" y="5"/>
                                          <a:pt x="7" y="9"/>
                                          <a:pt x="8" y="13"/>
                                        </a:cubicBezTo>
                                        <a:cubicBezTo>
                                          <a:pt x="9" y="14"/>
                                          <a:pt x="9" y="16"/>
                                          <a:pt x="9" y="17"/>
                                        </a:cubicBezTo>
                                        <a:cubicBezTo>
                                          <a:pt x="9" y="17"/>
                                          <a:pt x="9" y="17"/>
                                          <a:pt x="9" y="17"/>
                                        </a:cubicBezTo>
                                        <a:cubicBezTo>
                                          <a:pt x="10" y="13"/>
                                          <a:pt x="10" y="13"/>
                                          <a:pt x="10" y="13"/>
                                        </a:cubicBezTo>
                                        <a:cubicBezTo>
                                          <a:pt x="13" y="0"/>
                                          <a:pt x="13" y="0"/>
                                          <a:pt x="13" y="0"/>
                                        </a:cubicBezTo>
                                        <a:cubicBezTo>
                                          <a:pt x="19" y="0"/>
                                          <a:pt x="19" y="0"/>
                                          <a:pt x="19" y="0"/>
                                        </a:cubicBezTo>
                                        <a:cubicBezTo>
                                          <a:pt x="23" y="14"/>
                                          <a:pt x="23" y="14"/>
                                          <a:pt x="23" y="14"/>
                                        </a:cubicBezTo>
                                        <a:cubicBezTo>
                                          <a:pt x="23" y="17"/>
                                          <a:pt x="23" y="17"/>
                                          <a:pt x="23" y="17"/>
                                        </a:cubicBezTo>
                                        <a:cubicBezTo>
                                          <a:pt x="23" y="17"/>
                                          <a:pt x="23" y="17"/>
                                          <a:pt x="23" y="17"/>
                                        </a:cubicBezTo>
                                        <a:cubicBezTo>
                                          <a:pt x="24" y="16"/>
                                          <a:pt x="24" y="14"/>
                                          <a:pt x="24" y="13"/>
                                        </a:cubicBezTo>
                                        <a:cubicBezTo>
                                          <a:pt x="25" y="9"/>
                                          <a:pt x="26" y="5"/>
                                          <a:pt x="27" y="0"/>
                                        </a:cubicBezTo>
                                        <a:lnTo>
                                          <a:pt x="32"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3" descr="background"/>
                                <wps:cNvSpPr>
                                  <a:spLocks/>
                                </wps:cNvSpPr>
                                <wps:spPr bwMode="auto">
                                  <a:xfrm>
                                    <a:off x="7969" y="3556"/>
                                    <a:ext cx="1073" cy="717"/>
                                  </a:xfrm>
                                  <a:custGeom>
                                    <a:avLst/>
                                    <a:gdLst>
                                      <a:gd name="T0" fmla="*/ 113457167 w 33"/>
                                      <a:gd name="T1" fmla="*/ 0 h 22"/>
                                      <a:gd name="T2" fmla="*/ 89390297 w 33"/>
                                      <a:gd name="T3" fmla="*/ 76215829 h 22"/>
                                      <a:gd name="T4" fmla="*/ 6876151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1257533 w 33"/>
                                      <a:gd name="T15" fmla="*/ 76215829 h 22"/>
                                      <a:gd name="T16" fmla="*/ 20628783 w 33"/>
                                      <a:gd name="T17" fmla="*/ 76215829 h 22"/>
                                      <a:gd name="T18" fmla="*/ 0 w 33"/>
                                      <a:gd name="T19" fmla="*/ 0 h 22"/>
                                      <a:gd name="T20" fmla="*/ 17190631 w 33"/>
                                      <a:gd name="T21" fmla="*/ 0 h 22"/>
                                      <a:gd name="T22" fmla="*/ 30943141 w 33"/>
                                      <a:gd name="T23" fmla="*/ 45036954 h 22"/>
                                      <a:gd name="T24" fmla="*/ 30943141 w 33"/>
                                      <a:gd name="T25" fmla="*/ 58893989 h 22"/>
                                      <a:gd name="T26" fmla="*/ 30943141 w 33"/>
                                      <a:gd name="T27" fmla="*/ 58893989 h 22"/>
                                      <a:gd name="T28" fmla="*/ 34381294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8"/>
                                          <a:pt x="0" y="0"/>
                                        </a:cubicBezTo>
                                        <a:cubicBezTo>
                                          <a:pt x="5" y="0"/>
                                          <a:pt x="5" y="0"/>
                                          <a:pt x="5" y="0"/>
                                        </a:cubicBezTo>
                                        <a:cubicBezTo>
                                          <a:pt x="6" y="5"/>
                                          <a:pt x="7" y="9"/>
                                          <a:pt x="9" y="13"/>
                                        </a:cubicBezTo>
                                        <a:cubicBezTo>
                                          <a:pt x="9" y="14"/>
                                          <a:pt x="9" y="16"/>
                                          <a:pt x="9" y="17"/>
                                        </a:cubicBezTo>
                                        <a:cubicBezTo>
                                          <a:pt x="9" y="17"/>
                                          <a:pt x="9" y="17"/>
                                          <a:pt x="9" y="17"/>
                                        </a:cubicBezTo>
                                        <a:cubicBezTo>
                                          <a:pt x="10" y="13"/>
                                          <a:pt x="10" y="13"/>
                                          <a:pt x="10"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4"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74" descr="background"/>
                                <wps:cNvSpPr>
                                  <a:spLocks/>
                                </wps:cNvSpPr>
                                <wps:spPr bwMode="auto">
                                  <a:xfrm>
                                    <a:off x="9144" y="3556"/>
                                    <a:ext cx="1073" cy="717"/>
                                  </a:xfrm>
                                  <a:custGeom>
                                    <a:avLst/>
                                    <a:gdLst>
                                      <a:gd name="T0" fmla="*/ 113457167 w 33"/>
                                      <a:gd name="T1" fmla="*/ 0 h 22"/>
                                      <a:gd name="T2" fmla="*/ 92828416 w 33"/>
                                      <a:gd name="T3" fmla="*/ 76215829 h 22"/>
                                      <a:gd name="T4" fmla="*/ 7219963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4695685 w 33"/>
                                      <a:gd name="T15" fmla="*/ 76215829 h 22"/>
                                      <a:gd name="T16" fmla="*/ 20628783 w 33"/>
                                      <a:gd name="T17" fmla="*/ 76215829 h 22"/>
                                      <a:gd name="T18" fmla="*/ 0 w 33"/>
                                      <a:gd name="T19" fmla="*/ 0 h 22"/>
                                      <a:gd name="T20" fmla="*/ 20628783 w 33"/>
                                      <a:gd name="T21" fmla="*/ 0 h 22"/>
                                      <a:gd name="T22" fmla="*/ 30943141 w 33"/>
                                      <a:gd name="T23" fmla="*/ 45036954 h 22"/>
                                      <a:gd name="T24" fmla="*/ 34381294 w 33"/>
                                      <a:gd name="T25" fmla="*/ 58893989 h 22"/>
                                      <a:gd name="T26" fmla="*/ 34381294 w 33"/>
                                      <a:gd name="T27" fmla="*/ 58893989 h 22"/>
                                      <a:gd name="T28" fmla="*/ 37819413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8"/>
                                          <a:pt x="0" y="0"/>
                                        </a:cubicBezTo>
                                        <a:cubicBezTo>
                                          <a:pt x="6" y="0"/>
                                          <a:pt x="6" y="0"/>
                                          <a:pt x="6" y="0"/>
                                        </a:cubicBezTo>
                                        <a:cubicBezTo>
                                          <a:pt x="7" y="5"/>
                                          <a:pt x="8" y="9"/>
                                          <a:pt x="9" y="13"/>
                                        </a:cubicBezTo>
                                        <a:cubicBezTo>
                                          <a:pt x="9" y="14"/>
                                          <a:pt x="9" y="16"/>
                                          <a:pt x="10" y="17"/>
                                        </a:cubicBezTo>
                                        <a:cubicBezTo>
                                          <a:pt x="10" y="17"/>
                                          <a:pt x="10" y="17"/>
                                          <a:pt x="10" y="17"/>
                                        </a:cubicBezTo>
                                        <a:cubicBezTo>
                                          <a:pt x="11" y="13"/>
                                          <a:pt x="11" y="13"/>
                                          <a:pt x="11"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5"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Oval 75" descr="background"/>
                                <wps:cNvSpPr>
                                  <a:spLocks noChangeArrowheads="1"/>
                                </wps:cNvSpPr>
                                <wps:spPr bwMode="auto">
                                  <a:xfrm>
                                    <a:off x="10312" y="4044"/>
                                    <a:ext cx="229"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6" descr="background"/>
                                <wps:cNvSpPr>
                                  <a:spLocks/>
                                </wps:cNvSpPr>
                                <wps:spPr bwMode="auto">
                                  <a:xfrm>
                                    <a:off x="10674" y="3556"/>
                                    <a:ext cx="552" cy="717"/>
                                  </a:xfrm>
                                  <a:custGeom>
                                    <a:avLst/>
                                    <a:gdLst>
                                      <a:gd name="T0" fmla="*/ 58246975 w 17"/>
                                      <a:gd name="T1" fmla="*/ 72751024 h 22"/>
                                      <a:gd name="T2" fmla="*/ 34262867 w 17"/>
                                      <a:gd name="T3" fmla="*/ 76215829 h 22"/>
                                      <a:gd name="T4" fmla="*/ 0 w 17"/>
                                      <a:gd name="T5" fmla="*/ 41572181 h 22"/>
                                      <a:gd name="T6" fmla="*/ 37689456 w 17"/>
                                      <a:gd name="T7" fmla="*/ 0 h 22"/>
                                      <a:gd name="T8" fmla="*/ 54820354 w 17"/>
                                      <a:gd name="T9" fmla="*/ 3464805 h 22"/>
                                      <a:gd name="T10" fmla="*/ 51394804 w 17"/>
                                      <a:gd name="T11" fmla="*/ 17321840 h 22"/>
                                      <a:gd name="T12" fmla="*/ 37689456 w 17"/>
                                      <a:gd name="T13" fmla="*/ 13857035 h 22"/>
                                      <a:gd name="T14" fmla="*/ 20557519 w 17"/>
                                      <a:gd name="T15" fmla="*/ 38108452 h 22"/>
                                      <a:gd name="T16" fmla="*/ 37689456 w 17"/>
                                      <a:gd name="T17" fmla="*/ 62358794 h 22"/>
                                      <a:gd name="T18" fmla="*/ 54820354 w 17"/>
                                      <a:gd name="T19" fmla="*/ 58893989 h 22"/>
                                      <a:gd name="T20" fmla="*/ 58246975 w 17"/>
                                      <a:gd name="T21" fmla="*/ 72751024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7" h="22">
                                        <a:moveTo>
                                          <a:pt x="17" y="21"/>
                                        </a:moveTo>
                                        <a:cubicBezTo>
                                          <a:pt x="14" y="22"/>
                                          <a:pt x="12" y="22"/>
                                          <a:pt x="10" y="22"/>
                                        </a:cubicBezTo>
                                        <a:cubicBezTo>
                                          <a:pt x="3" y="22"/>
                                          <a:pt x="0" y="18"/>
                                          <a:pt x="0" y="12"/>
                                        </a:cubicBezTo>
                                        <a:cubicBezTo>
                                          <a:pt x="0" y="4"/>
                                          <a:pt x="5" y="0"/>
                                          <a:pt x="11" y="0"/>
                                        </a:cubicBezTo>
                                        <a:cubicBezTo>
                                          <a:pt x="13" y="0"/>
                                          <a:pt x="15" y="0"/>
                                          <a:pt x="16" y="1"/>
                                        </a:cubicBezTo>
                                        <a:cubicBezTo>
                                          <a:pt x="15" y="5"/>
                                          <a:pt x="15" y="5"/>
                                          <a:pt x="15" y="5"/>
                                        </a:cubicBezTo>
                                        <a:cubicBezTo>
                                          <a:pt x="14" y="5"/>
                                          <a:pt x="13" y="4"/>
                                          <a:pt x="11" y="4"/>
                                        </a:cubicBezTo>
                                        <a:cubicBezTo>
                                          <a:pt x="8" y="4"/>
                                          <a:pt x="6" y="7"/>
                                          <a:pt x="6" y="11"/>
                                        </a:cubicBezTo>
                                        <a:cubicBezTo>
                                          <a:pt x="6" y="16"/>
                                          <a:pt x="8" y="18"/>
                                          <a:pt x="11" y="18"/>
                                        </a:cubicBezTo>
                                        <a:cubicBezTo>
                                          <a:pt x="13" y="18"/>
                                          <a:pt x="14" y="18"/>
                                          <a:pt x="16" y="17"/>
                                        </a:cubicBezTo>
                                        <a:lnTo>
                                          <a:pt x="17" y="21"/>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7" descr="background"/>
                                <wps:cNvSpPr>
                                  <a:spLocks/>
                                </wps:cNvSpPr>
                                <wps:spPr bwMode="auto">
                                  <a:xfrm>
                                    <a:off x="11322" y="3556"/>
                                    <a:ext cx="520" cy="755"/>
                                  </a:xfrm>
                                  <a:custGeom>
                                    <a:avLst/>
                                    <a:gdLst>
                                      <a:gd name="T0" fmla="*/ 24062448 w 16"/>
                                      <a:gd name="T1" fmla="*/ 81425207 h 23"/>
                                      <a:gd name="T2" fmla="*/ 0 w 16"/>
                                      <a:gd name="T3" fmla="*/ 77885472 h 23"/>
                                      <a:gd name="T4" fmla="*/ 3437038 w 16"/>
                                      <a:gd name="T5" fmla="*/ 60183446 h 23"/>
                                      <a:gd name="T6" fmla="*/ 24062448 w 16"/>
                                      <a:gd name="T7" fmla="*/ 63724265 h 23"/>
                                      <a:gd name="T8" fmla="*/ 34374600 w 16"/>
                                      <a:gd name="T9" fmla="*/ 56643678 h 23"/>
                                      <a:gd name="T10" fmla="*/ 20624338 w 16"/>
                                      <a:gd name="T11" fmla="*/ 46023323 h 23"/>
                                      <a:gd name="T12" fmla="*/ 3437038 w 16"/>
                                      <a:gd name="T13" fmla="*/ 24781529 h 23"/>
                                      <a:gd name="T14" fmla="*/ 30936523 w 16"/>
                                      <a:gd name="T15" fmla="*/ 0 h 23"/>
                                      <a:gd name="T16" fmla="*/ 48123823 w 16"/>
                                      <a:gd name="T17" fmla="*/ 3539768 h 23"/>
                                      <a:gd name="T18" fmla="*/ 48123823 w 16"/>
                                      <a:gd name="T19" fmla="*/ 17700942 h 23"/>
                                      <a:gd name="T20" fmla="*/ 30936523 w 16"/>
                                      <a:gd name="T21" fmla="*/ 14161174 h 23"/>
                                      <a:gd name="T22" fmla="*/ 20624338 w 16"/>
                                      <a:gd name="T23" fmla="*/ 21241794 h 23"/>
                                      <a:gd name="T24" fmla="*/ 34374600 w 16"/>
                                      <a:gd name="T25" fmla="*/ 31862149 h 23"/>
                                      <a:gd name="T26" fmla="*/ 54998938 w 16"/>
                                      <a:gd name="T27" fmla="*/ 53103910 h 23"/>
                                      <a:gd name="T28" fmla="*/ 24062448 w 16"/>
                                      <a:gd name="T29" fmla="*/ 81425207 h 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 h="23">
                                        <a:moveTo>
                                          <a:pt x="7" y="23"/>
                                        </a:moveTo>
                                        <a:cubicBezTo>
                                          <a:pt x="5" y="23"/>
                                          <a:pt x="3" y="22"/>
                                          <a:pt x="0" y="22"/>
                                        </a:cubicBezTo>
                                        <a:cubicBezTo>
                                          <a:pt x="1" y="17"/>
                                          <a:pt x="1" y="17"/>
                                          <a:pt x="1" y="17"/>
                                        </a:cubicBezTo>
                                        <a:cubicBezTo>
                                          <a:pt x="3" y="18"/>
                                          <a:pt x="5" y="18"/>
                                          <a:pt x="7" y="18"/>
                                        </a:cubicBezTo>
                                        <a:cubicBezTo>
                                          <a:pt x="9" y="18"/>
                                          <a:pt x="10" y="18"/>
                                          <a:pt x="10" y="16"/>
                                        </a:cubicBezTo>
                                        <a:cubicBezTo>
                                          <a:pt x="10" y="15"/>
                                          <a:pt x="9" y="14"/>
                                          <a:pt x="6" y="13"/>
                                        </a:cubicBezTo>
                                        <a:cubicBezTo>
                                          <a:pt x="3" y="12"/>
                                          <a:pt x="1" y="10"/>
                                          <a:pt x="1" y="7"/>
                                        </a:cubicBezTo>
                                        <a:cubicBezTo>
                                          <a:pt x="1" y="3"/>
                                          <a:pt x="4" y="0"/>
                                          <a:pt x="9" y="0"/>
                                        </a:cubicBezTo>
                                        <a:cubicBezTo>
                                          <a:pt x="11" y="0"/>
                                          <a:pt x="13" y="0"/>
                                          <a:pt x="14" y="1"/>
                                        </a:cubicBezTo>
                                        <a:cubicBezTo>
                                          <a:pt x="14" y="5"/>
                                          <a:pt x="14" y="5"/>
                                          <a:pt x="14" y="5"/>
                                        </a:cubicBezTo>
                                        <a:cubicBezTo>
                                          <a:pt x="12" y="4"/>
                                          <a:pt x="11" y="4"/>
                                          <a:pt x="9" y="4"/>
                                        </a:cubicBezTo>
                                        <a:cubicBezTo>
                                          <a:pt x="7" y="4"/>
                                          <a:pt x="6" y="5"/>
                                          <a:pt x="6" y="6"/>
                                        </a:cubicBezTo>
                                        <a:cubicBezTo>
                                          <a:pt x="6" y="8"/>
                                          <a:pt x="7" y="8"/>
                                          <a:pt x="10" y="9"/>
                                        </a:cubicBezTo>
                                        <a:cubicBezTo>
                                          <a:pt x="14" y="10"/>
                                          <a:pt x="16" y="12"/>
                                          <a:pt x="16" y="15"/>
                                        </a:cubicBezTo>
                                        <a:cubicBezTo>
                                          <a:pt x="16" y="20"/>
                                          <a:pt x="12" y="23"/>
                                          <a:pt x="7" y="23"/>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78" descr="background"/>
                                <wps:cNvSpPr>
                                  <a:spLocks noEditPoints="1"/>
                                </wps:cNvSpPr>
                                <wps:spPr bwMode="auto">
                                  <a:xfrm>
                                    <a:off x="11938" y="3263"/>
                                    <a:ext cx="298" cy="1010"/>
                                  </a:xfrm>
                                  <a:custGeom>
                                    <a:avLst/>
                                    <a:gdLst>
                                      <a:gd name="T0" fmla="*/ 10906436 w 9"/>
                                      <a:gd name="T1" fmla="*/ 107174195 h 31"/>
                                      <a:gd name="T2" fmla="*/ 10906436 w 9"/>
                                      <a:gd name="T3" fmla="*/ 44943860 h 31"/>
                                      <a:gd name="T4" fmla="*/ 0 w 9"/>
                                      <a:gd name="T5" fmla="*/ 44943860 h 31"/>
                                      <a:gd name="T6" fmla="*/ 0 w 9"/>
                                      <a:gd name="T7" fmla="*/ 31114646 h 31"/>
                                      <a:gd name="T8" fmla="*/ 29084966 w 9"/>
                                      <a:gd name="T9" fmla="*/ 31114646 h 31"/>
                                      <a:gd name="T10" fmla="*/ 29084966 w 9"/>
                                      <a:gd name="T11" fmla="*/ 107174195 h 31"/>
                                      <a:gd name="T12" fmla="*/ 10906436 w 9"/>
                                      <a:gd name="T13" fmla="*/ 107174195 h 31"/>
                                      <a:gd name="T14" fmla="*/ 21813997 w 9"/>
                                      <a:gd name="T15" fmla="*/ 20743804 h 31"/>
                                      <a:gd name="T16" fmla="*/ 7270968 w 9"/>
                                      <a:gd name="T17" fmla="*/ 10371885 h 31"/>
                                      <a:gd name="T18" fmla="*/ 21813997 w 9"/>
                                      <a:gd name="T19" fmla="*/ 0 h 31"/>
                                      <a:gd name="T20" fmla="*/ 32720433 w 9"/>
                                      <a:gd name="T21" fmla="*/ 10371885 h 31"/>
                                      <a:gd name="T22" fmla="*/ 21813997 w 9"/>
                                      <a:gd name="T23" fmla="*/ 20743804 h 3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 h="31">
                                        <a:moveTo>
                                          <a:pt x="3" y="31"/>
                                        </a:moveTo>
                                        <a:cubicBezTo>
                                          <a:pt x="3" y="13"/>
                                          <a:pt x="3" y="13"/>
                                          <a:pt x="3" y="13"/>
                                        </a:cubicBezTo>
                                        <a:cubicBezTo>
                                          <a:pt x="0" y="13"/>
                                          <a:pt x="0" y="13"/>
                                          <a:pt x="0" y="13"/>
                                        </a:cubicBezTo>
                                        <a:cubicBezTo>
                                          <a:pt x="0" y="9"/>
                                          <a:pt x="0" y="9"/>
                                          <a:pt x="0" y="9"/>
                                        </a:cubicBezTo>
                                        <a:cubicBezTo>
                                          <a:pt x="8" y="9"/>
                                          <a:pt x="8" y="9"/>
                                          <a:pt x="8" y="9"/>
                                        </a:cubicBezTo>
                                        <a:cubicBezTo>
                                          <a:pt x="8" y="31"/>
                                          <a:pt x="8" y="31"/>
                                          <a:pt x="8" y="31"/>
                                        </a:cubicBezTo>
                                        <a:lnTo>
                                          <a:pt x="3" y="31"/>
                                        </a:lnTo>
                                        <a:close/>
                                        <a:moveTo>
                                          <a:pt x="6" y="6"/>
                                        </a:moveTo>
                                        <a:cubicBezTo>
                                          <a:pt x="4" y="6"/>
                                          <a:pt x="2" y="5"/>
                                          <a:pt x="2" y="3"/>
                                        </a:cubicBezTo>
                                        <a:cubicBezTo>
                                          <a:pt x="2" y="1"/>
                                          <a:pt x="4" y="0"/>
                                          <a:pt x="6" y="0"/>
                                        </a:cubicBezTo>
                                        <a:cubicBezTo>
                                          <a:pt x="8" y="0"/>
                                          <a:pt x="9" y="1"/>
                                          <a:pt x="9" y="3"/>
                                        </a:cubicBezTo>
                                        <a:cubicBezTo>
                                          <a:pt x="9" y="5"/>
                                          <a:pt x="8" y="6"/>
                                          <a:pt x="6" y="6"/>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79" descr="background"/>
                                <wps:cNvSpPr>
                                  <a:spLocks/>
                                </wps:cNvSpPr>
                                <wps:spPr bwMode="auto">
                                  <a:xfrm>
                                    <a:off x="12426" y="3556"/>
                                    <a:ext cx="426" cy="717"/>
                                  </a:xfrm>
                                  <a:custGeom>
                                    <a:avLst/>
                                    <a:gdLst>
                                      <a:gd name="T0" fmla="*/ 42171149 w 13"/>
                                      <a:gd name="T1" fmla="*/ 17321840 h 22"/>
                                      <a:gd name="T2" fmla="*/ 35143001 w 13"/>
                                      <a:gd name="T3" fmla="*/ 17321840 h 22"/>
                                      <a:gd name="T4" fmla="*/ 17570960 w 13"/>
                                      <a:gd name="T5" fmla="*/ 31178875 h 22"/>
                                      <a:gd name="T6" fmla="*/ 17570960 w 13"/>
                                      <a:gd name="T7" fmla="*/ 76215829 h 22"/>
                                      <a:gd name="T8" fmla="*/ 0 w 13"/>
                                      <a:gd name="T9" fmla="*/ 76215829 h 22"/>
                                      <a:gd name="T10" fmla="*/ 0 w 13"/>
                                      <a:gd name="T11" fmla="*/ 0 h 22"/>
                                      <a:gd name="T12" fmla="*/ 14057410 w 13"/>
                                      <a:gd name="T13" fmla="*/ 0 h 22"/>
                                      <a:gd name="T14" fmla="*/ 17570960 w 13"/>
                                      <a:gd name="T15" fmla="*/ 13857035 h 22"/>
                                      <a:gd name="T16" fmla="*/ 35143001 w 13"/>
                                      <a:gd name="T17" fmla="*/ 0 h 22"/>
                                      <a:gd name="T18" fmla="*/ 45685780 w 13"/>
                                      <a:gd name="T19" fmla="*/ 0 h 22"/>
                                      <a:gd name="T20" fmla="*/ 42171149 w 13"/>
                                      <a:gd name="T21" fmla="*/ 17321840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3" h="22">
                                        <a:moveTo>
                                          <a:pt x="12" y="5"/>
                                        </a:moveTo>
                                        <a:cubicBezTo>
                                          <a:pt x="12" y="5"/>
                                          <a:pt x="11" y="5"/>
                                          <a:pt x="10" y="5"/>
                                        </a:cubicBezTo>
                                        <a:cubicBezTo>
                                          <a:pt x="9" y="5"/>
                                          <a:pt x="7" y="6"/>
                                          <a:pt x="5" y="9"/>
                                        </a:cubicBezTo>
                                        <a:cubicBezTo>
                                          <a:pt x="5" y="22"/>
                                          <a:pt x="5" y="22"/>
                                          <a:pt x="5" y="22"/>
                                        </a:cubicBezTo>
                                        <a:cubicBezTo>
                                          <a:pt x="0" y="22"/>
                                          <a:pt x="0" y="22"/>
                                          <a:pt x="0" y="22"/>
                                        </a:cubicBezTo>
                                        <a:cubicBezTo>
                                          <a:pt x="0" y="0"/>
                                          <a:pt x="0" y="0"/>
                                          <a:pt x="0" y="0"/>
                                        </a:cubicBezTo>
                                        <a:cubicBezTo>
                                          <a:pt x="4" y="0"/>
                                          <a:pt x="4" y="0"/>
                                          <a:pt x="4" y="0"/>
                                        </a:cubicBezTo>
                                        <a:cubicBezTo>
                                          <a:pt x="5" y="4"/>
                                          <a:pt x="5" y="4"/>
                                          <a:pt x="5" y="4"/>
                                        </a:cubicBezTo>
                                        <a:cubicBezTo>
                                          <a:pt x="7" y="1"/>
                                          <a:pt x="8" y="0"/>
                                          <a:pt x="10" y="0"/>
                                        </a:cubicBezTo>
                                        <a:cubicBezTo>
                                          <a:pt x="11" y="0"/>
                                          <a:pt x="12" y="0"/>
                                          <a:pt x="13" y="0"/>
                                        </a:cubicBezTo>
                                        <a:lnTo>
                                          <a:pt x="12" y="5"/>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80" descr="background"/>
                                <wps:cNvSpPr>
                                  <a:spLocks noEditPoints="1"/>
                                </wps:cNvSpPr>
                                <wps:spPr bwMode="auto">
                                  <a:xfrm>
                                    <a:off x="12947" y="3556"/>
                                    <a:ext cx="718" cy="755"/>
                                  </a:xfrm>
                                  <a:custGeom>
                                    <a:avLst/>
                                    <a:gdLst>
                                      <a:gd name="T0" fmla="*/ 38214799 w 22"/>
                                      <a:gd name="T1" fmla="*/ 81425207 h 23"/>
                                      <a:gd name="T2" fmla="*/ 0 w 22"/>
                                      <a:gd name="T3" fmla="*/ 42482471 h 23"/>
                                      <a:gd name="T4" fmla="*/ 38214799 w 22"/>
                                      <a:gd name="T5" fmla="*/ 0 h 23"/>
                                      <a:gd name="T6" fmla="*/ 76428554 w 22"/>
                                      <a:gd name="T7" fmla="*/ 38942736 h 23"/>
                                      <a:gd name="T8" fmla="*/ 38214799 w 22"/>
                                      <a:gd name="T9" fmla="*/ 81425207 h 23"/>
                                      <a:gd name="T10" fmla="*/ 38214799 w 22"/>
                                      <a:gd name="T11" fmla="*/ 14161174 h 23"/>
                                      <a:gd name="T12" fmla="*/ 17370182 w 22"/>
                                      <a:gd name="T13" fmla="*/ 38942736 h 23"/>
                                      <a:gd name="T14" fmla="*/ 38214799 w 22"/>
                                      <a:gd name="T15" fmla="*/ 63724265 h 23"/>
                                      <a:gd name="T16" fmla="*/ 55583937 w 22"/>
                                      <a:gd name="T17" fmla="*/ 38942736 h 23"/>
                                      <a:gd name="T18" fmla="*/ 38214799 w 22"/>
                                      <a:gd name="T19" fmla="*/ 14161174 h 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 h="23">
                                        <a:moveTo>
                                          <a:pt x="11" y="23"/>
                                        </a:moveTo>
                                        <a:cubicBezTo>
                                          <a:pt x="3" y="23"/>
                                          <a:pt x="0" y="18"/>
                                          <a:pt x="0" y="12"/>
                                        </a:cubicBezTo>
                                        <a:cubicBezTo>
                                          <a:pt x="0" y="4"/>
                                          <a:pt x="4" y="0"/>
                                          <a:pt x="11" y="0"/>
                                        </a:cubicBezTo>
                                        <a:cubicBezTo>
                                          <a:pt x="18" y="0"/>
                                          <a:pt x="22" y="4"/>
                                          <a:pt x="22" y="11"/>
                                        </a:cubicBezTo>
                                        <a:cubicBezTo>
                                          <a:pt x="22" y="18"/>
                                          <a:pt x="18" y="23"/>
                                          <a:pt x="11" y="23"/>
                                        </a:cubicBezTo>
                                        <a:close/>
                                        <a:moveTo>
                                          <a:pt x="11" y="4"/>
                                        </a:moveTo>
                                        <a:cubicBezTo>
                                          <a:pt x="7" y="4"/>
                                          <a:pt x="5" y="7"/>
                                          <a:pt x="5" y="11"/>
                                        </a:cubicBezTo>
                                        <a:cubicBezTo>
                                          <a:pt x="5" y="15"/>
                                          <a:pt x="7" y="18"/>
                                          <a:pt x="11" y="18"/>
                                        </a:cubicBezTo>
                                        <a:cubicBezTo>
                                          <a:pt x="15" y="18"/>
                                          <a:pt x="16" y="15"/>
                                          <a:pt x="16" y="11"/>
                                        </a:cubicBezTo>
                                        <a:cubicBezTo>
                                          <a:pt x="16" y="7"/>
                                          <a:pt x="15" y="4"/>
                                          <a:pt x="11" y="4"/>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Oval 81" descr="background"/>
                                <wps:cNvSpPr>
                                  <a:spLocks noChangeArrowheads="1"/>
                                </wps:cNvSpPr>
                                <wps:spPr bwMode="auto">
                                  <a:xfrm>
                                    <a:off x="13830" y="4044"/>
                                    <a:ext cx="190"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2" descr="background"/>
                                <wps:cNvSpPr>
                                  <a:spLocks noEditPoints="1"/>
                                </wps:cNvSpPr>
                                <wps:spPr bwMode="auto">
                                  <a:xfrm>
                                    <a:off x="14217" y="3556"/>
                                    <a:ext cx="584" cy="755"/>
                                  </a:xfrm>
                                  <a:custGeom>
                                    <a:avLst/>
                                    <a:gdLst>
                                      <a:gd name="T0" fmla="*/ 47829957 w 18"/>
                                      <a:gd name="T1" fmla="*/ 77885472 h 23"/>
                                      <a:gd name="T2" fmla="*/ 47829957 w 18"/>
                                      <a:gd name="T3" fmla="*/ 70804852 h 23"/>
                                      <a:gd name="T4" fmla="*/ 23914962 w 18"/>
                                      <a:gd name="T5" fmla="*/ 81425207 h 23"/>
                                      <a:gd name="T6" fmla="*/ 0 w 18"/>
                                      <a:gd name="T7" fmla="*/ 56643678 h 23"/>
                                      <a:gd name="T8" fmla="*/ 34164552 w 18"/>
                                      <a:gd name="T9" fmla="*/ 31862149 h 23"/>
                                      <a:gd name="T10" fmla="*/ 44413070 w 18"/>
                                      <a:gd name="T11" fmla="*/ 31862149 h 23"/>
                                      <a:gd name="T12" fmla="*/ 44413070 w 18"/>
                                      <a:gd name="T13" fmla="*/ 28321297 h 23"/>
                                      <a:gd name="T14" fmla="*/ 27330811 w 18"/>
                                      <a:gd name="T15" fmla="*/ 14161174 h 23"/>
                                      <a:gd name="T16" fmla="*/ 6832703 w 18"/>
                                      <a:gd name="T17" fmla="*/ 17700942 h 23"/>
                                      <a:gd name="T18" fmla="*/ 3416887 w 18"/>
                                      <a:gd name="T19" fmla="*/ 3539768 h 23"/>
                                      <a:gd name="T20" fmla="*/ 30747665 w 18"/>
                                      <a:gd name="T21" fmla="*/ 0 h 23"/>
                                      <a:gd name="T22" fmla="*/ 61495330 w 18"/>
                                      <a:gd name="T23" fmla="*/ 24781529 h 23"/>
                                      <a:gd name="T24" fmla="*/ 61495330 w 18"/>
                                      <a:gd name="T25" fmla="*/ 77885472 h 23"/>
                                      <a:gd name="T26" fmla="*/ 47829957 w 18"/>
                                      <a:gd name="T27" fmla="*/ 77885472 h 23"/>
                                      <a:gd name="T28" fmla="*/ 44413070 w 18"/>
                                      <a:gd name="T29" fmla="*/ 42482471 h 23"/>
                                      <a:gd name="T30" fmla="*/ 34164552 w 18"/>
                                      <a:gd name="T31" fmla="*/ 42482471 h 23"/>
                                      <a:gd name="T32" fmla="*/ 17082260 w 18"/>
                                      <a:gd name="T33" fmla="*/ 56643678 h 23"/>
                                      <a:gd name="T34" fmla="*/ 27330811 w 18"/>
                                      <a:gd name="T35" fmla="*/ 67264033 h 23"/>
                                      <a:gd name="T36" fmla="*/ 44413070 w 18"/>
                                      <a:gd name="T37" fmla="*/ 60183446 h 23"/>
                                      <a:gd name="T38" fmla="*/ 44413070 w 18"/>
                                      <a:gd name="T39" fmla="*/ 42482471 h 2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 h="23">
                                        <a:moveTo>
                                          <a:pt x="14" y="22"/>
                                        </a:moveTo>
                                        <a:cubicBezTo>
                                          <a:pt x="14" y="20"/>
                                          <a:pt x="14" y="20"/>
                                          <a:pt x="14" y="20"/>
                                        </a:cubicBezTo>
                                        <a:cubicBezTo>
                                          <a:pt x="12" y="22"/>
                                          <a:pt x="10" y="23"/>
                                          <a:pt x="7" y="23"/>
                                        </a:cubicBezTo>
                                        <a:cubicBezTo>
                                          <a:pt x="2" y="23"/>
                                          <a:pt x="0" y="20"/>
                                          <a:pt x="0" y="16"/>
                                        </a:cubicBezTo>
                                        <a:cubicBezTo>
                                          <a:pt x="0" y="11"/>
                                          <a:pt x="4" y="9"/>
                                          <a:pt x="10" y="9"/>
                                        </a:cubicBezTo>
                                        <a:cubicBezTo>
                                          <a:pt x="13" y="9"/>
                                          <a:pt x="13" y="9"/>
                                          <a:pt x="13" y="9"/>
                                        </a:cubicBezTo>
                                        <a:cubicBezTo>
                                          <a:pt x="13" y="8"/>
                                          <a:pt x="13" y="8"/>
                                          <a:pt x="13" y="8"/>
                                        </a:cubicBezTo>
                                        <a:cubicBezTo>
                                          <a:pt x="13" y="5"/>
                                          <a:pt x="12" y="4"/>
                                          <a:pt x="8" y="4"/>
                                        </a:cubicBezTo>
                                        <a:cubicBezTo>
                                          <a:pt x="6" y="4"/>
                                          <a:pt x="4" y="4"/>
                                          <a:pt x="2" y="5"/>
                                        </a:cubicBezTo>
                                        <a:cubicBezTo>
                                          <a:pt x="1" y="1"/>
                                          <a:pt x="1" y="1"/>
                                          <a:pt x="1" y="1"/>
                                        </a:cubicBezTo>
                                        <a:cubicBezTo>
                                          <a:pt x="3" y="0"/>
                                          <a:pt x="6" y="0"/>
                                          <a:pt x="9" y="0"/>
                                        </a:cubicBezTo>
                                        <a:cubicBezTo>
                                          <a:pt x="16" y="0"/>
                                          <a:pt x="18" y="3"/>
                                          <a:pt x="18" y="7"/>
                                        </a:cubicBezTo>
                                        <a:cubicBezTo>
                                          <a:pt x="18" y="22"/>
                                          <a:pt x="18" y="22"/>
                                          <a:pt x="18" y="22"/>
                                        </a:cubicBezTo>
                                        <a:lnTo>
                                          <a:pt x="14" y="22"/>
                                        </a:lnTo>
                                        <a:close/>
                                        <a:moveTo>
                                          <a:pt x="13" y="12"/>
                                        </a:moveTo>
                                        <a:cubicBezTo>
                                          <a:pt x="10" y="12"/>
                                          <a:pt x="10" y="12"/>
                                          <a:pt x="10" y="12"/>
                                        </a:cubicBezTo>
                                        <a:cubicBezTo>
                                          <a:pt x="7" y="12"/>
                                          <a:pt x="5" y="14"/>
                                          <a:pt x="5" y="16"/>
                                        </a:cubicBezTo>
                                        <a:cubicBezTo>
                                          <a:pt x="5" y="17"/>
                                          <a:pt x="6" y="19"/>
                                          <a:pt x="8" y="19"/>
                                        </a:cubicBezTo>
                                        <a:cubicBezTo>
                                          <a:pt x="10" y="19"/>
                                          <a:pt x="12" y="18"/>
                                          <a:pt x="13" y="17"/>
                                        </a:cubicBezTo>
                                        <a:lnTo>
                                          <a:pt x="13" y="1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3" descr="background"/>
                                <wps:cNvSpPr>
                                  <a:spLocks/>
                                </wps:cNvSpPr>
                                <wps:spPr bwMode="auto">
                                  <a:xfrm>
                                    <a:off x="15030" y="3556"/>
                                    <a:ext cx="622" cy="755"/>
                                  </a:xfrm>
                                  <a:custGeom>
                                    <a:avLst/>
                                    <a:gdLst>
                                      <a:gd name="T0" fmla="*/ 52651580 w 19"/>
                                      <a:gd name="T1" fmla="*/ 77885472 h 23"/>
                                      <a:gd name="T2" fmla="*/ 52651580 w 19"/>
                                      <a:gd name="T3" fmla="*/ 67264033 h 23"/>
                                      <a:gd name="T4" fmla="*/ 24570899 w 19"/>
                                      <a:gd name="T5" fmla="*/ 81425207 h 23"/>
                                      <a:gd name="T6" fmla="*/ 0 w 19"/>
                                      <a:gd name="T7" fmla="*/ 49563091 h 23"/>
                                      <a:gd name="T8" fmla="*/ 0 w 19"/>
                                      <a:gd name="T9" fmla="*/ 0 h 23"/>
                                      <a:gd name="T10" fmla="*/ 17550188 w 19"/>
                                      <a:gd name="T11" fmla="*/ 0 h 23"/>
                                      <a:gd name="T12" fmla="*/ 17550188 w 19"/>
                                      <a:gd name="T13" fmla="*/ 46023323 h 23"/>
                                      <a:gd name="T14" fmla="*/ 31590529 w 19"/>
                                      <a:gd name="T15" fmla="*/ 63724265 h 23"/>
                                      <a:gd name="T16" fmla="*/ 49141765 w 19"/>
                                      <a:gd name="T17" fmla="*/ 53103910 h 23"/>
                                      <a:gd name="T18" fmla="*/ 49141765 w 19"/>
                                      <a:gd name="T19" fmla="*/ 0 h 23"/>
                                      <a:gd name="T20" fmla="*/ 66691953 w 19"/>
                                      <a:gd name="T21" fmla="*/ 0 h 23"/>
                                      <a:gd name="T22" fmla="*/ 66691953 w 19"/>
                                      <a:gd name="T23" fmla="*/ 77885472 h 23"/>
                                      <a:gd name="T24" fmla="*/ 52651580 w 19"/>
                                      <a:gd name="T25" fmla="*/ 77885472 h 2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 h="23">
                                        <a:moveTo>
                                          <a:pt x="15" y="22"/>
                                        </a:moveTo>
                                        <a:cubicBezTo>
                                          <a:pt x="15" y="19"/>
                                          <a:pt x="15" y="19"/>
                                          <a:pt x="15" y="19"/>
                                        </a:cubicBezTo>
                                        <a:cubicBezTo>
                                          <a:pt x="12" y="22"/>
                                          <a:pt x="10" y="23"/>
                                          <a:pt x="7" y="23"/>
                                        </a:cubicBezTo>
                                        <a:cubicBezTo>
                                          <a:pt x="2" y="23"/>
                                          <a:pt x="0" y="19"/>
                                          <a:pt x="0" y="14"/>
                                        </a:cubicBezTo>
                                        <a:cubicBezTo>
                                          <a:pt x="0" y="0"/>
                                          <a:pt x="0" y="0"/>
                                          <a:pt x="0" y="0"/>
                                        </a:cubicBezTo>
                                        <a:cubicBezTo>
                                          <a:pt x="5" y="0"/>
                                          <a:pt x="5" y="0"/>
                                          <a:pt x="5" y="0"/>
                                        </a:cubicBezTo>
                                        <a:cubicBezTo>
                                          <a:pt x="5" y="13"/>
                                          <a:pt x="5" y="13"/>
                                          <a:pt x="5" y="13"/>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 name="Freeform 84"/>
                              <wps:cNvSpPr>
                                <a:spLocks/>
                              </wps:cNvSpPr>
                              <wps:spPr bwMode="auto">
                                <a:xfrm>
                                  <a:off x="59091" y="912"/>
                                  <a:ext cx="22125" cy="8883"/>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4" descr="background"/>
                              <wps:cNvSpPr>
                                <a:spLocks/>
                              </wps:cNvSpPr>
                              <wps:spPr bwMode="auto">
                                <a:xfrm>
                                  <a:off x="59103" y="929"/>
                                  <a:ext cx="22106" cy="8861"/>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 name="T18" fmla="*/ 0 w 680"/>
                                    <a:gd name="T19" fmla="*/ 0 h 272"/>
                                    <a:gd name="T20" fmla="*/ 680 w 680"/>
                                    <a:gd name="T21" fmla="*/ 272 h 272"/>
                                  </a:gdLst>
                                  <a:ahLst/>
                                  <a:cxnLst>
                                    <a:cxn ang="T12">
                                      <a:pos x="T0" y="T1"/>
                                    </a:cxn>
                                    <a:cxn ang="T13">
                                      <a:pos x="T2" y="T3"/>
                                    </a:cxn>
                                    <a:cxn ang="T14">
                                      <a:pos x="T4" y="T5"/>
                                    </a:cxn>
                                    <a:cxn ang="T15">
                                      <a:pos x="T6" y="T7"/>
                                    </a:cxn>
                                    <a:cxn ang="T16">
                                      <a:pos x="T8" y="T9"/>
                                    </a:cxn>
                                    <a:cxn ang="T17">
                                      <a:pos x="T10" y="T11"/>
                                    </a:cxn>
                                  </a:cxnLst>
                                  <a:rect l="T18" t="T19" r="T20" b="T21"/>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ACC17" w14:textId="77777777" w:rsidR="00AC0A8F" w:rsidRPr="007367A7" w:rsidRDefault="00AC0A8F" w:rsidP="006C3DCD">
                                    <w:pPr>
                                      <w:rPr>
                                        <w:rFonts w:eastAsia="Times New Roman"/>
                                        <w:color w:val="00A9CE" w:themeColor="accent1"/>
                                      </w:rPr>
                                    </w:pPr>
                                  </w:p>
                                </w:txbxContent>
                              </wps:txbx>
                              <wps:bodyPr rot="0" vert="horz" wrap="square" lIns="91440" tIns="45720" rIns="91440" bIns="45720" anchor="t" anchorCtr="0" upright="1">
                                <a:noAutofit/>
                              </wps:bodyPr>
                            </wps:wsp>
                          </wpg:grpSp>
                          <pic:pic xmlns:pic="http://schemas.openxmlformats.org/drawingml/2006/picture">
                            <pic:nvPicPr>
                              <pic:cNvPr id="41" name="Picture 40" descr="CSIRO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65836" y="863"/>
                                <a:ext cx="8941" cy="87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9BEC44" id="Group 994" o:spid="_x0000_s1027" style="position:absolute;margin-left:-69.8pt;margin-top:-9.4pt;width:637.45pt;height:80.5pt;z-index:-251500032" coordsize="80962,102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">
                    <v:group id="Group 81" o:spid="_x0000_s1028" style="position:absolute;width:80962;height:10223" coordorigin="254,226" coordsize="80962,10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70" o:spid="_x0000_s1029" alt="background" style="position:absolute;left:254;top:226;width:80962;height:10224;visibility:visible;mso-wrap-style:square;v-text-anchor:top" coordsize="2488,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TxMMA&#10;AADbAAAADwAAAGRycy9kb3ducmV2LnhtbESPT4vCMBTE78J+h/AWvGlqQdGuUZZdFgVR8M9lb8/m&#10;2Rabl9BErd/eCILHYWZ+w0znranFlRpfWVYw6CcgiHOrKy4UHPZ/vTEIH5A11pZJwZ08zGcfnSlm&#10;2t54S9ddKESEsM9QQRmCy6T0eUkGfd864uidbGMwRNkUUjd4i3BTyzRJRtJgxXGhREc/JeXn3cUo&#10;2Ky2waXHX/5fDIfuoPeT86paK9X9bL+/QARqwzv8ai+1gnQA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STxMMAAADbAAAADwAAAAAAAAAAAAAAAACYAgAAZHJzL2Rv&#10;d25yZXYueG1sUEsFBgAAAAAEAAQA9QAAAIgDAAAAAA==&#10;" path="m2488,21v-204,,-204,,-204,c1994,21,1887,107,1808,137v97,81,229,176,470,176c2336,313,2488,313,2488,313v,-292,,-292,,-292m1354,c,,,,,,,157,,157,,157v1524,,1524,,1524,c1709,157,1769,152,1808,137v,,,,,c1808,137,1808,137,1808,137,1710,57,1548,,1354,e" fillcolor="#bfbfbf" stroked="f">
                        <v:path arrowok="t" o:connecttype="custom" o:connectlocs="2147483646,2147483646;2147483646,2147483646;2147483646,2147483646;2147483646,2147483646;2147483646,2147483646;2147483646,2147483646;2147483646,0;0,0;0,2147483646;2147483646,2147483646;2147483646,2147483646;2147483646,2147483646;2147483646,2147483646;2147483646,0" o:connectangles="0,0,0,0,0,0,0,0,0,0,0,0,0,0"/>
                        <o:lock v:ext="edit" verticies="t"/>
                      </v:shape>
                      <v:shape id="Freeform 71" o:spid="_x0000_s1030" alt="background" style="position:absolute;left:254;top:912;width:58837;height:4442;visibility:visible;mso-wrap-style:square;v-text-anchor:top" coordsize="18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Y/sQA&#10;AADbAAAADwAAAGRycy9kb3ducmV2LnhtbESPQWvCQBSE7wX/w/KE3urGVIqkriIRi7di2oPH1+xL&#10;Nm32bchuk/jvu4LQ4zAz3zCb3WRbMVDvG8cKlosEBHHpdMO1gs+P49MahA/IGlvHpOBKHnbb2cMG&#10;M+1GPtNQhFpECPsMFZgQukxKXxqy6BeuI45e5XqLIcq+lrrHMcJtK9MkeZEWG44LBjvKDZU/xa9V&#10;8Pac7If8Un2/V6vxK6/pYExxUOpxPu1fQQSawn/43j5pBWkKty/x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2P7EAAAA2wAAAA8AAAAAAAAAAAAAAAAAmAIAAGRycy9k&#10;b3ducmV2LnhtbFBLBQYAAAAABAAEAPUAAACJAwAAAAA=&#10;" path="m1808,116c1698,54,1548,,1354,,,,,,,,,136,,136,,136v1524,,1524,,1524,c1709,136,1769,131,1808,116e" fillcolor="#00a9ce [3204]" stroked="f">
                        <v:path arrowok="t" o:connecttype="custom" o:connectlocs="2147483646,2147483646;2147483646,0;0,0;0,2147483646;2147483646,2147483646;2147483646,2147483646" o:connectangles="0,0,0,0,0,0"/>
                      </v:shape>
                      <v:group id="Group 105" o:spid="_x0000_s1031" style="position:absolute;left:9186;top:3326;width:8853;height:1049" coordorigin="6800,3263" coordsize="8851,10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72" o:spid="_x0000_s1032" alt="background" style="position:absolute;left:6800;top:3556;width:1042;height:717;visibility:visible;mso-wrap-style:square;v-text-anchor:top" coordsize="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wGMMA&#10;AADbAAAADwAAAGRycy9kb3ducmV2LnhtbESPQYvCMBSE74L/ITzBi2i6IlK6TWV3YVE8CFYPHt82&#10;b9ti81KaqPXfG0HwOMzMN0y66k0jrtS52rKCj1kEgriwuuZSwfHwO41BOI+ssbFMCu7kYJUNBykm&#10;2t54T9fclyJA2CWooPK+TaR0RUUG3cy2xMH7t51BH2RXSt3hLcBNI+dRtJQGaw4LFbb0U1Fxzi9G&#10;we7+bfptfmova/LxHx4nZ2lJqfGo//oE4an37/CrvdEK5gt4fgk/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hwGMMAAADbAAAADwAAAAAAAAAAAAAAAACYAgAAZHJzL2Rv&#10;d25yZXYueG1sUEsFBgAAAAAEAAQA9QAAAIgDAAAAAA==&#10;" path="m32,c31,8,29,15,26,22v-6,,-6,,-6,c17,9,17,9,17,9,16,7,16,7,16,7v,,,,,c15,9,15,9,15,9,12,22,12,22,12,22v-6,,-6,,-6,c3,15,1,8,,,5,,5,,5,,6,5,7,9,8,13v1,1,1,3,1,4c9,17,9,17,9,17v1,-4,1,-4,1,-4c13,,13,,13,v6,,6,,6,c23,14,23,14,23,14v,3,,3,,3c23,17,23,17,23,17v1,-1,1,-3,1,-4c25,9,26,5,27,r5,xe" fillcolor="#00313c [3205]" stroked="f">
                          <v:path arrowok="t" o:connecttype="custom" o:connectlocs="2147483646,0;2147483646,2147483646;2147483646,2147483646;1910147282,1016147881;1797797214,790340659;1797797214,790340659;1685448220,1016147881;1348365128,2147483646;674165078,2147483646;0,0;561816084,0;898899144,1467795274;1011248138,1919408642;1011248138,1919408642;1123632136,1467795274;1460715196,0;2134880274,0;2147483646,1580681351;2147483646,1919408642;2147483646,1919408642;2147483646,1467795274;2147483646,0;2147483646,0" o:connectangles="0,0,0,0,0,0,0,0,0,0,0,0,0,0,0,0,0,0,0,0,0,0,0"/>
                        </v:shape>
                        <v:shape id="Freeform 73" o:spid="_x0000_s1033" alt="background" style="position:absolute;left:7969;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Cd8MA&#10;AADbAAAADwAAAGRycy9kb3ducmV2LnhtbESP0YrCMBRE3xf2H8IVfBFNFXSlGmUVCis+aLt+wKW5&#10;tsXmpjZRu39vBGEfh5k5wyzXnanFnVpXWVYwHkUgiHOrKy4UnH6T4RyE88gaa8uk4I8crFefH0uM&#10;tX1wSvfMFyJA2MWooPS+iaV0eUkG3cg2xME729agD7ItpG7xEeCmlpMomkmDFYeFEhvalpRfsptR&#10;8JXqDe0PRz+47uQ2Pc2S7OYSpfq97nsBwlPn/8Pv9o9WMJnC60v4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kCd8MAAADbAAAADwAAAAAAAAAAAAAAAACYAgAAZHJzL2Rv&#10;d25yZXYueG1sUEsFBgAAAAAEAAQA9QAAAIgDAAAAAA==&#10;" path="m33,c31,8,29,15,26,22v-6,,-6,,-6,c17,9,17,9,17,9,16,7,16,7,16,7v,,,,,c16,9,16,9,16,9,12,22,12,22,12,22v-6,,-6,,-6,c4,15,1,8,,,5,,5,,5,,6,5,7,9,9,13v,1,,3,,4c9,17,9,17,9,17v1,-4,1,-4,1,-4c14,,14,,14,v5,,5,,5,c23,14,23,14,23,14v1,3,1,3,1,3c24,17,24,17,24,17v,-1,,-3,1,-4c26,9,27,5,28,r5,xe" fillcolor="#00313c [3205]" stroked="f">
                          <v:path arrowok="t" o:connecttype="custom" o:connectlocs="2147483646,0;2147483646,2147483646;2147483646,2147483646;1900417060,1016147881;1788659916,790340659;1788659916,790340659;1788659916,1016147881;1341494937,2147483646;670748005,2147483646;0,0;558955972,0;1006120918,1467795274;1006120918,1919408642;1006120918,1919408642;1117912984,1467795274;1565077963,0;2124000086,0;2147483646,1580681351;2147483646,1919408642;2147483646,1919408642;2147483646,1467795274;2147483646,0;2147483646,0" o:connectangles="0,0,0,0,0,0,0,0,0,0,0,0,0,0,0,0,0,0,0,0,0,0,0"/>
                        </v:shape>
                        <v:shape id="Freeform 74" o:spid="_x0000_s1034" alt="background" style="position:absolute;left:9144;top:3556;width:1073;height:717;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cAMMA&#10;AADbAAAADwAAAGRycy9kb3ducmV2LnhtbESPQYvCMBSE7wv+h/AEL4um66Er1SgqFJQ9uK3+gEfz&#10;bIvNS7eJWv/9RhA8DjPzDbNY9aYRN+pcbVnB1yQCQVxYXXOp4HRMxzMQziNrbCyTggc5WC0HHwtM&#10;tL1zRrfclyJA2CWooPK+TaR0RUUG3cS2xME7286gD7Irpe7wHuCmkdMoiqXBmsNChS1tKyou+dUo&#10;+M70hn4Ov/7zby+32SlO86tLlRoN+/UchKfev8Ov9k4rmMb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ucAMMAAADbAAAADwAAAAAAAAAAAAAAAACYAgAAZHJzL2Rv&#10;d25yZXYueG1sUEsFBgAAAAAEAAQA9QAAAIgDAAAAAA==&#10;" path="m33,c31,8,29,15,27,22v-6,,-6,,-6,c17,9,17,9,17,9,16,7,16,7,16,7v,,,,,c16,9,16,9,16,9,13,22,13,22,13,22v-7,,-7,,-7,c4,15,2,8,,,6,,6,,6,,7,5,8,9,9,13v,1,,3,1,4c10,17,10,17,10,17v1,-4,1,-4,1,-4c14,,14,,14,v5,,5,,5,c23,14,23,14,23,14v1,3,1,3,1,3c24,17,24,17,24,17v,-1,1,-3,1,-4c26,9,27,5,28,r5,xe" fillcolor="#00313c [3205]" stroked="f">
                          <v:path arrowok="t" o:connecttype="custom" o:connectlocs="2147483646,0;2147483646,2147483646;2147483646,2147483646;1900417060,1016147881;1788659916,790340659;1788659916,790340659;1788659916,1016147881;1453286970,2147483646;670748005,2147483646;0,0;670748005,0;1006120918,1467795274;1117912984,1919408642;1117912984,1919408642;1229703944,1467795274;1565077963,0;2124000086,0;2147483646,1580681351;2147483646,1919408642;2147483646,1919408642;2147483646,1467795274;2147483646,0;2147483646,0" o:connectangles="0,0,0,0,0,0,0,0,0,0,0,0,0,0,0,0,0,0,0,0,0,0,0"/>
                        </v:shape>
                        <v:oval id="Oval 75" o:spid="_x0000_s1035" alt="background" style="position:absolute;left:10312;top:4044;width:229;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AEMYA&#10;AADbAAAADwAAAGRycy9kb3ducmV2LnhtbESPQWvCQBSE7wX/w/IEL0U35tBKdBVtowg9lGoOHh/Z&#10;ZxKSfRuzq6b++m6h0OMwM98wi1VvGnGjzlWWFUwnEQji3OqKCwXZcTuegXAeWWNjmRR8k4PVcvC0&#10;wETbO3/R7eALESDsElRQet8mUrq8JINuYlvi4J1tZ9AH2RVSd3gPcNPIOIpepMGKw0KJLb2VlNeH&#10;q1FQP9L3S5weL6fn7PyRfW7q3ZRTpUbDfj0H4an3/+G/9l4riF/h90v4AX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AEMYAAADbAAAADwAAAAAAAAAAAAAAAACYAgAAZHJz&#10;L2Rvd25yZXYueG1sUEsFBgAAAAAEAAQA9QAAAIsDAAAAAA==&#10;" fillcolor="#00313c [3205]" stroked="f"/>
                        <v:shape id="Freeform 76" o:spid="_x0000_s1036" alt="background" style="position:absolute;left:10674;top:3556;width:552;height:717;visibility:visible;mso-wrap-style:square;v-text-anchor:top" coordsize="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5Mxr4A&#10;AADbAAAADwAAAGRycy9kb3ducmV2LnhtbERPy4rCMBTdD/gP4QqzG1OFEalGEUEQUcEXbi/NtQ02&#10;NyWJWufrJwvB5eG8J7PW1uJBPhjHCvq9DARx4bThUsHpuPwZgQgRWWPtmBS8KMBs2vmaYK7dk/f0&#10;OMRSpBAOOSqoYmxyKUNRkcXQcw1x4q7OW4wJ+lJqj88Ubms5yLKhtGg4NVTY0KKi4na4WwVb/HUm&#10;w9tmfTn/aV+Y5e7saqW+u+18DCJSGz/it3ulFQzS2PQl/QA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TOTMa+AAAA2wAAAA8AAAAAAAAAAAAAAAAAmAIAAGRycy9kb3ducmV2&#10;LnhtbFBLBQYAAAAABAAEAPUAAACDAwAAAAA=&#10;" path="m17,21v-3,1,-5,1,-7,1c3,22,,18,,12,,4,5,,11,v2,,4,,5,1c15,5,15,5,15,5,14,5,13,4,11,4,8,4,6,7,6,11v,5,2,7,5,7c13,18,14,18,16,17r1,4xe" fillcolor="#00313c [3205]" stroked="f">
                          <v:path arrowok="t" o:connecttype="custom" o:connectlocs="1891313541,2147483646;1112535446,2147483646;0,1354875172;1223798807,0;1780049142,112921145;1668819518,564534513;1223798807,451613368;667514735,1241989095;1223798807,2032329786;1780049142,1919408642;1891313541,2147483646" o:connectangles="0,0,0,0,0,0,0,0,0,0,0"/>
                        </v:shape>
                        <v:shape id="Freeform 77" o:spid="_x0000_s1037" alt="background" style="position:absolute;left:11322;top:3556;width:520;height:755;visibility:visible;mso-wrap-style:square;v-text-anchor:top" coordsize="1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AecMA&#10;AADbAAAADwAAAGRycy9kb3ducmV2LnhtbESPUWvCQBCE3wX/w7GCb3qp0NqmniKCEAUfjP6AJbdN&#10;0uT2Ym6r6b/vFQp9HGbmG2a1GVyr7tSH2rOBp3kCirjwtubSwPWyn72CCoJssfVMBr4pwGY9Hq0w&#10;tf7BZ7rnUqoI4ZCigUqkS7UORUUOw9x3xNH78L1DibIvte3xEeGu1YskedEOa44LFXa0q6ho8i9n&#10;4JlPx2XWXE/SFMdDmeVy+9TWmOlk2L6DEhrkP/zXzqyBxRv8fok/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YAecMAAADbAAAADwAAAAAAAAAAAAAAAACYAgAAZHJzL2Rv&#10;d25yZXYueG1sUEsFBgAAAAAEAAQA9QAAAIgDAAAAAA==&#10;" path="m7,23c5,23,3,22,,22,1,17,1,17,1,17v2,1,4,1,6,1c9,18,10,18,10,16,10,15,9,14,6,13,3,12,1,10,1,7,1,3,4,,9,v2,,4,,5,1c14,5,14,5,14,5,12,4,11,4,9,4,7,4,6,5,6,6v,2,1,2,4,3c14,10,16,12,16,15v,5,-4,8,-9,8xe" fillcolor="#00313c [3205]" stroked="f">
                          <v:path arrowok="t" o:connecttype="custom" o:connectlocs="782029560,2147483646;0,2147483646;111703735,1975587032;782029560,2091818264;1117174500,1859390300;670290985,1510765603;111703735,813480626;1005436998,0;1564024248,116196732;1564024248,581052661;1005436998,464855929;670290985,697284977;1117174500,1045909674;1787465485,1743193567;782029560,2147483646" o:connectangles="0,0,0,0,0,0,0,0,0,0,0,0,0,0,0"/>
                        </v:shape>
                        <v:shape id="Freeform 78" o:spid="_x0000_s1038" alt="background" style="position:absolute;left:11938;top:3263;width:298;height:1010;visibility:visible;mso-wrap-style:square;v-text-anchor:top" coordsize="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pdcEA&#10;AADbAAAADwAAAGRycy9kb3ducmV2LnhtbERP3WrCMBS+F/YO4Qy8EU2nTqQzyhAUQRB0PsChOUvr&#10;mpMuibW+vbkQvPz4/herztaiJR8qxwo+RhkI4sLpio2C889mOAcRIrLG2jEpuFOA1fKtt8Bcuxsf&#10;qT1FI1IIhxwVlDE2uZShKMliGLmGOHG/zluMCXojtcdbCre1HGfZTFqsODWU2NC6pOLvdLUK4mE7&#10;2Xya1k8HdfN/yS6Dq9kflOq/d99fICJ18SV+undawSStT1/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5qXXBAAAA2wAAAA8AAAAAAAAAAAAAAAAAmAIAAGRycy9kb3du&#10;cmV2LnhtbFBLBQYAAAAABAAEAPUAAACGAwAAAAA=&#10;" path="m3,31c3,13,3,13,3,13,,13,,13,,13,,9,,9,,9v8,,8,,8,c8,31,8,31,8,31r-5,xm6,6c4,6,2,5,2,3,2,1,4,,6,,8,,9,1,9,3,9,5,8,6,6,6xe" fillcolor="#00313c [3205]" stroked="f">
                          <v:path arrowok="t" o:connecttype="custom" o:connectlocs="361124214,2147483646;361124214,1464299955;0,1464299955;0,1013735241;963035541,1013735241;963035541,2147483646;361124214,2147483646;722285678,675846517;240749829,337922705;722285678,0;1083409893,337922705;722285678,675846517" o:connectangles="0,0,0,0,0,0,0,0,0,0,0,0"/>
                          <o:lock v:ext="edit" verticies="t"/>
                        </v:shape>
                        <v:shape id="Freeform 79" o:spid="_x0000_s1039" alt="background" style="position:absolute;left:12426;top:3556;width:426;height:717;visibility:visible;mso-wrap-style:square;v-text-anchor:top" coordsize="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uEcIA&#10;AADbAAAADwAAAGRycy9kb3ducmV2LnhtbESPT4vCMBTE7wt+h/AWvK2piiJdoyxiQbypBa+P5tmW&#10;bV5qk/7RT2+EhT0OM78ZZr0dTCU6alxpWcF0EoEgzqwuOVeQXpKvFQjnkTVWlknBgxxsN6OPNcba&#10;9nyi7uxzEUrYxaig8L6OpXRZQQbdxNbEwbvZxqAPssmlbrAP5aaSsyhaSoMlh4UCa9oVlP2eW6Ng&#10;3rqkm17NfZFGSXdrj71+7nOlxp/DzzcIT4P/D//RBx24Gby/hB8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7K4RwgAAANsAAAAPAAAAAAAAAAAAAAAAAJgCAABkcnMvZG93&#10;bnJldi54bWxQSwUGAAAAAAQABAD1AAAAhwMAAAAA&#10;" path="m12,5v,,-1,,-2,c9,5,7,6,5,9v,13,,13,,13c,22,,22,,22,,,,,,,4,,4,,4,,5,4,5,4,5,4,7,1,8,,10,v1,,2,,3,l12,5xe" fillcolor="#00313c [3205]" stroked="f">
                          <v:path arrowok="t" o:connecttype="custom" o:connectlocs="1381916113,564534513;1151609110,564534513;575786843,1016147881;575786843,2147483646;0,2147483646;0,0;460650512,0;575786843,451613368;1151609110,0;1497087868,0;1381916113,564534513" o:connectangles="0,0,0,0,0,0,0,0,0,0,0"/>
                        </v:shape>
                        <v:shape id="Freeform 80" o:spid="_x0000_s1040" alt="background" style="position:absolute;left:12947;top:3556;width:718;height:755;visibility:visible;mso-wrap-style:square;v-text-anchor:top" coordsize="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6scMA&#10;AADbAAAADwAAAGRycy9kb3ducmV2LnhtbESPQUsDMRSE70L/Q3hCbzarW0S2TYuUiqUnbT3o7bF5&#10;3SxuXpbkuV3/vREKPQ4z8w2zXI++UwPF1AY2cD8rQBHXwbbcGPg4vtw9gUqCbLELTAZ+KcF6NblZ&#10;YmXDmd9pOEijMoRThQacSF9pnWpHHtMs9MTZO4XoUbKMjbYRzxnuO/1QFI/aY8t5wWFPG0f19+HH&#10;G+g/h+2b8LZJ0RWvJc7xa5C9MdPb8XkBSmiUa/jS3lkDZQn/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R6scMAAADbAAAADwAAAAAAAAAAAAAAAACYAgAAZHJzL2Rv&#10;d25yZXYueG1sUEsFBgAAAAAEAAQA9QAAAIgDAAAAAA==&#10;" path="m11,23c3,23,,18,,12,,4,4,,11,v7,,11,4,11,11c22,18,18,23,11,23xm11,4c7,4,5,7,5,11v,4,2,7,6,7c15,18,16,15,16,11,16,7,15,4,11,4xe" fillcolor="#00313c [3205]" stroked="f">
                          <v:path arrowok="t" o:connecttype="custom" o:connectlocs="1247192076,2147483646;0,1394533287;1247192076,0;2147483646,1278337638;1247192076,2147483646;1247192076,464855929;566899576,1278337638;1247192076,2091818264;1814057580,1278337638;1247192076,464855929" o:connectangles="0,0,0,0,0,0,0,0,0,0"/>
                          <o:lock v:ext="edit" verticies="t"/>
                        </v:shape>
                        <v:oval id="Oval 81" o:spid="_x0000_s1041" alt="background" style="position:absolute;left:13830;top:4044;width:190;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3zVscA&#10;AADbAAAADwAAAGRycy9kb3ducmV2LnhtbESPzWvCQBTE74X+D8sreJG60YJIdCN+pKXQg6g59PjI&#10;vnyQ7NuY3Wrav75bEHocZuY3zGo9mFZcqXe1ZQXTSQSCOLe65lJBdn59XoBwHllja5kUfJODdfL4&#10;sMJY2xsf6XrypQgQdjEqqLzvYildXpFBN7EdcfAK2xv0Qfal1D3eAty0chZFc2mw5rBQYUe7ivLm&#10;9GUUND/p/jJLz5fPcVZ8ZIdt8zblVKnR07BZgvA0+P/wvf2uFbzM4e9L+AE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d81bHAAAA2wAAAA8AAAAAAAAAAAAAAAAAmAIAAGRy&#10;cy9kb3ducmV2LnhtbFBLBQYAAAAABAAEAPUAAACMAwAAAAA=&#10;" fillcolor="#00313c [3205]" stroked="f"/>
                        <v:shape id="Freeform 82" o:spid="_x0000_s1042" alt="background" style="position:absolute;left:14217;top:3556;width:584;height:755;visibility:visible;mso-wrap-style:square;v-text-anchor:top" coordsize="1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gHF8QA&#10;AADbAAAADwAAAGRycy9kb3ducmV2LnhtbESPQWvCQBSE7wX/w/KEXoJutNBKdBVpEQpe2qjo8ZF9&#10;JsHs25B9avz33UKhx2FmvmEWq9416kZdqD0bmIxTUMSFtzWXBva7zWgGKgiyxcYzGXhQgNVy8LTA&#10;zPo7f9Mtl1JFCIcMDVQibaZ1KCpyGMa+JY7e2XcOJcqu1LbDe4S7Rk/T9FU7rDkuVNjSe0XFJb86&#10;A3RKjnU+Sbb7j2R6cruy+RI5GPM87NdzUEK9/If/2p/WwMsb/H6JP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IBxfEAAAA2wAAAA8AAAAAAAAAAAAAAAAAmAIAAGRycy9k&#10;b3ducmV2LnhtbFBLBQYAAAAABAAEAPUAAACJAwAAAAA=&#10;" path="m14,22v,-2,,-2,,-2c12,22,10,23,7,23,2,23,,20,,16,,11,4,9,10,9v3,,3,,3,c13,8,13,8,13,8,13,5,12,4,8,4,6,4,4,4,2,5,1,1,1,1,1,1,3,,6,,9,v7,,9,3,9,7c18,22,18,22,18,22r-4,xm13,12v-3,,-3,,-3,c7,12,5,14,5,16v,1,1,3,3,3c10,19,12,18,13,17r,-5xe" fillcolor="#00313c [3205]" stroked="f">
                          <v:path arrowok="t" o:connecttype="custom" o:connectlocs="1551816383,2147483646;1551816383,2147483646;775907656,2147483646;0,1859390300;1108449909,1045909674;1440957382,1045909674;1440957382,929677358;886732979,464855929;221683253,581052661;110859000,116196732;997590909,0;1995181818,813480626;1995181818,2147483646;1551816383,2147483646;1440957382,1394533287;1108449909,1394533287;554224436,1859390300;886732979,2147483646;1440957382,1975587032;1440957382,1394533287" o:connectangles="0,0,0,0,0,0,0,0,0,0,0,0,0,0,0,0,0,0,0,0"/>
                          <o:lock v:ext="edit" verticies="t"/>
                        </v:shape>
                        <v:shape id="Freeform 83" o:spid="_x0000_s1043" alt="background" style="position:absolute;left:15030;top:3556;width:622;height:755;visibility:visible;mso-wrap-style:square;v-text-anchor:top" coordsize="1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uJ8IA&#10;AADbAAAADwAAAGRycy9kb3ducmV2LnhtbERPy4rCMBTdC/MP4Q7MRjRVwY4d0zIIgoIbH5vZXZtr&#10;W2xuShNtx683C8Hl4byXWW9qcafWVZYVTMYRCOLc6ooLBafjevQNwnlkjbVlUvBPDrL0Y7DERNuO&#10;93Q/+EKEEHYJKii9bxIpXV6SQTe2DXHgLrY16ANsC6lb7EK4qeU0iubSYMWhocSGViXl18PNKFgv&#10;4t3wGhe4fZzrftPFf1U8b5T6+ux/f0B46v1b/HJvtIJZGBu+hB8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G4nwgAAANsAAAAPAAAAAAAAAAAAAAAAAJgCAABkcnMvZG93&#10;bnJldi54bWxQSwUGAAAAAAQABAD1AAAAhwMAAAAA&#10;" path="m15,22v,-3,,-3,,-3c12,22,10,23,7,23,2,23,,19,,14,,,,,,,5,,5,,5,v,13,,13,,13c5,16,6,18,9,18v2,,3,-1,5,-3c14,,14,,14,v5,,5,,5,c19,22,19,22,19,22r-4,xe" fillcolor="#00313c [3205]" stroked="f">
                          <v:path arrowok="t" o:connecttype="custom" o:connectlocs="1723646461,2147483646;1723646461,2147483646;804373641,2147483646;0,1626962335;0,0;574537733,0;574537733,1510765603;1034174160,2091818264;1608746202,1743193567;1608746202,0;2147483646,0;2147483646,2147483646;1723646461,2147483646" o:connectangles="0,0,0,0,0,0,0,0,0,0,0,0,0"/>
                        </v:shape>
                      </v:group>
                      <v:shape id="Freeform 84" o:spid="_x0000_s1044" style="position:absolute;left:59091;top:912;width:22125;height:8883;visibility:visible;mso-wrap-style:square;v-text-anchor:top" coordsize="6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8znsAA&#10;AADbAAAADwAAAGRycy9kb3ducmV2LnhtbESPT4vCMBTE7wt+h/AEb2vqiqLVKCII9bCH9c/90Tyb&#10;0ualJFmt394sCHscZuY3zHrb21bcyYfasYLJOANBXDpdc6Xgcj58LkCEiKyxdUwKnhRguxl8rDHX&#10;7sE/dD/FSiQIhxwVmBi7XMpQGrIYxq4jTt7NeYsxSV9J7fGR4LaVX1k2lxZrTgsGO9obKpvTr1UQ&#10;Z60r9NX6pvg+9oVp5jsmVGo07HcrEJH6+B9+twutYLqEvy/pB8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8znsAAAADbAAAADwAAAAAAAAAAAAAAAACYAgAAZHJzL2Rvd25y&#10;ZXYueG1sUEsFBgAAAAAEAAQA9QAAAIUDAAAAAA==&#10;" path="m476,c186,,79,86,,116v128,73,229,156,470,156c528,272,680,272,680,272,680,,680,,680,l476,xe" fillcolor="white [3212]" stroked="f">
                        <v:path arrowok="t" o:connecttype="custom" o:connectlocs="2147483646,0;0,2147483646;2147483646,2147483646;2147483646,2147483646;2147483646,0;2147483646,0" o:connectangles="0,0,0,0,0,0"/>
                      </v:shape>
                      <v:shape id="Freeform 104" o:spid="_x0000_s1045" alt="background" style="position:absolute;left:59103;top:929;width:22106;height:8861;visibility:visible;mso-wrap-style:square;v-text-anchor:top" coordsize="680,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i17wA&#10;AADbAAAADwAAAGRycy9kb3ducmV2LnhtbERPzQ7BQBC+S7zDZiRubIkIZYlIiBtaieukO9rSnW26&#10;i3p7e5A4fvn+l+vWVOJFjSstKxgNIxDEmdUl5wou6W4wA+E8ssbKMin4kIP1qttZYqztm8/0Snwu&#10;Qgi7GBUU3texlC4ryKAb2po4cDfbGPQBNrnUDb5DuKnkOIqm0mDJoaHAmrYFZY/kaRQcp8/jbTt/&#10;2Cyp9ye6X1MvbapUv9duFiA8tf4v/rkPWsEkrA9fw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ZeLXvAAAANsAAAAPAAAAAAAAAAAAAAAAAJgCAABkcnMvZG93bnJldi54&#10;bWxQSwUGAAAAAAQABAD1AAAAgQMAAAAA&#10;" adj="-11796480,,5400" path="m476,c186,,79,86,,116v128,73,229,156,470,156c528,272,680,272,680,272,680,,680,,680,l476,xe" fillcolor="#f8f8f8" stroked="f">
                        <v:stroke joinstyle="miter"/>
                        <v:formulas/>
                        <v:path arrowok="t" o:connecttype="custom" o:connectlocs="2147483646,0;0,2147483646;2147483646,2147483646;2147483646,2147483646;2147483646,0;2147483646,0" o:connectangles="0,0,0,0,0,0" textboxrect="0,0,680,272"/>
                        <v:textbox>
                          <w:txbxContent>
                            <w:p w14:paraId="5E6ACC17" w14:textId="77777777" w:rsidR="00AC0A8F" w:rsidRPr="007367A7" w:rsidRDefault="00AC0A8F" w:rsidP="006C3DCD">
                              <w:pPr>
                                <w:rPr>
                                  <w:rFonts w:eastAsia="Times New Roman"/>
                                  <w:color w:val="00A9CE" w:themeColor="accent1"/>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46" type="#_x0000_t75" alt="CSIRO logo" style="position:absolute;left:65836;top:863;width:8941;height:87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AwyjEAAAA2wAAAA8AAABkcnMvZG93bnJldi54bWxEj0FrAjEUhO+C/yG8Qm+aVYrV1SgiFEpZ&#10;Kdoe9PbcPDdLNy/bTarpvzeFgsdhZr5hFqtoG3GhzteOFYyGGQji0umaKwWfHy+DKQgfkDU2jknB&#10;L3lYLfu9BebaXXlHl32oRIKwz1GBCaHNpfSlIYt+6Fri5J1dZzEk2VVSd3hNcNvIcZZNpMWa04LB&#10;ljaGyq/9j1VwKr6bw8HNJu8mbiMe34rzMxdKPT7E9RxEoBju4f/2q1bwNIK/L+kHyO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xAwyjEAAAA2wAAAA8AAAAAAAAAAAAAAAAA&#10;nwIAAGRycy9kb3ducmV2LnhtbFBLBQYAAAAABAAEAPcAAACQAwAAAAA=&#10;">
                      <v:imagedata r:id="rId9" o:title="CSIRO logo"/>
                      <v:path arrowok="t"/>
                    </v:shape>
                  </v:group>
                </w:pict>
              </mc:Fallback>
            </mc:AlternateContent>
          </w:r>
          <w:r w:rsidR="006243D9">
            <w:t>Direct Injection</w:t>
          </w:r>
          <w:r w:rsidR="000861CC">
            <w:t xml:space="preserve"> </w:t>
          </w:r>
          <w:r w:rsidR="009F618F">
            <w:t>C</w:t>
          </w:r>
          <w:r w:rsidR="006243D9">
            <w:t>arbon Engine (DICE)</w:t>
          </w:r>
        </w:p>
        <w:p w14:paraId="75536575" w14:textId="1D9F98B3" w:rsidR="006F5224" w:rsidRPr="004A6CF2" w:rsidRDefault="001F1EE6" w:rsidP="006C3DCD">
          <w:pPr>
            <w:pStyle w:val="CoverTitle"/>
          </w:pPr>
          <w:r w:rsidRPr="004A6CF2">
            <w:t>Case</w:t>
          </w:r>
          <w:r w:rsidR="00FA2FAA" w:rsidRPr="004A6CF2">
            <w:t xml:space="preserve"> Study </w:t>
          </w:r>
        </w:p>
        <w:p w14:paraId="082A2A20" w14:textId="5F693242" w:rsidR="00263D7F" w:rsidRPr="004A6CF2" w:rsidRDefault="00AC0A8F" w:rsidP="00263D7F">
          <w:pPr>
            <w:pStyle w:val="BodyText"/>
          </w:pPr>
          <w:sdt>
            <w:sdtPr>
              <w:id w:val="220948280"/>
              <w:placeholder>
                <w:docPart w:val="046967C8A3744B5DA0D6167F86CBE84B"/>
              </w:placeholder>
              <w:date w:fullDate="2017-06-19T00:00:00Z">
                <w:dateFormat w:val="MMMM yyyy"/>
                <w:lid w:val="en-AU"/>
                <w:storeMappedDataAs w:val="dateTime"/>
                <w:calendar w:val="gregorian"/>
              </w:date>
            </w:sdtPr>
            <w:sdtContent>
              <w:r w:rsidR="00841F79">
                <w:t>June 2017</w:t>
              </w:r>
            </w:sdtContent>
          </w:sdt>
        </w:p>
        <w:p w14:paraId="549EC7EB" w14:textId="77777777" w:rsidR="00B91098" w:rsidRPr="004A6CF2" w:rsidRDefault="00263D7F" w:rsidP="00263D7F">
          <w:pPr>
            <w:spacing w:after="0"/>
            <w:rPr>
              <w:sz w:val="24"/>
            </w:rPr>
          </w:pPr>
          <w:r w:rsidRPr="004A6CF2">
            <w:t xml:space="preserve"> </w:t>
          </w:r>
          <w:r w:rsidR="00B91098" w:rsidRPr="004A6CF2">
            <w:br w:type="page"/>
          </w:r>
        </w:p>
        <w:p w14:paraId="6A686859" w14:textId="77777777" w:rsidR="00BD3CD7" w:rsidRPr="004A6CF2" w:rsidRDefault="00042D44" w:rsidP="009A623D">
          <w:pPr>
            <w:pStyle w:val="BodyText"/>
          </w:pPr>
          <w:r w:rsidRPr="004A6CF2">
            <w:rPr>
              <w:noProof/>
            </w:rPr>
            <w:lastRenderedPageBreak/>
            <mc:AlternateContent>
              <mc:Choice Requires="wpg">
                <w:drawing>
                  <wp:anchor distT="0" distB="0" distL="114300" distR="114300" simplePos="0" relativeHeight="251817472" behindDoc="0" locked="1" layoutInCell="1" allowOverlap="1" wp14:anchorId="2A9F56F5" wp14:editId="3DD7CA7F">
                    <wp:simplePos x="0" y="0"/>
                    <wp:positionH relativeFrom="column">
                      <wp:posOffset>-1245870</wp:posOffset>
                    </wp:positionH>
                    <wp:positionV relativeFrom="page">
                      <wp:posOffset>8954770</wp:posOffset>
                    </wp:positionV>
                    <wp:extent cx="9381490" cy="1239520"/>
                    <wp:effectExtent l="7620" t="1270" r="2540" b="6985"/>
                    <wp:wrapNone/>
                    <wp:docPr id="11" name="Group 1014"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1490" cy="1239520"/>
                              <a:chOff x="-828" y="14243"/>
                              <a:chExt cx="14774" cy="1952"/>
                            </a:xfrm>
                          </wpg:grpSpPr>
                          <wps:wsp>
                            <wps:cNvPr id="13" name="Freeform 116" descr="Background image"/>
                            <wps:cNvSpPr>
                              <a:spLocks/>
                            </wps:cNvSpPr>
                            <wps:spPr bwMode="auto">
                              <a:xfrm>
                                <a:off x="-828" y="14243"/>
                                <a:ext cx="3393" cy="976"/>
                              </a:xfrm>
                              <a:custGeom>
                                <a:avLst/>
                                <a:gdLst>
                                  <a:gd name="T0" fmla="*/ 2154555 w 667"/>
                                  <a:gd name="T1" fmla="*/ 532606 h 192"/>
                                  <a:gd name="T2" fmla="*/ 93676 w 667"/>
                                  <a:gd name="T3" fmla="*/ 0 h 192"/>
                                  <a:gd name="T4" fmla="*/ 0 w 667"/>
                                  <a:gd name="T5" fmla="*/ 0 h 192"/>
                                  <a:gd name="T6" fmla="*/ 0 w 667"/>
                                  <a:gd name="T7" fmla="*/ 619760 h 192"/>
                                  <a:gd name="T8" fmla="*/ 865698 w 667"/>
                                  <a:gd name="T9" fmla="*/ 619760 h 192"/>
                                  <a:gd name="T10" fmla="*/ 2154555 w 667"/>
                                  <a:gd name="T11" fmla="*/ 532606 h 19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67" h="192">
                                    <a:moveTo>
                                      <a:pt x="667" y="165"/>
                                    </a:moveTo>
                                    <a:cubicBezTo>
                                      <a:pt x="513" y="77"/>
                                      <a:pt x="302" y="0"/>
                                      <a:pt x="29" y="0"/>
                                    </a:cubicBezTo>
                                    <a:cubicBezTo>
                                      <a:pt x="0" y="0"/>
                                      <a:pt x="0" y="0"/>
                                      <a:pt x="0" y="0"/>
                                    </a:cubicBezTo>
                                    <a:cubicBezTo>
                                      <a:pt x="0" y="192"/>
                                      <a:pt x="0" y="192"/>
                                      <a:pt x="0" y="192"/>
                                    </a:cubicBezTo>
                                    <a:cubicBezTo>
                                      <a:pt x="268" y="192"/>
                                      <a:pt x="268" y="192"/>
                                      <a:pt x="268" y="192"/>
                                    </a:cubicBezTo>
                                    <a:cubicBezTo>
                                      <a:pt x="528" y="192"/>
                                      <a:pt x="612" y="186"/>
                                      <a:pt x="667" y="165"/>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7" descr="Background image"/>
                            <wps:cNvSpPr>
                              <a:spLocks/>
                            </wps:cNvSpPr>
                            <wps:spPr bwMode="auto">
                              <a:xfrm>
                                <a:off x="2565" y="14243"/>
                                <a:ext cx="11381" cy="1952"/>
                              </a:xfrm>
                              <a:custGeom>
                                <a:avLst/>
                                <a:gdLst>
                                  <a:gd name="T0" fmla="*/ 2161296 w 2237"/>
                                  <a:gd name="T1" fmla="*/ 0 h 384"/>
                                  <a:gd name="T2" fmla="*/ 0 w 2237"/>
                                  <a:gd name="T3" fmla="*/ 532606 h 384"/>
                                  <a:gd name="T4" fmla="*/ 2135451 w 2237"/>
                                  <a:gd name="T5" fmla="*/ 1239520 h 384"/>
                                  <a:gd name="T6" fmla="*/ 7226935 w 2237"/>
                                  <a:gd name="T7" fmla="*/ 1239520 h 384"/>
                                  <a:gd name="T8" fmla="*/ 7226935 w 2237"/>
                                  <a:gd name="T9" fmla="*/ 0 h 384"/>
                                  <a:gd name="T10" fmla="*/ 2161296 w 2237"/>
                                  <a:gd name="T11" fmla="*/ 0 h 38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37" h="384">
                                    <a:moveTo>
                                      <a:pt x="669" y="0"/>
                                    </a:moveTo>
                                    <a:cubicBezTo>
                                      <a:pt x="262" y="0"/>
                                      <a:pt x="112" y="122"/>
                                      <a:pt x="0" y="165"/>
                                    </a:cubicBezTo>
                                    <a:cubicBezTo>
                                      <a:pt x="180" y="268"/>
                                      <a:pt x="322" y="384"/>
                                      <a:pt x="661" y="384"/>
                                    </a:cubicBezTo>
                                    <a:cubicBezTo>
                                      <a:pt x="743" y="384"/>
                                      <a:pt x="2237" y="384"/>
                                      <a:pt x="2237" y="384"/>
                                    </a:cubicBezTo>
                                    <a:cubicBezTo>
                                      <a:pt x="2237" y="0"/>
                                      <a:pt x="2237" y="0"/>
                                      <a:pt x="2237" y="0"/>
                                    </a:cubicBezTo>
                                    <a:lnTo>
                                      <a:pt x="669" y="0"/>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19" descr="Background image"/>
                            <wps:cNvSpPr>
                              <a:spLocks/>
                            </wps:cNvSpPr>
                            <wps:spPr bwMode="auto">
                              <a:xfrm>
                                <a:off x="-828" y="15610"/>
                                <a:ext cx="11208" cy="224"/>
                              </a:xfrm>
                              <a:custGeom>
                                <a:avLst/>
                                <a:gdLst>
                                  <a:gd name="T0" fmla="*/ 7117080 w 2203"/>
                                  <a:gd name="T1" fmla="*/ 122844 h 44"/>
                                  <a:gd name="T2" fmla="*/ 6648639 w 2203"/>
                                  <a:gd name="T3" fmla="*/ 0 h 44"/>
                                  <a:gd name="T4" fmla="*/ 0 w 2203"/>
                                  <a:gd name="T5" fmla="*/ 0 h 44"/>
                                  <a:gd name="T6" fmla="*/ 0 w 2203"/>
                                  <a:gd name="T7" fmla="*/ 142240 h 44"/>
                                  <a:gd name="T8" fmla="*/ 6823093 w 2203"/>
                                  <a:gd name="T9" fmla="*/ 142240 h 44"/>
                                  <a:gd name="T10" fmla="*/ 7117080 w 2203"/>
                                  <a:gd name="T11" fmla="*/ 122844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03" h="44">
                                    <a:moveTo>
                                      <a:pt x="2203" y="38"/>
                                    </a:moveTo>
                                    <a:cubicBezTo>
                                      <a:pt x="2169" y="21"/>
                                      <a:pt x="2120" y="0"/>
                                      <a:pt x="2058" y="0"/>
                                    </a:cubicBezTo>
                                    <a:cubicBezTo>
                                      <a:pt x="0" y="0"/>
                                      <a:pt x="0" y="0"/>
                                      <a:pt x="0" y="0"/>
                                    </a:cubicBezTo>
                                    <a:cubicBezTo>
                                      <a:pt x="0" y="44"/>
                                      <a:pt x="0" y="44"/>
                                      <a:pt x="0" y="44"/>
                                    </a:cubicBezTo>
                                    <a:cubicBezTo>
                                      <a:pt x="2112" y="44"/>
                                      <a:pt x="2112" y="44"/>
                                      <a:pt x="2112" y="44"/>
                                    </a:cubicBezTo>
                                    <a:cubicBezTo>
                                      <a:pt x="2112" y="44"/>
                                      <a:pt x="2193" y="40"/>
                                      <a:pt x="2203" y="38"/>
                                    </a:cubicBezTo>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0" descr="Background image"/>
                            <wps:cNvSpPr>
                              <a:spLocks/>
                            </wps:cNvSpPr>
                            <wps:spPr bwMode="auto">
                              <a:xfrm>
                                <a:off x="10380" y="15610"/>
                                <a:ext cx="3566" cy="447"/>
                              </a:xfrm>
                              <a:custGeom>
                                <a:avLst/>
                                <a:gdLst>
                                  <a:gd name="T0" fmla="*/ 494229 w 701"/>
                                  <a:gd name="T1" fmla="*/ 0 h 88"/>
                                  <a:gd name="T2" fmla="*/ 0 w 701"/>
                                  <a:gd name="T3" fmla="*/ 122569 h 88"/>
                                  <a:gd name="T4" fmla="*/ 487769 w 701"/>
                                  <a:gd name="T5" fmla="*/ 283845 h 88"/>
                                  <a:gd name="T6" fmla="*/ 2264410 w 701"/>
                                  <a:gd name="T7" fmla="*/ 283845 h 88"/>
                                  <a:gd name="T8" fmla="*/ 2264410 w 701"/>
                                  <a:gd name="T9" fmla="*/ 0 h 88"/>
                                  <a:gd name="T10" fmla="*/ 494229 w 701"/>
                                  <a:gd name="T11" fmla="*/ 0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01" h="88">
                                    <a:moveTo>
                                      <a:pt x="153" y="0"/>
                                    </a:moveTo>
                                    <a:cubicBezTo>
                                      <a:pt x="60" y="0"/>
                                      <a:pt x="26" y="28"/>
                                      <a:pt x="0" y="38"/>
                                    </a:cubicBezTo>
                                    <a:cubicBezTo>
                                      <a:pt x="41" y="61"/>
                                      <a:pt x="74" y="88"/>
                                      <a:pt x="151" y="88"/>
                                    </a:cubicBezTo>
                                    <a:cubicBezTo>
                                      <a:pt x="701" y="88"/>
                                      <a:pt x="701" y="88"/>
                                      <a:pt x="701" y="88"/>
                                    </a:cubicBezTo>
                                    <a:cubicBezTo>
                                      <a:pt x="701" y="0"/>
                                      <a:pt x="701" y="0"/>
                                      <a:pt x="701" y="0"/>
                                    </a:cubicBezTo>
                                    <a:lnTo>
                                      <a:pt x="1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21" descr="Background image"/>
                            <wps:cNvSpPr>
                              <a:spLocks/>
                            </wps:cNvSpPr>
                            <wps:spPr bwMode="auto">
                              <a:xfrm>
                                <a:off x="8635" y="15158"/>
                                <a:ext cx="5311" cy="223"/>
                              </a:xfrm>
                              <a:custGeom>
                                <a:avLst/>
                                <a:gdLst>
                                  <a:gd name="T0" fmla="*/ 0 w 1044"/>
                                  <a:gd name="T1" fmla="*/ 22528 h 44"/>
                                  <a:gd name="T2" fmla="*/ 468401 w 1044"/>
                                  <a:gd name="T3" fmla="*/ 141605 h 44"/>
                                  <a:gd name="T4" fmla="*/ 3372485 w 1044"/>
                                  <a:gd name="T5" fmla="*/ 141605 h 44"/>
                                  <a:gd name="T6" fmla="*/ 3372485 w 1044"/>
                                  <a:gd name="T7" fmla="*/ 0 h 44"/>
                                  <a:gd name="T8" fmla="*/ 293962 w 1044"/>
                                  <a:gd name="T9" fmla="*/ 0 h 44"/>
                                  <a:gd name="T10" fmla="*/ 0 w 1044"/>
                                  <a:gd name="T11" fmla="*/ 22528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44" h="44">
                                    <a:moveTo>
                                      <a:pt x="0" y="7"/>
                                    </a:moveTo>
                                    <a:cubicBezTo>
                                      <a:pt x="35" y="27"/>
                                      <a:pt x="83" y="44"/>
                                      <a:pt x="145" y="44"/>
                                    </a:cubicBezTo>
                                    <a:cubicBezTo>
                                      <a:pt x="1044" y="44"/>
                                      <a:pt x="1044" y="44"/>
                                      <a:pt x="1044" y="44"/>
                                    </a:cubicBezTo>
                                    <a:cubicBezTo>
                                      <a:pt x="1044" y="0"/>
                                      <a:pt x="1044" y="0"/>
                                      <a:pt x="1044" y="0"/>
                                    </a:cubicBezTo>
                                    <a:cubicBezTo>
                                      <a:pt x="91" y="0"/>
                                      <a:pt x="91" y="0"/>
                                      <a:pt x="91" y="0"/>
                                    </a:cubicBezTo>
                                    <a:cubicBezTo>
                                      <a:pt x="32" y="0"/>
                                      <a:pt x="12" y="2"/>
                                      <a:pt x="0" y="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2" descr="Background image"/>
                            <wps:cNvSpPr>
                              <a:spLocks/>
                            </wps:cNvSpPr>
                            <wps:spPr bwMode="auto">
                              <a:xfrm>
                                <a:off x="-828" y="14939"/>
                                <a:ext cx="9463" cy="442"/>
                              </a:xfrm>
                              <a:custGeom>
                                <a:avLst/>
                                <a:gdLst>
                                  <a:gd name="T0" fmla="*/ 5514716 w 1860"/>
                                  <a:gd name="T1" fmla="*/ 280670 h 87"/>
                                  <a:gd name="T2" fmla="*/ 6009005 w 1860"/>
                                  <a:gd name="T3" fmla="*/ 161305 h 87"/>
                                  <a:gd name="T4" fmla="*/ 5521177 w 1860"/>
                                  <a:gd name="T5" fmla="*/ 0 h 87"/>
                                  <a:gd name="T6" fmla="*/ 0 w 1860"/>
                                  <a:gd name="T7" fmla="*/ 0 h 87"/>
                                  <a:gd name="T8" fmla="*/ 0 w 1860"/>
                                  <a:gd name="T9" fmla="*/ 280670 h 87"/>
                                  <a:gd name="T10" fmla="*/ 5514716 w 1860"/>
                                  <a:gd name="T11" fmla="*/ 280670 h 8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60" h="87">
                                    <a:moveTo>
                                      <a:pt x="1707" y="87"/>
                                    </a:moveTo>
                                    <a:cubicBezTo>
                                      <a:pt x="1800" y="87"/>
                                      <a:pt x="1834" y="59"/>
                                      <a:pt x="1860" y="50"/>
                                    </a:cubicBezTo>
                                    <a:cubicBezTo>
                                      <a:pt x="1819" y="26"/>
                                      <a:pt x="1786" y="0"/>
                                      <a:pt x="1709" y="0"/>
                                    </a:cubicBezTo>
                                    <a:cubicBezTo>
                                      <a:pt x="0" y="0"/>
                                      <a:pt x="0" y="0"/>
                                      <a:pt x="0" y="0"/>
                                    </a:cubicBezTo>
                                    <a:cubicBezTo>
                                      <a:pt x="0" y="87"/>
                                      <a:pt x="0" y="87"/>
                                      <a:pt x="0" y="87"/>
                                    </a:cubicBezTo>
                                    <a:lnTo>
                                      <a:pt x="1707" y="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AD92A" id="Group 1014" o:spid="_x0000_s1026" alt="background" style="position:absolute;margin-left:-98.1pt;margin-top:705.1pt;width:738.7pt;height:97.6pt;z-index:251817472;mso-position-vertical-relative:page" coordorigin="-828,14243" coordsize="14774,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">
                    <v:shape id="Freeform 116" o:spid="_x0000_s1027" alt="Background image" style="position:absolute;left:-828;top:14243;width:3393;height:976;visibility:visible;mso-wrap-style:square;v-text-anchor:top" coordsize="66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6lsAA&#10;AADbAAAADwAAAGRycy9kb3ducmV2LnhtbERPS4vCMBC+L/gfwgje1lQFWatRiqCst/UFehuasS02&#10;k5Jkte6vN4Kwt/n4njNbtKYWN3K+sqxg0E9AEOdWV1woOOxXn18gfEDWWFsmBQ/ysJh3PmaYanvn&#10;Ld12oRAxhH2KCsoQmlRKn5dk0PdtQxy5i3UGQ4SukNrhPYabWg6TZCwNVhwbSmxoWVJ+3f0aBSN7&#10;Puqs+ltnP4429jRphuPzRqlet82mIAK14V/8dn/rOH8Er1/iA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q6lsAAAADbAAAADwAAAAAAAAAAAAAAAACYAgAAZHJzL2Rvd25y&#10;ZXYueG1sUEsFBgAAAAAEAAQA9QAAAIUDAAAAAA==&#10;" path="m667,165c513,77,302,,29,,,,,,,,,192,,192,,192v268,,268,,268,c528,192,612,186,667,165e" fillcolor="#00a9ce [3204]" stroked="f">
                      <v:path arrowok="t" o:connecttype="custom" o:connectlocs="10960128,2707414;476526,0;0,0;0,3150447;4403768,3150447;10960128,2707414" o:connectangles="0,0,0,0,0,0"/>
                    </v:shape>
                    <v:shape id="Freeform 117" o:spid="_x0000_s1028" alt="Background image" style="position:absolute;left:2565;top:14243;width:11381;height:1952;visibility:visible;mso-wrap-style:square;v-text-anchor:top" coordsize="223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0vjr0A&#10;AADbAAAADwAAAGRycy9kb3ducmV2LnhtbERPzQrCMAy+C75DieBNO0VEplVUEAVPTsFrWOM2XNOx&#10;Vjd9eisI3vLx/Waxak0pnlS7wrKC0TACQZxaXXCm4HLeDWYgnEfWWFomBS9ysFp2OwuMtW34RM/E&#10;ZyKEsItRQe59FUvp0pwMuqGtiAN3s7VBH2CdSV1jE8JNKcdRNJUGCw4NOVa0zSm9Jw+jYF+dbs1m&#10;fbUJ7Y6j9/R9nWS8V6rfa9dzEJ5a/xf/3Acd5k/g+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10vjr0AAADbAAAADwAAAAAAAAAAAAAAAACYAgAAZHJzL2Rvd25yZXYu&#10;eG1sUEsFBgAAAAAEAAQA9QAAAIIDAAAAAA==&#10;" path="m669,c262,,112,122,,165,180,268,322,384,661,384v82,,1576,,1576,c2237,,2237,,2237,l669,xe" fillcolor="#00a9ce [3204]" stroked="f">
                      <v:path arrowok="t" o:connecttype="custom" o:connectlocs="10995847,0;0,2707414;10864358,6300893;36767880,6300893;36767880,0;10995847,0" o:connectangles="0,0,0,0,0,0"/>
                    </v:shape>
                    <v:shape id="Freeform 119" o:spid="_x0000_s1029" alt="Background image" style="position:absolute;left:-828;top:15610;width:11208;height:224;visibility:visible;mso-wrap-style:square;v-text-anchor:top" coordsize="220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lAJ8AA&#10;AADbAAAADwAAAGRycy9kb3ducmV2LnhtbERP24rCMBB9F/yHMIJvNlVWka5RZEERxAcvHzA0s02x&#10;mZQka7t+vREW9m0O5zqrTW8b8SAfascKplkOgrh0uuZKwe26myxBhIissXFMCn4pwGY9HKyw0K7j&#10;Mz0usRIphEOBCkyMbSFlKA1ZDJlriRP37bzFmKCvpPbYpXDbyFmeL6TFmlODwZa+DJX3y49VcDg+&#10;93y+6+l8sdwaf/rQ5ayLSo1H/fYTRKQ+/ov/3Aed5s/h/Us6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lAJ8AAAADbAAAADwAAAAAAAAAAAAAAAACYAgAAZHJzL2Rvd25y&#10;ZXYueG1sUEsFBgAAAAAEAAQA9QAAAIUDAAAAAA==&#10;" path="m2203,38c2169,21,2120,,2058,,,,,,,,,44,,44,,44v2112,,2112,,2112,c2112,44,2193,40,2203,38e" fillcolor="#00313c [3205]" stroked="f">
                      <v:path arrowok="t" o:connecttype="custom" o:connectlocs="36208912,625388;33825668,0;0,0;0,724131;34713221,724131;36208912,625388" o:connectangles="0,0,0,0,0,0"/>
                    </v:shape>
                    <v:shape id="Freeform 120" o:spid="_x0000_s1030" alt="Background image" style="position:absolute;left:10380;top:15610;width:3566;height:447;visibility:visible;mso-wrap-style:square;v-text-anchor:top" coordsize="70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GLoA&#10;AADbAAAADwAAAGRycy9kb3ducmV2LnhtbERPzQrCMAy+C75DieBNO0VEplVEEPWozntY4zZc07JW&#10;N9/eCoK3fHy/WW06U4sXNb6yrGAyTkAQ51ZXXCjIrvvRAoQPyBpry6TgTR42635vham2LZ/pdQmF&#10;iCHsU1RQhuBSKX1ekkE/to44cnfbGAwRNoXUDbYx3NRymiRzabDi2FCio11J+ePyNAqMm52ym7tX&#10;192hZdxnCbfHh1LDQbddggjUhb/45z7qOH8O31/iAXL9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epGLoAAADbAAAADwAAAAAAAAAAAAAAAACYAgAAZHJzL2Rvd25yZXYueG1s&#10;UEsFBgAAAAAEAAQA9QAAAH8DAAAAAA==&#10;" path="m153,c60,,26,28,,38,41,61,74,88,151,88v550,,550,,550,c701,,701,,701,l153,xe" stroked="f">
                      <v:path arrowok="t" o:connecttype="custom" o:connectlocs="2514152,0;0,622595;2481290,1441804;11519096,1441804;11519096,0;2514152,0" o:connectangles="0,0,0,0,0,0"/>
                    </v:shape>
                    <v:shape id="Freeform 121" o:spid="_x0000_s1031" alt="Background image" style="position:absolute;left:8635;top:15158;width:5311;height:223;visibility:visible;mso-wrap-style:square;v-text-anchor:top" coordsize="10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7toMMA&#10;AADbAAAADwAAAGRycy9kb3ducmV2LnhtbERPTWvCQBC9C/6HZYTedKNSW6KrFEGRIkJiaT0O2TGJ&#10;zc6G7Fajv94VhN7m8T5ntmhNJc7UuNKyguEgAkGcWV1yruBrv+q/g3AeWWNlmRRcycFi3u3MMNb2&#10;wgmdU5+LEMIuRgWF93UspcsKMugGtiYO3NE2Bn2ATS51g5cQbio5iqKJNFhyaCiwpmVB2W/6ZxQc&#10;tslxddv9+Nd0t0w2+9P6+3M8Uuql135MQXhq/b/46d7oMP8NHr+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7toMMAAADbAAAADwAAAAAAAAAAAAAAAACYAgAAZHJzL2Rv&#10;d25yZXYueG1sUEsFBgAAAAAEAAQA9QAAAIgDAAAAAA==&#10;" path="m,7c35,27,83,44,145,44v899,,899,,899,c1044,,1044,,1044,,91,,91,,91,,32,,12,2,,7e" stroked="f">
                      <v:path arrowok="t" o:connecttype="custom" o:connectlocs="0,114176;2382833,717680;17156387,717680;17156387,0;1495433,0;0,114176" o:connectangles="0,0,0,0,0,0"/>
                    </v:shape>
                    <v:shape id="Freeform 122" o:spid="_x0000_s1032" alt="Background image" style="position:absolute;left:-828;top:14939;width:9463;height:442;visibility:visible;mso-wrap-style:square;v-text-anchor:top" coordsize="186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t+MYA&#10;AADbAAAADwAAAGRycy9kb3ducmV2LnhtbESPQW/CMAyF75P4D5EncRvpOLCtENBAoHFBGmyHcbMa&#10;01ZrnJJkpezX48Ok3Wy95/c+zxa9a1RHIdaeDTyOMlDEhbc1lwY+PzYPz6BiQrbYeCYDV4qwmA/u&#10;Zphbf+E9dYdUKgnhmKOBKqU21zoWFTmMI98Si3bywWGSNZTaBrxIuGv0OMsm2mHN0lBhS6uKiu/D&#10;jzPwEq/p+LVcvy+3u/Pb77ELbrV+MmZ4379OQSXq07/573prBV9g5Rc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Pt+MYAAADbAAAADwAAAAAAAAAAAAAAAACYAgAAZHJz&#10;L2Rvd25yZXYueG1sUEsFBgAAAAAEAAQA9QAAAIsDAAAAAA==&#10;" path="m1707,87v93,,127,-28,153,-37c1819,26,1786,,1709,,,,,,,,,87,,87,,87r1707,xe" stroked="f">
                      <v:path arrowok="t" o:connecttype="custom" o:connectlocs="28056859,1425933;30571621,819504;28089730,0;0,0;0,1425933;28056859,1425933" o:connectangles="0,0,0,0,0,0"/>
                    </v:shape>
                    <w10:wrap anchory="page"/>
                    <w10:anchorlock/>
                  </v:group>
                </w:pict>
              </mc:Fallback>
            </mc:AlternateContent>
          </w:r>
        </w:p>
      </w:sdtContent>
    </w:sdt>
    <w:p w14:paraId="42780057" w14:textId="77777777" w:rsidR="00BD3CD7" w:rsidRPr="004A6CF2" w:rsidRDefault="00BD3CD7" w:rsidP="00D1044D">
      <w:pPr>
        <w:pStyle w:val="Heading1noTOC"/>
      </w:pPr>
      <w:r w:rsidRPr="004A6CF2">
        <w:t>Contents</w:t>
      </w:r>
    </w:p>
    <w:p w14:paraId="359243DD" w14:textId="090E9E20" w:rsidR="00484ED8" w:rsidRDefault="00456271">
      <w:pPr>
        <w:pStyle w:val="TOC2"/>
      </w:pPr>
      <w:r w:rsidRPr="004A6CF2">
        <w:fldChar w:fldCharType="begin"/>
      </w:r>
      <w:r w:rsidR="00BD3CD7" w:rsidRPr="004A6CF2">
        <w:instrText xml:space="preserve"> TOC \h \z \t "Heading 1,2,Heading 2,3,PartTitle,1,Heading 1 Numbered,2,Heading 1 not numbered,2,Heading 2 not numbered,3,Appendix Heading 1,2" </w:instrText>
      </w:r>
      <w:r w:rsidRPr="004A6CF2">
        <w:fldChar w:fldCharType="separate"/>
      </w:r>
    </w:p>
    <w:p w14:paraId="4742544B" w14:textId="77777777" w:rsidR="00484ED8" w:rsidRDefault="00AC0A8F">
      <w:pPr>
        <w:pStyle w:val="TOC2"/>
        <w:rPr>
          <w:rFonts w:asciiTheme="minorHAnsi" w:eastAsiaTheme="minorEastAsia" w:hAnsiTheme="minorHAnsi" w:cstheme="minorBidi"/>
          <w:color w:val="auto"/>
          <w:sz w:val="22"/>
        </w:rPr>
      </w:pPr>
      <w:hyperlink w:anchor="_Toc474760713" w:history="1">
        <w:r w:rsidR="00484ED8" w:rsidRPr="0049703F">
          <w:rPr>
            <w:rStyle w:val="Hyperlink"/>
          </w:rPr>
          <w:t>1</w:t>
        </w:r>
        <w:r w:rsidR="00484ED8">
          <w:rPr>
            <w:rFonts w:asciiTheme="minorHAnsi" w:eastAsiaTheme="minorEastAsia" w:hAnsiTheme="minorHAnsi" w:cstheme="minorBidi"/>
            <w:color w:val="auto"/>
            <w:sz w:val="22"/>
          </w:rPr>
          <w:tab/>
        </w:r>
        <w:r w:rsidR="00484ED8" w:rsidRPr="0049703F">
          <w:rPr>
            <w:rStyle w:val="Hyperlink"/>
          </w:rPr>
          <w:t>Executive Summary</w:t>
        </w:r>
        <w:r w:rsidR="00484ED8">
          <w:rPr>
            <w:webHidden/>
          </w:rPr>
          <w:tab/>
        </w:r>
        <w:r w:rsidR="00484ED8">
          <w:rPr>
            <w:webHidden/>
          </w:rPr>
          <w:fldChar w:fldCharType="begin"/>
        </w:r>
        <w:r w:rsidR="00484ED8">
          <w:rPr>
            <w:webHidden/>
          </w:rPr>
          <w:instrText xml:space="preserve"> PAGEREF _Toc474760713 \h </w:instrText>
        </w:r>
        <w:r w:rsidR="00484ED8">
          <w:rPr>
            <w:webHidden/>
          </w:rPr>
        </w:r>
        <w:r w:rsidR="00484ED8">
          <w:rPr>
            <w:webHidden/>
          </w:rPr>
          <w:fldChar w:fldCharType="separate"/>
        </w:r>
        <w:r w:rsidR="00EB38E1">
          <w:rPr>
            <w:webHidden/>
          </w:rPr>
          <w:t>3</w:t>
        </w:r>
        <w:r w:rsidR="00484ED8">
          <w:rPr>
            <w:webHidden/>
          </w:rPr>
          <w:fldChar w:fldCharType="end"/>
        </w:r>
      </w:hyperlink>
    </w:p>
    <w:p w14:paraId="56A8A75F" w14:textId="77777777" w:rsidR="00484ED8" w:rsidRDefault="00AC0A8F">
      <w:pPr>
        <w:pStyle w:val="TOC2"/>
        <w:rPr>
          <w:rFonts w:asciiTheme="minorHAnsi" w:eastAsiaTheme="minorEastAsia" w:hAnsiTheme="minorHAnsi" w:cstheme="minorBidi"/>
          <w:color w:val="auto"/>
          <w:sz w:val="22"/>
        </w:rPr>
      </w:pPr>
      <w:hyperlink w:anchor="_Toc474760714" w:history="1">
        <w:r w:rsidR="00484ED8" w:rsidRPr="0049703F">
          <w:rPr>
            <w:rStyle w:val="Hyperlink"/>
          </w:rPr>
          <w:t>2</w:t>
        </w:r>
        <w:r w:rsidR="00484ED8">
          <w:rPr>
            <w:rFonts w:asciiTheme="minorHAnsi" w:eastAsiaTheme="minorEastAsia" w:hAnsiTheme="minorHAnsi" w:cstheme="minorBidi"/>
            <w:color w:val="auto"/>
            <w:sz w:val="22"/>
          </w:rPr>
          <w:tab/>
        </w:r>
        <w:r w:rsidR="00484ED8" w:rsidRPr="0049703F">
          <w:rPr>
            <w:rStyle w:val="Hyperlink"/>
          </w:rPr>
          <w:t>Purpose and audience</w:t>
        </w:r>
        <w:r w:rsidR="00484ED8">
          <w:rPr>
            <w:webHidden/>
          </w:rPr>
          <w:tab/>
        </w:r>
        <w:r w:rsidR="00484ED8">
          <w:rPr>
            <w:webHidden/>
          </w:rPr>
          <w:fldChar w:fldCharType="begin"/>
        </w:r>
        <w:r w:rsidR="00484ED8">
          <w:rPr>
            <w:webHidden/>
          </w:rPr>
          <w:instrText xml:space="preserve"> PAGEREF _Toc474760714 \h </w:instrText>
        </w:r>
        <w:r w:rsidR="00484ED8">
          <w:rPr>
            <w:webHidden/>
          </w:rPr>
        </w:r>
        <w:r w:rsidR="00484ED8">
          <w:rPr>
            <w:webHidden/>
          </w:rPr>
          <w:fldChar w:fldCharType="separate"/>
        </w:r>
        <w:r w:rsidR="00EB38E1">
          <w:rPr>
            <w:webHidden/>
          </w:rPr>
          <w:t>5</w:t>
        </w:r>
        <w:r w:rsidR="00484ED8">
          <w:rPr>
            <w:webHidden/>
          </w:rPr>
          <w:fldChar w:fldCharType="end"/>
        </w:r>
      </w:hyperlink>
    </w:p>
    <w:p w14:paraId="1F29D775" w14:textId="77777777" w:rsidR="00484ED8" w:rsidRDefault="00AC0A8F">
      <w:pPr>
        <w:pStyle w:val="TOC2"/>
        <w:rPr>
          <w:rFonts w:asciiTheme="minorHAnsi" w:eastAsiaTheme="minorEastAsia" w:hAnsiTheme="minorHAnsi" w:cstheme="minorBidi"/>
          <w:color w:val="auto"/>
          <w:sz w:val="22"/>
        </w:rPr>
      </w:pPr>
      <w:hyperlink w:anchor="_Toc474760715" w:history="1">
        <w:r w:rsidR="00484ED8" w:rsidRPr="0049703F">
          <w:rPr>
            <w:rStyle w:val="Hyperlink"/>
          </w:rPr>
          <w:t>3</w:t>
        </w:r>
        <w:r w:rsidR="00484ED8">
          <w:rPr>
            <w:rFonts w:asciiTheme="minorHAnsi" w:eastAsiaTheme="minorEastAsia" w:hAnsiTheme="minorHAnsi" w:cstheme="minorBidi"/>
            <w:color w:val="auto"/>
            <w:sz w:val="22"/>
          </w:rPr>
          <w:tab/>
        </w:r>
        <w:r w:rsidR="00484ED8" w:rsidRPr="0049703F">
          <w:rPr>
            <w:rStyle w:val="Hyperlink"/>
          </w:rPr>
          <w:t>Background</w:t>
        </w:r>
        <w:r w:rsidR="00484ED8">
          <w:rPr>
            <w:webHidden/>
          </w:rPr>
          <w:tab/>
        </w:r>
        <w:r w:rsidR="00484ED8">
          <w:rPr>
            <w:webHidden/>
          </w:rPr>
          <w:fldChar w:fldCharType="begin"/>
        </w:r>
        <w:r w:rsidR="00484ED8">
          <w:rPr>
            <w:webHidden/>
          </w:rPr>
          <w:instrText xml:space="preserve"> PAGEREF _Toc474760715 \h </w:instrText>
        </w:r>
        <w:r w:rsidR="00484ED8">
          <w:rPr>
            <w:webHidden/>
          </w:rPr>
        </w:r>
        <w:r w:rsidR="00484ED8">
          <w:rPr>
            <w:webHidden/>
          </w:rPr>
          <w:fldChar w:fldCharType="separate"/>
        </w:r>
        <w:r w:rsidR="00EB38E1">
          <w:rPr>
            <w:webHidden/>
          </w:rPr>
          <w:t>5</w:t>
        </w:r>
        <w:r w:rsidR="00484ED8">
          <w:rPr>
            <w:webHidden/>
          </w:rPr>
          <w:fldChar w:fldCharType="end"/>
        </w:r>
      </w:hyperlink>
    </w:p>
    <w:p w14:paraId="233B6538" w14:textId="77777777" w:rsidR="00484ED8" w:rsidRDefault="00AC0A8F">
      <w:pPr>
        <w:pStyle w:val="TOC2"/>
        <w:rPr>
          <w:rFonts w:asciiTheme="minorHAnsi" w:eastAsiaTheme="minorEastAsia" w:hAnsiTheme="minorHAnsi" w:cstheme="minorBidi"/>
          <w:color w:val="auto"/>
          <w:sz w:val="22"/>
        </w:rPr>
      </w:pPr>
      <w:hyperlink w:anchor="_Toc474760716" w:history="1">
        <w:r w:rsidR="00484ED8" w:rsidRPr="0049703F">
          <w:rPr>
            <w:rStyle w:val="Hyperlink"/>
          </w:rPr>
          <w:t>4</w:t>
        </w:r>
        <w:r w:rsidR="00484ED8">
          <w:rPr>
            <w:rFonts w:asciiTheme="minorHAnsi" w:eastAsiaTheme="minorEastAsia" w:hAnsiTheme="minorHAnsi" w:cstheme="minorBidi"/>
            <w:color w:val="auto"/>
            <w:sz w:val="22"/>
          </w:rPr>
          <w:tab/>
        </w:r>
        <w:r w:rsidR="00484ED8" w:rsidRPr="0049703F">
          <w:rPr>
            <w:rStyle w:val="Hyperlink"/>
          </w:rPr>
          <w:t>Impact Pathway</w:t>
        </w:r>
        <w:r w:rsidR="00484ED8">
          <w:rPr>
            <w:webHidden/>
          </w:rPr>
          <w:tab/>
        </w:r>
        <w:r w:rsidR="00484ED8">
          <w:rPr>
            <w:webHidden/>
          </w:rPr>
          <w:fldChar w:fldCharType="begin"/>
        </w:r>
        <w:r w:rsidR="00484ED8">
          <w:rPr>
            <w:webHidden/>
          </w:rPr>
          <w:instrText xml:space="preserve"> PAGEREF _Toc474760716 \h </w:instrText>
        </w:r>
        <w:r w:rsidR="00484ED8">
          <w:rPr>
            <w:webHidden/>
          </w:rPr>
        </w:r>
        <w:r w:rsidR="00484ED8">
          <w:rPr>
            <w:webHidden/>
          </w:rPr>
          <w:fldChar w:fldCharType="separate"/>
        </w:r>
        <w:r w:rsidR="00EB38E1">
          <w:rPr>
            <w:webHidden/>
          </w:rPr>
          <w:t>6</w:t>
        </w:r>
        <w:r w:rsidR="00484ED8">
          <w:rPr>
            <w:webHidden/>
          </w:rPr>
          <w:fldChar w:fldCharType="end"/>
        </w:r>
      </w:hyperlink>
    </w:p>
    <w:p w14:paraId="38A6D449" w14:textId="77777777" w:rsidR="00484ED8" w:rsidRDefault="00AC0A8F">
      <w:pPr>
        <w:pStyle w:val="TOC3"/>
        <w:rPr>
          <w:rFonts w:asciiTheme="minorHAnsi" w:eastAsiaTheme="minorEastAsia" w:hAnsiTheme="minorHAnsi" w:cstheme="minorBidi"/>
          <w:noProof/>
          <w:color w:val="auto"/>
          <w:sz w:val="22"/>
        </w:rPr>
      </w:pPr>
      <w:hyperlink w:anchor="_Toc474760717" w:history="1">
        <w:r w:rsidR="00484ED8" w:rsidRPr="0049703F">
          <w:rPr>
            <w:rStyle w:val="Hyperlink"/>
            <w:noProof/>
          </w:rPr>
          <w:t>Project Inputs</w:t>
        </w:r>
        <w:r w:rsidR="00484ED8">
          <w:rPr>
            <w:noProof/>
            <w:webHidden/>
          </w:rPr>
          <w:tab/>
        </w:r>
        <w:r w:rsidR="00484ED8">
          <w:rPr>
            <w:noProof/>
            <w:webHidden/>
          </w:rPr>
          <w:fldChar w:fldCharType="begin"/>
        </w:r>
        <w:r w:rsidR="00484ED8">
          <w:rPr>
            <w:noProof/>
            <w:webHidden/>
          </w:rPr>
          <w:instrText xml:space="preserve"> PAGEREF _Toc474760717 \h </w:instrText>
        </w:r>
        <w:r w:rsidR="00484ED8">
          <w:rPr>
            <w:noProof/>
            <w:webHidden/>
          </w:rPr>
        </w:r>
        <w:r w:rsidR="00484ED8">
          <w:rPr>
            <w:noProof/>
            <w:webHidden/>
          </w:rPr>
          <w:fldChar w:fldCharType="separate"/>
        </w:r>
        <w:r w:rsidR="00EB38E1">
          <w:rPr>
            <w:noProof/>
            <w:webHidden/>
          </w:rPr>
          <w:t>6</w:t>
        </w:r>
        <w:r w:rsidR="00484ED8">
          <w:rPr>
            <w:noProof/>
            <w:webHidden/>
          </w:rPr>
          <w:fldChar w:fldCharType="end"/>
        </w:r>
      </w:hyperlink>
    </w:p>
    <w:p w14:paraId="732ABE2C" w14:textId="77777777" w:rsidR="00484ED8" w:rsidRDefault="00AC0A8F">
      <w:pPr>
        <w:pStyle w:val="TOC3"/>
        <w:rPr>
          <w:rFonts w:asciiTheme="minorHAnsi" w:eastAsiaTheme="minorEastAsia" w:hAnsiTheme="minorHAnsi" w:cstheme="minorBidi"/>
          <w:noProof/>
          <w:color w:val="auto"/>
          <w:sz w:val="22"/>
        </w:rPr>
      </w:pPr>
      <w:hyperlink w:anchor="_Toc474760718" w:history="1">
        <w:r w:rsidR="00484ED8" w:rsidRPr="0049703F">
          <w:rPr>
            <w:rStyle w:val="Hyperlink"/>
            <w:noProof/>
          </w:rPr>
          <w:t>Activities</w:t>
        </w:r>
        <w:r w:rsidR="00484ED8">
          <w:rPr>
            <w:noProof/>
            <w:webHidden/>
          </w:rPr>
          <w:tab/>
        </w:r>
        <w:r w:rsidR="00484ED8">
          <w:rPr>
            <w:noProof/>
            <w:webHidden/>
          </w:rPr>
          <w:fldChar w:fldCharType="begin"/>
        </w:r>
        <w:r w:rsidR="00484ED8">
          <w:rPr>
            <w:noProof/>
            <w:webHidden/>
          </w:rPr>
          <w:instrText xml:space="preserve"> PAGEREF _Toc474760718 \h </w:instrText>
        </w:r>
        <w:r w:rsidR="00484ED8">
          <w:rPr>
            <w:noProof/>
            <w:webHidden/>
          </w:rPr>
        </w:r>
        <w:r w:rsidR="00484ED8">
          <w:rPr>
            <w:noProof/>
            <w:webHidden/>
          </w:rPr>
          <w:fldChar w:fldCharType="separate"/>
        </w:r>
        <w:r w:rsidR="00EB38E1">
          <w:rPr>
            <w:noProof/>
            <w:webHidden/>
          </w:rPr>
          <w:t>6</w:t>
        </w:r>
        <w:r w:rsidR="00484ED8">
          <w:rPr>
            <w:noProof/>
            <w:webHidden/>
          </w:rPr>
          <w:fldChar w:fldCharType="end"/>
        </w:r>
      </w:hyperlink>
    </w:p>
    <w:p w14:paraId="49CE8D07" w14:textId="06A86887" w:rsidR="00484ED8" w:rsidRDefault="00AC0A8F">
      <w:pPr>
        <w:pStyle w:val="TOC3"/>
        <w:rPr>
          <w:rFonts w:asciiTheme="minorHAnsi" w:eastAsiaTheme="minorEastAsia" w:hAnsiTheme="minorHAnsi" w:cstheme="minorBidi"/>
          <w:noProof/>
          <w:color w:val="auto"/>
          <w:sz w:val="22"/>
        </w:rPr>
      </w:pPr>
      <w:hyperlink w:anchor="_Toc474760719" w:history="1">
        <w:r w:rsidR="00484ED8" w:rsidRPr="0049703F">
          <w:rPr>
            <w:rStyle w:val="Hyperlink"/>
            <w:noProof/>
          </w:rPr>
          <w:t>Outputs</w:t>
        </w:r>
        <w:r w:rsidR="00484ED8">
          <w:rPr>
            <w:noProof/>
            <w:webHidden/>
          </w:rPr>
          <w:tab/>
        </w:r>
        <w:r w:rsidR="00484ED8" w:rsidRPr="00484ED8">
          <w:rPr>
            <w:noProof/>
            <w:webHidden/>
          </w:rPr>
          <w:tab/>
        </w:r>
        <w:r w:rsidR="00484ED8">
          <w:rPr>
            <w:noProof/>
            <w:webHidden/>
          </w:rPr>
          <w:fldChar w:fldCharType="begin"/>
        </w:r>
        <w:r w:rsidR="00484ED8">
          <w:rPr>
            <w:noProof/>
            <w:webHidden/>
          </w:rPr>
          <w:instrText xml:space="preserve"> PAGEREF _Toc474760719 \h </w:instrText>
        </w:r>
        <w:r w:rsidR="00484ED8">
          <w:rPr>
            <w:noProof/>
            <w:webHidden/>
          </w:rPr>
        </w:r>
        <w:r w:rsidR="00484ED8">
          <w:rPr>
            <w:noProof/>
            <w:webHidden/>
          </w:rPr>
          <w:fldChar w:fldCharType="separate"/>
        </w:r>
        <w:r w:rsidR="00EB38E1">
          <w:rPr>
            <w:noProof/>
            <w:webHidden/>
          </w:rPr>
          <w:t>7</w:t>
        </w:r>
        <w:r w:rsidR="00484ED8">
          <w:rPr>
            <w:noProof/>
            <w:webHidden/>
          </w:rPr>
          <w:fldChar w:fldCharType="end"/>
        </w:r>
      </w:hyperlink>
    </w:p>
    <w:p w14:paraId="140526E1" w14:textId="77777777" w:rsidR="00484ED8" w:rsidRDefault="00AC0A8F">
      <w:pPr>
        <w:pStyle w:val="TOC3"/>
        <w:rPr>
          <w:rFonts w:asciiTheme="minorHAnsi" w:eastAsiaTheme="minorEastAsia" w:hAnsiTheme="minorHAnsi" w:cstheme="minorBidi"/>
          <w:noProof/>
          <w:color w:val="auto"/>
          <w:sz w:val="22"/>
        </w:rPr>
      </w:pPr>
      <w:hyperlink w:anchor="_Toc474760720" w:history="1">
        <w:r w:rsidR="00484ED8" w:rsidRPr="0049703F">
          <w:rPr>
            <w:rStyle w:val="Hyperlink"/>
            <w:noProof/>
          </w:rPr>
          <w:t>Outcomes</w:t>
        </w:r>
        <w:r w:rsidR="00484ED8">
          <w:rPr>
            <w:noProof/>
            <w:webHidden/>
          </w:rPr>
          <w:tab/>
        </w:r>
        <w:r w:rsidR="00484ED8">
          <w:rPr>
            <w:noProof/>
            <w:webHidden/>
          </w:rPr>
          <w:fldChar w:fldCharType="begin"/>
        </w:r>
        <w:r w:rsidR="00484ED8">
          <w:rPr>
            <w:noProof/>
            <w:webHidden/>
          </w:rPr>
          <w:instrText xml:space="preserve"> PAGEREF _Toc474760720 \h </w:instrText>
        </w:r>
        <w:r w:rsidR="00484ED8">
          <w:rPr>
            <w:noProof/>
            <w:webHidden/>
          </w:rPr>
        </w:r>
        <w:r w:rsidR="00484ED8">
          <w:rPr>
            <w:noProof/>
            <w:webHidden/>
          </w:rPr>
          <w:fldChar w:fldCharType="separate"/>
        </w:r>
        <w:r w:rsidR="00EB38E1">
          <w:rPr>
            <w:noProof/>
            <w:webHidden/>
          </w:rPr>
          <w:t>8</w:t>
        </w:r>
        <w:r w:rsidR="00484ED8">
          <w:rPr>
            <w:noProof/>
            <w:webHidden/>
          </w:rPr>
          <w:fldChar w:fldCharType="end"/>
        </w:r>
      </w:hyperlink>
    </w:p>
    <w:p w14:paraId="24B13758" w14:textId="05BEBBEB" w:rsidR="00484ED8" w:rsidRDefault="00AC0A8F">
      <w:pPr>
        <w:pStyle w:val="TOC3"/>
        <w:rPr>
          <w:rFonts w:asciiTheme="minorHAnsi" w:eastAsiaTheme="minorEastAsia" w:hAnsiTheme="minorHAnsi" w:cstheme="minorBidi"/>
          <w:noProof/>
          <w:color w:val="auto"/>
          <w:sz w:val="22"/>
        </w:rPr>
      </w:pPr>
      <w:hyperlink w:anchor="_Toc474760721" w:history="1">
        <w:r w:rsidR="00484ED8" w:rsidRPr="0049703F">
          <w:rPr>
            <w:rStyle w:val="Hyperlink"/>
            <w:noProof/>
          </w:rPr>
          <w:t>Impacts</w:t>
        </w:r>
        <w:r w:rsidR="00484ED8">
          <w:rPr>
            <w:noProof/>
            <w:webHidden/>
          </w:rPr>
          <w:tab/>
        </w:r>
        <w:r w:rsidR="00484ED8" w:rsidRPr="00484ED8">
          <w:rPr>
            <w:noProof/>
            <w:webHidden/>
          </w:rPr>
          <w:tab/>
        </w:r>
        <w:r w:rsidR="00484ED8">
          <w:rPr>
            <w:noProof/>
            <w:webHidden/>
          </w:rPr>
          <w:fldChar w:fldCharType="begin"/>
        </w:r>
        <w:r w:rsidR="00484ED8">
          <w:rPr>
            <w:noProof/>
            <w:webHidden/>
          </w:rPr>
          <w:instrText xml:space="preserve"> PAGEREF _Toc474760721 \h </w:instrText>
        </w:r>
        <w:r w:rsidR="00484ED8">
          <w:rPr>
            <w:noProof/>
            <w:webHidden/>
          </w:rPr>
        </w:r>
        <w:r w:rsidR="00484ED8">
          <w:rPr>
            <w:noProof/>
            <w:webHidden/>
          </w:rPr>
          <w:fldChar w:fldCharType="separate"/>
        </w:r>
        <w:r w:rsidR="00EB38E1">
          <w:rPr>
            <w:noProof/>
            <w:webHidden/>
          </w:rPr>
          <w:t>9</w:t>
        </w:r>
        <w:r w:rsidR="00484ED8">
          <w:rPr>
            <w:noProof/>
            <w:webHidden/>
          </w:rPr>
          <w:fldChar w:fldCharType="end"/>
        </w:r>
      </w:hyperlink>
    </w:p>
    <w:p w14:paraId="3DA4E7E3" w14:textId="77777777" w:rsidR="00484ED8" w:rsidRDefault="00AC0A8F">
      <w:pPr>
        <w:pStyle w:val="TOC2"/>
        <w:rPr>
          <w:rFonts w:asciiTheme="minorHAnsi" w:eastAsiaTheme="minorEastAsia" w:hAnsiTheme="minorHAnsi" w:cstheme="minorBidi"/>
          <w:color w:val="auto"/>
          <w:sz w:val="22"/>
        </w:rPr>
      </w:pPr>
      <w:hyperlink w:anchor="_Toc474760722" w:history="1">
        <w:r w:rsidR="00484ED8" w:rsidRPr="0049703F">
          <w:rPr>
            <w:rStyle w:val="Hyperlink"/>
          </w:rPr>
          <w:t>5</w:t>
        </w:r>
        <w:r w:rsidR="00484ED8">
          <w:rPr>
            <w:rFonts w:asciiTheme="minorHAnsi" w:eastAsiaTheme="minorEastAsia" w:hAnsiTheme="minorHAnsi" w:cstheme="minorBidi"/>
            <w:color w:val="auto"/>
            <w:sz w:val="22"/>
          </w:rPr>
          <w:tab/>
        </w:r>
        <w:r w:rsidR="00484ED8" w:rsidRPr="0049703F">
          <w:rPr>
            <w:rStyle w:val="Hyperlink"/>
          </w:rPr>
          <w:t>Clarifying the Impacts</w:t>
        </w:r>
        <w:r w:rsidR="00484ED8">
          <w:rPr>
            <w:webHidden/>
          </w:rPr>
          <w:tab/>
        </w:r>
        <w:r w:rsidR="00484ED8">
          <w:rPr>
            <w:webHidden/>
          </w:rPr>
          <w:fldChar w:fldCharType="begin"/>
        </w:r>
        <w:r w:rsidR="00484ED8">
          <w:rPr>
            <w:webHidden/>
          </w:rPr>
          <w:instrText xml:space="preserve"> PAGEREF _Toc474760722 \h </w:instrText>
        </w:r>
        <w:r w:rsidR="00484ED8">
          <w:rPr>
            <w:webHidden/>
          </w:rPr>
        </w:r>
        <w:r w:rsidR="00484ED8">
          <w:rPr>
            <w:webHidden/>
          </w:rPr>
          <w:fldChar w:fldCharType="separate"/>
        </w:r>
        <w:r w:rsidR="00EB38E1">
          <w:rPr>
            <w:webHidden/>
          </w:rPr>
          <w:t>10</w:t>
        </w:r>
        <w:r w:rsidR="00484ED8">
          <w:rPr>
            <w:webHidden/>
          </w:rPr>
          <w:fldChar w:fldCharType="end"/>
        </w:r>
      </w:hyperlink>
    </w:p>
    <w:p w14:paraId="7A60BCCA" w14:textId="77777777" w:rsidR="00484ED8" w:rsidRDefault="00AC0A8F">
      <w:pPr>
        <w:pStyle w:val="TOC3"/>
        <w:rPr>
          <w:rFonts w:asciiTheme="minorHAnsi" w:eastAsiaTheme="minorEastAsia" w:hAnsiTheme="minorHAnsi" w:cstheme="minorBidi"/>
          <w:noProof/>
          <w:color w:val="auto"/>
          <w:sz w:val="22"/>
        </w:rPr>
      </w:pPr>
      <w:hyperlink w:anchor="_Toc474760723" w:history="1">
        <w:r w:rsidR="00484ED8" w:rsidRPr="0049703F">
          <w:rPr>
            <w:rStyle w:val="Hyperlink"/>
            <w:noProof/>
          </w:rPr>
          <w:t>Counterfactual</w:t>
        </w:r>
        <w:r w:rsidR="00484ED8">
          <w:rPr>
            <w:noProof/>
            <w:webHidden/>
          </w:rPr>
          <w:tab/>
        </w:r>
        <w:r w:rsidR="00484ED8">
          <w:rPr>
            <w:noProof/>
            <w:webHidden/>
          </w:rPr>
          <w:fldChar w:fldCharType="begin"/>
        </w:r>
        <w:r w:rsidR="00484ED8">
          <w:rPr>
            <w:noProof/>
            <w:webHidden/>
          </w:rPr>
          <w:instrText xml:space="preserve"> PAGEREF _Toc474760723 \h </w:instrText>
        </w:r>
        <w:r w:rsidR="00484ED8">
          <w:rPr>
            <w:noProof/>
            <w:webHidden/>
          </w:rPr>
        </w:r>
        <w:r w:rsidR="00484ED8">
          <w:rPr>
            <w:noProof/>
            <w:webHidden/>
          </w:rPr>
          <w:fldChar w:fldCharType="separate"/>
        </w:r>
        <w:r w:rsidR="00EB38E1">
          <w:rPr>
            <w:noProof/>
            <w:webHidden/>
          </w:rPr>
          <w:t>10</w:t>
        </w:r>
        <w:r w:rsidR="00484ED8">
          <w:rPr>
            <w:noProof/>
            <w:webHidden/>
          </w:rPr>
          <w:fldChar w:fldCharType="end"/>
        </w:r>
      </w:hyperlink>
    </w:p>
    <w:p w14:paraId="6C377C9A" w14:textId="77777777" w:rsidR="00484ED8" w:rsidRDefault="00AC0A8F">
      <w:pPr>
        <w:pStyle w:val="TOC3"/>
        <w:rPr>
          <w:rFonts w:asciiTheme="minorHAnsi" w:eastAsiaTheme="minorEastAsia" w:hAnsiTheme="minorHAnsi" w:cstheme="minorBidi"/>
          <w:noProof/>
          <w:color w:val="auto"/>
          <w:sz w:val="22"/>
        </w:rPr>
      </w:pPr>
      <w:hyperlink w:anchor="_Toc474760724" w:history="1">
        <w:r w:rsidR="00484ED8" w:rsidRPr="0049703F">
          <w:rPr>
            <w:rStyle w:val="Hyperlink"/>
            <w:noProof/>
          </w:rPr>
          <w:t>Attribution</w:t>
        </w:r>
        <w:r w:rsidR="00484ED8">
          <w:rPr>
            <w:noProof/>
            <w:webHidden/>
          </w:rPr>
          <w:tab/>
        </w:r>
        <w:r w:rsidR="00484ED8">
          <w:rPr>
            <w:noProof/>
            <w:webHidden/>
          </w:rPr>
          <w:fldChar w:fldCharType="begin"/>
        </w:r>
        <w:r w:rsidR="00484ED8">
          <w:rPr>
            <w:noProof/>
            <w:webHidden/>
          </w:rPr>
          <w:instrText xml:space="preserve"> PAGEREF _Toc474760724 \h </w:instrText>
        </w:r>
        <w:r w:rsidR="00484ED8">
          <w:rPr>
            <w:noProof/>
            <w:webHidden/>
          </w:rPr>
        </w:r>
        <w:r w:rsidR="00484ED8">
          <w:rPr>
            <w:noProof/>
            <w:webHidden/>
          </w:rPr>
          <w:fldChar w:fldCharType="separate"/>
        </w:r>
        <w:r w:rsidR="00EB38E1">
          <w:rPr>
            <w:noProof/>
            <w:webHidden/>
          </w:rPr>
          <w:t>10</w:t>
        </w:r>
        <w:r w:rsidR="00484ED8">
          <w:rPr>
            <w:noProof/>
            <w:webHidden/>
          </w:rPr>
          <w:fldChar w:fldCharType="end"/>
        </w:r>
      </w:hyperlink>
    </w:p>
    <w:p w14:paraId="27B41D74" w14:textId="77777777" w:rsidR="00484ED8" w:rsidRDefault="00AC0A8F">
      <w:pPr>
        <w:pStyle w:val="TOC2"/>
        <w:rPr>
          <w:rFonts w:asciiTheme="minorHAnsi" w:eastAsiaTheme="minorEastAsia" w:hAnsiTheme="minorHAnsi" w:cstheme="minorBidi"/>
          <w:color w:val="auto"/>
          <w:sz w:val="22"/>
        </w:rPr>
      </w:pPr>
      <w:hyperlink w:anchor="_Toc474760725" w:history="1">
        <w:r w:rsidR="00484ED8" w:rsidRPr="0049703F">
          <w:rPr>
            <w:rStyle w:val="Hyperlink"/>
          </w:rPr>
          <w:t>6</w:t>
        </w:r>
        <w:r w:rsidR="00484ED8">
          <w:rPr>
            <w:rFonts w:asciiTheme="minorHAnsi" w:eastAsiaTheme="minorEastAsia" w:hAnsiTheme="minorHAnsi" w:cstheme="minorBidi"/>
            <w:color w:val="auto"/>
            <w:sz w:val="22"/>
          </w:rPr>
          <w:tab/>
        </w:r>
        <w:r w:rsidR="00484ED8" w:rsidRPr="0049703F">
          <w:rPr>
            <w:rStyle w:val="Hyperlink"/>
          </w:rPr>
          <w:t>Evaluating the Impacts</w:t>
        </w:r>
        <w:r w:rsidR="00484ED8">
          <w:rPr>
            <w:webHidden/>
          </w:rPr>
          <w:tab/>
        </w:r>
        <w:r w:rsidR="00484ED8">
          <w:rPr>
            <w:webHidden/>
          </w:rPr>
          <w:fldChar w:fldCharType="begin"/>
        </w:r>
        <w:r w:rsidR="00484ED8">
          <w:rPr>
            <w:webHidden/>
          </w:rPr>
          <w:instrText xml:space="preserve"> PAGEREF _Toc474760725 \h </w:instrText>
        </w:r>
        <w:r w:rsidR="00484ED8">
          <w:rPr>
            <w:webHidden/>
          </w:rPr>
        </w:r>
        <w:r w:rsidR="00484ED8">
          <w:rPr>
            <w:webHidden/>
          </w:rPr>
          <w:fldChar w:fldCharType="separate"/>
        </w:r>
        <w:r w:rsidR="00EB38E1">
          <w:rPr>
            <w:webHidden/>
          </w:rPr>
          <w:t>11</w:t>
        </w:r>
        <w:r w:rsidR="00484ED8">
          <w:rPr>
            <w:webHidden/>
          </w:rPr>
          <w:fldChar w:fldCharType="end"/>
        </w:r>
      </w:hyperlink>
    </w:p>
    <w:p w14:paraId="43DAA835" w14:textId="77777777" w:rsidR="00484ED8" w:rsidRDefault="00AC0A8F">
      <w:pPr>
        <w:pStyle w:val="TOC3"/>
        <w:rPr>
          <w:rFonts w:asciiTheme="minorHAnsi" w:eastAsiaTheme="minorEastAsia" w:hAnsiTheme="minorHAnsi" w:cstheme="minorBidi"/>
          <w:noProof/>
          <w:color w:val="auto"/>
          <w:sz w:val="22"/>
        </w:rPr>
      </w:pPr>
      <w:hyperlink w:anchor="_Toc474760726" w:history="1">
        <w:r w:rsidR="00484ED8" w:rsidRPr="0049703F">
          <w:rPr>
            <w:rStyle w:val="Hyperlink"/>
            <w:noProof/>
          </w:rPr>
          <w:t>Cost Benefit Analysis</w:t>
        </w:r>
        <w:r w:rsidR="00484ED8">
          <w:rPr>
            <w:noProof/>
            <w:webHidden/>
          </w:rPr>
          <w:tab/>
        </w:r>
        <w:r w:rsidR="00484ED8">
          <w:rPr>
            <w:noProof/>
            <w:webHidden/>
          </w:rPr>
          <w:fldChar w:fldCharType="begin"/>
        </w:r>
        <w:r w:rsidR="00484ED8">
          <w:rPr>
            <w:noProof/>
            <w:webHidden/>
          </w:rPr>
          <w:instrText xml:space="preserve"> PAGEREF _Toc474760726 \h </w:instrText>
        </w:r>
        <w:r w:rsidR="00484ED8">
          <w:rPr>
            <w:noProof/>
            <w:webHidden/>
          </w:rPr>
        </w:r>
        <w:r w:rsidR="00484ED8">
          <w:rPr>
            <w:noProof/>
            <w:webHidden/>
          </w:rPr>
          <w:fldChar w:fldCharType="separate"/>
        </w:r>
        <w:r w:rsidR="00EB38E1">
          <w:rPr>
            <w:noProof/>
            <w:webHidden/>
          </w:rPr>
          <w:t>11</w:t>
        </w:r>
        <w:r w:rsidR="00484ED8">
          <w:rPr>
            <w:noProof/>
            <w:webHidden/>
          </w:rPr>
          <w:fldChar w:fldCharType="end"/>
        </w:r>
      </w:hyperlink>
    </w:p>
    <w:p w14:paraId="3673D484" w14:textId="77777777" w:rsidR="00484ED8" w:rsidRDefault="00AC0A8F">
      <w:pPr>
        <w:pStyle w:val="TOC3"/>
        <w:rPr>
          <w:rFonts w:asciiTheme="minorHAnsi" w:eastAsiaTheme="minorEastAsia" w:hAnsiTheme="minorHAnsi" w:cstheme="minorBidi"/>
          <w:noProof/>
          <w:color w:val="auto"/>
          <w:sz w:val="22"/>
        </w:rPr>
      </w:pPr>
      <w:hyperlink w:anchor="_Toc474760727" w:history="1">
        <w:r w:rsidR="00484ED8" w:rsidRPr="0049703F">
          <w:rPr>
            <w:rStyle w:val="Hyperlink"/>
            <w:noProof/>
          </w:rPr>
          <w:t>Distribution effects on users</w:t>
        </w:r>
        <w:r w:rsidR="00484ED8">
          <w:rPr>
            <w:noProof/>
            <w:webHidden/>
          </w:rPr>
          <w:tab/>
        </w:r>
        <w:r w:rsidR="00484ED8">
          <w:rPr>
            <w:noProof/>
            <w:webHidden/>
          </w:rPr>
          <w:fldChar w:fldCharType="begin"/>
        </w:r>
        <w:r w:rsidR="00484ED8">
          <w:rPr>
            <w:noProof/>
            <w:webHidden/>
          </w:rPr>
          <w:instrText xml:space="preserve"> PAGEREF _Toc474760727 \h </w:instrText>
        </w:r>
        <w:r w:rsidR="00484ED8">
          <w:rPr>
            <w:noProof/>
            <w:webHidden/>
          </w:rPr>
        </w:r>
        <w:r w:rsidR="00484ED8">
          <w:rPr>
            <w:noProof/>
            <w:webHidden/>
          </w:rPr>
          <w:fldChar w:fldCharType="separate"/>
        </w:r>
        <w:r w:rsidR="00EB38E1">
          <w:rPr>
            <w:noProof/>
            <w:webHidden/>
          </w:rPr>
          <w:t>14</w:t>
        </w:r>
        <w:r w:rsidR="00484ED8">
          <w:rPr>
            <w:noProof/>
            <w:webHidden/>
          </w:rPr>
          <w:fldChar w:fldCharType="end"/>
        </w:r>
      </w:hyperlink>
    </w:p>
    <w:p w14:paraId="14ACAEF0" w14:textId="77777777" w:rsidR="00484ED8" w:rsidRDefault="00AC0A8F">
      <w:pPr>
        <w:pStyle w:val="TOC3"/>
        <w:rPr>
          <w:rFonts w:asciiTheme="minorHAnsi" w:eastAsiaTheme="minorEastAsia" w:hAnsiTheme="minorHAnsi" w:cstheme="minorBidi"/>
          <w:noProof/>
          <w:color w:val="auto"/>
          <w:sz w:val="22"/>
        </w:rPr>
      </w:pPr>
      <w:hyperlink w:anchor="_Toc474760728" w:history="1">
        <w:r w:rsidR="00484ED8" w:rsidRPr="0049703F">
          <w:rPr>
            <w:rStyle w:val="Hyperlink"/>
            <w:noProof/>
          </w:rPr>
          <w:t>Externalities or other flow-on effects on non-users</w:t>
        </w:r>
        <w:r w:rsidR="00484ED8">
          <w:rPr>
            <w:noProof/>
            <w:webHidden/>
          </w:rPr>
          <w:tab/>
        </w:r>
        <w:r w:rsidR="00484ED8">
          <w:rPr>
            <w:noProof/>
            <w:webHidden/>
          </w:rPr>
          <w:fldChar w:fldCharType="begin"/>
        </w:r>
        <w:r w:rsidR="00484ED8">
          <w:rPr>
            <w:noProof/>
            <w:webHidden/>
          </w:rPr>
          <w:instrText xml:space="preserve"> PAGEREF _Toc474760728 \h </w:instrText>
        </w:r>
        <w:r w:rsidR="00484ED8">
          <w:rPr>
            <w:noProof/>
            <w:webHidden/>
          </w:rPr>
        </w:r>
        <w:r w:rsidR="00484ED8">
          <w:rPr>
            <w:noProof/>
            <w:webHidden/>
          </w:rPr>
          <w:fldChar w:fldCharType="separate"/>
        </w:r>
        <w:r w:rsidR="00EB38E1">
          <w:rPr>
            <w:noProof/>
            <w:webHidden/>
          </w:rPr>
          <w:t>15</w:t>
        </w:r>
        <w:r w:rsidR="00484ED8">
          <w:rPr>
            <w:noProof/>
            <w:webHidden/>
          </w:rPr>
          <w:fldChar w:fldCharType="end"/>
        </w:r>
      </w:hyperlink>
    </w:p>
    <w:p w14:paraId="3FBFDEA4" w14:textId="77777777" w:rsidR="00484ED8" w:rsidRDefault="00AC0A8F">
      <w:pPr>
        <w:pStyle w:val="TOC2"/>
        <w:rPr>
          <w:rFonts w:asciiTheme="minorHAnsi" w:eastAsiaTheme="minorEastAsia" w:hAnsiTheme="minorHAnsi" w:cstheme="minorBidi"/>
          <w:color w:val="auto"/>
          <w:sz w:val="22"/>
        </w:rPr>
      </w:pPr>
      <w:hyperlink w:anchor="_Toc474760729" w:history="1">
        <w:r w:rsidR="00484ED8" w:rsidRPr="0049703F">
          <w:rPr>
            <w:rStyle w:val="Hyperlink"/>
          </w:rPr>
          <w:t>7</w:t>
        </w:r>
        <w:r w:rsidR="00484ED8">
          <w:rPr>
            <w:rFonts w:asciiTheme="minorHAnsi" w:eastAsiaTheme="minorEastAsia" w:hAnsiTheme="minorHAnsi" w:cstheme="minorBidi"/>
            <w:color w:val="auto"/>
            <w:sz w:val="22"/>
          </w:rPr>
          <w:tab/>
        </w:r>
        <w:r w:rsidR="00484ED8" w:rsidRPr="0049703F">
          <w:rPr>
            <w:rStyle w:val="Hyperlink"/>
          </w:rPr>
          <w:t>Sensitivity analysis</w:t>
        </w:r>
        <w:r w:rsidR="00484ED8">
          <w:rPr>
            <w:webHidden/>
          </w:rPr>
          <w:tab/>
        </w:r>
        <w:r w:rsidR="00484ED8">
          <w:rPr>
            <w:webHidden/>
          </w:rPr>
          <w:fldChar w:fldCharType="begin"/>
        </w:r>
        <w:r w:rsidR="00484ED8">
          <w:rPr>
            <w:webHidden/>
          </w:rPr>
          <w:instrText xml:space="preserve"> PAGEREF _Toc474760729 \h </w:instrText>
        </w:r>
        <w:r w:rsidR="00484ED8">
          <w:rPr>
            <w:webHidden/>
          </w:rPr>
        </w:r>
        <w:r w:rsidR="00484ED8">
          <w:rPr>
            <w:webHidden/>
          </w:rPr>
          <w:fldChar w:fldCharType="separate"/>
        </w:r>
        <w:r w:rsidR="00EB38E1">
          <w:rPr>
            <w:webHidden/>
          </w:rPr>
          <w:t>15</w:t>
        </w:r>
        <w:r w:rsidR="00484ED8">
          <w:rPr>
            <w:webHidden/>
          </w:rPr>
          <w:fldChar w:fldCharType="end"/>
        </w:r>
      </w:hyperlink>
    </w:p>
    <w:p w14:paraId="3ECD0EEC" w14:textId="77777777" w:rsidR="00484ED8" w:rsidRDefault="00AC0A8F">
      <w:pPr>
        <w:pStyle w:val="TOC2"/>
        <w:rPr>
          <w:rFonts w:asciiTheme="minorHAnsi" w:eastAsiaTheme="minorEastAsia" w:hAnsiTheme="minorHAnsi" w:cstheme="minorBidi"/>
          <w:color w:val="auto"/>
          <w:sz w:val="22"/>
        </w:rPr>
      </w:pPr>
      <w:hyperlink w:anchor="_Toc474760730" w:history="1">
        <w:r w:rsidR="00484ED8" w:rsidRPr="0049703F">
          <w:rPr>
            <w:rStyle w:val="Hyperlink"/>
          </w:rPr>
          <w:t>8</w:t>
        </w:r>
        <w:r w:rsidR="00484ED8">
          <w:rPr>
            <w:rFonts w:asciiTheme="minorHAnsi" w:eastAsiaTheme="minorEastAsia" w:hAnsiTheme="minorHAnsi" w:cstheme="minorBidi"/>
            <w:color w:val="auto"/>
            <w:sz w:val="22"/>
          </w:rPr>
          <w:tab/>
        </w:r>
        <w:r w:rsidR="00484ED8" w:rsidRPr="0049703F">
          <w:rPr>
            <w:rStyle w:val="Hyperlink"/>
          </w:rPr>
          <w:t>Limitations and Future Directions</w:t>
        </w:r>
        <w:r w:rsidR="00484ED8">
          <w:rPr>
            <w:webHidden/>
          </w:rPr>
          <w:tab/>
        </w:r>
        <w:r w:rsidR="00484ED8">
          <w:rPr>
            <w:webHidden/>
          </w:rPr>
          <w:fldChar w:fldCharType="begin"/>
        </w:r>
        <w:r w:rsidR="00484ED8">
          <w:rPr>
            <w:webHidden/>
          </w:rPr>
          <w:instrText xml:space="preserve"> PAGEREF _Toc474760730 \h </w:instrText>
        </w:r>
        <w:r w:rsidR="00484ED8">
          <w:rPr>
            <w:webHidden/>
          </w:rPr>
        </w:r>
        <w:r w:rsidR="00484ED8">
          <w:rPr>
            <w:webHidden/>
          </w:rPr>
          <w:fldChar w:fldCharType="separate"/>
        </w:r>
        <w:r w:rsidR="00EB38E1">
          <w:rPr>
            <w:webHidden/>
          </w:rPr>
          <w:t>16</w:t>
        </w:r>
        <w:r w:rsidR="00484ED8">
          <w:rPr>
            <w:webHidden/>
          </w:rPr>
          <w:fldChar w:fldCharType="end"/>
        </w:r>
      </w:hyperlink>
    </w:p>
    <w:p w14:paraId="5BC2494D" w14:textId="77777777" w:rsidR="00484ED8" w:rsidRDefault="00AC0A8F">
      <w:pPr>
        <w:pStyle w:val="TOC2"/>
        <w:rPr>
          <w:rFonts w:asciiTheme="minorHAnsi" w:eastAsiaTheme="minorEastAsia" w:hAnsiTheme="minorHAnsi" w:cstheme="minorBidi"/>
          <w:color w:val="auto"/>
          <w:sz w:val="22"/>
        </w:rPr>
      </w:pPr>
      <w:hyperlink w:anchor="_Toc474760731" w:history="1">
        <w:r w:rsidR="00484ED8" w:rsidRPr="0049703F">
          <w:rPr>
            <w:rStyle w:val="Hyperlink"/>
          </w:rPr>
          <w:t>9</w:t>
        </w:r>
        <w:r w:rsidR="00484ED8">
          <w:rPr>
            <w:rFonts w:asciiTheme="minorHAnsi" w:eastAsiaTheme="minorEastAsia" w:hAnsiTheme="minorHAnsi" w:cstheme="minorBidi"/>
            <w:color w:val="auto"/>
            <w:sz w:val="22"/>
          </w:rPr>
          <w:tab/>
        </w:r>
        <w:r w:rsidR="00484ED8" w:rsidRPr="0049703F">
          <w:rPr>
            <w:rStyle w:val="Hyperlink"/>
          </w:rPr>
          <w:t>References</w:t>
        </w:r>
        <w:r w:rsidR="00484ED8">
          <w:rPr>
            <w:webHidden/>
          </w:rPr>
          <w:tab/>
        </w:r>
        <w:r w:rsidR="00484ED8">
          <w:rPr>
            <w:webHidden/>
          </w:rPr>
          <w:fldChar w:fldCharType="begin"/>
        </w:r>
        <w:r w:rsidR="00484ED8">
          <w:rPr>
            <w:webHidden/>
          </w:rPr>
          <w:instrText xml:space="preserve"> PAGEREF _Toc474760731 \h </w:instrText>
        </w:r>
        <w:r w:rsidR="00484ED8">
          <w:rPr>
            <w:webHidden/>
          </w:rPr>
        </w:r>
        <w:r w:rsidR="00484ED8">
          <w:rPr>
            <w:webHidden/>
          </w:rPr>
          <w:fldChar w:fldCharType="separate"/>
        </w:r>
        <w:r w:rsidR="00EB38E1">
          <w:rPr>
            <w:webHidden/>
          </w:rPr>
          <w:t>16</w:t>
        </w:r>
        <w:r w:rsidR="00484ED8">
          <w:rPr>
            <w:webHidden/>
          </w:rPr>
          <w:fldChar w:fldCharType="end"/>
        </w:r>
      </w:hyperlink>
    </w:p>
    <w:p w14:paraId="657A5E37" w14:textId="77777777" w:rsidR="00BD3CD7" w:rsidRDefault="00456271" w:rsidP="008B2EB2">
      <w:pPr>
        <w:pStyle w:val="TOC2"/>
      </w:pPr>
      <w:r w:rsidRPr="004A6CF2">
        <w:fldChar w:fldCharType="end"/>
      </w:r>
      <w:r w:rsidR="00BD3CD7" w:rsidRPr="004A6CF2">
        <w:br w:type="page"/>
      </w:r>
    </w:p>
    <w:p w14:paraId="05202CD1" w14:textId="1FE9A352" w:rsidR="00F22A93" w:rsidRPr="002562E4" w:rsidRDefault="00F22A93" w:rsidP="00F22A93">
      <w:pPr>
        <w:pStyle w:val="BodyText"/>
        <w:rPr>
          <w:rStyle w:val="Hyperlink"/>
          <w:b/>
          <w:noProof/>
        </w:rPr>
      </w:pPr>
      <w:r w:rsidRPr="002562E4">
        <w:rPr>
          <w:rStyle w:val="Hyperlink"/>
          <w:b/>
          <w:noProof/>
        </w:rPr>
        <w:lastRenderedPageBreak/>
        <w:t>Figure</w:t>
      </w:r>
    </w:p>
    <w:p w14:paraId="612B511C" w14:textId="3BF8D63A" w:rsidR="00F22A93" w:rsidRPr="002562E4" w:rsidRDefault="00F22A93" w:rsidP="00F22A93">
      <w:pPr>
        <w:pStyle w:val="BodyText"/>
        <w:rPr>
          <w:rStyle w:val="Hyperlink"/>
          <w:noProof/>
        </w:rPr>
      </w:pPr>
      <w:r w:rsidRPr="002562E4">
        <w:rPr>
          <w:rStyle w:val="Hyperlink"/>
          <w:noProof/>
        </w:rPr>
        <w:t xml:space="preserve">Figure 1: Impact </w:t>
      </w:r>
      <w:r w:rsidR="002675BA">
        <w:rPr>
          <w:rStyle w:val="Hyperlink"/>
          <w:noProof/>
        </w:rPr>
        <w:t>p</w:t>
      </w:r>
      <w:r w:rsidRPr="002562E4">
        <w:rPr>
          <w:rStyle w:val="Hyperlink"/>
          <w:noProof/>
        </w:rPr>
        <w:t xml:space="preserve">athway for DICE </w:t>
      </w:r>
      <w:r w:rsidR="002675BA">
        <w:rPr>
          <w:rStyle w:val="Hyperlink"/>
          <w:noProof/>
        </w:rPr>
        <w:t>p</w:t>
      </w:r>
      <w:r w:rsidRPr="002562E4">
        <w:rPr>
          <w:rStyle w:val="Hyperlink"/>
          <w:noProof/>
        </w:rPr>
        <w:t>roject</w:t>
      </w:r>
    </w:p>
    <w:p w14:paraId="3E6410E9" w14:textId="77777777" w:rsidR="00F22A93" w:rsidRPr="002562E4" w:rsidRDefault="00F22A93" w:rsidP="00F22A93">
      <w:pPr>
        <w:pStyle w:val="BodyText"/>
        <w:rPr>
          <w:rStyle w:val="Hyperlink"/>
          <w:b/>
          <w:noProof/>
        </w:rPr>
      </w:pPr>
    </w:p>
    <w:p w14:paraId="5948F9DB" w14:textId="6C1FCE63" w:rsidR="00F22A93" w:rsidRPr="002562E4" w:rsidRDefault="00F22A93" w:rsidP="00F22A93">
      <w:pPr>
        <w:pStyle w:val="BodyText"/>
        <w:rPr>
          <w:rStyle w:val="Hyperlink"/>
          <w:b/>
          <w:noProof/>
        </w:rPr>
      </w:pPr>
      <w:r w:rsidRPr="002562E4">
        <w:rPr>
          <w:rStyle w:val="Hyperlink"/>
          <w:b/>
          <w:noProof/>
        </w:rPr>
        <w:t xml:space="preserve">Tables </w:t>
      </w:r>
    </w:p>
    <w:p w14:paraId="36AAFEFF" w14:textId="77777777" w:rsidR="00F22A93" w:rsidRDefault="00F22A93" w:rsidP="00F22A93">
      <w:pPr>
        <w:pStyle w:val="BodyText"/>
        <w:rPr>
          <w:rStyle w:val="Hyperlink"/>
          <w:noProof/>
        </w:rPr>
      </w:pPr>
      <w:r w:rsidRPr="002562E4">
        <w:rPr>
          <w:rStyle w:val="Hyperlink"/>
          <w:noProof/>
        </w:rPr>
        <w:t>Table 4.1: Total investment in DICE Project ($m nominal)</w:t>
      </w:r>
    </w:p>
    <w:p w14:paraId="62072029" w14:textId="3594FFE6" w:rsidR="00157589" w:rsidRPr="002562E4" w:rsidRDefault="00157589" w:rsidP="00F22A93">
      <w:pPr>
        <w:pStyle w:val="BodyText"/>
        <w:rPr>
          <w:rStyle w:val="Hyperlink"/>
          <w:noProof/>
        </w:rPr>
      </w:pPr>
      <w:r w:rsidRPr="00157589">
        <w:rPr>
          <w:rStyle w:val="Hyperlink"/>
          <w:noProof/>
        </w:rPr>
        <w:t>Table 4.2: Title, registration number and status of the active Australian filed patents</w:t>
      </w:r>
    </w:p>
    <w:p w14:paraId="102F8262" w14:textId="643477DC" w:rsidR="00F22A93" w:rsidRPr="002562E4" w:rsidRDefault="00F22A93" w:rsidP="00F22A93">
      <w:pPr>
        <w:pStyle w:val="BodyText"/>
        <w:rPr>
          <w:rStyle w:val="Hyperlink"/>
          <w:noProof/>
        </w:rPr>
      </w:pPr>
      <w:r w:rsidRPr="002562E4">
        <w:rPr>
          <w:rStyle w:val="Hyperlink"/>
          <w:noProof/>
        </w:rPr>
        <w:t>Table 4.</w:t>
      </w:r>
      <w:r w:rsidR="00EB38E1">
        <w:rPr>
          <w:rStyle w:val="Hyperlink"/>
          <w:noProof/>
        </w:rPr>
        <w:t>3</w:t>
      </w:r>
      <w:r w:rsidRPr="002562E4">
        <w:rPr>
          <w:rStyle w:val="Hyperlink"/>
          <w:noProof/>
        </w:rPr>
        <w:t>: Summary of DICE project impacts</w:t>
      </w:r>
    </w:p>
    <w:p w14:paraId="4AB9BCE9" w14:textId="78860A59" w:rsidR="00F22A93" w:rsidRPr="002562E4" w:rsidRDefault="00F22A93" w:rsidP="00F22A93">
      <w:pPr>
        <w:pStyle w:val="BodyText"/>
        <w:rPr>
          <w:rStyle w:val="Hyperlink"/>
          <w:noProof/>
        </w:rPr>
      </w:pPr>
      <w:r w:rsidRPr="002562E4">
        <w:rPr>
          <w:rStyle w:val="Hyperlink"/>
          <w:noProof/>
        </w:rPr>
        <w:t>Table 6.1:</w:t>
      </w:r>
      <w:r w:rsidR="002C3E05" w:rsidRPr="002C3E05">
        <w:t xml:space="preserve"> </w:t>
      </w:r>
      <w:r w:rsidR="002C3E05" w:rsidRPr="002C3E05">
        <w:rPr>
          <w:rStyle w:val="Hyperlink"/>
          <w:noProof/>
        </w:rPr>
        <w:t>Summary of the DICE project costs</w:t>
      </w:r>
    </w:p>
    <w:p w14:paraId="15632077" w14:textId="4406FAC4" w:rsidR="002562E4" w:rsidRPr="002562E4" w:rsidRDefault="002C0A50" w:rsidP="00F22A93">
      <w:pPr>
        <w:pStyle w:val="BodyText"/>
        <w:rPr>
          <w:rStyle w:val="Hyperlink"/>
          <w:noProof/>
        </w:rPr>
      </w:pPr>
      <w:r w:rsidRPr="002C0A50">
        <w:rPr>
          <w:rStyle w:val="Hyperlink"/>
          <w:noProof/>
        </w:rPr>
        <w:t xml:space="preserve">Table 6.2 </w:t>
      </w:r>
      <w:r>
        <w:rPr>
          <w:rStyle w:val="Hyperlink"/>
          <w:noProof/>
        </w:rPr>
        <w:t xml:space="preserve">Key assumpitons related to inputs, real terms </w:t>
      </w:r>
    </w:p>
    <w:p w14:paraId="676735C6" w14:textId="6EFD9B0A" w:rsidR="002562E4" w:rsidRPr="002562E4" w:rsidRDefault="002562E4" w:rsidP="00F22A93">
      <w:pPr>
        <w:pStyle w:val="BodyText"/>
        <w:rPr>
          <w:rStyle w:val="Hyperlink"/>
          <w:noProof/>
        </w:rPr>
      </w:pPr>
      <w:r w:rsidRPr="002562E4">
        <w:rPr>
          <w:rStyle w:val="Hyperlink"/>
          <w:noProof/>
        </w:rPr>
        <w:t xml:space="preserve">Table 6.3: </w:t>
      </w:r>
      <w:r w:rsidR="002C0A50">
        <w:rPr>
          <w:rStyle w:val="Hyperlink"/>
          <w:noProof/>
        </w:rPr>
        <w:t>DICE NPV relative to CCGT and Brown Coal SC, real terms ($m)</w:t>
      </w:r>
    </w:p>
    <w:p w14:paraId="0EA278B5" w14:textId="173B4E92" w:rsidR="002562E4" w:rsidRPr="002562E4" w:rsidRDefault="003B324C" w:rsidP="00F22A93">
      <w:pPr>
        <w:pStyle w:val="BodyText"/>
        <w:rPr>
          <w:rStyle w:val="Hyperlink"/>
          <w:noProof/>
        </w:rPr>
      </w:pPr>
      <w:r>
        <w:rPr>
          <w:rStyle w:val="Hyperlink"/>
          <w:noProof/>
        </w:rPr>
        <w:t>Table 6.</w:t>
      </w:r>
      <w:r w:rsidR="002C0A50">
        <w:rPr>
          <w:rStyle w:val="Hyperlink"/>
          <w:noProof/>
        </w:rPr>
        <w:t>4</w:t>
      </w:r>
      <w:r w:rsidR="002562E4" w:rsidRPr="002562E4">
        <w:rPr>
          <w:rStyle w:val="Hyperlink"/>
          <w:noProof/>
        </w:rPr>
        <w:t>: Results of cost benefit analysis</w:t>
      </w:r>
    </w:p>
    <w:p w14:paraId="5D55E1A1" w14:textId="10E83290" w:rsidR="00F22A93" w:rsidRPr="002562E4" w:rsidRDefault="00134406" w:rsidP="00F22A93">
      <w:pPr>
        <w:pStyle w:val="BodyText"/>
        <w:rPr>
          <w:rStyle w:val="Hyperlink"/>
          <w:noProof/>
        </w:rPr>
      </w:pPr>
      <w:r>
        <w:rPr>
          <w:rStyle w:val="Hyperlink"/>
          <w:noProof/>
        </w:rPr>
        <w:t xml:space="preserve">Figure </w:t>
      </w:r>
      <w:r w:rsidR="00F22A93" w:rsidRPr="002562E4">
        <w:rPr>
          <w:rStyle w:val="Hyperlink"/>
          <w:noProof/>
        </w:rPr>
        <w:t xml:space="preserve">7.1 </w:t>
      </w:r>
      <w:r w:rsidRPr="00134406">
        <w:rPr>
          <w:rStyle w:val="Hyperlink"/>
          <w:noProof/>
        </w:rPr>
        <w:t>Results of cost benefit analysis under low and high cost GHG scenarios.</w:t>
      </w:r>
    </w:p>
    <w:p w14:paraId="05F03B4E" w14:textId="77777777" w:rsidR="00F22A93" w:rsidRDefault="00F22A93" w:rsidP="008B2EB2">
      <w:pPr>
        <w:pStyle w:val="TOC2"/>
        <w:rPr>
          <w:rFonts w:eastAsiaTheme="majorEastAsia" w:cstheme="majorBidi"/>
          <w:color w:val="00A9CE" w:themeColor="accent1"/>
          <w:sz w:val="44"/>
          <w:szCs w:val="28"/>
        </w:rPr>
      </w:pPr>
    </w:p>
    <w:p w14:paraId="305FECED" w14:textId="77777777" w:rsidR="00A04FE8" w:rsidRDefault="00A04FE8" w:rsidP="008B2EB2">
      <w:pPr>
        <w:pStyle w:val="TOC2"/>
        <w:rPr>
          <w:rFonts w:eastAsiaTheme="majorEastAsia" w:cstheme="majorBidi"/>
          <w:color w:val="00A9CE" w:themeColor="accent1"/>
          <w:sz w:val="44"/>
          <w:szCs w:val="28"/>
        </w:rPr>
      </w:pPr>
    </w:p>
    <w:p w14:paraId="24189490" w14:textId="77777777" w:rsidR="00A04FE8" w:rsidRDefault="00A04FE8" w:rsidP="008B2EB2">
      <w:pPr>
        <w:pStyle w:val="TOC2"/>
        <w:rPr>
          <w:rFonts w:eastAsiaTheme="majorEastAsia" w:cstheme="majorBidi"/>
          <w:color w:val="00A9CE" w:themeColor="accent1"/>
          <w:sz w:val="44"/>
          <w:szCs w:val="28"/>
        </w:rPr>
      </w:pPr>
    </w:p>
    <w:p w14:paraId="5E081441" w14:textId="77777777" w:rsidR="00A04FE8" w:rsidRDefault="00A04FE8" w:rsidP="008B2EB2">
      <w:pPr>
        <w:pStyle w:val="TOC2"/>
        <w:rPr>
          <w:rFonts w:eastAsiaTheme="majorEastAsia" w:cstheme="majorBidi"/>
          <w:color w:val="00A9CE" w:themeColor="accent1"/>
          <w:sz w:val="44"/>
          <w:szCs w:val="28"/>
        </w:rPr>
      </w:pPr>
    </w:p>
    <w:p w14:paraId="76FDE770" w14:textId="77777777" w:rsidR="00A04FE8" w:rsidRDefault="00A04FE8" w:rsidP="008B2EB2">
      <w:pPr>
        <w:pStyle w:val="TOC2"/>
        <w:rPr>
          <w:rFonts w:eastAsiaTheme="majorEastAsia" w:cstheme="majorBidi"/>
          <w:color w:val="00A9CE" w:themeColor="accent1"/>
          <w:sz w:val="44"/>
          <w:szCs w:val="28"/>
        </w:rPr>
      </w:pPr>
    </w:p>
    <w:p w14:paraId="05A4AE20" w14:textId="77777777" w:rsidR="00A04FE8" w:rsidRDefault="00A04FE8" w:rsidP="008B2EB2">
      <w:pPr>
        <w:pStyle w:val="TOC2"/>
        <w:rPr>
          <w:rFonts w:eastAsiaTheme="majorEastAsia" w:cstheme="majorBidi"/>
          <w:color w:val="00A9CE" w:themeColor="accent1"/>
          <w:sz w:val="44"/>
          <w:szCs w:val="28"/>
        </w:rPr>
      </w:pPr>
    </w:p>
    <w:p w14:paraId="19B8AD9C" w14:textId="77777777" w:rsidR="00A04FE8" w:rsidRDefault="00A04FE8" w:rsidP="008B2EB2">
      <w:pPr>
        <w:pStyle w:val="TOC2"/>
        <w:rPr>
          <w:rFonts w:eastAsiaTheme="majorEastAsia" w:cstheme="majorBidi"/>
          <w:color w:val="00A9CE" w:themeColor="accent1"/>
          <w:sz w:val="44"/>
          <w:szCs w:val="28"/>
        </w:rPr>
      </w:pPr>
    </w:p>
    <w:p w14:paraId="5CE9050C" w14:textId="77777777" w:rsidR="00A04FE8" w:rsidRDefault="00A04FE8" w:rsidP="008B2EB2">
      <w:pPr>
        <w:pStyle w:val="TOC2"/>
        <w:rPr>
          <w:rFonts w:eastAsiaTheme="majorEastAsia" w:cstheme="majorBidi"/>
          <w:color w:val="00A9CE" w:themeColor="accent1"/>
          <w:sz w:val="44"/>
          <w:szCs w:val="28"/>
        </w:rPr>
      </w:pPr>
    </w:p>
    <w:p w14:paraId="4BE70CB0" w14:textId="77777777" w:rsidR="00EB38E1" w:rsidRDefault="00EB38E1" w:rsidP="008B2EB2">
      <w:pPr>
        <w:pStyle w:val="TOC2"/>
        <w:rPr>
          <w:rFonts w:eastAsiaTheme="majorEastAsia" w:cstheme="majorBidi"/>
          <w:color w:val="00A9CE" w:themeColor="accent1"/>
          <w:sz w:val="44"/>
          <w:szCs w:val="28"/>
        </w:rPr>
      </w:pPr>
    </w:p>
    <w:p w14:paraId="72739338" w14:textId="77777777" w:rsidR="00A04FE8" w:rsidRDefault="00A04FE8" w:rsidP="008B2EB2">
      <w:pPr>
        <w:pStyle w:val="TOC2"/>
        <w:rPr>
          <w:rFonts w:eastAsiaTheme="majorEastAsia" w:cstheme="majorBidi"/>
          <w:color w:val="00A9CE" w:themeColor="accent1"/>
          <w:sz w:val="44"/>
          <w:szCs w:val="28"/>
        </w:rPr>
      </w:pPr>
    </w:p>
    <w:p w14:paraId="56E3C0D5" w14:textId="77777777" w:rsidR="00A04FE8" w:rsidRPr="004A6CF2" w:rsidRDefault="00A04FE8" w:rsidP="008B2EB2">
      <w:pPr>
        <w:pStyle w:val="TOC2"/>
        <w:rPr>
          <w:rFonts w:eastAsiaTheme="majorEastAsia" w:cstheme="majorBidi"/>
          <w:color w:val="00A9CE" w:themeColor="accent1"/>
          <w:sz w:val="44"/>
          <w:szCs w:val="28"/>
        </w:rPr>
      </w:pPr>
    </w:p>
    <w:p w14:paraId="227D4970" w14:textId="604F4D62" w:rsidR="0018129C" w:rsidRPr="004A6CF2" w:rsidRDefault="009668A3" w:rsidP="0018129C">
      <w:pPr>
        <w:pStyle w:val="Heading1"/>
        <w:ind w:left="1134" w:hanging="1134"/>
      </w:pPr>
      <w:bookmarkStart w:id="0" w:name="_Toc446334219"/>
      <w:bookmarkStart w:id="1" w:name="_Toc474760713"/>
      <w:bookmarkStart w:id="2" w:name="_Toc432078357"/>
      <w:bookmarkStart w:id="3" w:name="_Toc341085719"/>
      <w:r>
        <w:lastRenderedPageBreak/>
        <w:t>1</w:t>
      </w:r>
      <w:r>
        <w:tab/>
      </w:r>
      <w:r w:rsidR="00025D44" w:rsidRPr="004A6CF2">
        <w:t>Executive Summary</w:t>
      </w:r>
      <w:bookmarkEnd w:id="0"/>
      <w:bookmarkEnd w:id="1"/>
    </w:p>
    <w:p w14:paraId="19DF3BEC" w14:textId="06B90B14" w:rsidR="00540587" w:rsidRDefault="00540587" w:rsidP="00540587">
      <w:pPr>
        <w:pStyle w:val="BodyText"/>
      </w:pPr>
      <w:r w:rsidRPr="00FD5783">
        <w:t xml:space="preserve">Global warming, largely caused by increases in greenhouse gases in the atmosphere, is a modern challenge. While various actions can be taken to reduce greenhouse gas emissions, the size of the problem is so large that a mix of approaches is necessary. Coal-based electricity provides about 80 per cent of Australia's </w:t>
      </w:r>
      <w:r w:rsidR="00CA7102" w:rsidRPr="00CA7102">
        <w:t>National Electricity Market</w:t>
      </w:r>
      <w:r w:rsidR="00AA1EE2">
        <w:t xml:space="preserve"> (NEM)</w:t>
      </w:r>
      <w:r w:rsidRPr="00FD5783">
        <w:t xml:space="preserve"> supply. The major challenge for coal-fired power generation is to reduce its </w:t>
      </w:r>
      <w:r w:rsidR="003C26DD">
        <w:rPr>
          <w:rFonts w:asciiTheme="minorHAnsi" w:hAnsiTheme="minorHAnsi"/>
        </w:rPr>
        <w:t>CO</w:t>
      </w:r>
      <w:r w:rsidR="003C26DD">
        <w:rPr>
          <w:rFonts w:asciiTheme="minorHAnsi" w:hAnsiTheme="minorHAnsi"/>
          <w:vertAlign w:val="subscript"/>
        </w:rPr>
        <w:t>2</w:t>
      </w:r>
      <w:r w:rsidRPr="00FD5783">
        <w:t> emissions.</w:t>
      </w:r>
    </w:p>
    <w:p w14:paraId="23C59BE1" w14:textId="25447007" w:rsidR="00540587" w:rsidRPr="00137B67" w:rsidRDefault="00E61DE3" w:rsidP="00540587">
      <w:pPr>
        <w:pStyle w:val="BodyText"/>
        <w:rPr>
          <w:color w:val="1D2021"/>
          <w:lang w:val="en"/>
        </w:rPr>
      </w:pPr>
      <w:r>
        <w:rPr>
          <w:color w:val="1D2021"/>
          <w:lang w:val="en"/>
        </w:rPr>
        <w:t>CSIRO has been</w:t>
      </w:r>
      <w:r w:rsidR="00540587">
        <w:rPr>
          <w:color w:val="1D2021"/>
          <w:lang w:val="en"/>
        </w:rPr>
        <w:t xml:space="preserve"> developing an alternative pathway to low emissions electricity from coal and other sources of carbon through the Direct</w:t>
      </w:r>
      <w:r w:rsidR="00425304">
        <w:rPr>
          <w:color w:val="1D2021"/>
          <w:lang w:val="en"/>
        </w:rPr>
        <w:t xml:space="preserve"> Injection Carbon Engine (DICE)</w:t>
      </w:r>
      <w:r w:rsidR="00143600">
        <w:rPr>
          <w:color w:val="1D2021"/>
          <w:lang w:val="en"/>
        </w:rPr>
        <w:t xml:space="preserve"> project</w:t>
      </w:r>
      <w:r w:rsidR="00425304">
        <w:rPr>
          <w:color w:val="1D2021"/>
          <w:lang w:val="en"/>
        </w:rPr>
        <w:t xml:space="preserve">. </w:t>
      </w:r>
      <w:r w:rsidR="00540587">
        <w:rPr>
          <w:color w:val="1D2021"/>
          <w:lang w:val="en"/>
        </w:rPr>
        <w:t xml:space="preserve">DICE </w:t>
      </w:r>
      <w:r w:rsidR="00425304">
        <w:rPr>
          <w:color w:val="1D2021"/>
          <w:lang w:val="en"/>
        </w:rPr>
        <w:t>is</w:t>
      </w:r>
      <w:r w:rsidR="00540587">
        <w:rPr>
          <w:color w:val="1D2021"/>
          <w:lang w:val="en"/>
        </w:rPr>
        <w:t xml:space="preserve"> suitable for large scale electricity generation and </w:t>
      </w:r>
      <w:proofErr w:type="spellStart"/>
      <w:r w:rsidR="00540587">
        <w:rPr>
          <w:color w:val="1D2021"/>
          <w:lang w:val="en"/>
        </w:rPr>
        <w:t>decentralised</w:t>
      </w:r>
      <w:proofErr w:type="spellEnd"/>
      <w:r w:rsidR="00540587">
        <w:rPr>
          <w:color w:val="1D2021"/>
          <w:lang w:val="en"/>
        </w:rPr>
        <w:t xml:space="preserve"> applications at industrial or remote locations. Benefits of this technology include increased efficiencies in electricity generation; significant reduction in greenhouse gas emissions</w:t>
      </w:r>
      <w:r w:rsidR="00143600">
        <w:rPr>
          <w:color w:val="1D2021"/>
          <w:lang w:val="en"/>
        </w:rPr>
        <w:t xml:space="preserve">, </w:t>
      </w:r>
      <w:r w:rsidR="00540587">
        <w:rPr>
          <w:color w:val="1D2021"/>
          <w:lang w:val="en"/>
        </w:rPr>
        <w:t>delivery of power in a shorter timeframe and at a smaller scale than conventional coal technologies</w:t>
      </w:r>
      <w:r w:rsidR="00143600">
        <w:rPr>
          <w:color w:val="1D2021"/>
          <w:lang w:val="en"/>
        </w:rPr>
        <w:t xml:space="preserve">, </w:t>
      </w:r>
      <w:r w:rsidR="00540587">
        <w:rPr>
          <w:color w:val="1D2021"/>
          <w:lang w:val="en"/>
        </w:rPr>
        <w:t xml:space="preserve">and diverse fuel potential including black and </w:t>
      </w:r>
      <w:r w:rsidR="00540587" w:rsidRPr="00137B67">
        <w:rPr>
          <w:color w:val="1D2021"/>
          <w:lang w:val="en"/>
        </w:rPr>
        <w:t>brown coal, as well as biomass, tar and plastics.</w:t>
      </w:r>
    </w:p>
    <w:p w14:paraId="100A26CD" w14:textId="6BF1A4CD" w:rsidR="00137B67" w:rsidRPr="00137B67" w:rsidRDefault="00137B67" w:rsidP="00114987">
      <w:pPr>
        <w:pStyle w:val="BodyText"/>
        <w:rPr>
          <w:color w:val="1D2021"/>
          <w:lang w:val="en"/>
        </w:rPr>
      </w:pPr>
      <w:r w:rsidRPr="00137B67">
        <w:rPr>
          <w:color w:val="1D2021"/>
          <w:lang w:val="en"/>
        </w:rPr>
        <w:t xml:space="preserve">DICE technology is probably best described as in the demonstration to deployment phase of development which brings uncertainty into the cost analysis. Therefore, more data is needed to substantiate this analysis. As this was not available at the time of preparing this report, consideration of this issue is based on data published by </w:t>
      </w:r>
      <w:r w:rsidR="00361164">
        <w:rPr>
          <w:color w:val="1D2021"/>
          <w:lang w:val="en"/>
        </w:rPr>
        <w:t xml:space="preserve">the </w:t>
      </w:r>
      <w:r w:rsidRPr="00137B67">
        <w:rPr>
          <w:color w:val="1D2021"/>
          <w:lang w:val="en"/>
        </w:rPr>
        <w:t>Australian Energy Technology Assessment</w:t>
      </w:r>
      <w:r>
        <w:rPr>
          <w:color w:val="1D2021"/>
          <w:lang w:val="en"/>
        </w:rPr>
        <w:t xml:space="preserve"> </w:t>
      </w:r>
      <w:r w:rsidRPr="00137B67">
        <w:rPr>
          <w:color w:val="1D2021"/>
          <w:lang w:val="en"/>
        </w:rPr>
        <w:t>2012</w:t>
      </w:r>
      <w:r w:rsidR="00361164">
        <w:rPr>
          <w:color w:val="1D2021"/>
          <w:lang w:val="en"/>
        </w:rPr>
        <w:t xml:space="preserve"> report</w:t>
      </w:r>
      <w:r w:rsidRPr="00137B67">
        <w:rPr>
          <w:color w:val="1D2021"/>
          <w:lang w:val="en"/>
        </w:rPr>
        <w:t xml:space="preserve">.  </w:t>
      </w:r>
    </w:p>
    <w:p w14:paraId="0B8F6680" w14:textId="637E8D04" w:rsidR="00114987" w:rsidRPr="00137B67" w:rsidRDefault="00361164" w:rsidP="00114987">
      <w:pPr>
        <w:pStyle w:val="BodyText"/>
        <w:rPr>
          <w:color w:val="1D2021"/>
          <w:lang w:val="en"/>
        </w:rPr>
      </w:pPr>
      <w:r>
        <w:rPr>
          <w:color w:val="1D2021"/>
          <w:lang w:val="en"/>
        </w:rPr>
        <w:t>In addition, t</w:t>
      </w:r>
      <w:r w:rsidR="00114987" w:rsidRPr="00137B67">
        <w:rPr>
          <w:color w:val="1D2021"/>
          <w:lang w:val="en"/>
        </w:rPr>
        <w:t xml:space="preserve">he overall benefits of the DICE project depend crucially on the adoption profile and actual achievement of </w:t>
      </w:r>
      <w:r w:rsidR="008058C7">
        <w:rPr>
          <w:color w:val="1D2021"/>
          <w:lang w:val="en"/>
        </w:rPr>
        <w:t>cost savings</w:t>
      </w:r>
      <w:r w:rsidR="00114987" w:rsidRPr="00137B67">
        <w:rPr>
          <w:color w:val="1D2021"/>
          <w:lang w:val="en"/>
        </w:rPr>
        <w:t xml:space="preserve">. Most of this adoption takes place in the future, so impact analysis outcomes are associated with some uncertainty. </w:t>
      </w:r>
      <w:r w:rsidRPr="00361164">
        <w:rPr>
          <w:color w:val="1D2021"/>
          <w:lang w:val="en"/>
        </w:rPr>
        <w:t>A revisit to the analysis is highly recommended when more recent data is available.</w:t>
      </w:r>
    </w:p>
    <w:p w14:paraId="175BEAE2" w14:textId="10DB2A4A" w:rsidR="00114987" w:rsidRDefault="00114987" w:rsidP="00114987">
      <w:pPr>
        <w:pStyle w:val="BodyText"/>
      </w:pPr>
      <w:r>
        <w:t xml:space="preserve">Looking at the midpoint of a range of impacts, our </w:t>
      </w:r>
      <w:r w:rsidR="006F47E0">
        <w:t xml:space="preserve">estimates suggest that the real program </w:t>
      </w:r>
      <w:r>
        <w:t>expenditure of $</w:t>
      </w:r>
      <w:r w:rsidR="006F47E0">
        <w:t>61.8</w:t>
      </w:r>
      <w:r w:rsidR="00D94453">
        <w:t xml:space="preserve"> </w:t>
      </w:r>
      <w:r>
        <w:t>million will lead to:</w:t>
      </w:r>
    </w:p>
    <w:p w14:paraId="3C4EA449" w14:textId="03EABA36" w:rsidR="00114987" w:rsidRDefault="00114987" w:rsidP="00114987">
      <w:pPr>
        <w:pStyle w:val="BodyText"/>
      </w:pPr>
      <w:r>
        <w:t>•</w:t>
      </w:r>
      <w:r>
        <w:tab/>
        <w:t>Total benefits (measured as cost savings in</w:t>
      </w:r>
      <w:r w:rsidR="008058C7">
        <w:t xml:space="preserve"> capital/operating costs, carbon </w:t>
      </w:r>
      <w:r w:rsidR="00590605">
        <w:t>emissions,</w:t>
      </w:r>
      <w:r>
        <w:t xml:space="preserve"> in real, present value </w:t>
      </w:r>
      <w:r w:rsidR="00FF5B18">
        <w:t>terms)</w:t>
      </w:r>
      <w:r>
        <w:t xml:space="preserve"> between </w:t>
      </w:r>
      <w:r w:rsidR="00AA1EE2">
        <w:t>-</w:t>
      </w:r>
      <w:r>
        <w:t>$</w:t>
      </w:r>
      <w:r w:rsidR="00D94453">
        <w:t>477</w:t>
      </w:r>
      <w:r>
        <w:t xml:space="preserve"> million and $</w:t>
      </w:r>
      <w:r w:rsidR="00D94453">
        <w:t>532</w:t>
      </w:r>
      <w:r>
        <w:t xml:space="preserve"> million, depending on the assumptions made</w:t>
      </w:r>
      <w:r w:rsidR="00FE215A">
        <w:t xml:space="preserve"> (“pro</w:t>
      </w:r>
      <w:r w:rsidR="006F47E0">
        <w:t>gram</w:t>
      </w:r>
      <w:r w:rsidR="00FE215A">
        <w:t xml:space="preserve"> in context”)</w:t>
      </w:r>
      <w:r>
        <w:t>;</w:t>
      </w:r>
      <w:r w:rsidR="00D94453">
        <w:t xml:space="preserve"> and </w:t>
      </w:r>
    </w:p>
    <w:p w14:paraId="0E0BEB68" w14:textId="7C69A02B" w:rsidR="00D94453" w:rsidRDefault="00114987" w:rsidP="00114987">
      <w:pPr>
        <w:pStyle w:val="BodyText"/>
      </w:pPr>
      <w:r>
        <w:t>•</w:t>
      </w:r>
      <w:r>
        <w:tab/>
        <w:t xml:space="preserve">A benefit cost ratio between </w:t>
      </w:r>
      <w:r w:rsidR="00D94453">
        <w:t>-</w:t>
      </w:r>
      <w:r w:rsidR="006F47E0">
        <w:t>7.7</w:t>
      </w:r>
      <w:r w:rsidR="00D94453">
        <w:t xml:space="preserve">:1 </w:t>
      </w:r>
      <w:r>
        <w:t xml:space="preserve">and </w:t>
      </w:r>
      <w:r w:rsidR="006F47E0">
        <w:t>8.6</w:t>
      </w:r>
      <w:r>
        <w:t>:1</w:t>
      </w:r>
      <w:r w:rsidR="00D94453">
        <w:t xml:space="preserve"> (</w:t>
      </w:r>
      <w:r w:rsidR="00FE215A">
        <w:t>“</w:t>
      </w:r>
      <w:r w:rsidR="006F47E0">
        <w:t xml:space="preserve">program </w:t>
      </w:r>
      <w:r w:rsidR="00D94453">
        <w:t>in context</w:t>
      </w:r>
      <w:r w:rsidR="00FE215A">
        <w:t>”</w:t>
      </w:r>
      <w:r w:rsidR="00D94453">
        <w:t>)</w:t>
      </w:r>
      <w:r>
        <w:t>.</w:t>
      </w:r>
    </w:p>
    <w:p w14:paraId="7FCC117A" w14:textId="7A52BDAF" w:rsidR="00425304" w:rsidRDefault="00964FC8" w:rsidP="00114987">
      <w:pPr>
        <w:pStyle w:val="BodyText"/>
        <w:rPr>
          <w:szCs w:val="24"/>
        </w:rPr>
      </w:pPr>
      <w:r w:rsidRPr="00AD705C">
        <w:rPr>
          <w:szCs w:val="24"/>
        </w:rPr>
        <w:t xml:space="preserve">This case study uses the evaluation framework outlined in the CSIRO Impact Evaluation Guide. The results of applying that framework to the </w:t>
      </w:r>
      <w:r w:rsidR="00590605">
        <w:rPr>
          <w:szCs w:val="24"/>
        </w:rPr>
        <w:t>DICE</w:t>
      </w:r>
      <w:r w:rsidRPr="00AD705C">
        <w:rPr>
          <w:szCs w:val="24"/>
        </w:rPr>
        <w:t xml:space="preserve"> case s</w:t>
      </w:r>
      <w:r w:rsidR="00425304">
        <w:rPr>
          <w:szCs w:val="24"/>
        </w:rPr>
        <w:t>tudy are summarised in Figure 1</w:t>
      </w:r>
      <w:r w:rsidR="00C35FE7">
        <w:rPr>
          <w:szCs w:val="24"/>
        </w:rPr>
        <w:t>.1</w:t>
      </w:r>
      <w:r w:rsidR="00425304">
        <w:rPr>
          <w:szCs w:val="24"/>
        </w:rPr>
        <w:t>.</w:t>
      </w:r>
    </w:p>
    <w:p w14:paraId="000E44F3" w14:textId="77777777" w:rsidR="0008215E" w:rsidRDefault="0008215E" w:rsidP="00114987">
      <w:pPr>
        <w:pStyle w:val="BodyText"/>
        <w:rPr>
          <w:szCs w:val="24"/>
        </w:rPr>
      </w:pPr>
    </w:p>
    <w:p w14:paraId="2048785E" w14:textId="27375003" w:rsidR="00546797" w:rsidRDefault="00546797" w:rsidP="00676D3A">
      <w:pPr>
        <w:pStyle w:val="BodyText"/>
        <w:rPr>
          <w:szCs w:val="24"/>
        </w:rPr>
      </w:pPr>
      <w:r w:rsidRPr="0026031D">
        <w:rPr>
          <w:noProof/>
        </w:rPr>
        <w:lastRenderedPageBreak/>
        <mc:AlternateContent>
          <mc:Choice Requires="wpg">
            <w:drawing>
              <wp:anchor distT="0" distB="0" distL="114300" distR="114300" simplePos="0" relativeHeight="251830784" behindDoc="1" locked="0" layoutInCell="1" allowOverlap="1" wp14:anchorId="39242FDE" wp14:editId="5DFD369D">
                <wp:simplePos x="0" y="0"/>
                <wp:positionH relativeFrom="margin">
                  <wp:posOffset>41910</wp:posOffset>
                </wp:positionH>
                <wp:positionV relativeFrom="paragraph">
                  <wp:posOffset>111760</wp:posOffset>
                </wp:positionV>
                <wp:extent cx="5991225" cy="6353175"/>
                <wp:effectExtent l="0" t="0" r="9525" b="9525"/>
                <wp:wrapTight wrapText="bothSides">
                  <wp:wrapPolygon edited="0">
                    <wp:start x="16689" y="0"/>
                    <wp:lineTo x="16689" y="1166"/>
                    <wp:lineTo x="0" y="1490"/>
                    <wp:lineTo x="0" y="6088"/>
                    <wp:lineTo x="13667" y="6347"/>
                    <wp:lineTo x="0" y="6542"/>
                    <wp:lineTo x="0" y="21568"/>
                    <wp:lineTo x="14217" y="21568"/>
                    <wp:lineTo x="14217" y="20855"/>
                    <wp:lineTo x="21566" y="19948"/>
                    <wp:lineTo x="21566" y="6542"/>
                    <wp:lineTo x="19986" y="6347"/>
                    <wp:lineTo x="21566" y="6023"/>
                    <wp:lineTo x="21566" y="1684"/>
                    <wp:lineTo x="21154" y="1490"/>
                    <wp:lineTo x="19162" y="1166"/>
                    <wp:lineTo x="19162" y="0"/>
                    <wp:lineTo x="16689" y="0"/>
                  </wp:wrapPolygon>
                </wp:wrapTight>
                <wp:docPr id="10" name="Group 1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6353175"/>
                          <a:chOff x="0" y="191"/>
                          <a:chExt cx="60412" cy="27547"/>
                        </a:xfrm>
                      </wpg:grpSpPr>
                      <wpg:grpSp>
                        <wpg:cNvPr id="1568" name="Group 1474"/>
                        <wpg:cNvGrpSpPr>
                          <a:grpSpLocks/>
                        </wpg:cNvGrpSpPr>
                        <wpg:grpSpPr bwMode="auto">
                          <a:xfrm>
                            <a:off x="0" y="191"/>
                            <a:ext cx="60412" cy="25427"/>
                            <a:chOff x="0" y="198"/>
                            <a:chExt cx="60816" cy="26410"/>
                          </a:xfrm>
                        </wpg:grpSpPr>
                        <wps:wsp>
                          <wps:cNvPr id="1569" name="Rectangle 1419"/>
                          <wps:cNvSpPr>
                            <a:spLocks noChangeArrowheads="1"/>
                          </wps:cNvSpPr>
                          <wps:spPr bwMode="auto">
                            <a:xfrm>
                              <a:off x="36346" y="8927"/>
                              <a:ext cx="11573" cy="17681"/>
                            </a:xfrm>
                            <a:prstGeom prst="rect">
                              <a:avLst/>
                            </a:prstGeom>
                            <a:solidFill>
                              <a:srgbClr val="007F9B">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EBBF584" w14:textId="03EE216B" w:rsidR="00AC0A8F" w:rsidRDefault="00AC0A8F" w:rsidP="00EF67C8">
                                <w:pPr>
                                  <w:pStyle w:val="NormalWeb"/>
                                  <w:spacing w:after="0" w:line="216" w:lineRule="auto"/>
                                  <w:rPr>
                                    <w:rFonts w:ascii="Calibri" w:hAnsi="Calibri"/>
                                    <w:b/>
                                    <w:bCs/>
                                    <w:i/>
                                    <w:iCs/>
                                    <w:kern w:val="24"/>
                                    <w:sz w:val="18"/>
                                    <w:szCs w:val="19"/>
                                  </w:rPr>
                                </w:pPr>
                                <w:r>
                                  <w:rPr>
                                    <w:rFonts w:ascii="Calibri" w:hAnsi="Calibri"/>
                                    <w:b/>
                                    <w:bCs/>
                                    <w:i/>
                                    <w:iCs/>
                                    <w:kern w:val="24"/>
                                    <w:sz w:val="18"/>
                                    <w:szCs w:val="19"/>
                                  </w:rPr>
                                  <w:t>Uptake and adoption</w:t>
                                </w:r>
                              </w:p>
                              <w:p w14:paraId="3BC6CAF4" w14:textId="17578B0E" w:rsidR="00AC0A8F" w:rsidRDefault="00AC0A8F" w:rsidP="00EF67C8">
                                <w:pPr>
                                  <w:pStyle w:val="MediumGrid1-Accent21"/>
                                  <w:numPr>
                                    <w:ilvl w:val="0"/>
                                    <w:numId w:val="37"/>
                                  </w:numPr>
                                  <w:spacing w:after="0" w:line="216" w:lineRule="auto"/>
                                  <w:ind w:left="142" w:hanging="142"/>
                                  <w:rPr>
                                    <w:bCs/>
                                    <w:iCs/>
                                    <w:kern w:val="24"/>
                                    <w:sz w:val="18"/>
                                    <w:szCs w:val="19"/>
                                  </w:rPr>
                                </w:pPr>
                                <w:r>
                                  <w:rPr>
                                    <w:bCs/>
                                    <w:iCs/>
                                    <w:kern w:val="24"/>
                                    <w:sz w:val="18"/>
                                    <w:szCs w:val="19"/>
                                  </w:rPr>
                                  <w:t>Adoption of DICE technology by both Australian and international electricity generators.</w:t>
                                </w:r>
                              </w:p>
                              <w:p w14:paraId="5D7FE14D" w14:textId="3FDB66DA" w:rsidR="00AC0A8F" w:rsidRPr="00805793" w:rsidRDefault="00AC0A8F" w:rsidP="00805793">
                                <w:pPr>
                                  <w:pStyle w:val="MediumGrid1-Accent21"/>
                                  <w:numPr>
                                    <w:ilvl w:val="0"/>
                                    <w:numId w:val="37"/>
                                  </w:numPr>
                                  <w:spacing w:after="0" w:line="216" w:lineRule="auto"/>
                                  <w:ind w:left="142" w:hanging="142"/>
                                  <w:rPr>
                                    <w:bCs/>
                                    <w:iCs/>
                                    <w:kern w:val="24"/>
                                    <w:sz w:val="18"/>
                                    <w:szCs w:val="19"/>
                                  </w:rPr>
                                </w:pPr>
                                <w:r>
                                  <w:rPr>
                                    <w:bCs/>
                                    <w:iCs/>
                                    <w:kern w:val="24"/>
                                    <w:sz w:val="18"/>
                                    <w:szCs w:val="19"/>
                                  </w:rPr>
                                  <w:t>Produce ultra-low ash MRC economically from a range of coal sources.</w:t>
                                </w:r>
                              </w:p>
                              <w:p w14:paraId="23A5D04D" w14:textId="439A9697" w:rsidR="00AC0A8F" w:rsidRDefault="00AC0A8F" w:rsidP="00A46799">
                                <w:pPr>
                                  <w:pStyle w:val="MediumGrid1-Accent21"/>
                                  <w:numPr>
                                    <w:ilvl w:val="0"/>
                                    <w:numId w:val="37"/>
                                  </w:numPr>
                                  <w:spacing w:after="0" w:line="216" w:lineRule="auto"/>
                                  <w:ind w:left="142" w:hanging="142"/>
                                  <w:rPr>
                                    <w:bCs/>
                                    <w:iCs/>
                                    <w:kern w:val="24"/>
                                    <w:sz w:val="18"/>
                                    <w:szCs w:val="19"/>
                                  </w:rPr>
                                </w:pPr>
                                <w:r>
                                  <w:rPr>
                                    <w:bCs/>
                                    <w:iCs/>
                                    <w:kern w:val="24"/>
                                    <w:sz w:val="18"/>
                                    <w:szCs w:val="19"/>
                                  </w:rPr>
                                  <w:t>High efficiency and low emissions coal electricity generation for communities</w:t>
                                </w:r>
                              </w:p>
                              <w:p w14:paraId="00D570DD" w14:textId="147E577B" w:rsidR="00AC0A8F" w:rsidRDefault="00AC0A8F" w:rsidP="00A46799">
                                <w:pPr>
                                  <w:pStyle w:val="MediumGrid1-Accent21"/>
                                  <w:spacing w:after="0" w:line="216" w:lineRule="auto"/>
                                  <w:rPr>
                                    <w:bCs/>
                                    <w:iCs/>
                                    <w:kern w:val="24"/>
                                    <w:sz w:val="18"/>
                                    <w:szCs w:val="19"/>
                                  </w:rPr>
                                </w:pPr>
                              </w:p>
                              <w:p w14:paraId="08259E8A" w14:textId="4E886C22" w:rsidR="00AC0A8F" w:rsidRPr="009F5BFA" w:rsidRDefault="00AC0A8F" w:rsidP="00C8790C">
                                <w:pPr>
                                  <w:pStyle w:val="MediumGrid1-Accent21"/>
                                  <w:spacing w:after="0" w:line="216" w:lineRule="auto"/>
                                  <w:rPr>
                                    <w:rFonts w:eastAsia="Times New Roman"/>
                                    <w:sz w:val="18"/>
                                    <w:szCs w:val="19"/>
                                  </w:rPr>
                                </w:pPr>
                              </w:p>
                            </w:txbxContent>
                          </wps:txbx>
                          <wps:bodyPr rot="0" vert="horz" wrap="square" lIns="36000" tIns="45720" rIns="36000" bIns="45720" anchor="t" anchorCtr="0" upright="1">
                            <a:noAutofit/>
                          </wps:bodyPr>
                        </wps:wsp>
                        <wps:wsp>
                          <wps:cNvPr id="1570" name="Rectangle 1420"/>
                          <wps:cNvSpPr>
                            <a:spLocks noChangeArrowheads="1"/>
                          </wps:cNvSpPr>
                          <wps:spPr bwMode="auto">
                            <a:xfrm>
                              <a:off x="48471" y="8926"/>
                              <a:ext cx="12345" cy="17682"/>
                            </a:xfrm>
                            <a:prstGeom prst="rect">
                              <a:avLst/>
                            </a:prstGeom>
                            <a:solidFill>
                              <a:srgbClr val="005367">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5473AF5" w14:textId="77777777" w:rsidR="00AC0A8F" w:rsidRDefault="00AC0A8F" w:rsidP="009668A3">
                                <w:pPr>
                                  <w:pStyle w:val="NormalWeb"/>
                                  <w:spacing w:after="0" w:line="216" w:lineRule="auto"/>
                                  <w:rPr>
                                    <w:rFonts w:ascii="Calibri" w:hAnsi="Calibri"/>
                                    <w:b/>
                                    <w:bCs/>
                                    <w:i/>
                                    <w:iCs/>
                                    <w:kern w:val="24"/>
                                    <w:sz w:val="18"/>
                                    <w:szCs w:val="19"/>
                                  </w:rPr>
                                </w:pPr>
                                <w:r w:rsidRPr="00862C0D">
                                  <w:rPr>
                                    <w:rFonts w:ascii="Calibri" w:hAnsi="Calibri"/>
                                    <w:b/>
                                    <w:bCs/>
                                    <w:i/>
                                    <w:iCs/>
                                    <w:kern w:val="24"/>
                                    <w:sz w:val="18"/>
                                    <w:szCs w:val="19"/>
                                  </w:rPr>
                                  <w:t>Economic impact</w:t>
                                </w:r>
                              </w:p>
                              <w:p w14:paraId="40EFCC27" w14:textId="441DF814" w:rsidR="00AC0A8F" w:rsidRDefault="00AC0A8F" w:rsidP="00304D7D">
                                <w:pPr>
                                  <w:pStyle w:val="MediumGrid1-Accent21"/>
                                  <w:numPr>
                                    <w:ilvl w:val="0"/>
                                    <w:numId w:val="37"/>
                                  </w:numPr>
                                  <w:spacing w:after="0" w:line="216" w:lineRule="auto"/>
                                  <w:ind w:left="142" w:hanging="142"/>
                                  <w:rPr>
                                    <w:bCs/>
                                    <w:iCs/>
                                    <w:kern w:val="24"/>
                                    <w:sz w:val="18"/>
                                    <w:szCs w:val="19"/>
                                  </w:rPr>
                                </w:pPr>
                                <w:r>
                                  <w:rPr>
                                    <w:bCs/>
                                    <w:iCs/>
                                    <w:kern w:val="24"/>
                                    <w:sz w:val="18"/>
                                    <w:szCs w:val="19"/>
                                  </w:rPr>
                                  <w:t>Lower capital and operating costs for power generation</w:t>
                                </w:r>
                              </w:p>
                              <w:p w14:paraId="2A095C12" w14:textId="40D7172E" w:rsidR="00AC0A8F" w:rsidRDefault="00AC0A8F" w:rsidP="00304D7D">
                                <w:pPr>
                                  <w:pStyle w:val="MediumGrid1-Accent21"/>
                                  <w:numPr>
                                    <w:ilvl w:val="0"/>
                                    <w:numId w:val="37"/>
                                  </w:numPr>
                                  <w:spacing w:after="0" w:line="216" w:lineRule="auto"/>
                                  <w:ind w:left="142" w:hanging="142"/>
                                  <w:rPr>
                                    <w:bCs/>
                                    <w:iCs/>
                                    <w:kern w:val="24"/>
                                    <w:sz w:val="18"/>
                                    <w:szCs w:val="19"/>
                                  </w:rPr>
                                </w:pPr>
                                <w:r>
                                  <w:rPr>
                                    <w:bCs/>
                                    <w:iCs/>
                                    <w:kern w:val="24"/>
                                    <w:sz w:val="18"/>
                                    <w:szCs w:val="19"/>
                                  </w:rPr>
                                  <w:t>New commodity (MRC fuel) for national and international market</w:t>
                                </w:r>
                              </w:p>
                              <w:p w14:paraId="5181C6F5" w14:textId="77777777" w:rsidR="00AC0A8F" w:rsidRPr="00711E4A" w:rsidRDefault="00AC0A8F" w:rsidP="00304D7D">
                                <w:pPr>
                                  <w:pStyle w:val="MediumGrid1-Accent21"/>
                                  <w:spacing w:after="0" w:line="216" w:lineRule="auto"/>
                                  <w:rPr>
                                    <w:rFonts w:eastAsia="MS Mincho"/>
                                    <w:sz w:val="18"/>
                                    <w:szCs w:val="19"/>
                                  </w:rPr>
                                </w:pPr>
                              </w:p>
                              <w:p w14:paraId="7755618E" w14:textId="2E2D2BEA" w:rsidR="00AC0A8F" w:rsidRPr="00F241B6" w:rsidRDefault="00AC0A8F" w:rsidP="00304D7D">
                                <w:pPr>
                                  <w:pStyle w:val="MediumGrid1-Accent21"/>
                                  <w:spacing w:after="0" w:line="216" w:lineRule="auto"/>
                                  <w:rPr>
                                    <w:rFonts w:eastAsia="MS Mincho"/>
                                    <w:sz w:val="18"/>
                                    <w:szCs w:val="19"/>
                                  </w:rPr>
                                </w:pPr>
                                <w:r w:rsidRPr="00862C0D">
                                  <w:rPr>
                                    <w:b/>
                                    <w:bCs/>
                                    <w:i/>
                                    <w:iCs/>
                                    <w:kern w:val="24"/>
                                    <w:sz w:val="18"/>
                                    <w:szCs w:val="19"/>
                                  </w:rPr>
                                  <w:t>Environmental impact</w:t>
                                </w:r>
                              </w:p>
                              <w:p w14:paraId="70E926F3" w14:textId="49502A9D" w:rsidR="00AC0A8F" w:rsidRDefault="00AC0A8F" w:rsidP="00304D7D">
                                <w:pPr>
                                  <w:pStyle w:val="MediumGrid1-Accent21"/>
                                  <w:numPr>
                                    <w:ilvl w:val="0"/>
                                    <w:numId w:val="37"/>
                                  </w:numPr>
                                  <w:spacing w:after="0" w:line="216" w:lineRule="auto"/>
                                  <w:ind w:left="142" w:hanging="142"/>
                                  <w:rPr>
                                    <w:bCs/>
                                    <w:iCs/>
                                    <w:kern w:val="24"/>
                                    <w:sz w:val="18"/>
                                    <w:szCs w:val="19"/>
                                  </w:rPr>
                                </w:pPr>
                                <w:r w:rsidRPr="00F241B6">
                                  <w:rPr>
                                    <w:bCs/>
                                    <w:iCs/>
                                    <w:kern w:val="24"/>
                                    <w:sz w:val="18"/>
                                    <w:szCs w:val="19"/>
                                  </w:rPr>
                                  <w:t xml:space="preserve">Reduction </w:t>
                                </w:r>
                                <w:r>
                                  <w:rPr>
                                    <w:bCs/>
                                    <w:iCs/>
                                    <w:kern w:val="24"/>
                                    <w:sz w:val="18"/>
                                    <w:szCs w:val="19"/>
                                  </w:rPr>
                                  <w:t>in CO2 e</w:t>
                                </w:r>
                                <w:r w:rsidRPr="00F241B6">
                                  <w:rPr>
                                    <w:bCs/>
                                    <w:iCs/>
                                    <w:kern w:val="24"/>
                                    <w:sz w:val="18"/>
                                    <w:szCs w:val="19"/>
                                  </w:rPr>
                                  <w:t>missions</w:t>
                                </w:r>
                              </w:p>
                              <w:p w14:paraId="36587053" w14:textId="233AEFE3" w:rsidR="00AC0A8F" w:rsidRDefault="00AC0A8F" w:rsidP="00304D7D">
                                <w:pPr>
                                  <w:pStyle w:val="MediumGrid1-Accent21"/>
                                  <w:numPr>
                                    <w:ilvl w:val="0"/>
                                    <w:numId w:val="37"/>
                                  </w:numPr>
                                  <w:spacing w:after="0" w:line="216" w:lineRule="auto"/>
                                  <w:ind w:left="142" w:hanging="142"/>
                                  <w:rPr>
                                    <w:bCs/>
                                    <w:iCs/>
                                    <w:kern w:val="24"/>
                                    <w:sz w:val="18"/>
                                    <w:szCs w:val="19"/>
                                  </w:rPr>
                                </w:pPr>
                                <w:r>
                                  <w:rPr>
                                    <w:bCs/>
                                    <w:iCs/>
                                    <w:kern w:val="24"/>
                                    <w:sz w:val="18"/>
                                    <w:szCs w:val="19"/>
                                  </w:rPr>
                                  <w:t>Reduction in water use for cooling</w:t>
                                </w:r>
                              </w:p>
                              <w:p w14:paraId="7ABA8270" w14:textId="77777777" w:rsidR="00AC0A8F" w:rsidRDefault="00AC0A8F" w:rsidP="009668A3">
                                <w:pPr>
                                  <w:pStyle w:val="NormalWeb"/>
                                  <w:spacing w:after="0" w:line="216" w:lineRule="auto"/>
                                  <w:rPr>
                                    <w:rFonts w:ascii="Calibri" w:hAnsi="Calibri"/>
                                    <w:b/>
                                    <w:bCs/>
                                    <w:i/>
                                    <w:iCs/>
                                    <w:kern w:val="24"/>
                                    <w:sz w:val="18"/>
                                    <w:szCs w:val="19"/>
                                  </w:rPr>
                                </w:pPr>
                              </w:p>
                              <w:p w14:paraId="50C1E1AF" w14:textId="77777777" w:rsidR="00AC0A8F" w:rsidRPr="00862C0D" w:rsidRDefault="00AC0A8F" w:rsidP="009668A3">
                                <w:pPr>
                                  <w:pStyle w:val="NormalWeb"/>
                                  <w:spacing w:after="0" w:line="216" w:lineRule="auto"/>
                                  <w:rPr>
                                    <w:rFonts w:ascii="Calibri" w:eastAsia="MS Mincho" w:hAnsi="Calibri"/>
                                    <w:sz w:val="18"/>
                                    <w:szCs w:val="19"/>
                                  </w:rPr>
                                </w:pPr>
                                <w:r w:rsidRPr="00862C0D">
                                  <w:rPr>
                                    <w:rFonts w:ascii="Calibri" w:hAnsi="Calibri"/>
                                    <w:b/>
                                    <w:bCs/>
                                    <w:i/>
                                    <w:iCs/>
                                    <w:kern w:val="24"/>
                                    <w:sz w:val="18"/>
                                    <w:szCs w:val="19"/>
                                  </w:rPr>
                                  <w:t>Social impact</w:t>
                                </w:r>
                              </w:p>
                              <w:p w14:paraId="38FBC7B9" w14:textId="39C5C0A4" w:rsidR="00AC0A8F" w:rsidRPr="00862C0D" w:rsidRDefault="00AC0A8F" w:rsidP="00546797">
                                <w:pPr>
                                  <w:pStyle w:val="MediumGrid1-Accent21"/>
                                  <w:numPr>
                                    <w:ilvl w:val="0"/>
                                    <w:numId w:val="22"/>
                                  </w:numPr>
                                  <w:spacing w:after="0" w:line="216" w:lineRule="auto"/>
                                  <w:ind w:left="113" w:hanging="113"/>
                                  <w:rPr>
                                    <w:kern w:val="24"/>
                                    <w:sz w:val="18"/>
                                    <w:szCs w:val="19"/>
                                  </w:rPr>
                                </w:pPr>
                                <w:r>
                                  <w:rPr>
                                    <w:kern w:val="24"/>
                                    <w:sz w:val="18"/>
                                    <w:szCs w:val="19"/>
                                  </w:rPr>
                                  <w:t>Contribution to energy security and stability</w:t>
                                </w:r>
                              </w:p>
                            </w:txbxContent>
                          </wps:txbx>
                          <wps:bodyPr rot="0" vert="horz" wrap="square" lIns="36000" tIns="45720" rIns="36000" bIns="0" anchor="t" anchorCtr="0" upright="1">
                            <a:noAutofit/>
                          </wps:bodyPr>
                        </wps:wsp>
                        <wps:wsp>
                          <wps:cNvPr id="1571" name="Rectangle 1421"/>
                          <wps:cNvSpPr>
                            <a:spLocks noChangeArrowheads="1"/>
                          </wps:cNvSpPr>
                          <wps:spPr bwMode="auto">
                            <a:xfrm>
                              <a:off x="24583" y="8927"/>
                              <a:ext cx="11059" cy="17681"/>
                            </a:xfrm>
                            <a:prstGeom prst="rect">
                              <a:avLst/>
                            </a:prstGeom>
                            <a:solidFill>
                              <a:srgbClr val="008DAD">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2B5AF2B" w14:textId="5B1E0359" w:rsidR="00AC0A8F" w:rsidRDefault="00AC0A8F" w:rsidP="00EF67C8">
                                <w:pPr>
                                  <w:pStyle w:val="MediumGrid1-Accent21"/>
                                  <w:numPr>
                                    <w:ilvl w:val="0"/>
                                    <w:numId w:val="37"/>
                                  </w:numPr>
                                  <w:spacing w:after="0" w:line="216" w:lineRule="auto"/>
                                  <w:ind w:left="142" w:hanging="142"/>
                                  <w:rPr>
                                    <w:bCs/>
                                    <w:iCs/>
                                    <w:kern w:val="24"/>
                                    <w:sz w:val="18"/>
                                    <w:szCs w:val="19"/>
                                  </w:rPr>
                                </w:pPr>
                                <w:r>
                                  <w:rPr>
                                    <w:bCs/>
                                    <w:iCs/>
                                    <w:kern w:val="24"/>
                                    <w:sz w:val="18"/>
                                    <w:szCs w:val="19"/>
                                  </w:rPr>
                                  <w:t>Suitable MRC slurries for use in DICE.</w:t>
                                </w:r>
                              </w:p>
                              <w:p w14:paraId="1E9B4EE5" w14:textId="297341C7" w:rsidR="00AC0A8F" w:rsidRDefault="00AC0A8F" w:rsidP="00EF67C8">
                                <w:pPr>
                                  <w:pStyle w:val="MediumGrid1-Accent21"/>
                                  <w:numPr>
                                    <w:ilvl w:val="0"/>
                                    <w:numId w:val="37"/>
                                  </w:numPr>
                                  <w:spacing w:after="0" w:line="216" w:lineRule="auto"/>
                                  <w:ind w:left="142" w:hanging="142"/>
                                  <w:rPr>
                                    <w:bCs/>
                                    <w:iCs/>
                                    <w:kern w:val="24"/>
                                    <w:sz w:val="18"/>
                                    <w:szCs w:val="19"/>
                                  </w:rPr>
                                </w:pPr>
                                <w:r>
                                  <w:rPr>
                                    <w:bCs/>
                                    <w:iCs/>
                                    <w:kern w:val="24"/>
                                    <w:sz w:val="18"/>
                                    <w:szCs w:val="19"/>
                                  </w:rPr>
                                  <w:t>Solutions for adapting fuel systems and managing engine wear.</w:t>
                                </w:r>
                              </w:p>
                              <w:p w14:paraId="4D4F9FE3" w14:textId="45AF3DF8" w:rsidR="00AC0A8F" w:rsidRDefault="00AC0A8F" w:rsidP="00EF67C8">
                                <w:pPr>
                                  <w:pStyle w:val="MediumGrid1-Accent21"/>
                                  <w:numPr>
                                    <w:ilvl w:val="0"/>
                                    <w:numId w:val="37"/>
                                  </w:numPr>
                                  <w:spacing w:after="0" w:line="216" w:lineRule="auto"/>
                                  <w:ind w:left="142" w:hanging="142"/>
                                  <w:rPr>
                                    <w:bCs/>
                                    <w:iCs/>
                                    <w:kern w:val="24"/>
                                    <w:sz w:val="18"/>
                                    <w:szCs w:val="19"/>
                                  </w:rPr>
                                </w:pPr>
                                <w:r>
                                  <w:rPr>
                                    <w:bCs/>
                                    <w:iCs/>
                                    <w:kern w:val="24"/>
                                    <w:sz w:val="18"/>
                                    <w:szCs w:val="19"/>
                                  </w:rPr>
                                  <w:t>Novel coal cleaning techniques.</w:t>
                                </w:r>
                              </w:p>
                              <w:p w14:paraId="6B7290FB" w14:textId="77777777" w:rsidR="00AC0A8F" w:rsidRPr="00E51DA3" w:rsidRDefault="00AC0A8F" w:rsidP="00E51DA3">
                                <w:pPr>
                                  <w:pStyle w:val="MediumGrid1-Accent21"/>
                                  <w:numPr>
                                    <w:ilvl w:val="0"/>
                                    <w:numId w:val="37"/>
                                  </w:numPr>
                                  <w:spacing w:after="0" w:line="216" w:lineRule="auto"/>
                                  <w:ind w:left="142" w:hanging="142"/>
                                  <w:rPr>
                                    <w:bCs/>
                                    <w:iCs/>
                                    <w:kern w:val="24"/>
                                    <w:sz w:val="18"/>
                                    <w:szCs w:val="19"/>
                                  </w:rPr>
                                </w:pPr>
                                <w:r w:rsidRPr="00E51DA3">
                                  <w:rPr>
                                    <w:bCs/>
                                    <w:iCs/>
                                    <w:kern w:val="24"/>
                                    <w:sz w:val="18"/>
                                    <w:szCs w:val="19"/>
                                  </w:rPr>
                                  <w:t>IP&amp; patents</w:t>
                                </w:r>
                              </w:p>
                              <w:p w14:paraId="69D11C54" w14:textId="6EE9224A" w:rsidR="00AC0A8F" w:rsidRDefault="00AC0A8F" w:rsidP="00EF67C8">
                                <w:pPr>
                                  <w:pStyle w:val="MediumGrid1-Accent21"/>
                                  <w:numPr>
                                    <w:ilvl w:val="0"/>
                                    <w:numId w:val="37"/>
                                  </w:numPr>
                                  <w:spacing w:after="0" w:line="216" w:lineRule="auto"/>
                                  <w:ind w:left="142" w:hanging="142"/>
                                  <w:rPr>
                                    <w:bCs/>
                                    <w:iCs/>
                                    <w:kern w:val="24"/>
                                    <w:sz w:val="18"/>
                                    <w:szCs w:val="19"/>
                                  </w:rPr>
                                </w:pPr>
                                <w:r>
                                  <w:rPr>
                                    <w:bCs/>
                                    <w:iCs/>
                                    <w:kern w:val="24"/>
                                    <w:sz w:val="18"/>
                                    <w:szCs w:val="19"/>
                                  </w:rPr>
                                  <w:t>Publications.</w:t>
                                </w:r>
                              </w:p>
                              <w:p w14:paraId="4F6E508D" w14:textId="316A1A87" w:rsidR="00AC0A8F" w:rsidRPr="009F5BFA" w:rsidRDefault="00AC0A8F" w:rsidP="00C8790C">
                                <w:pPr>
                                  <w:pStyle w:val="MediumGrid1-Accent21"/>
                                  <w:spacing w:after="0" w:line="216" w:lineRule="auto"/>
                                  <w:rPr>
                                    <w:rFonts w:asciiTheme="minorHAnsi" w:hAnsiTheme="minorHAnsi" w:cs="Arial"/>
                                    <w:sz w:val="18"/>
                                    <w:szCs w:val="18"/>
                                  </w:rPr>
                                </w:pPr>
                              </w:p>
                              <w:p w14:paraId="56150AE9" w14:textId="77777777" w:rsidR="00AC0A8F" w:rsidRDefault="00AC0A8F" w:rsidP="009668A3">
                                <w:pPr>
                                  <w:pStyle w:val="MediumGrid1-Accent21"/>
                                  <w:spacing w:line="216" w:lineRule="auto"/>
                                  <w:rPr>
                                    <w:kern w:val="24"/>
                                    <w:sz w:val="18"/>
                                    <w:szCs w:val="19"/>
                                  </w:rPr>
                                </w:pPr>
                              </w:p>
                              <w:p w14:paraId="005076BF" w14:textId="77777777" w:rsidR="00AC0A8F" w:rsidRPr="002462DA" w:rsidRDefault="00AC0A8F" w:rsidP="009668A3">
                                <w:pPr>
                                  <w:spacing w:after="0" w:line="216" w:lineRule="auto"/>
                                  <w:ind w:left="85" w:hanging="85"/>
                                  <w:rPr>
                                    <w:kern w:val="24"/>
                                    <w:sz w:val="18"/>
                                    <w:szCs w:val="19"/>
                                  </w:rPr>
                                </w:pPr>
                              </w:p>
                            </w:txbxContent>
                          </wps:txbx>
                          <wps:bodyPr rot="0" vert="horz" wrap="square" lIns="36000" tIns="45720" rIns="36000" bIns="45720" anchor="t" anchorCtr="0" upright="1">
                            <a:noAutofit/>
                          </wps:bodyPr>
                        </wps:wsp>
                        <wps:wsp>
                          <wps:cNvPr id="1572" name="Rectangle 1422"/>
                          <wps:cNvSpPr>
                            <a:spLocks noChangeArrowheads="1"/>
                          </wps:cNvSpPr>
                          <wps:spPr bwMode="auto">
                            <a:xfrm>
                              <a:off x="407" y="8927"/>
                              <a:ext cx="11324" cy="17681"/>
                            </a:xfrm>
                            <a:prstGeom prst="rect">
                              <a:avLst/>
                            </a:prstGeom>
                            <a:solidFill>
                              <a:srgbClr val="1ED6FF">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E59E306" w14:textId="6A88E8DD" w:rsidR="00AC0A8F" w:rsidRPr="00C8790C" w:rsidRDefault="00AC0A8F" w:rsidP="00B75C09">
                                <w:pPr>
                                  <w:pStyle w:val="MediumGrid1-Accent21"/>
                                  <w:numPr>
                                    <w:ilvl w:val="0"/>
                                    <w:numId w:val="37"/>
                                  </w:numPr>
                                  <w:autoSpaceDE w:val="0"/>
                                  <w:autoSpaceDN w:val="0"/>
                                  <w:adjustRightInd w:val="0"/>
                                  <w:spacing w:after="0" w:line="216" w:lineRule="auto"/>
                                  <w:ind w:left="142" w:hanging="142"/>
                                  <w:rPr>
                                    <w:rFonts w:eastAsiaTheme="minorHAnsi" w:cs="Calibri"/>
                                    <w:sz w:val="24"/>
                                    <w:szCs w:val="24"/>
                                  </w:rPr>
                                </w:pPr>
                                <w:r w:rsidRPr="00C8790C">
                                  <w:rPr>
                                    <w:rFonts w:eastAsiaTheme="minorHAnsi" w:cs="Calibri"/>
                                    <w:sz w:val="18"/>
                                    <w:szCs w:val="18"/>
                                  </w:rPr>
                                  <w:t>CSIRO investment (FTE, in-kind contributions, equipment/facilities and background IP</w:t>
                                </w:r>
                                <w:r>
                                  <w:rPr>
                                    <w:rFonts w:eastAsiaTheme="minorHAnsi" w:cs="Calibri"/>
                                    <w:sz w:val="18"/>
                                    <w:szCs w:val="18"/>
                                  </w:rPr>
                                  <w:t>)</w:t>
                                </w:r>
                              </w:p>
                              <w:p w14:paraId="2F7776C3" w14:textId="05B15EED" w:rsidR="00AC0A8F" w:rsidRPr="00C35FE7" w:rsidRDefault="00AC0A8F" w:rsidP="00660D51">
                                <w:pPr>
                                  <w:pStyle w:val="MediumGrid1-Accent21"/>
                                  <w:numPr>
                                    <w:ilvl w:val="0"/>
                                    <w:numId w:val="37"/>
                                  </w:numPr>
                                  <w:spacing w:after="0" w:line="216" w:lineRule="auto"/>
                                  <w:ind w:left="142" w:hanging="142"/>
                                  <w:rPr>
                                    <w:bCs/>
                                    <w:iCs/>
                                    <w:kern w:val="24"/>
                                    <w:sz w:val="18"/>
                                    <w:szCs w:val="19"/>
                                  </w:rPr>
                                </w:pPr>
                                <w:r w:rsidRPr="00C35FE7">
                                  <w:rPr>
                                    <w:bCs/>
                                    <w:iCs/>
                                    <w:kern w:val="24"/>
                                    <w:sz w:val="18"/>
                                    <w:szCs w:val="19"/>
                                  </w:rPr>
                                  <w:t xml:space="preserve">Investment </w:t>
                                </w:r>
                                <w:r w:rsidRPr="00C35FE7">
                                  <w:rPr>
                                    <w:rFonts w:eastAsiaTheme="minorHAnsi" w:cs="Calibri"/>
                                    <w:sz w:val="18"/>
                                    <w:szCs w:val="18"/>
                                  </w:rPr>
                                  <w:t xml:space="preserve">from </w:t>
                                </w:r>
                                <w:proofErr w:type="spellStart"/>
                                <w:r w:rsidRPr="00C35FE7">
                                  <w:rPr>
                                    <w:bCs/>
                                    <w:iCs/>
                                    <w:kern w:val="24"/>
                                    <w:sz w:val="18"/>
                                    <w:szCs w:val="19"/>
                                  </w:rPr>
                                  <w:t>DICEnet</w:t>
                                </w:r>
                                <w:proofErr w:type="spellEnd"/>
                                <w:r w:rsidRPr="00C35FE7">
                                  <w:rPr>
                                    <w:bCs/>
                                    <w:iCs/>
                                    <w:kern w:val="24"/>
                                    <w:sz w:val="18"/>
                                    <w:szCs w:val="19"/>
                                  </w:rPr>
                                  <w:t xml:space="preserve"> and  Brown Coal Innovation Australia Limited</w:t>
                                </w:r>
                              </w:p>
                              <w:p w14:paraId="2A622333" w14:textId="20299695" w:rsidR="00AC0A8F" w:rsidRPr="00802920" w:rsidRDefault="00AC0A8F" w:rsidP="00660D51">
                                <w:pPr>
                                  <w:pStyle w:val="MediumGrid1-Accent21"/>
                                  <w:numPr>
                                    <w:ilvl w:val="0"/>
                                    <w:numId w:val="37"/>
                                  </w:numPr>
                                  <w:spacing w:after="0" w:line="216" w:lineRule="auto"/>
                                  <w:ind w:left="142" w:hanging="142"/>
                                  <w:rPr>
                                    <w:bCs/>
                                    <w:iCs/>
                                    <w:kern w:val="24"/>
                                    <w:sz w:val="18"/>
                                    <w:szCs w:val="19"/>
                                  </w:rPr>
                                </w:pPr>
                                <w:r w:rsidRPr="00802920">
                                  <w:rPr>
                                    <w:bCs/>
                                    <w:iCs/>
                                    <w:kern w:val="24"/>
                                    <w:sz w:val="18"/>
                                    <w:szCs w:val="19"/>
                                  </w:rPr>
                                  <w:t>Costs of adaptive development and extension by the industry.</w:t>
                                </w:r>
                              </w:p>
                              <w:p w14:paraId="5C3738A1" w14:textId="77777777" w:rsidR="00AC0A8F" w:rsidRPr="00C8790C" w:rsidRDefault="00AC0A8F" w:rsidP="00C8790C">
                                <w:pPr>
                                  <w:autoSpaceDE w:val="0"/>
                                  <w:autoSpaceDN w:val="0"/>
                                  <w:adjustRightInd w:val="0"/>
                                  <w:spacing w:after="0"/>
                                  <w:rPr>
                                    <w:rFonts w:eastAsiaTheme="minorHAnsi" w:cs="Calibri"/>
                                    <w:sz w:val="18"/>
                                    <w:szCs w:val="18"/>
                                  </w:rPr>
                                </w:pPr>
                              </w:p>
                              <w:p w14:paraId="6AD40781" w14:textId="263426EB" w:rsidR="00AC0A8F" w:rsidRPr="007C45F1" w:rsidRDefault="00AC0A8F" w:rsidP="00C8790C">
                                <w:pPr>
                                  <w:pStyle w:val="NormalWeb"/>
                                  <w:spacing w:after="60" w:line="216" w:lineRule="auto"/>
                                  <w:rPr>
                                    <w:rFonts w:asciiTheme="minorHAnsi" w:hAnsiTheme="minorHAnsi"/>
                                    <w:sz w:val="18"/>
                                    <w:szCs w:val="19"/>
                                  </w:rPr>
                                </w:pPr>
                              </w:p>
                            </w:txbxContent>
                          </wps:txbx>
                          <wps:bodyPr rot="0" vert="horz" wrap="square" lIns="36000" tIns="45720" rIns="36000" bIns="45720" anchor="t" anchorCtr="0" upright="1">
                            <a:noAutofit/>
                          </wps:bodyPr>
                        </wps:wsp>
                        <wps:wsp>
                          <wps:cNvPr id="1581" name="Rectangle 1423"/>
                          <wps:cNvSpPr>
                            <a:spLocks noChangeArrowheads="1"/>
                          </wps:cNvSpPr>
                          <wps:spPr bwMode="auto">
                            <a:xfrm>
                              <a:off x="12423" y="8927"/>
                              <a:ext cx="11574" cy="17681"/>
                            </a:xfrm>
                            <a:prstGeom prst="rect">
                              <a:avLst/>
                            </a:prstGeom>
                            <a:solidFill>
                              <a:srgbClr val="00A9CE">
                                <a:alpha val="24706"/>
                              </a:srgb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919233E" w14:textId="6EB980E1" w:rsidR="00AC0A8F" w:rsidRDefault="00AC0A8F" w:rsidP="00C8790C">
                                <w:pPr>
                                  <w:pStyle w:val="MediumGrid1-Accent21"/>
                                  <w:numPr>
                                    <w:ilvl w:val="0"/>
                                    <w:numId w:val="37"/>
                                  </w:numPr>
                                  <w:spacing w:after="0" w:line="216" w:lineRule="auto"/>
                                  <w:ind w:left="142" w:hanging="142"/>
                                  <w:rPr>
                                    <w:bCs/>
                                    <w:iCs/>
                                    <w:kern w:val="24"/>
                                    <w:sz w:val="18"/>
                                    <w:szCs w:val="19"/>
                                  </w:rPr>
                                </w:pPr>
                                <w:r>
                                  <w:rPr>
                                    <w:bCs/>
                                    <w:iCs/>
                                    <w:kern w:val="24"/>
                                    <w:sz w:val="18"/>
                                    <w:szCs w:val="19"/>
                                  </w:rPr>
                                  <w:t>Develop an adapted diesel engine technology for carbonaceous aqueous slurry fuel.</w:t>
                                </w:r>
                              </w:p>
                              <w:p w14:paraId="43980E78" w14:textId="5D9234A4" w:rsidR="00AC0A8F" w:rsidRDefault="00AC0A8F" w:rsidP="00C8790C">
                                <w:pPr>
                                  <w:pStyle w:val="MediumGrid1-Accent21"/>
                                  <w:numPr>
                                    <w:ilvl w:val="0"/>
                                    <w:numId w:val="37"/>
                                  </w:numPr>
                                  <w:spacing w:after="0" w:line="216" w:lineRule="auto"/>
                                  <w:ind w:left="142" w:hanging="142"/>
                                  <w:rPr>
                                    <w:bCs/>
                                    <w:iCs/>
                                    <w:kern w:val="24"/>
                                    <w:sz w:val="18"/>
                                    <w:szCs w:val="19"/>
                                  </w:rPr>
                                </w:pPr>
                                <w:r>
                                  <w:rPr>
                                    <w:bCs/>
                                    <w:iCs/>
                                    <w:kern w:val="24"/>
                                    <w:sz w:val="18"/>
                                    <w:szCs w:val="19"/>
                                  </w:rPr>
                                  <w:t>Develop fuel cycle logistics.</w:t>
                                </w:r>
                              </w:p>
                              <w:p w14:paraId="71A5223F" w14:textId="01D3D5D2" w:rsidR="00AC0A8F" w:rsidRDefault="00AC0A8F" w:rsidP="00C8790C">
                                <w:pPr>
                                  <w:pStyle w:val="MediumGrid1-Accent21"/>
                                  <w:numPr>
                                    <w:ilvl w:val="0"/>
                                    <w:numId w:val="37"/>
                                  </w:numPr>
                                  <w:spacing w:after="0" w:line="216" w:lineRule="auto"/>
                                  <w:ind w:left="142" w:hanging="142"/>
                                  <w:rPr>
                                    <w:bCs/>
                                    <w:iCs/>
                                    <w:kern w:val="24"/>
                                    <w:sz w:val="18"/>
                                    <w:szCs w:val="19"/>
                                  </w:rPr>
                                </w:pPr>
                                <w:r>
                                  <w:rPr>
                                    <w:bCs/>
                                    <w:iCs/>
                                    <w:kern w:val="24"/>
                                    <w:sz w:val="18"/>
                                    <w:szCs w:val="19"/>
                                  </w:rPr>
                                  <w:t>Adapt diesel engine technology for biomass fuel.</w:t>
                                </w:r>
                              </w:p>
                              <w:p w14:paraId="0FA69052" w14:textId="422570ED" w:rsidR="00AC0A8F" w:rsidRPr="009F5BFA" w:rsidRDefault="00AC0A8F" w:rsidP="00C8790C">
                                <w:pPr>
                                  <w:pStyle w:val="MediumGrid1-Accent21"/>
                                  <w:spacing w:after="0" w:line="216" w:lineRule="auto"/>
                                  <w:rPr>
                                    <w:rFonts w:asciiTheme="minorHAnsi" w:hAnsiTheme="minorHAnsi" w:cs="Arial"/>
                                    <w:sz w:val="18"/>
                                    <w:szCs w:val="18"/>
                                  </w:rPr>
                                </w:pPr>
                              </w:p>
                            </w:txbxContent>
                          </wps:txbx>
                          <wps:bodyPr rot="0" vert="horz" wrap="square" lIns="36000" tIns="45720" rIns="36000" bIns="45720" anchor="t" anchorCtr="0" upright="1">
                            <a:noAutofit/>
                          </wps:bodyPr>
                        </wps:wsp>
                        <wpg:grpSp>
                          <wpg:cNvPr id="1586" name="Group 1473"/>
                          <wpg:cNvGrpSpPr>
                            <a:grpSpLocks/>
                          </wpg:cNvGrpSpPr>
                          <wpg:grpSpPr bwMode="auto">
                            <a:xfrm>
                              <a:off x="0" y="198"/>
                              <a:ext cx="60726" cy="8728"/>
                              <a:chOff x="0" y="198"/>
                              <a:chExt cx="60726" cy="8728"/>
                            </a:xfrm>
                          </wpg:grpSpPr>
                          <wps:wsp>
                            <wps:cNvPr id="1587" name="Rounded Rectangle 1438"/>
                            <wps:cNvSpPr>
                              <a:spLocks noChangeArrowheads="1"/>
                            </wps:cNvSpPr>
                            <wps:spPr bwMode="auto">
                              <a:xfrm>
                                <a:off x="0" y="2237"/>
                                <a:ext cx="60726" cy="5999"/>
                              </a:xfrm>
                              <a:prstGeom prst="roundRect">
                                <a:avLst>
                                  <a:gd name="adj" fmla="val 10722"/>
                                </a:avLst>
                              </a:prstGeom>
                              <a:solidFill>
                                <a:srgbClr val="005669">
                                  <a:alpha val="85881"/>
                                </a:srgb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588" name="Oval 1440"/>
                            <wps:cNvSpPr>
                              <a:spLocks noChangeArrowheads="1"/>
                            </wps:cNvSpPr>
                            <wps:spPr bwMode="auto">
                              <a:xfrm>
                                <a:off x="1093"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89" name="Oval 1442"/>
                            <wps:cNvSpPr>
                              <a:spLocks noChangeArrowheads="1"/>
                            </wps:cNvSpPr>
                            <wps:spPr bwMode="auto">
                              <a:xfrm>
                                <a:off x="13318"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0" name="Oval 1444"/>
                            <wps:cNvSpPr>
                              <a:spLocks noChangeArrowheads="1"/>
                            </wps:cNvSpPr>
                            <wps:spPr bwMode="auto">
                              <a:xfrm>
                                <a:off x="25444"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1" name="Oval 1446"/>
                            <wps:cNvSpPr>
                              <a:spLocks noChangeArrowheads="1"/>
                            </wps:cNvSpPr>
                            <wps:spPr bwMode="auto">
                              <a:xfrm>
                                <a:off x="37669"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2" name="Oval 1448"/>
                            <wps:cNvSpPr>
                              <a:spLocks noChangeArrowheads="1"/>
                            </wps:cNvSpPr>
                            <wps:spPr bwMode="auto">
                              <a:xfrm>
                                <a:off x="49795" y="3081"/>
                                <a:ext cx="9519" cy="4288"/>
                              </a:xfrm>
                              <a:prstGeom prst="ellipse">
                                <a:avLst/>
                              </a:prstGeom>
                              <a:solidFill>
                                <a:srgbClr val="41B6E6"/>
                              </a:solidFill>
                              <a:ln w="25400">
                                <a:solidFill>
                                  <a:srgbClr val="00A9CE"/>
                                </a:solidFill>
                                <a:round/>
                                <a:headEnd/>
                                <a:tailEnd/>
                              </a:ln>
                            </wps:spPr>
                            <wps:bodyPr rot="0" vert="horz" wrap="square" lIns="91440" tIns="45720" rIns="91440" bIns="45720" anchor="ctr" anchorCtr="0" upright="1">
                              <a:noAutofit/>
                            </wps:bodyPr>
                          </wps:wsp>
                          <wps:wsp>
                            <wps:cNvPr id="1593" name="Isosceles Triangle 1451"/>
                            <wps:cNvSpPr>
                              <a:spLocks noChangeArrowheads="1"/>
                            </wps:cNvSpPr>
                            <wps:spPr bwMode="auto">
                              <a:xfrm rot="5400000">
                                <a:off x="23654" y="4572"/>
                                <a:ext cx="811" cy="1286"/>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4" name="Isosceles Triangle 1452"/>
                            <wps:cNvSpPr>
                              <a:spLocks noChangeArrowheads="1"/>
                            </wps:cNvSpPr>
                            <wps:spPr bwMode="auto">
                              <a:xfrm rot="5400000">
                                <a:off x="35880" y="4571"/>
                                <a:ext cx="811" cy="1287"/>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5" name="Isosceles Triangle 1453"/>
                            <wps:cNvSpPr>
                              <a:spLocks noChangeArrowheads="1"/>
                            </wps:cNvSpPr>
                            <wps:spPr bwMode="auto">
                              <a:xfrm rot="5400000">
                                <a:off x="48005" y="4572"/>
                                <a:ext cx="811" cy="1286"/>
                              </a:xfrm>
                              <a:prstGeom prst="triangle">
                                <a:avLst>
                                  <a:gd name="adj" fmla="val 50000"/>
                                </a:avLst>
                              </a:prstGeom>
                              <a:solidFill>
                                <a:srgbClr val="41B6E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596" name="TextBox 56"/>
                            <wps:cNvSpPr txBox="1">
                              <a:spLocks noChangeArrowheads="1"/>
                            </wps:cNvSpPr>
                            <wps:spPr bwMode="auto">
                              <a:xfrm>
                                <a:off x="46614" y="198"/>
                                <a:ext cx="7922" cy="2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F6460" w14:textId="77777777" w:rsidR="00AC0A8F" w:rsidRPr="00535412" w:rsidRDefault="00AC0A8F" w:rsidP="009668A3">
                                  <w:pPr>
                                    <w:pStyle w:val="NormalWeb"/>
                                    <w:spacing w:after="0"/>
                                    <w:rPr>
                                      <w:b/>
                                      <w:sz w:val="22"/>
                                    </w:rPr>
                                  </w:pPr>
                                </w:p>
                              </w:txbxContent>
                            </wps:txbx>
                            <wps:bodyPr rot="0" vert="horz" wrap="square" lIns="91440" tIns="45720" rIns="91440" bIns="45720" anchor="t" anchorCtr="0" upright="1">
                              <a:noAutofit/>
                            </wps:bodyPr>
                          </wps:wsp>
                          <wps:wsp>
                            <wps:cNvPr id="1597" name="TextBox 10"/>
                            <wps:cNvSpPr txBox="1">
                              <a:spLocks noChangeArrowheads="1"/>
                            </wps:cNvSpPr>
                            <wps:spPr bwMode="auto">
                              <a:xfrm>
                                <a:off x="1093" y="4635"/>
                                <a:ext cx="9773" cy="3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37ED2" w14:textId="77777777" w:rsidR="00AC0A8F" w:rsidRPr="00535412" w:rsidRDefault="00AC0A8F" w:rsidP="009668A3">
                                  <w:pPr>
                                    <w:pStyle w:val="NormalWeb"/>
                                    <w:spacing w:after="0"/>
                                    <w:jc w:val="center"/>
                                    <w:rPr>
                                      <w:sz w:val="26"/>
                                      <w:szCs w:val="26"/>
                                    </w:rPr>
                                  </w:pPr>
                                  <w:r w:rsidRPr="002462DA">
                                    <w:rPr>
                                      <w:rFonts w:ascii="Calibri" w:hAnsi="Calibri"/>
                                      <w:b/>
                                      <w:bCs/>
                                      <w:color w:val="FFFFFF"/>
                                      <w:kern w:val="24"/>
                                      <w:sz w:val="26"/>
                                      <w:szCs w:val="26"/>
                                    </w:rPr>
                                    <w:t>INPUTS</w:t>
                                  </w:r>
                                </w:p>
                              </w:txbxContent>
                            </wps:txbx>
                            <wps:bodyPr rot="0" vert="horz" wrap="square" lIns="91440" tIns="45720" rIns="91440" bIns="45720" anchor="t" anchorCtr="0" upright="1">
                              <a:noAutofit/>
                            </wps:bodyPr>
                          </wps:wsp>
                          <wps:wsp>
                            <wps:cNvPr id="1598" name="TextBox 11"/>
                            <wps:cNvSpPr txBox="1">
                              <a:spLocks noChangeArrowheads="1"/>
                            </wps:cNvSpPr>
                            <wps:spPr bwMode="auto">
                              <a:xfrm>
                                <a:off x="13641" y="4635"/>
                                <a:ext cx="9775" cy="3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4CD90" w14:textId="77777777" w:rsidR="00AC0A8F" w:rsidRPr="00535412" w:rsidRDefault="00AC0A8F" w:rsidP="009668A3">
                                  <w:pPr>
                                    <w:pStyle w:val="NormalWeb"/>
                                    <w:spacing w:after="0"/>
                                    <w:jc w:val="center"/>
                                    <w:rPr>
                                      <w:sz w:val="26"/>
                                      <w:szCs w:val="26"/>
                                    </w:rPr>
                                  </w:pPr>
                                  <w:r w:rsidRPr="002462DA">
                                    <w:rPr>
                                      <w:rFonts w:ascii="Calibri" w:hAnsi="Calibri"/>
                                      <w:b/>
                                      <w:bCs/>
                                      <w:color w:val="FFFFFF"/>
                                      <w:kern w:val="24"/>
                                      <w:sz w:val="26"/>
                                      <w:szCs w:val="26"/>
                                    </w:rPr>
                                    <w:t>ACTIVITIES</w:t>
                                  </w:r>
                                </w:p>
                              </w:txbxContent>
                            </wps:txbx>
                            <wps:bodyPr rot="0" vert="horz" wrap="square" lIns="91440" tIns="45720" rIns="91440" bIns="45720" anchor="t" anchorCtr="0" upright="1">
                              <a:noAutofit/>
                            </wps:bodyPr>
                          </wps:wsp>
                          <wps:wsp>
                            <wps:cNvPr id="34" name="TextBox 33"/>
                            <wps:cNvSpPr txBox="1">
                              <a:spLocks noChangeArrowheads="1"/>
                            </wps:cNvSpPr>
                            <wps:spPr bwMode="auto">
                              <a:xfrm>
                                <a:off x="25444" y="4635"/>
                                <a:ext cx="9773" cy="3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48238" w14:textId="77777777" w:rsidR="00AC0A8F" w:rsidRPr="00535412" w:rsidRDefault="00AC0A8F" w:rsidP="009668A3">
                                  <w:pPr>
                                    <w:pStyle w:val="NormalWeb"/>
                                    <w:spacing w:after="0"/>
                                    <w:jc w:val="center"/>
                                    <w:rPr>
                                      <w:sz w:val="26"/>
                                      <w:szCs w:val="26"/>
                                    </w:rPr>
                                  </w:pPr>
                                  <w:r w:rsidRPr="002462DA">
                                    <w:rPr>
                                      <w:rFonts w:ascii="Calibri" w:hAnsi="Calibri"/>
                                      <w:b/>
                                      <w:bCs/>
                                      <w:color w:val="FFFFFF"/>
                                      <w:kern w:val="24"/>
                                      <w:sz w:val="26"/>
                                      <w:szCs w:val="26"/>
                                    </w:rPr>
                                    <w:t>OUTPUTS</w:t>
                                  </w:r>
                                </w:p>
                              </w:txbxContent>
                            </wps:txbx>
                            <wps:bodyPr rot="0" vert="horz" wrap="square" lIns="91440" tIns="45720" rIns="91440" bIns="45720" anchor="t" anchorCtr="0" upright="1">
                              <a:noAutofit/>
                            </wps:bodyPr>
                          </wps:wsp>
                          <wps:wsp>
                            <wps:cNvPr id="35" name="TextBox 13"/>
                            <wps:cNvSpPr txBox="1">
                              <a:spLocks noChangeArrowheads="1"/>
                            </wps:cNvSpPr>
                            <wps:spPr bwMode="auto">
                              <a:xfrm>
                                <a:off x="37949" y="4476"/>
                                <a:ext cx="9970" cy="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05490" w14:textId="77777777" w:rsidR="00AC0A8F" w:rsidRPr="00535412" w:rsidRDefault="00AC0A8F" w:rsidP="009668A3">
                                  <w:pPr>
                                    <w:pStyle w:val="NormalWeb"/>
                                    <w:spacing w:after="0"/>
                                    <w:jc w:val="center"/>
                                    <w:rPr>
                                      <w:sz w:val="26"/>
                                      <w:szCs w:val="26"/>
                                    </w:rPr>
                                  </w:pPr>
                                  <w:r w:rsidRPr="002462DA">
                                    <w:rPr>
                                      <w:rFonts w:ascii="Calibri" w:hAnsi="Calibri"/>
                                      <w:b/>
                                      <w:bCs/>
                                      <w:color w:val="FFFFFF"/>
                                      <w:kern w:val="24"/>
                                      <w:sz w:val="26"/>
                                      <w:szCs w:val="26"/>
                                    </w:rPr>
                                    <w:t>OUTCOMES</w:t>
                                  </w:r>
                                </w:p>
                              </w:txbxContent>
                            </wps:txbx>
                            <wps:bodyPr rot="0" vert="horz" wrap="square" lIns="91440" tIns="45720" rIns="91440" bIns="45720" anchor="t" anchorCtr="0" upright="1">
                              <a:noAutofit/>
                            </wps:bodyPr>
                          </wps:wsp>
                          <wps:wsp>
                            <wps:cNvPr id="42" name="TextBox 14"/>
                            <wps:cNvSpPr txBox="1">
                              <a:spLocks noChangeArrowheads="1"/>
                            </wps:cNvSpPr>
                            <wps:spPr bwMode="auto">
                              <a:xfrm>
                                <a:off x="49795" y="4476"/>
                                <a:ext cx="9773" cy="3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03AA4" w14:textId="77777777" w:rsidR="00AC0A8F" w:rsidRPr="00535412" w:rsidRDefault="00AC0A8F" w:rsidP="009668A3">
                                  <w:pPr>
                                    <w:pStyle w:val="NormalWeb"/>
                                    <w:spacing w:after="0"/>
                                    <w:jc w:val="center"/>
                                    <w:rPr>
                                      <w:sz w:val="26"/>
                                      <w:szCs w:val="26"/>
                                    </w:rPr>
                                  </w:pPr>
                                  <w:r w:rsidRPr="002462DA">
                                    <w:rPr>
                                      <w:rFonts w:ascii="Calibri" w:hAnsi="Calibri"/>
                                      <w:b/>
                                      <w:bCs/>
                                      <w:color w:val="FFFFFF"/>
                                      <w:kern w:val="24"/>
                                      <w:sz w:val="26"/>
                                      <w:szCs w:val="26"/>
                                    </w:rPr>
                                    <w:t>IMPACT</w:t>
                                  </w:r>
                                </w:p>
                              </w:txbxContent>
                            </wps:txbx>
                            <wps:bodyPr rot="0" vert="horz" wrap="square" lIns="91440" tIns="45720" rIns="91440" bIns="45720" anchor="t" anchorCtr="0" upright="1">
                              <a:noAutofit/>
                            </wps:bodyPr>
                          </wps:wsp>
                        </wpg:grpSp>
                      </wpg:grpSp>
                      <wps:wsp>
                        <wps:cNvPr id="43" name="Text Box 1475"/>
                        <wps:cNvSpPr txBox="1">
                          <a:spLocks noChangeArrowheads="1"/>
                        </wps:cNvSpPr>
                        <wps:spPr bwMode="auto">
                          <a:xfrm>
                            <a:off x="95" y="25154"/>
                            <a:ext cx="39656" cy="2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FF7188" w14:textId="649860AC" w:rsidR="00AC0A8F" w:rsidRDefault="00AC0A8F" w:rsidP="009668A3">
                              <w:pPr>
                                <w:pStyle w:val="Caption"/>
                              </w:pPr>
                              <w:r w:rsidRPr="00B66B5B">
                                <w:t>Figure 1: Impact</w:t>
                              </w:r>
                              <w:r>
                                <w:t xml:space="preserve"> pathway for DICE project</w:t>
                              </w:r>
                            </w:p>
                          </w:txbxContent>
                        </wps:txbx>
                        <wps:bodyPr rot="0" vert="horz" wrap="square" lIns="36000" tIns="18000" rIns="36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42FDE" id="Group 1476" o:spid="_x0000_s1047" style="position:absolute;margin-left:3.3pt;margin-top:8.8pt;width:471.75pt;height:500.25pt;z-index:-251485696;mso-position-horizontal-relative:margin" coordorigin=",191" coordsize="60412,2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">
                <v:group id="Group 1474" o:spid="_x0000_s1048" style="position:absolute;top:191;width:60412;height:25427" coordorigin=",198" coordsize="60816,26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0jQccAAADdAAAADwAAAGRycy9kb3ducmV2LnhtbESPT2vCQBDF74V+h2WE&#10;3uomFkWiq4jU4kEK/oHS25Adk2B2NmS3Sfz2zqHgbYb35r3fLNeDq1VHbag8G0jHCSji3NuKCwOX&#10;8+59DipEZIu1ZzJwpwDr1evLEjPrez5Sd4qFkhAOGRooY2wyrUNeksMw9g2xaFffOoyytoW2LfYS&#10;7mo9SZKZdlixNJTY0Lak/Hb6cwa+euw3H+lnd7hdt/ff8/T755CSMW+jYbMAFWmIT/P/9d4K/nQm&#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V0jQccAAADd&#10;AAAADwAAAAAAAAAAAAAAAACqAgAAZHJzL2Rvd25yZXYueG1sUEsFBgAAAAAEAAQA+gAAAJ4DAAAA&#10;AA==&#10;">
                  <v:rect id="Rectangle 1419" o:spid="_x0000_s1049" style="position:absolute;left:36346;top:8927;width:11573;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nA8QA&#10;AADdAAAADwAAAGRycy9kb3ducmV2LnhtbERPS2sCMRC+C/6HMEJvmlgfbbdGKYWiXlq6LXodNuPu&#10;4mayJOm6/vumIPQ2H99zVpveNqIjH2rHGqYTBYK4cKbmUsP319v4EUSIyAYbx6ThSgE26+FghZlx&#10;F/6kLo+lSCEcMtRQxdhmUoaiIoth4lrixJ2ctxgT9KU0Hi8p3DbyXqmltFhzaqiwpdeKinP+YzXM&#10;eJfvu5D7w3X7MJt/qPPi/ai0vhv1L88gIvXxX3xz70yav1g+wd836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DJwPEAAAA3QAAAA8AAAAAAAAAAAAAAAAAmAIAAGRycy9k&#10;b3ducmV2LnhtbFBLBQYAAAAABAAEAPUAAACJAwAAAAA=&#10;" fillcolor="#007f9b" stroked="f" strokeweight="2pt">
                    <v:fill opacity="16191f"/>
                    <v:textbox inset="1mm,,1mm">
                      <w:txbxContent>
                        <w:p w14:paraId="6EBBF584" w14:textId="03EE216B" w:rsidR="00AC0A8F" w:rsidRDefault="00AC0A8F" w:rsidP="00EF67C8">
                          <w:pPr>
                            <w:pStyle w:val="NormalWeb"/>
                            <w:spacing w:after="0" w:line="216" w:lineRule="auto"/>
                            <w:rPr>
                              <w:rFonts w:ascii="Calibri" w:hAnsi="Calibri"/>
                              <w:b/>
                              <w:bCs/>
                              <w:i/>
                              <w:iCs/>
                              <w:kern w:val="24"/>
                              <w:sz w:val="18"/>
                              <w:szCs w:val="19"/>
                            </w:rPr>
                          </w:pPr>
                          <w:r>
                            <w:rPr>
                              <w:rFonts w:ascii="Calibri" w:hAnsi="Calibri"/>
                              <w:b/>
                              <w:bCs/>
                              <w:i/>
                              <w:iCs/>
                              <w:kern w:val="24"/>
                              <w:sz w:val="18"/>
                              <w:szCs w:val="19"/>
                            </w:rPr>
                            <w:t>Uptake and adoption</w:t>
                          </w:r>
                        </w:p>
                        <w:p w14:paraId="3BC6CAF4" w14:textId="17578B0E" w:rsidR="00AC0A8F" w:rsidRDefault="00AC0A8F" w:rsidP="00EF67C8">
                          <w:pPr>
                            <w:pStyle w:val="MediumGrid1-Accent21"/>
                            <w:numPr>
                              <w:ilvl w:val="0"/>
                              <w:numId w:val="37"/>
                            </w:numPr>
                            <w:spacing w:after="0" w:line="216" w:lineRule="auto"/>
                            <w:ind w:left="142" w:hanging="142"/>
                            <w:rPr>
                              <w:bCs/>
                              <w:iCs/>
                              <w:kern w:val="24"/>
                              <w:sz w:val="18"/>
                              <w:szCs w:val="19"/>
                            </w:rPr>
                          </w:pPr>
                          <w:r>
                            <w:rPr>
                              <w:bCs/>
                              <w:iCs/>
                              <w:kern w:val="24"/>
                              <w:sz w:val="18"/>
                              <w:szCs w:val="19"/>
                            </w:rPr>
                            <w:t>Adoption of DICE technology by both Australian and international electricity generators.</w:t>
                          </w:r>
                        </w:p>
                        <w:p w14:paraId="5D7FE14D" w14:textId="3FDB66DA" w:rsidR="00AC0A8F" w:rsidRPr="00805793" w:rsidRDefault="00AC0A8F" w:rsidP="00805793">
                          <w:pPr>
                            <w:pStyle w:val="MediumGrid1-Accent21"/>
                            <w:numPr>
                              <w:ilvl w:val="0"/>
                              <w:numId w:val="37"/>
                            </w:numPr>
                            <w:spacing w:after="0" w:line="216" w:lineRule="auto"/>
                            <w:ind w:left="142" w:hanging="142"/>
                            <w:rPr>
                              <w:bCs/>
                              <w:iCs/>
                              <w:kern w:val="24"/>
                              <w:sz w:val="18"/>
                              <w:szCs w:val="19"/>
                            </w:rPr>
                          </w:pPr>
                          <w:r>
                            <w:rPr>
                              <w:bCs/>
                              <w:iCs/>
                              <w:kern w:val="24"/>
                              <w:sz w:val="18"/>
                              <w:szCs w:val="19"/>
                            </w:rPr>
                            <w:t>Produce ultra-low ash MRC economically from a range of coal sources.</w:t>
                          </w:r>
                        </w:p>
                        <w:p w14:paraId="23A5D04D" w14:textId="439A9697" w:rsidR="00AC0A8F" w:rsidRDefault="00AC0A8F" w:rsidP="00A46799">
                          <w:pPr>
                            <w:pStyle w:val="MediumGrid1-Accent21"/>
                            <w:numPr>
                              <w:ilvl w:val="0"/>
                              <w:numId w:val="37"/>
                            </w:numPr>
                            <w:spacing w:after="0" w:line="216" w:lineRule="auto"/>
                            <w:ind w:left="142" w:hanging="142"/>
                            <w:rPr>
                              <w:bCs/>
                              <w:iCs/>
                              <w:kern w:val="24"/>
                              <w:sz w:val="18"/>
                              <w:szCs w:val="19"/>
                            </w:rPr>
                          </w:pPr>
                          <w:r>
                            <w:rPr>
                              <w:bCs/>
                              <w:iCs/>
                              <w:kern w:val="24"/>
                              <w:sz w:val="18"/>
                              <w:szCs w:val="19"/>
                            </w:rPr>
                            <w:t>High efficiency and low emissions coal electricity generation for communities</w:t>
                          </w:r>
                        </w:p>
                        <w:p w14:paraId="00D570DD" w14:textId="147E577B" w:rsidR="00AC0A8F" w:rsidRDefault="00AC0A8F" w:rsidP="00A46799">
                          <w:pPr>
                            <w:pStyle w:val="MediumGrid1-Accent21"/>
                            <w:spacing w:after="0" w:line="216" w:lineRule="auto"/>
                            <w:rPr>
                              <w:bCs/>
                              <w:iCs/>
                              <w:kern w:val="24"/>
                              <w:sz w:val="18"/>
                              <w:szCs w:val="19"/>
                            </w:rPr>
                          </w:pPr>
                        </w:p>
                        <w:p w14:paraId="08259E8A" w14:textId="4E886C22" w:rsidR="00AC0A8F" w:rsidRPr="009F5BFA" w:rsidRDefault="00AC0A8F" w:rsidP="00C8790C">
                          <w:pPr>
                            <w:pStyle w:val="MediumGrid1-Accent21"/>
                            <w:spacing w:after="0" w:line="216" w:lineRule="auto"/>
                            <w:rPr>
                              <w:rFonts w:eastAsia="Times New Roman"/>
                              <w:sz w:val="18"/>
                              <w:szCs w:val="19"/>
                            </w:rPr>
                          </w:pPr>
                        </w:p>
                      </w:txbxContent>
                    </v:textbox>
                  </v:rect>
                  <v:rect id="Rectangle 1420" o:spid="_x0000_s1050" style="position:absolute;left:48471;top:8926;width:12345;height:17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t7ccA&#10;AADdAAAADwAAAGRycy9kb3ducmV2LnhtbESPT2vCQBDF70K/wzJCb7qx9I9EVyktLfFSiBa8Dtkx&#10;CWZn0+w2Sf30nYPgbYb35r3frLeja1RPXag9G1jME1DEhbc1lwa+Dx+zJagQkS02nsnAHwXYbu4m&#10;a0ytHzinfh9LJSEcUjRQxdimWoeiIodh7lti0U6+cxhl7UptOxwk3DX6IUmetcOapaHClt4qKs77&#10;X2cgy4Y++7wc3+Pl8dDvvn5CXuZLY+6n4+sKVKQx3szX68wK/tOL8Ms3MoL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77e3HAAAA3QAAAA8AAAAAAAAAAAAAAAAAmAIAAGRy&#10;cy9kb3ducmV2LnhtbFBLBQYAAAAABAAEAPUAAACMAwAAAAA=&#10;" fillcolor="#005367" stroked="f" strokeweight="2pt">
                    <v:fill opacity="16191f"/>
                    <v:textbox inset="1mm,,1mm,0">
                      <w:txbxContent>
                        <w:p w14:paraId="75473AF5" w14:textId="77777777" w:rsidR="00AC0A8F" w:rsidRDefault="00AC0A8F" w:rsidP="009668A3">
                          <w:pPr>
                            <w:pStyle w:val="NormalWeb"/>
                            <w:spacing w:after="0" w:line="216" w:lineRule="auto"/>
                            <w:rPr>
                              <w:rFonts w:ascii="Calibri" w:hAnsi="Calibri"/>
                              <w:b/>
                              <w:bCs/>
                              <w:i/>
                              <w:iCs/>
                              <w:kern w:val="24"/>
                              <w:sz w:val="18"/>
                              <w:szCs w:val="19"/>
                            </w:rPr>
                          </w:pPr>
                          <w:r w:rsidRPr="00862C0D">
                            <w:rPr>
                              <w:rFonts w:ascii="Calibri" w:hAnsi="Calibri"/>
                              <w:b/>
                              <w:bCs/>
                              <w:i/>
                              <w:iCs/>
                              <w:kern w:val="24"/>
                              <w:sz w:val="18"/>
                              <w:szCs w:val="19"/>
                            </w:rPr>
                            <w:t>Economic impact</w:t>
                          </w:r>
                        </w:p>
                        <w:p w14:paraId="40EFCC27" w14:textId="441DF814" w:rsidR="00AC0A8F" w:rsidRDefault="00AC0A8F" w:rsidP="00304D7D">
                          <w:pPr>
                            <w:pStyle w:val="MediumGrid1-Accent21"/>
                            <w:numPr>
                              <w:ilvl w:val="0"/>
                              <w:numId w:val="37"/>
                            </w:numPr>
                            <w:spacing w:after="0" w:line="216" w:lineRule="auto"/>
                            <w:ind w:left="142" w:hanging="142"/>
                            <w:rPr>
                              <w:bCs/>
                              <w:iCs/>
                              <w:kern w:val="24"/>
                              <w:sz w:val="18"/>
                              <w:szCs w:val="19"/>
                            </w:rPr>
                          </w:pPr>
                          <w:r>
                            <w:rPr>
                              <w:bCs/>
                              <w:iCs/>
                              <w:kern w:val="24"/>
                              <w:sz w:val="18"/>
                              <w:szCs w:val="19"/>
                            </w:rPr>
                            <w:t>Lower capital and operating costs for power generation</w:t>
                          </w:r>
                        </w:p>
                        <w:p w14:paraId="2A095C12" w14:textId="40D7172E" w:rsidR="00AC0A8F" w:rsidRDefault="00AC0A8F" w:rsidP="00304D7D">
                          <w:pPr>
                            <w:pStyle w:val="MediumGrid1-Accent21"/>
                            <w:numPr>
                              <w:ilvl w:val="0"/>
                              <w:numId w:val="37"/>
                            </w:numPr>
                            <w:spacing w:after="0" w:line="216" w:lineRule="auto"/>
                            <w:ind w:left="142" w:hanging="142"/>
                            <w:rPr>
                              <w:bCs/>
                              <w:iCs/>
                              <w:kern w:val="24"/>
                              <w:sz w:val="18"/>
                              <w:szCs w:val="19"/>
                            </w:rPr>
                          </w:pPr>
                          <w:r>
                            <w:rPr>
                              <w:bCs/>
                              <w:iCs/>
                              <w:kern w:val="24"/>
                              <w:sz w:val="18"/>
                              <w:szCs w:val="19"/>
                            </w:rPr>
                            <w:t>New commodity (MRC fuel) for national and international market</w:t>
                          </w:r>
                        </w:p>
                        <w:p w14:paraId="5181C6F5" w14:textId="77777777" w:rsidR="00AC0A8F" w:rsidRPr="00711E4A" w:rsidRDefault="00AC0A8F" w:rsidP="00304D7D">
                          <w:pPr>
                            <w:pStyle w:val="MediumGrid1-Accent21"/>
                            <w:spacing w:after="0" w:line="216" w:lineRule="auto"/>
                            <w:rPr>
                              <w:rFonts w:eastAsia="MS Mincho"/>
                              <w:sz w:val="18"/>
                              <w:szCs w:val="19"/>
                            </w:rPr>
                          </w:pPr>
                        </w:p>
                        <w:p w14:paraId="7755618E" w14:textId="2E2D2BEA" w:rsidR="00AC0A8F" w:rsidRPr="00F241B6" w:rsidRDefault="00AC0A8F" w:rsidP="00304D7D">
                          <w:pPr>
                            <w:pStyle w:val="MediumGrid1-Accent21"/>
                            <w:spacing w:after="0" w:line="216" w:lineRule="auto"/>
                            <w:rPr>
                              <w:rFonts w:eastAsia="MS Mincho"/>
                              <w:sz w:val="18"/>
                              <w:szCs w:val="19"/>
                            </w:rPr>
                          </w:pPr>
                          <w:r w:rsidRPr="00862C0D">
                            <w:rPr>
                              <w:b/>
                              <w:bCs/>
                              <w:i/>
                              <w:iCs/>
                              <w:kern w:val="24"/>
                              <w:sz w:val="18"/>
                              <w:szCs w:val="19"/>
                            </w:rPr>
                            <w:t>Environmental impact</w:t>
                          </w:r>
                        </w:p>
                        <w:p w14:paraId="70E926F3" w14:textId="49502A9D" w:rsidR="00AC0A8F" w:rsidRDefault="00AC0A8F" w:rsidP="00304D7D">
                          <w:pPr>
                            <w:pStyle w:val="MediumGrid1-Accent21"/>
                            <w:numPr>
                              <w:ilvl w:val="0"/>
                              <w:numId w:val="37"/>
                            </w:numPr>
                            <w:spacing w:after="0" w:line="216" w:lineRule="auto"/>
                            <w:ind w:left="142" w:hanging="142"/>
                            <w:rPr>
                              <w:bCs/>
                              <w:iCs/>
                              <w:kern w:val="24"/>
                              <w:sz w:val="18"/>
                              <w:szCs w:val="19"/>
                            </w:rPr>
                          </w:pPr>
                          <w:r w:rsidRPr="00F241B6">
                            <w:rPr>
                              <w:bCs/>
                              <w:iCs/>
                              <w:kern w:val="24"/>
                              <w:sz w:val="18"/>
                              <w:szCs w:val="19"/>
                            </w:rPr>
                            <w:t xml:space="preserve">Reduction </w:t>
                          </w:r>
                          <w:r>
                            <w:rPr>
                              <w:bCs/>
                              <w:iCs/>
                              <w:kern w:val="24"/>
                              <w:sz w:val="18"/>
                              <w:szCs w:val="19"/>
                            </w:rPr>
                            <w:t>in CO2 e</w:t>
                          </w:r>
                          <w:r w:rsidRPr="00F241B6">
                            <w:rPr>
                              <w:bCs/>
                              <w:iCs/>
                              <w:kern w:val="24"/>
                              <w:sz w:val="18"/>
                              <w:szCs w:val="19"/>
                            </w:rPr>
                            <w:t>missions</w:t>
                          </w:r>
                        </w:p>
                        <w:p w14:paraId="36587053" w14:textId="233AEFE3" w:rsidR="00AC0A8F" w:rsidRDefault="00AC0A8F" w:rsidP="00304D7D">
                          <w:pPr>
                            <w:pStyle w:val="MediumGrid1-Accent21"/>
                            <w:numPr>
                              <w:ilvl w:val="0"/>
                              <w:numId w:val="37"/>
                            </w:numPr>
                            <w:spacing w:after="0" w:line="216" w:lineRule="auto"/>
                            <w:ind w:left="142" w:hanging="142"/>
                            <w:rPr>
                              <w:bCs/>
                              <w:iCs/>
                              <w:kern w:val="24"/>
                              <w:sz w:val="18"/>
                              <w:szCs w:val="19"/>
                            </w:rPr>
                          </w:pPr>
                          <w:r>
                            <w:rPr>
                              <w:bCs/>
                              <w:iCs/>
                              <w:kern w:val="24"/>
                              <w:sz w:val="18"/>
                              <w:szCs w:val="19"/>
                            </w:rPr>
                            <w:t>Reduction in water use for cooling</w:t>
                          </w:r>
                        </w:p>
                        <w:p w14:paraId="7ABA8270" w14:textId="77777777" w:rsidR="00AC0A8F" w:rsidRDefault="00AC0A8F" w:rsidP="009668A3">
                          <w:pPr>
                            <w:pStyle w:val="NormalWeb"/>
                            <w:spacing w:after="0" w:line="216" w:lineRule="auto"/>
                            <w:rPr>
                              <w:rFonts w:ascii="Calibri" w:hAnsi="Calibri"/>
                              <w:b/>
                              <w:bCs/>
                              <w:i/>
                              <w:iCs/>
                              <w:kern w:val="24"/>
                              <w:sz w:val="18"/>
                              <w:szCs w:val="19"/>
                            </w:rPr>
                          </w:pPr>
                        </w:p>
                        <w:p w14:paraId="50C1E1AF" w14:textId="77777777" w:rsidR="00AC0A8F" w:rsidRPr="00862C0D" w:rsidRDefault="00AC0A8F" w:rsidP="009668A3">
                          <w:pPr>
                            <w:pStyle w:val="NormalWeb"/>
                            <w:spacing w:after="0" w:line="216" w:lineRule="auto"/>
                            <w:rPr>
                              <w:rFonts w:ascii="Calibri" w:eastAsia="MS Mincho" w:hAnsi="Calibri"/>
                              <w:sz w:val="18"/>
                              <w:szCs w:val="19"/>
                            </w:rPr>
                          </w:pPr>
                          <w:r w:rsidRPr="00862C0D">
                            <w:rPr>
                              <w:rFonts w:ascii="Calibri" w:hAnsi="Calibri"/>
                              <w:b/>
                              <w:bCs/>
                              <w:i/>
                              <w:iCs/>
                              <w:kern w:val="24"/>
                              <w:sz w:val="18"/>
                              <w:szCs w:val="19"/>
                            </w:rPr>
                            <w:t>Social impact</w:t>
                          </w:r>
                        </w:p>
                        <w:p w14:paraId="38FBC7B9" w14:textId="39C5C0A4" w:rsidR="00AC0A8F" w:rsidRPr="00862C0D" w:rsidRDefault="00AC0A8F" w:rsidP="00546797">
                          <w:pPr>
                            <w:pStyle w:val="MediumGrid1-Accent21"/>
                            <w:numPr>
                              <w:ilvl w:val="0"/>
                              <w:numId w:val="22"/>
                            </w:numPr>
                            <w:spacing w:after="0" w:line="216" w:lineRule="auto"/>
                            <w:ind w:left="113" w:hanging="113"/>
                            <w:rPr>
                              <w:kern w:val="24"/>
                              <w:sz w:val="18"/>
                              <w:szCs w:val="19"/>
                            </w:rPr>
                          </w:pPr>
                          <w:r>
                            <w:rPr>
                              <w:kern w:val="24"/>
                              <w:sz w:val="18"/>
                              <w:szCs w:val="19"/>
                            </w:rPr>
                            <w:t>Contribution to energy security and stability</w:t>
                          </w:r>
                        </w:p>
                      </w:txbxContent>
                    </v:textbox>
                  </v:rect>
                  <v:rect id="Rectangle 1421" o:spid="_x0000_s1051" style="position:absolute;left:24583;top:8927;width:11059;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TMMMA&#10;AADdAAAADwAAAGRycy9kb3ducmV2LnhtbERP30vDMBB+F/wfwgm+ubSCU7tlow5E8UGxG+z1SG5t&#10;WHMpSbbW/34RBN/u4/t5y/XkenGmEK1nBeWsAEGsvbHcKthtX++eQMSEbLD3TAp+KMJ6dX21xMr4&#10;kb/p3KRW5BCOFSroUhoqKaPuyGGc+YE4cwcfHKYMQytNwDGHu17eF8VcOrScGzocaNORPjYnp8A+&#10;W+2at/24Kz+2Xy9B1/xpaqVub6Z6ASLRlP7Ff+53k+c/PJbw+00+Qa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STMMMAAADdAAAADwAAAAAAAAAAAAAAAACYAgAAZHJzL2Rv&#10;d25yZXYueG1sUEsFBgAAAAAEAAQA9QAAAIgDAAAAAA==&#10;" fillcolor="#008dad" stroked="f" strokeweight="2pt">
                    <v:fill opacity="16191f"/>
                    <v:textbox inset="1mm,,1mm">
                      <w:txbxContent>
                        <w:p w14:paraId="02B5AF2B" w14:textId="5B1E0359" w:rsidR="00AC0A8F" w:rsidRDefault="00AC0A8F" w:rsidP="00EF67C8">
                          <w:pPr>
                            <w:pStyle w:val="MediumGrid1-Accent21"/>
                            <w:numPr>
                              <w:ilvl w:val="0"/>
                              <w:numId w:val="37"/>
                            </w:numPr>
                            <w:spacing w:after="0" w:line="216" w:lineRule="auto"/>
                            <w:ind w:left="142" w:hanging="142"/>
                            <w:rPr>
                              <w:bCs/>
                              <w:iCs/>
                              <w:kern w:val="24"/>
                              <w:sz w:val="18"/>
                              <w:szCs w:val="19"/>
                            </w:rPr>
                          </w:pPr>
                          <w:r>
                            <w:rPr>
                              <w:bCs/>
                              <w:iCs/>
                              <w:kern w:val="24"/>
                              <w:sz w:val="18"/>
                              <w:szCs w:val="19"/>
                            </w:rPr>
                            <w:t>Suitable MRC slurries for use in DICE.</w:t>
                          </w:r>
                        </w:p>
                        <w:p w14:paraId="1E9B4EE5" w14:textId="297341C7" w:rsidR="00AC0A8F" w:rsidRDefault="00AC0A8F" w:rsidP="00EF67C8">
                          <w:pPr>
                            <w:pStyle w:val="MediumGrid1-Accent21"/>
                            <w:numPr>
                              <w:ilvl w:val="0"/>
                              <w:numId w:val="37"/>
                            </w:numPr>
                            <w:spacing w:after="0" w:line="216" w:lineRule="auto"/>
                            <w:ind w:left="142" w:hanging="142"/>
                            <w:rPr>
                              <w:bCs/>
                              <w:iCs/>
                              <w:kern w:val="24"/>
                              <w:sz w:val="18"/>
                              <w:szCs w:val="19"/>
                            </w:rPr>
                          </w:pPr>
                          <w:r>
                            <w:rPr>
                              <w:bCs/>
                              <w:iCs/>
                              <w:kern w:val="24"/>
                              <w:sz w:val="18"/>
                              <w:szCs w:val="19"/>
                            </w:rPr>
                            <w:t>Solutions for adapting fuel systems and managing engine wear.</w:t>
                          </w:r>
                        </w:p>
                        <w:p w14:paraId="4D4F9FE3" w14:textId="45AF3DF8" w:rsidR="00AC0A8F" w:rsidRDefault="00AC0A8F" w:rsidP="00EF67C8">
                          <w:pPr>
                            <w:pStyle w:val="MediumGrid1-Accent21"/>
                            <w:numPr>
                              <w:ilvl w:val="0"/>
                              <w:numId w:val="37"/>
                            </w:numPr>
                            <w:spacing w:after="0" w:line="216" w:lineRule="auto"/>
                            <w:ind w:left="142" w:hanging="142"/>
                            <w:rPr>
                              <w:bCs/>
                              <w:iCs/>
                              <w:kern w:val="24"/>
                              <w:sz w:val="18"/>
                              <w:szCs w:val="19"/>
                            </w:rPr>
                          </w:pPr>
                          <w:r>
                            <w:rPr>
                              <w:bCs/>
                              <w:iCs/>
                              <w:kern w:val="24"/>
                              <w:sz w:val="18"/>
                              <w:szCs w:val="19"/>
                            </w:rPr>
                            <w:t>Novel coal cleaning techniques.</w:t>
                          </w:r>
                        </w:p>
                        <w:p w14:paraId="6B7290FB" w14:textId="77777777" w:rsidR="00AC0A8F" w:rsidRPr="00E51DA3" w:rsidRDefault="00AC0A8F" w:rsidP="00E51DA3">
                          <w:pPr>
                            <w:pStyle w:val="MediumGrid1-Accent21"/>
                            <w:numPr>
                              <w:ilvl w:val="0"/>
                              <w:numId w:val="37"/>
                            </w:numPr>
                            <w:spacing w:after="0" w:line="216" w:lineRule="auto"/>
                            <w:ind w:left="142" w:hanging="142"/>
                            <w:rPr>
                              <w:bCs/>
                              <w:iCs/>
                              <w:kern w:val="24"/>
                              <w:sz w:val="18"/>
                              <w:szCs w:val="19"/>
                            </w:rPr>
                          </w:pPr>
                          <w:r w:rsidRPr="00E51DA3">
                            <w:rPr>
                              <w:bCs/>
                              <w:iCs/>
                              <w:kern w:val="24"/>
                              <w:sz w:val="18"/>
                              <w:szCs w:val="19"/>
                            </w:rPr>
                            <w:t>IP&amp; patents</w:t>
                          </w:r>
                        </w:p>
                        <w:p w14:paraId="69D11C54" w14:textId="6EE9224A" w:rsidR="00AC0A8F" w:rsidRDefault="00AC0A8F" w:rsidP="00EF67C8">
                          <w:pPr>
                            <w:pStyle w:val="MediumGrid1-Accent21"/>
                            <w:numPr>
                              <w:ilvl w:val="0"/>
                              <w:numId w:val="37"/>
                            </w:numPr>
                            <w:spacing w:after="0" w:line="216" w:lineRule="auto"/>
                            <w:ind w:left="142" w:hanging="142"/>
                            <w:rPr>
                              <w:bCs/>
                              <w:iCs/>
                              <w:kern w:val="24"/>
                              <w:sz w:val="18"/>
                              <w:szCs w:val="19"/>
                            </w:rPr>
                          </w:pPr>
                          <w:r>
                            <w:rPr>
                              <w:bCs/>
                              <w:iCs/>
                              <w:kern w:val="24"/>
                              <w:sz w:val="18"/>
                              <w:szCs w:val="19"/>
                            </w:rPr>
                            <w:t>Publications.</w:t>
                          </w:r>
                        </w:p>
                        <w:p w14:paraId="4F6E508D" w14:textId="316A1A87" w:rsidR="00AC0A8F" w:rsidRPr="009F5BFA" w:rsidRDefault="00AC0A8F" w:rsidP="00C8790C">
                          <w:pPr>
                            <w:pStyle w:val="MediumGrid1-Accent21"/>
                            <w:spacing w:after="0" w:line="216" w:lineRule="auto"/>
                            <w:rPr>
                              <w:rFonts w:asciiTheme="minorHAnsi" w:hAnsiTheme="minorHAnsi" w:cs="Arial"/>
                              <w:sz w:val="18"/>
                              <w:szCs w:val="18"/>
                            </w:rPr>
                          </w:pPr>
                        </w:p>
                        <w:p w14:paraId="56150AE9" w14:textId="77777777" w:rsidR="00AC0A8F" w:rsidRDefault="00AC0A8F" w:rsidP="009668A3">
                          <w:pPr>
                            <w:pStyle w:val="MediumGrid1-Accent21"/>
                            <w:spacing w:line="216" w:lineRule="auto"/>
                            <w:rPr>
                              <w:kern w:val="24"/>
                              <w:sz w:val="18"/>
                              <w:szCs w:val="19"/>
                            </w:rPr>
                          </w:pPr>
                        </w:p>
                        <w:p w14:paraId="005076BF" w14:textId="77777777" w:rsidR="00AC0A8F" w:rsidRPr="002462DA" w:rsidRDefault="00AC0A8F" w:rsidP="009668A3">
                          <w:pPr>
                            <w:spacing w:after="0" w:line="216" w:lineRule="auto"/>
                            <w:ind w:left="85" w:hanging="85"/>
                            <w:rPr>
                              <w:kern w:val="24"/>
                              <w:sz w:val="18"/>
                              <w:szCs w:val="19"/>
                            </w:rPr>
                          </w:pPr>
                        </w:p>
                      </w:txbxContent>
                    </v:textbox>
                  </v:rect>
                  <v:rect id="Rectangle 1422" o:spid="_x0000_s1052" style="position:absolute;left:407;top:8927;width:11324;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rNcMA&#10;AADdAAAADwAAAGRycy9kb3ducmV2LnhtbERPTWsCMRC9C/6HMEJvmlXUymoUFSytt2rB67AZN6ub&#10;ybpJde2vN4LQ2zze58wWjS3FlWpfOFbQ7yUgiDOnC84V/Ow33QkIH5A1lo5JwZ08LObt1gxT7W78&#10;TdddyEUMYZ+iAhNClUrpM0MWfc9VxJE7utpiiLDOpa7xFsNtKQdJMpYWC44NBitaG8rOu1+rQO7v&#10;H1+H/DQcsV2txsuD2V7+GqXeOs1yCiJQE/7FL/enjvNH7wN4fhN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yrNcMAAADdAAAADwAAAAAAAAAAAAAAAACYAgAAZHJzL2Rv&#10;d25yZXYueG1sUEsFBgAAAAAEAAQA9QAAAIgDAAAAAA==&#10;" fillcolor="#1ed6ff" stroked="f" strokeweight="2pt">
                    <v:fill opacity="16191f"/>
                    <v:textbox inset="1mm,,1mm">
                      <w:txbxContent>
                        <w:p w14:paraId="6E59E306" w14:textId="6A88E8DD" w:rsidR="00AC0A8F" w:rsidRPr="00C8790C" w:rsidRDefault="00AC0A8F" w:rsidP="00B75C09">
                          <w:pPr>
                            <w:pStyle w:val="MediumGrid1-Accent21"/>
                            <w:numPr>
                              <w:ilvl w:val="0"/>
                              <w:numId w:val="37"/>
                            </w:numPr>
                            <w:autoSpaceDE w:val="0"/>
                            <w:autoSpaceDN w:val="0"/>
                            <w:adjustRightInd w:val="0"/>
                            <w:spacing w:after="0" w:line="216" w:lineRule="auto"/>
                            <w:ind w:left="142" w:hanging="142"/>
                            <w:rPr>
                              <w:rFonts w:eastAsiaTheme="minorHAnsi" w:cs="Calibri"/>
                              <w:sz w:val="24"/>
                              <w:szCs w:val="24"/>
                            </w:rPr>
                          </w:pPr>
                          <w:r w:rsidRPr="00C8790C">
                            <w:rPr>
                              <w:rFonts w:eastAsiaTheme="minorHAnsi" w:cs="Calibri"/>
                              <w:sz w:val="18"/>
                              <w:szCs w:val="18"/>
                            </w:rPr>
                            <w:t>CSIRO investment (FTE, in-kind contributions, equipment/facilities and background IP</w:t>
                          </w:r>
                          <w:r>
                            <w:rPr>
                              <w:rFonts w:eastAsiaTheme="minorHAnsi" w:cs="Calibri"/>
                              <w:sz w:val="18"/>
                              <w:szCs w:val="18"/>
                            </w:rPr>
                            <w:t>)</w:t>
                          </w:r>
                        </w:p>
                        <w:p w14:paraId="2F7776C3" w14:textId="05B15EED" w:rsidR="00AC0A8F" w:rsidRPr="00C35FE7" w:rsidRDefault="00AC0A8F" w:rsidP="00660D51">
                          <w:pPr>
                            <w:pStyle w:val="MediumGrid1-Accent21"/>
                            <w:numPr>
                              <w:ilvl w:val="0"/>
                              <w:numId w:val="37"/>
                            </w:numPr>
                            <w:spacing w:after="0" w:line="216" w:lineRule="auto"/>
                            <w:ind w:left="142" w:hanging="142"/>
                            <w:rPr>
                              <w:bCs/>
                              <w:iCs/>
                              <w:kern w:val="24"/>
                              <w:sz w:val="18"/>
                              <w:szCs w:val="19"/>
                            </w:rPr>
                          </w:pPr>
                          <w:r w:rsidRPr="00C35FE7">
                            <w:rPr>
                              <w:bCs/>
                              <w:iCs/>
                              <w:kern w:val="24"/>
                              <w:sz w:val="18"/>
                              <w:szCs w:val="19"/>
                            </w:rPr>
                            <w:t xml:space="preserve">Investment </w:t>
                          </w:r>
                          <w:r w:rsidRPr="00C35FE7">
                            <w:rPr>
                              <w:rFonts w:eastAsiaTheme="minorHAnsi" w:cs="Calibri"/>
                              <w:sz w:val="18"/>
                              <w:szCs w:val="18"/>
                            </w:rPr>
                            <w:t xml:space="preserve">from </w:t>
                          </w:r>
                          <w:proofErr w:type="spellStart"/>
                          <w:r w:rsidRPr="00C35FE7">
                            <w:rPr>
                              <w:bCs/>
                              <w:iCs/>
                              <w:kern w:val="24"/>
                              <w:sz w:val="18"/>
                              <w:szCs w:val="19"/>
                            </w:rPr>
                            <w:t>DICEnet</w:t>
                          </w:r>
                          <w:proofErr w:type="spellEnd"/>
                          <w:r w:rsidRPr="00C35FE7">
                            <w:rPr>
                              <w:bCs/>
                              <w:iCs/>
                              <w:kern w:val="24"/>
                              <w:sz w:val="18"/>
                              <w:szCs w:val="19"/>
                            </w:rPr>
                            <w:t xml:space="preserve"> and  Brown Coal Innovation Australia Limited</w:t>
                          </w:r>
                        </w:p>
                        <w:p w14:paraId="2A622333" w14:textId="20299695" w:rsidR="00AC0A8F" w:rsidRPr="00802920" w:rsidRDefault="00AC0A8F" w:rsidP="00660D51">
                          <w:pPr>
                            <w:pStyle w:val="MediumGrid1-Accent21"/>
                            <w:numPr>
                              <w:ilvl w:val="0"/>
                              <w:numId w:val="37"/>
                            </w:numPr>
                            <w:spacing w:after="0" w:line="216" w:lineRule="auto"/>
                            <w:ind w:left="142" w:hanging="142"/>
                            <w:rPr>
                              <w:bCs/>
                              <w:iCs/>
                              <w:kern w:val="24"/>
                              <w:sz w:val="18"/>
                              <w:szCs w:val="19"/>
                            </w:rPr>
                          </w:pPr>
                          <w:r w:rsidRPr="00802920">
                            <w:rPr>
                              <w:bCs/>
                              <w:iCs/>
                              <w:kern w:val="24"/>
                              <w:sz w:val="18"/>
                              <w:szCs w:val="19"/>
                            </w:rPr>
                            <w:t>Costs of adaptive development and extension by the industry.</w:t>
                          </w:r>
                        </w:p>
                        <w:p w14:paraId="5C3738A1" w14:textId="77777777" w:rsidR="00AC0A8F" w:rsidRPr="00C8790C" w:rsidRDefault="00AC0A8F" w:rsidP="00C8790C">
                          <w:pPr>
                            <w:autoSpaceDE w:val="0"/>
                            <w:autoSpaceDN w:val="0"/>
                            <w:adjustRightInd w:val="0"/>
                            <w:spacing w:after="0"/>
                            <w:rPr>
                              <w:rFonts w:eastAsiaTheme="minorHAnsi" w:cs="Calibri"/>
                              <w:sz w:val="18"/>
                              <w:szCs w:val="18"/>
                            </w:rPr>
                          </w:pPr>
                        </w:p>
                        <w:p w14:paraId="6AD40781" w14:textId="263426EB" w:rsidR="00AC0A8F" w:rsidRPr="007C45F1" w:rsidRDefault="00AC0A8F" w:rsidP="00C8790C">
                          <w:pPr>
                            <w:pStyle w:val="NormalWeb"/>
                            <w:spacing w:after="60" w:line="216" w:lineRule="auto"/>
                            <w:rPr>
                              <w:rFonts w:asciiTheme="minorHAnsi" w:hAnsiTheme="minorHAnsi"/>
                              <w:sz w:val="18"/>
                              <w:szCs w:val="19"/>
                            </w:rPr>
                          </w:pPr>
                        </w:p>
                      </w:txbxContent>
                    </v:textbox>
                  </v:rect>
                  <v:rect id="Rectangle 1423" o:spid="_x0000_s1053" style="position:absolute;left:12423;top:8927;width:11574;height:17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hFMQA&#10;AADdAAAADwAAAGRycy9kb3ducmV2LnhtbERPS2vCQBC+C/0PywheRDdrWx/RVYog9FSsj56H7DQJ&#10;ZmdDdo1pf323IHibj+85q01nK9FS40vHGtQ4AUGcOVNyruF03I3mIHxANlg5Jg0/5GGzfuqtMDXu&#10;xp/UHkIuYgj7FDUUIdSplD4ryKIfu5o4ct+usRgibHJpGrzFcFvJSZJMpcWSY0OBNW0Lyi6Hq9Vw&#10;db9DtVD7xczvVPtxeXbbr/OL1oN+97YEEagLD/Hd/W7i/Ne5gv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iIRTEAAAA3QAAAA8AAAAAAAAAAAAAAAAAmAIAAGRycy9k&#10;b3ducmV2LnhtbFBLBQYAAAAABAAEAPUAAACJAwAAAAA=&#10;" fillcolor="#00a9ce" stroked="f" strokeweight="2pt">
                    <v:fill opacity="16191f"/>
                    <v:textbox inset="1mm,,1mm">
                      <w:txbxContent>
                        <w:p w14:paraId="5919233E" w14:textId="6EB980E1" w:rsidR="00AC0A8F" w:rsidRDefault="00AC0A8F" w:rsidP="00C8790C">
                          <w:pPr>
                            <w:pStyle w:val="MediumGrid1-Accent21"/>
                            <w:numPr>
                              <w:ilvl w:val="0"/>
                              <w:numId w:val="37"/>
                            </w:numPr>
                            <w:spacing w:after="0" w:line="216" w:lineRule="auto"/>
                            <w:ind w:left="142" w:hanging="142"/>
                            <w:rPr>
                              <w:bCs/>
                              <w:iCs/>
                              <w:kern w:val="24"/>
                              <w:sz w:val="18"/>
                              <w:szCs w:val="19"/>
                            </w:rPr>
                          </w:pPr>
                          <w:r>
                            <w:rPr>
                              <w:bCs/>
                              <w:iCs/>
                              <w:kern w:val="24"/>
                              <w:sz w:val="18"/>
                              <w:szCs w:val="19"/>
                            </w:rPr>
                            <w:t>Develop an adapted diesel engine technology for carbonaceous aqueous slurry fuel.</w:t>
                          </w:r>
                        </w:p>
                        <w:p w14:paraId="43980E78" w14:textId="5D9234A4" w:rsidR="00AC0A8F" w:rsidRDefault="00AC0A8F" w:rsidP="00C8790C">
                          <w:pPr>
                            <w:pStyle w:val="MediumGrid1-Accent21"/>
                            <w:numPr>
                              <w:ilvl w:val="0"/>
                              <w:numId w:val="37"/>
                            </w:numPr>
                            <w:spacing w:after="0" w:line="216" w:lineRule="auto"/>
                            <w:ind w:left="142" w:hanging="142"/>
                            <w:rPr>
                              <w:bCs/>
                              <w:iCs/>
                              <w:kern w:val="24"/>
                              <w:sz w:val="18"/>
                              <w:szCs w:val="19"/>
                            </w:rPr>
                          </w:pPr>
                          <w:r>
                            <w:rPr>
                              <w:bCs/>
                              <w:iCs/>
                              <w:kern w:val="24"/>
                              <w:sz w:val="18"/>
                              <w:szCs w:val="19"/>
                            </w:rPr>
                            <w:t>Develop fuel cycle logistics.</w:t>
                          </w:r>
                        </w:p>
                        <w:p w14:paraId="71A5223F" w14:textId="01D3D5D2" w:rsidR="00AC0A8F" w:rsidRDefault="00AC0A8F" w:rsidP="00C8790C">
                          <w:pPr>
                            <w:pStyle w:val="MediumGrid1-Accent21"/>
                            <w:numPr>
                              <w:ilvl w:val="0"/>
                              <w:numId w:val="37"/>
                            </w:numPr>
                            <w:spacing w:after="0" w:line="216" w:lineRule="auto"/>
                            <w:ind w:left="142" w:hanging="142"/>
                            <w:rPr>
                              <w:bCs/>
                              <w:iCs/>
                              <w:kern w:val="24"/>
                              <w:sz w:val="18"/>
                              <w:szCs w:val="19"/>
                            </w:rPr>
                          </w:pPr>
                          <w:r>
                            <w:rPr>
                              <w:bCs/>
                              <w:iCs/>
                              <w:kern w:val="24"/>
                              <w:sz w:val="18"/>
                              <w:szCs w:val="19"/>
                            </w:rPr>
                            <w:t>Adapt diesel engine technology for biomass fuel.</w:t>
                          </w:r>
                        </w:p>
                        <w:p w14:paraId="0FA69052" w14:textId="422570ED" w:rsidR="00AC0A8F" w:rsidRPr="009F5BFA" w:rsidRDefault="00AC0A8F" w:rsidP="00C8790C">
                          <w:pPr>
                            <w:pStyle w:val="MediumGrid1-Accent21"/>
                            <w:spacing w:after="0" w:line="216" w:lineRule="auto"/>
                            <w:rPr>
                              <w:rFonts w:asciiTheme="minorHAnsi" w:hAnsiTheme="minorHAnsi" w:cs="Arial"/>
                              <w:sz w:val="18"/>
                              <w:szCs w:val="18"/>
                            </w:rPr>
                          </w:pPr>
                        </w:p>
                      </w:txbxContent>
                    </v:textbox>
                  </v:rect>
                  <v:group id="Group 1473" o:spid="_x0000_s1054" style="position:absolute;top:198;width:60726;height:8728" coordorigin=",198" coordsize="60726,8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4L0UsQAAADdAAAA&#10;DwAAAAAAAAAAAAAAAACqAgAAZHJzL2Rvd25yZXYueG1sUEsFBgAAAAAEAAQA+gAAAJsDAAAAAA==&#10;">
                    <v:roundrect id="Rounded Rectangle 1438" o:spid="_x0000_s1055" style="position:absolute;top:2237;width:60726;height:5999;visibility:visible;mso-wrap-style:square;v-text-anchor:middle" arcsize="702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e2cMA&#10;AADdAAAADwAAAGRycy9kb3ducmV2LnhtbERPS4vCMBC+C/sfwix401QXX9UosrAgetqq97EZ22Iz&#10;6TapVn+9WRC8zcf3nMWqNaW4Uu0KywoG/QgEcWp1wZmCw/6nNwXhPLLG0jIpuJOD1fKjs8BY2xv/&#10;0jXxmQgh7GJUkHtfxVK6NCeDrm8r4sCdbW3QB1hnUtd4C+GmlMMoGkuDBYeGHCv6zim9JI1R8DfZ&#10;NpfZqTllj6FM1oP77vB13CnV/WzXcxCeWv8Wv9wbHeaPphP4/yac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de2cMAAADdAAAADwAAAAAAAAAAAAAAAACYAgAAZHJzL2Rv&#10;d25yZXYueG1sUEsFBgAAAAAEAAQA9QAAAIgDAAAAAA==&#10;" fillcolor="#005669" stroked="f" strokeweight="2pt">
                      <v:fill opacity="56283f"/>
                    </v:roundrect>
                    <v:oval id="Oval 1440" o:spid="_x0000_s1056" style="position:absolute;left:1093;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Lh8YA&#10;AADdAAAADwAAAGRycy9kb3ducmV2LnhtbESPT2vCQBDF74V+h2WEXopuaqmE6CpSKXisf/E4ZMds&#10;MDsbs1uN375zKPQ2w3vz3m9mi9436kZdrAMbeBtloIjLYGuuDOx3X8McVEzIFpvAZOBBERbz56cZ&#10;FjbceUO3baqUhHAs0IBLqS20jqUjj3EUWmLRzqHzmGTtKm07vEu4b/Q4yybaY83S4LClT0flZfvj&#10;Dayy1ek6bt1xWb1+H475fnN9P/fGvAz65RRUoj79m/+u11bwP3LBlW9kBD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nLh8YAAADdAAAADwAAAAAAAAAAAAAAAACYAgAAZHJz&#10;L2Rvd25yZXYueG1sUEsFBgAAAAAEAAQA9QAAAIsDAAAAAA==&#10;" fillcolor="#41b6e6" strokecolor="#00a9ce" strokeweight="2pt"/>
                    <v:oval id="Oval 1442" o:spid="_x0000_s1057" style="position:absolute;left:13318;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uHMQA&#10;AADdAAAADwAAAGRycy9kb3ducmV2LnhtbERPS2vCQBC+C/6HZYRepG60VNI0q0il0KNvehyyk2ww&#10;OxuzW03/fVcoeJuP7zn5sreNuFLna8cKppMEBHHhdM2VgsP+8zkF4QOyxsYxKfglD8vFcJBjpt2N&#10;t3TdhUrEEPYZKjAhtJmUvjBk0U9cSxy50nUWQ4RdJXWHtxhuGzlLkrm0WHNsMNjSh6HivPuxCtbJ&#10;+vsya81pVY03x1N62F5eyl6pp1G/egcRqA8P8b/7S8f5r+kb3L+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lbhzEAAAA3QAAAA8AAAAAAAAAAAAAAAAAmAIAAGRycy9k&#10;b3ducmV2LnhtbFBLBQYAAAAABAAEAPUAAACJAwAAAAA=&#10;" fillcolor="#41b6e6" strokecolor="#00a9ce" strokeweight="2pt"/>
                    <v:oval id="Oval 1444" o:spid="_x0000_s1058" style="position:absolute;left:25444;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ZRXMYA&#10;AADdAAAADwAAAGRycy9kb3ducmV2LnhtbESPQWsCQQyF70L/w5BCL6KzVVp0dRSpFHqsVsVj2Ik7&#10;izuZdWeq679vDgVvCe/lvS/zZedrdaU2VoENvA4zUMRFsBWXBnY/n4MJqJiQLdaBycCdIiwXT705&#10;5jbceEPXbSqVhHDM0YBLqcm1joUjj3EYGmLRTqH1mGRtS21bvEm4r/Uoy961x4qlwWFDH46K8/bX&#10;G1hn6+Nl1LjDqux/7w+T3eYyPnXGvDx3qxmoRF16mP+vv6zgv02FX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ZRXMYAAADdAAAADwAAAAAAAAAAAAAAAACYAgAAZHJz&#10;L2Rvd25yZXYueG1sUEsFBgAAAAAEAAQA9QAAAIsDAAAAAA==&#10;" fillcolor="#41b6e6" strokecolor="#00a9ce" strokeweight="2pt"/>
                    <v:oval id="Oval 1446" o:spid="_x0000_s1059" style="position:absolute;left:37669;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0x8MA&#10;AADdAAAADwAAAGRycy9kb3ducmV2LnhtbERPTYvCMBC9L/gfwgheFk1VdtFqFFEEj6ur4nFoxqbY&#10;TGoTtf57s7DgbR7vc6bzxpbiTrUvHCvo9xIQxJnTBecK9r/r7giED8gaS8ek4Eke5rPWxxRT7R68&#10;pfsu5CKGsE9RgQmhSqX0mSGLvucq4sidXW0xRFjnUtf4iOG2lIMk+ZYWC44NBitaGsouu5tVsEpW&#10;p+ugMsdF/vlzOI722+vw3CjVaTeLCYhATXiL/90bHed/jfvw9008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r0x8MAAADdAAAADwAAAAAAAAAAAAAAAACYAgAAZHJzL2Rv&#10;d25yZXYueG1sUEsFBgAAAAAEAAQA9QAAAIgDAAAAAA==&#10;" fillcolor="#41b6e6" strokecolor="#00a9ce" strokeweight="2pt"/>
                    <v:oval id="Oval 1448" o:spid="_x0000_s1060" style="position:absolute;left:49795;top:3081;width:9519;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qsMQA&#10;AADdAAAADwAAAGRycy9kb3ducmV2LnhtbERPTWvCQBC9F/wPywi9FLMxpaLRVaRS6FGtischO8kG&#10;s7Mxu9X033eFQm/zeJ+zWPW2ETfqfO1YwThJQRAXTtdcKTh8fYymIHxA1tg4JgU/5GG1HDwtMNfu&#10;zju67UMlYgj7HBWYENpcSl8YsugT1xJHrnSdxRBhV0nd4T2G20ZmaTqRFmuODQZbejdUXPbfVsEm&#10;3ZyvWWtO6+plezxND7vra9kr9Tzs13MQgfrwL/5zf+o4/22WweObe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YarDEAAAA3QAAAA8AAAAAAAAAAAAAAAAAmAIAAGRycy9k&#10;b3ducmV2LnhtbFBLBQYAAAAABAAEAPUAAACJAwAAAAA=&#10;" fillcolor="#41b6e6" strokecolor="#00a9ce"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51" o:spid="_x0000_s1061" type="#_x0000_t5" style="position:absolute;left:23654;top:4572;width:811;height:1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r2sYA&#10;AADdAAAADwAAAGRycy9kb3ducmV2LnhtbESPQWvCQBCF74X+h2WEXkrd2FLR6Co1UFrqyVTwOmTH&#10;JJidDbujxn/fLRR6m+G9782b5XpwnbpQiK1nA5NxBoq48rbl2sD++/1pBioKssXOMxm4UYT16v5u&#10;ibn1V97RpZRapRCOORpoRPpc61g15DCOfU+ctKMPDiWtodY24DWFu04/Z9lUO2w5XWiwp6Kh6lSe&#10;XaoRDrNiU8pQPMppuvUfpfs634x5GA1vC1BCg/yb/+hPm7jX+Qv8fpNG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gr2sYAAADdAAAADwAAAAAAAAAAAAAAAACYAgAAZHJz&#10;L2Rvd25yZXYueG1sUEsFBgAAAAAEAAQA9QAAAIsDAAAAAA==&#10;" fillcolor="#41b6e6" stroked="f" strokeweight="2pt"/>
                    <v:shape id="Isosceles Triangle 1452" o:spid="_x0000_s1062" type="#_x0000_t5" style="position:absolute;left:35880;top:4571;width:811;height:128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zrsYA&#10;AADdAAAADwAAAGRycy9kb3ducmV2LnhtbESPQWvCQBCF74X+h2WEXkrdWFrR6Co1UFrqyVTwOmTH&#10;JJidDbujxn/fLRR6m+G9782b5XpwnbpQiK1nA5NxBoq48rbl2sD++/1pBioKssXOMxm4UYT16v5u&#10;ibn1V97RpZRapRCOORpoRPpc61g15DCOfU+ctKMPDiWtodY24DWFu04/Z9lUO2w5XWiwp6Kh6lSe&#10;XaoRDrNiU8pQPMppuvUfpfs634x5GA1vC1BCg/yb/+hPm7jX+Qv8fpNG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GzrsYAAADdAAAADwAAAAAAAAAAAAAAAACYAgAAZHJz&#10;L2Rvd25yZXYueG1sUEsFBgAAAAAEAAQA9QAAAIsDAAAAAA==&#10;" fillcolor="#41b6e6" stroked="f" strokeweight="2pt"/>
                    <v:shape id="Isosceles Triangle 1453" o:spid="_x0000_s1063" type="#_x0000_t5" style="position:absolute;left:48005;top:4572;width:811;height:1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WNcUA&#10;AADdAAAADwAAAGRycy9kb3ducmV2LnhtbESPQWvCQBCF7wX/wzKCl6KbCoqmrqKB0tKemgpeh+w0&#10;CWZnw+6o8d93C4XeZnjve/Nmsxtcp64UYuvZwNMsA0VcedtybeD49TJdgYqCbLHzTAbuFGG3HT1s&#10;MLf+xp90LaVWKYRjjgYakT7XOlYNOYwz3xMn7dsHh5LWUGsb8JbCXafnWbbUDltOFxrsqWioOpcX&#10;l2qE06o4lDIUj3JefvjX0r1f7sZMxsP+GZTQIP/mP/rNJm6xXsDvN2kE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RY1xQAAAN0AAAAPAAAAAAAAAAAAAAAAAJgCAABkcnMv&#10;ZG93bnJldi54bWxQSwUGAAAAAAQABAD1AAAAigMAAAAA&#10;" fillcolor="#41b6e6" stroked="f" strokeweight="2pt"/>
                    <v:shape id="TextBox 56" o:spid="_x0000_s1064" type="#_x0000_t202" style="position:absolute;left:46614;top:198;width:7922;height: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hsx8EA&#10;AADdAAAADwAAAGRycy9kb3ducmV2LnhtbERPTYvCMBC9C/6HMII3TRQVrUYRRfC0y7oqeBuasS02&#10;k9JEW//9ZmFhb/N4n7PatLYUL6p94VjDaKhAEKfOFJxpOH8fBnMQPiAbLB2Thjd52Ky7nRUmxjX8&#10;Ra9TyEQMYZ+ghjyEKpHSpzlZ9ENXEUfu7mqLIcI6k6bGJobbUo6VmkmLBceGHCva5ZQ+Tk+r4fJx&#10;v10n6jPb22nVuFZJtgupdb/XbpcgArXhX/znPpo4f7qYwe838QS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obMfBAAAA3QAAAA8AAAAAAAAAAAAAAAAAmAIAAGRycy9kb3du&#10;cmV2LnhtbFBLBQYAAAAABAAEAPUAAACGAwAAAAA=&#10;" filled="f" stroked="f">
                      <v:textbox>
                        <w:txbxContent>
                          <w:p w14:paraId="7DEF6460" w14:textId="77777777" w:rsidR="00AC0A8F" w:rsidRPr="00535412" w:rsidRDefault="00AC0A8F" w:rsidP="009668A3">
                            <w:pPr>
                              <w:pStyle w:val="NormalWeb"/>
                              <w:spacing w:after="0"/>
                              <w:rPr>
                                <w:b/>
                                <w:sz w:val="22"/>
                              </w:rPr>
                            </w:pPr>
                          </w:p>
                        </w:txbxContent>
                      </v:textbox>
                    </v:shape>
                    <v:shape id="TextBox 10" o:spid="_x0000_s1065" type="#_x0000_t202" style="position:absolute;left:1093;top:4635;width:9773;height:3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JXMIA&#10;AADdAAAADwAAAGRycy9kb3ducmV2LnhtbERPS2vCQBC+C/6HZYTe6q7FZ3QVqQieKqZV8DZkxySY&#10;nQ3ZrUn/fbdQ8DYf33NWm85W4kGNLx1rGA0VCOLMmZJzDV+f+9c5CB+QDVaOScMPedis+70VJsa1&#10;fKJHGnIRQ9gnqKEIoU6k9FlBFv3Q1cSRu7nGYoiwyaVpsI3htpJvSk2lxZJjQ4E1vReU3dNvq+H8&#10;cbtexuqY7+ykbl2nJNuF1Ppl0G2XIAJ14Sn+dx9MnD9ZzODvm3iC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pMlcwgAAAN0AAAAPAAAAAAAAAAAAAAAAAJgCAABkcnMvZG93&#10;bnJldi54bWxQSwUGAAAAAAQABAD1AAAAhwMAAAAA&#10;" filled="f" stroked="f">
                      <v:textbox>
                        <w:txbxContent>
                          <w:p w14:paraId="3FA37ED2" w14:textId="77777777" w:rsidR="00AC0A8F" w:rsidRPr="00535412" w:rsidRDefault="00AC0A8F" w:rsidP="009668A3">
                            <w:pPr>
                              <w:pStyle w:val="NormalWeb"/>
                              <w:spacing w:after="0"/>
                              <w:jc w:val="center"/>
                              <w:rPr>
                                <w:sz w:val="26"/>
                                <w:szCs w:val="26"/>
                              </w:rPr>
                            </w:pPr>
                            <w:r w:rsidRPr="002462DA">
                              <w:rPr>
                                <w:rFonts w:ascii="Calibri" w:hAnsi="Calibri"/>
                                <w:b/>
                                <w:bCs/>
                                <w:color w:val="FFFFFF"/>
                                <w:kern w:val="24"/>
                                <w:sz w:val="26"/>
                                <w:szCs w:val="26"/>
                              </w:rPr>
                              <w:t>INPUTS</w:t>
                            </w:r>
                          </w:p>
                        </w:txbxContent>
                      </v:textbox>
                    </v:shape>
                    <v:shape id="TextBox 11" o:spid="_x0000_s1066" type="#_x0000_t202" style="position:absolute;left:13641;top:4635;width:9775;height:3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tdLsUA&#10;AADdAAAADwAAAGRycy9kb3ducmV2LnhtbESPQWvCQBCF70L/wzKF3nS3UkVTVymWQk+KsS30NmTH&#10;JDQ7G7JbE/+9cxC8zfDevPfNajP4Rp2pi3VgC88TA4q4CK7m0sLX8WO8ABUTssMmMFm4UITN+mG0&#10;wsyFng90zlOpJIRjhhaqlNpM61hU5DFOQkss2il0HpOsXaldh72E+0ZPjZlrjzVLQ4UtbSsq/vJ/&#10;b+F7d/r9eTH78t3P2j4MRrNfamufHoe3V1CJhnQ3364/neDPloIr38gIe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O10uxQAAAN0AAAAPAAAAAAAAAAAAAAAAAJgCAABkcnMv&#10;ZG93bnJldi54bWxQSwUGAAAAAAQABAD1AAAAigMAAAAA&#10;" filled="f" stroked="f">
                      <v:textbox>
                        <w:txbxContent>
                          <w:p w14:paraId="3CF4CD90" w14:textId="77777777" w:rsidR="00AC0A8F" w:rsidRPr="00535412" w:rsidRDefault="00AC0A8F" w:rsidP="009668A3">
                            <w:pPr>
                              <w:pStyle w:val="NormalWeb"/>
                              <w:spacing w:after="0"/>
                              <w:jc w:val="center"/>
                              <w:rPr>
                                <w:sz w:val="26"/>
                                <w:szCs w:val="26"/>
                              </w:rPr>
                            </w:pPr>
                            <w:r w:rsidRPr="002462DA">
                              <w:rPr>
                                <w:rFonts w:ascii="Calibri" w:hAnsi="Calibri"/>
                                <w:b/>
                                <w:bCs/>
                                <w:color w:val="FFFFFF"/>
                                <w:kern w:val="24"/>
                                <w:sz w:val="26"/>
                                <w:szCs w:val="26"/>
                              </w:rPr>
                              <w:t>ACTIVITIES</w:t>
                            </w:r>
                          </w:p>
                        </w:txbxContent>
                      </v:textbox>
                    </v:shape>
                    <v:shape id="TextBox 33" o:spid="_x0000_s1067" type="#_x0000_t202" style="position:absolute;left:25444;top:4635;width:9773;height:3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1F148238" w14:textId="77777777" w:rsidR="00AC0A8F" w:rsidRPr="00535412" w:rsidRDefault="00AC0A8F" w:rsidP="009668A3">
                            <w:pPr>
                              <w:pStyle w:val="NormalWeb"/>
                              <w:spacing w:after="0"/>
                              <w:jc w:val="center"/>
                              <w:rPr>
                                <w:sz w:val="26"/>
                                <w:szCs w:val="26"/>
                              </w:rPr>
                            </w:pPr>
                            <w:r w:rsidRPr="002462DA">
                              <w:rPr>
                                <w:rFonts w:ascii="Calibri" w:hAnsi="Calibri"/>
                                <w:b/>
                                <w:bCs/>
                                <w:color w:val="FFFFFF"/>
                                <w:kern w:val="24"/>
                                <w:sz w:val="26"/>
                                <w:szCs w:val="26"/>
                              </w:rPr>
                              <w:t>OUTPUTS</w:t>
                            </w:r>
                          </w:p>
                        </w:txbxContent>
                      </v:textbox>
                    </v:shape>
                    <v:shape id="TextBox 13" o:spid="_x0000_s1068" type="#_x0000_t202" style="position:absolute;left:37949;top:4476;width:9970;height:4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1F505490" w14:textId="77777777" w:rsidR="00AC0A8F" w:rsidRPr="00535412" w:rsidRDefault="00AC0A8F" w:rsidP="009668A3">
                            <w:pPr>
                              <w:pStyle w:val="NormalWeb"/>
                              <w:spacing w:after="0"/>
                              <w:jc w:val="center"/>
                              <w:rPr>
                                <w:sz w:val="26"/>
                                <w:szCs w:val="26"/>
                              </w:rPr>
                            </w:pPr>
                            <w:r w:rsidRPr="002462DA">
                              <w:rPr>
                                <w:rFonts w:ascii="Calibri" w:hAnsi="Calibri"/>
                                <w:b/>
                                <w:bCs/>
                                <w:color w:val="FFFFFF"/>
                                <w:kern w:val="24"/>
                                <w:sz w:val="26"/>
                                <w:szCs w:val="26"/>
                              </w:rPr>
                              <w:t>OUTCOMES</w:t>
                            </w:r>
                          </w:p>
                        </w:txbxContent>
                      </v:textbox>
                    </v:shape>
                    <v:shape id="TextBox 14" o:spid="_x0000_s1069" type="#_x0000_t202" style="position:absolute;left:49795;top:4476;width:9773;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1FA03AA4" w14:textId="77777777" w:rsidR="00AC0A8F" w:rsidRPr="00535412" w:rsidRDefault="00AC0A8F" w:rsidP="009668A3">
                            <w:pPr>
                              <w:pStyle w:val="NormalWeb"/>
                              <w:spacing w:after="0"/>
                              <w:jc w:val="center"/>
                              <w:rPr>
                                <w:sz w:val="26"/>
                                <w:szCs w:val="26"/>
                              </w:rPr>
                            </w:pPr>
                            <w:r w:rsidRPr="002462DA">
                              <w:rPr>
                                <w:rFonts w:ascii="Calibri" w:hAnsi="Calibri"/>
                                <w:b/>
                                <w:bCs/>
                                <w:color w:val="FFFFFF"/>
                                <w:kern w:val="24"/>
                                <w:sz w:val="26"/>
                                <w:szCs w:val="26"/>
                              </w:rPr>
                              <w:t>IMPACT</w:t>
                            </w:r>
                          </w:p>
                        </w:txbxContent>
                      </v:textbox>
                    </v:shape>
                  </v:group>
                </v:group>
                <v:shape id="Text Box 1475" o:spid="_x0000_s1070" type="#_x0000_t202" style="position:absolute;left:95;top:25154;width:39656;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2DsYA&#10;AADbAAAADwAAAGRycy9kb3ducmV2LnhtbESPT2vCQBTE7wW/w/IKvRTd+IdgYzYiQmnxUFELpbfH&#10;7jMJzb4N2Y3Gb+8WCj0OM/MbJl8PthEX6nztWMF0koAg1s7UXCr4PL2OlyB8QDbYOCYFN/KwLkYP&#10;OWbGXflAl2MoRYSwz1BBFUKbSel1RRb9xLXE0Tu7zmKIsiul6fAa4baRsyRJpcWa40KFLW0r0j/H&#10;3ip41tu3/mW5X3zNvvvTRxh2Vk9TpZ4eh80KRKAh/If/2u9GwWIOv1/iD5D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2DsYAAADbAAAADwAAAAAAAAAAAAAAAACYAgAAZHJz&#10;L2Rvd25yZXYueG1sUEsFBgAAAAAEAAQA9QAAAIsDAAAAAA==&#10;" filled="f" stroked="f" strokeweight=".5pt">
                  <v:textbox inset="1mm,.5mm,1mm,.5mm">
                    <w:txbxContent>
                      <w:p w14:paraId="66FF7188" w14:textId="649860AC" w:rsidR="00AC0A8F" w:rsidRDefault="00AC0A8F" w:rsidP="009668A3">
                        <w:pPr>
                          <w:pStyle w:val="Caption"/>
                        </w:pPr>
                        <w:r w:rsidRPr="00B66B5B">
                          <w:t>Figure 1: Impact</w:t>
                        </w:r>
                        <w:r>
                          <w:t xml:space="preserve"> pathway for DICE project</w:t>
                        </w:r>
                      </w:p>
                    </w:txbxContent>
                  </v:textbox>
                </v:shape>
                <w10:wrap type="tight" anchorx="margin"/>
              </v:group>
            </w:pict>
          </mc:Fallback>
        </mc:AlternateContent>
      </w:r>
    </w:p>
    <w:p w14:paraId="48446EEE" w14:textId="77777777" w:rsidR="00FD5783" w:rsidRDefault="00FD5783">
      <w:pPr>
        <w:spacing w:after="0"/>
        <w:rPr>
          <w:sz w:val="24"/>
          <w:szCs w:val="24"/>
        </w:rPr>
      </w:pPr>
    </w:p>
    <w:p w14:paraId="2A6BF4D4" w14:textId="77777777" w:rsidR="00FD5783" w:rsidRDefault="00FD5783">
      <w:pPr>
        <w:spacing w:after="0"/>
        <w:rPr>
          <w:sz w:val="24"/>
          <w:szCs w:val="24"/>
        </w:rPr>
      </w:pPr>
    </w:p>
    <w:p w14:paraId="4DF34EE7" w14:textId="77777777" w:rsidR="000456A0" w:rsidRDefault="000456A0">
      <w:pPr>
        <w:spacing w:after="0"/>
        <w:rPr>
          <w:sz w:val="24"/>
          <w:szCs w:val="24"/>
        </w:rPr>
      </w:pPr>
    </w:p>
    <w:p w14:paraId="0A26DEFE" w14:textId="77777777" w:rsidR="000456A0" w:rsidRDefault="000456A0">
      <w:pPr>
        <w:spacing w:after="0"/>
        <w:rPr>
          <w:sz w:val="24"/>
          <w:szCs w:val="24"/>
        </w:rPr>
      </w:pPr>
    </w:p>
    <w:p w14:paraId="10457F68" w14:textId="77777777" w:rsidR="000456A0" w:rsidRDefault="000456A0">
      <w:pPr>
        <w:spacing w:after="0"/>
        <w:rPr>
          <w:sz w:val="24"/>
          <w:szCs w:val="24"/>
        </w:rPr>
      </w:pPr>
    </w:p>
    <w:p w14:paraId="5535770C" w14:textId="77777777" w:rsidR="000456A0" w:rsidRDefault="000456A0">
      <w:pPr>
        <w:spacing w:after="0"/>
        <w:rPr>
          <w:sz w:val="24"/>
          <w:szCs w:val="24"/>
        </w:rPr>
      </w:pPr>
    </w:p>
    <w:p w14:paraId="7F24DF06" w14:textId="77777777" w:rsidR="000456A0" w:rsidRDefault="000456A0">
      <w:pPr>
        <w:spacing w:after="0"/>
        <w:rPr>
          <w:sz w:val="24"/>
          <w:szCs w:val="24"/>
        </w:rPr>
      </w:pPr>
    </w:p>
    <w:p w14:paraId="448CD6F3" w14:textId="77777777" w:rsidR="000456A0" w:rsidRDefault="000456A0">
      <w:pPr>
        <w:spacing w:after="0"/>
        <w:rPr>
          <w:sz w:val="24"/>
          <w:szCs w:val="24"/>
        </w:rPr>
      </w:pPr>
    </w:p>
    <w:p w14:paraId="6A1F0629" w14:textId="77777777" w:rsidR="000456A0" w:rsidRDefault="000456A0">
      <w:pPr>
        <w:spacing w:after="0"/>
        <w:rPr>
          <w:sz w:val="24"/>
          <w:szCs w:val="24"/>
        </w:rPr>
      </w:pPr>
    </w:p>
    <w:p w14:paraId="433C4396" w14:textId="77777777" w:rsidR="000456A0" w:rsidRDefault="000456A0">
      <w:pPr>
        <w:spacing w:after="0"/>
        <w:rPr>
          <w:sz w:val="24"/>
          <w:szCs w:val="24"/>
        </w:rPr>
      </w:pPr>
    </w:p>
    <w:p w14:paraId="79F9B285" w14:textId="77777777" w:rsidR="000456A0" w:rsidRDefault="000456A0">
      <w:pPr>
        <w:spacing w:after="0"/>
        <w:rPr>
          <w:sz w:val="24"/>
          <w:szCs w:val="24"/>
        </w:rPr>
      </w:pPr>
    </w:p>
    <w:p w14:paraId="44F5E33A" w14:textId="34B32DB2" w:rsidR="00F02016" w:rsidRPr="004A6CF2" w:rsidRDefault="009668A3" w:rsidP="00240ED2">
      <w:pPr>
        <w:pStyle w:val="Heading1"/>
        <w:ind w:left="1134" w:hanging="1134"/>
      </w:pPr>
      <w:bookmarkStart w:id="4" w:name="_Toc474760714"/>
      <w:r>
        <w:lastRenderedPageBreak/>
        <w:t>2</w:t>
      </w:r>
      <w:r>
        <w:tab/>
      </w:r>
      <w:r w:rsidR="00F02016" w:rsidRPr="004A6CF2">
        <w:t>Purpose and audience</w:t>
      </w:r>
      <w:bookmarkEnd w:id="4"/>
    </w:p>
    <w:p w14:paraId="20DD640B" w14:textId="7193D983" w:rsidR="00081869" w:rsidRPr="00C35FE7" w:rsidRDefault="00F02016" w:rsidP="00C35FE7">
      <w:pPr>
        <w:pStyle w:val="BodyText"/>
        <w:rPr>
          <w:rFonts w:asciiTheme="minorHAnsi" w:hAnsiTheme="minorHAnsi"/>
          <w:szCs w:val="24"/>
        </w:rPr>
      </w:pPr>
      <w:r w:rsidRPr="00C35FE7">
        <w:rPr>
          <w:rFonts w:asciiTheme="minorHAnsi" w:hAnsiTheme="minorHAnsi"/>
          <w:szCs w:val="24"/>
        </w:rPr>
        <w:t xml:space="preserve">This evaluation </w:t>
      </w:r>
      <w:r w:rsidR="00DB330E" w:rsidRPr="00C35FE7">
        <w:rPr>
          <w:rFonts w:asciiTheme="minorHAnsi" w:hAnsiTheme="minorHAnsi"/>
          <w:szCs w:val="24"/>
        </w:rPr>
        <w:t>is b</w:t>
      </w:r>
      <w:r w:rsidR="00546797" w:rsidRPr="00C35FE7">
        <w:rPr>
          <w:rFonts w:asciiTheme="minorHAnsi" w:hAnsiTheme="minorHAnsi"/>
          <w:szCs w:val="24"/>
        </w:rPr>
        <w:t>eing undertaken to demonstrate to a range of stakeholders</w:t>
      </w:r>
      <w:r w:rsidR="00DB330E" w:rsidRPr="00C35FE7">
        <w:rPr>
          <w:rFonts w:asciiTheme="minorHAnsi" w:hAnsiTheme="minorHAnsi"/>
          <w:szCs w:val="24"/>
        </w:rPr>
        <w:t xml:space="preserve"> the </w:t>
      </w:r>
      <w:r w:rsidR="00711E4A" w:rsidRPr="00C35FE7">
        <w:rPr>
          <w:rFonts w:asciiTheme="minorHAnsi" w:hAnsiTheme="minorHAnsi"/>
          <w:szCs w:val="24"/>
        </w:rPr>
        <w:t xml:space="preserve">potential </w:t>
      </w:r>
      <w:r w:rsidR="00DB330E" w:rsidRPr="00C35FE7">
        <w:rPr>
          <w:rFonts w:asciiTheme="minorHAnsi" w:hAnsiTheme="minorHAnsi"/>
          <w:szCs w:val="24"/>
        </w:rPr>
        <w:t xml:space="preserve">positive impacts arising from CSIRO’s </w:t>
      </w:r>
      <w:r w:rsidR="006243D9" w:rsidRPr="00C35FE7">
        <w:rPr>
          <w:rFonts w:asciiTheme="minorHAnsi" w:hAnsiTheme="minorHAnsi"/>
          <w:szCs w:val="24"/>
        </w:rPr>
        <w:t>Direct Injection Carbon Engine (DICE)</w:t>
      </w:r>
      <w:r w:rsidR="00F4296A" w:rsidRPr="00C35FE7">
        <w:rPr>
          <w:rFonts w:asciiTheme="minorHAnsi" w:hAnsiTheme="minorHAnsi"/>
          <w:szCs w:val="24"/>
        </w:rPr>
        <w:t xml:space="preserve"> </w:t>
      </w:r>
      <w:r w:rsidR="00960904" w:rsidRPr="00C35FE7">
        <w:rPr>
          <w:rFonts w:asciiTheme="minorHAnsi" w:hAnsiTheme="minorHAnsi"/>
          <w:szCs w:val="24"/>
        </w:rPr>
        <w:t>research.</w:t>
      </w:r>
      <w:r w:rsidR="003E1D2D" w:rsidRPr="00C35FE7">
        <w:rPr>
          <w:rFonts w:asciiTheme="minorHAnsi" w:hAnsiTheme="minorHAnsi"/>
          <w:szCs w:val="24"/>
        </w:rPr>
        <w:t xml:space="preserve"> </w:t>
      </w:r>
      <w:r w:rsidR="00C35FE7">
        <w:rPr>
          <w:rFonts w:asciiTheme="minorHAnsi" w:hAnsiTheme="minorHAnsi"/>
          <w:szCs w:val="24"/>
        </w:rPr>
        <w:t xml:space="preserve"> </w:t>
      </w:r>
      <w:r w:rsidR="007C45F1" w:rsidRPr="00C35FE7">
        <w:rPr>
          <w:rFonts w:asciiTheme="minorHAnsi" w:hAnsiTheme="minorHAnsi"/>
          <w:szCs w:val="24"/>
        </w:rPr>
        <w:t xml:space="preserve">Given that the research program is yet to </w:t>
      </w:r>
      <w:r w:rsidR="006243D9" w:rsidRPr="00C35FE7">
        <w:rPr>
          <w:rFonts w:asciiTheme="minorHAnsi" w:hAnsiTheme="minorHAnsi"/>
          <w:szCs w:val="24"/>
        </w:rPr>
        <w:t>complete large scale engine tests, and</w:t>
      </w:r>
      <w:r w:rsidR="00F32102" w:rsidRPr="00C35FE7">
        <w:rPr>
          <w:rFonts w:asciiTheme="minorHAnsi" w:hAnsiTheme="minorHAnsi"/>
          <w:szCs w:val="24"/>
        </w:rPr>
        <w:t xml:space="preserve"> an</w:t>
      </w:r>
      <w:r w:rsidR="007826F0" w:rsidRPr="00C35FE7">
        <w:rPr>
          <w:rFonts w:asciiTheme="minorHAnsi" w:hAnsiTheme="minorHAnsi"/>
          <w:szCs w:val="24"/>
        </w:rPr>
        <w:t xml:space="preserve"> </w:t>
      </w:r>
      <w:r w:rsidR="006243D9" w:rsidRPr="00C35FE7">
        <w:rPr>
          <w:rFonts w:asciiTheme="minorHAnsi" w:hAnsiTheme="minorHAnsi"/>
          <w:szCs w:val="24"/>
        </w:rPr>
        <w:t>estimate</w:t>
      </w:r>
      <w:r w:rsidR="007826F0" w:rsidRPr="00C35FE7">
        <w:rPr>
          <w:rFonts w:asciiTheme="minorHAnsi" w:hAnsiTheme="minorHAnsi"/>
          <w:szCs w:val="24"/>
        </w:rPr>
        <w:t>d</w:t>
      </w:r>
      <w:r w:rsidR="006243D9" w:rsidRPr="00C35FE7">
        <w:rPr>
          <w:rFonts w:asciiTheme="minorHAnsi" w:hAnsiTheme="minorHAnsi"/>
          <w:szCs w:val="24"/>
        </w:rPr>
        <w:t xml:space="preserve"> 3-5 years</w:t>
      </w:r>
      <w:r w:rsidR="00F32102" w:rsidRPr="00C35FE7">
        <w:rPr>
          <w:rFonts w:asciiTheme="minorHAnsi" w:hAnsiTheme="minorHAnsi"/>
          <w:szCs w:val="24"/>
        </w:rPr>
        <w:t xml:space="preserve"> are required</w:t>
      </w:r>
      <w:r w:rsidR="006243D9" w:rsidRPr="00C35FE7">
        <w:rPr>
          <w:rFonts w:asciiTheme="minorHAnsi" w:hAnsiTheme="minorHAnsi"/>
          <w:szCs w:val="24"/>
        </w:rPr>
        <w:t xml:space="preserve"> before the first commercial DICE power plant</w:t>
      </w:r>
      <w:r w:rsidR="007826F0" w:rsidRPr="00C35FE7">
        <w:rPr>
          <w:rFonts w:asciiTheme="minorHAnsi" w:hAnsiTheme="minorHAnsi"/>
          <w:szCs w:val="24"/>
        </w:rPr>
        <w:t xml:space="preserve"> is expected to be operational, this evaluation</w:t>
      </w:r>
      <w:r w:rsidR="007C45F1" w:rsidRPr="00C35FE7">
        <w:rPr>
          <w:rFonts w:asciiTheme="minorHAnsi" w:hAnsiTheme="minorHAnsi"/>
          <w:szCs w:val="24"/>
        </w:rPr>
        <w:t xml:space="preserve"> is a f</w:t>
      </w:r>
      <w:r w:rsidR="00081869" w:rsidRPr="00C35FE7">
        <w:rPr>
          <w:rFonts w:asciiTheme="minorHAnsi" w:hAnsiTheme="minorHAnsi"/>
          <w:szCs w:val="24"/>
        </w:rPr>
        <w:t>orward-looking assessment of the lik</w:t>
      </w:r>
      <w:r w:rsidR="007C45F1" w:rsidRPr="00C35FE7">
        <w:rPr>
          <w:rFonts w:asciiTheme="minorHAnsi" w:hAnsiTheme="minorHAnsi"/>
          <w:szCs w:val="24"/>
        </w:rPr>
        <w:t xml:space="preserve">ely future outcomes and impacts, rather </w:t>
      </w:r>
      <w:r w:rsidR="00F32102" w:rsidRPr="00C35FE7">
        <w:rPr>
          <w:rFonts w:asciiTheme="minorHAnsi" w:hAnsiTheme="minorHAnsi"/>
          <w:szCs w:val="24"/>
        </w:rPr>
        <w:t xml:space="preserve">than a description of </w:t>
      </w:r>
      <w:r w:rsidR="00D27AC7" w:rsidRPr="00C35FE7">
        <w:rPr>
          <w:rFonts w:asciiTheme="minorHAnsi" w:hAnsiTheme="minorHAnsi"/>
          <w:szCs w:val="24"/>
        </w:rPr>
        <w:t xml:space="preserve">outcomes and impacts </w:t>
      </w:r>
      <w:r w:rsidR="007C45F1" w:rsidRPr="00C35FE7">
        <w:rPr>
          <w:rFonts w:asciiTheme="minorHAnsi" w:hAnsiTheme="minorHAnsi"/>
          <w:szCs w:val="24"/>
        </w:rPr>
        <w:t>that have been realised.</w:t>
      </w:r>
    </w:p>
    <w:p w14:paraId="281AF386" w14:textId="3AB8AC92" w:rsidR="003E1D2D" w:rsidRPr="00BB50E7" w:rsidRDefault="003E1D2D" w:rsidP="003E1D2D">
      <w:pPr>
        <w:pStyle w:val="BodyText"/>
        <w:rPr>
          <w:szCs w:val="24"/>
        </w:rPr>
      </w:pPr>
      <w:r w:rsidRPr="00081869">
        <w:rPr>
          <w:rFonts w:asciiTheme="minorHAnsi" w:hAnsiTheme="minorHAnsi"/>
          <w:szCs w:val="24"/>
        </w:rPr>
        <w:t>This case study can be read as a standalone report or aggregated with other case studies to substantiate the impact</w:t>
      </w:r>
      <w:r w:rsidRPr="00BB50E7">
        <w:rPr>
          <w:szCs w:val="24"/>
        </w:rPr>
        <w:t xml:space="preserve"> and value of CSIRO’s activities relative to the funds invested in these activities.</w:t>
      </w:r>
    </w:p>
    <w:p w14:paraId="2CFD3226" w14:textId="2D5B0BD4" w:rsidR="003E1D2D" w:rsidRPr="00BB50E7" w:rsidRDefault="003E1D2D" w:rsidP="00E834D8">
      <w:pPr>
        <w:pStyle w:val="BodyText"/>
        <w:rPr>
          <w:szCs w:val="24"/>
        </w:rPr>
      </w:pPr>
      <w:r w:rsidRPr="00BB50E7">
        <w:rPr>
          <w:szCs w:val="24"/>
        </w:rPr>
        <w:t xml:space="preserve">This case study is proposed for accountability, reporting, communication and continual improvement purposes. Audiences for this report may include </w:t>
      </w:r>
      <w:r w:rsidR="00BB2FE5">
        <w:rPr>
          <w:szCs w:val="24"/>
        </w:rPr>
        <w:t xml:space="preserve">the Business Unit Review Panel, </w:t>
      </w:r>
      <w:r w:rsidR="00102D0F">
        <w:rPr>
          <w:szCs w:val="24"/>
        </w:rPr>
        <w:t>M</w:t>
      </w:r>
      <w:r w:rsidRPr="00BB50E7">
        <w:rPr>
          <w:szCs w:val="24"/>
        </w:rPr>
        <w:t xml:space="preserve">embers of Parliament, Commonwealth Departments, CSIRO and the general public.   </w:t>
      </w:r>
    </w:p>
    <w:p w14:paraId="0879A6D0" w14:textId="6837D08B" w:rsidR="00843B06" w:rsidRDefault="009668A3" w:rsidP="00FE5F9D">
      <w:pPr>
        <w:pStyle w:val="Heading1"/>
        <w:ind w:left="1134" w:hanging="1134"/>
      </w:pPr>
      <w:bookmarkStart w:id="5" w:name="_Toc474760715"/>
      <w:bookmarkStart w:id="6" w:name="_Toc432078358"/>
      <w:bookmarkEnd w:id="2"/>
      <w:r>
        <w:t>3</w:t>
      </w:r>
      <w:r>
        <w:tab/>
      </w:r>
      <w:r w:rsidR="006A696B" w:rsidRPr="004A6CF2">
        <w:t>Background</w:t>
      </w:r>
      <w:bookmarkEnd w:id="5"/>
    </w:p>
    <w:p w14:paraId="0E8ECE32" w14:textId="02C1A9D0" w:rsidR="006F07DD" w:rsidRDefault="006F07DD" w:rsidP="002663EA">
      <w:pPr>
        <w:pStyle w:val="BodyText"/>
        <w:rPr>
          <w:szCs w:val="24"/>
        </w:rPr>
      </w:pPr>
      <w:r w:rsidRPr="00FD5783">
        <w:t xml:space="preserve">Coal-based electricity provides about 80 per cent of Australia's </w:t>
      </w:r>
      <w:r w:rsidR="00AA1EE2">
        <w:t xml:space="preserve">NEM </w:t>
      </w:r>
      <w:r w:rsidRPr="00FD5783">
        <w:t xml:space="preserve">electricity supply. </w:t>
      </w:r>
      <w:r w:rsidRPr="006F07DD">
        <w:rPr>
          <w:szCs w:val="24"/>
        </w:rPr>
        <w:t>Australia has the second largest brown coal resource in the world but current utilisation technologies are carbon intensive so we need to implement cleaner and more efficient ways to generate energy from coal</w:t>
      </w:r>
      <w:r w:rsidR="003A5CE0">
        <w:rPr>
          <w:szCs w:val="24"/>
        </w:rPr>
        <w:t>.</w:t>
      </w:r>
      <w:r w:rsidR="00C913EB">
        <w:rPr>
          <w:szCs w:val="24"/>
        </w:rPr>
        <w:t xml:space="preserve"> While </w:t>
      </w:r>
      <w:r w:rsidR="003C26DD">
        <w:rPr>
          <w:rFonts w:asciiTheme="minorHAnsi" w:hAnsiTheme="minorHAnsi"/>
        </w:rPr>
        <w:t>CO</w:t>
      </w:r>
      <w:r w:rsidR="003C26DD">
        <w:rPr>
          <w:rFonts w:asciiTheme="minorHAnsi" w:hAnsiTheme="minorHAnsi"/>
          <w:vertAlign w:val="subscript"/>
        </w:rPr>
        <w:t>2</w:t>
      </w:r>
      <w:r w:rsidR="00C913EB">
        <w:rPr>
          <w:szCs w:val="24"/>
        </w:rPr>
        <w:t xml:space="preserve"> capture and storage (CCS) has the potential</w:t>
      </w:r>
      <w:r w:rsidR="0014332C">
        <w:rPr>
          <w:szCs w:val="24"/>
        </w:rPr>
        <w:t xml:space="preserve"> to reduce these high emissions, both the costs and amount of </w:t>
      </w:r>
      <w:r w:rsidR="003C26DD">
        <w:rPr>
          <w:rFonts w:asciiTheme="minorHAnsi" w:hAnsiTheme="minorHAnsi"/>
        </w:rPr>
        <w:t>CO</w:t>
      </w:r>
      <w:r w:rsidR="003C26DD">
        <w:rPr>
          <w:rFonts w:asciiTheme="minorHAnsi" w:hAnsiTheme="minorHAnsi"/>
          <w:vertAlign w:val="subscript"/>
        </w:rPr>
        <w:t>2</w:t>
      </w:r>
      <w:r w:rsidR="0014332C">
        <w:rPr>
          <w:szCs w:val="24"/>
        </w:rPr>
        <w:t xml:space="preserve"> that would need to be captured and stored is high. There are strong needs to develop new clean coal technologies to reduce </w:t>
      </w:r>
      <w:r w:rsidR="003C26DD">
        <w:rPr>
          <w:rFonts w:asciiTheme="minorHAnsi" w:hAnsiTheme="minorHAnsi"/>
        </w:rPr>
        <w:t>CO</w:t>
      </w:r>
      <w:r w:rsidR="003C26DD">
        <w:rPr>
          <w:rFonts w:asciiTheme="minorHAnsi" w:hAnsiTheme="minorHAnsi"/>
          <w:vertAlign w:val="subscript"/>
        </w:rPr>
        <w:t>2</w:t>
      </w:r>
      <w:r w:rsidR="003C26DD">
        <w:rPr>
          <w:rFonts w:asciiTheme="minorHAnsi" w:hAnsiTheme="minorHAnsi"/>
        </w:rPr>
        <w:t xml:space="preserve"> </w:t>
      </w:r>
      <w:r w:rsidR="0014332C">
        <w:rPr>
          <w:szCs w:val="24"/>
        </w:rPr>
        <w:t>intensity (</w:t>
      </w:r>
      <w:proofErr w:type="spellStart"/>
      <w:r w:rsidR="0014332C">
        <w:rPr>
          <w:szCs w:val="24"/>
        </w:rPr>
        <w:t>Wibberly</w:t>
      </w:r>
      <w:proofErr w:type="spellEnd"/>
      <w:r w:rsidR="0014332C">
        <w:rPr>
          <w:szCs w:val="24"/>
        </w:rPr>
        <w:t xml:space="preserve"> 2011).</w:t>
      </w:r>
    </w:p>
    <w:p w14:paraId="413D9BD3" w14:textId="3288CB4E" w:rsidR="003A5CE0" w:rsidRDefault="002D5CFB" w:rsidP="003A5CE0">
      <w:pPr>
        <w:pStyle w:val="BodyText"/>
        <w:rPr>
          <w:szCs w:val="24"/>
        </w:rPr>
      </w:pPr>
      <w:r>
        <w:rPr>
          <w:color w:val="1D2021"/>
          <w:lang w:val="en"/>
        </w:rPr>
        <w:t>In collaboration with</w:t>
      </w:r>
      <w:r w:rsidRPr="002D5CFB">
        <w:rPr>
          <w:color w:val="1D2021"/>
          <w:lang w:val="en"/>
        </w:rPr>
        <w:t xml:space="preserve"> industry partners including </w:t>
      </w:r>
      <w:proofErr w:type="spellStart"/>
      <w:r w:rsidRPr="002D5CFB">
        <w:rPr>
          <w:color w:val="1D2021"/>
          <w:lang w:val="en"/>
        </w:rPr>
        <w:t>Exergen</w:t>
      </w:r>
      <w:proofErr w:type="spellEnd"/>
      <w:r w:rsidRPr="002D5CFB">
        <w:rPr>
          <w:color w:val="1D2021"/>
          <w:lang w:val="en"/>
        </w:rPr>
        <w:t xml:space="preserve">, Ignite Energy Resources, </w:t>
      </w:r>
      <w:r w:rsidR="00E272F2" w:rsidRPr="002D5CFB">
        <w:rPr>
          <w:color w:val="1D2021"/>
          <w:lang w:val="en"/>
        </w:rPr>
        <w:t>AGL,</w:t>
      </w:r>
      <w:r w:rsidRPr="002D5CFB">
        <w:rPr>
          <w:color w:val="1D2021"/>
          <w:lang w:val="en"/>
        </w:rPr>
        <w:t xml:space="preserve"> MAN Diesel &amp; Turbo and Energy</w:t>
      </w:r>
      <w:r w:rsidR="00832A7A">
        <w:rPr>
          <w:color w:val="1D2021"/>
          <w:lang w:val="en"/>
        </w:rPr>
        <w:t xml:space="preserve"> </w:t>
      </w:r>
      <w:r w:rsidRPr="002D5CFB">
        <w:rPr>
          <w:color w:val="1D2021"/>
          <w:lang w:val="en"/>
        </w:rPr>
        <w:t>Australia</w:t>
      </w:r>
      <w:r>
        <w:rPr>
          <w:color w:val="1D2021"/>
          <w:lang w:val="en"/>
        </w:rPr>
        <w:t xml:space="preserve">, </w:t>
      </w:r>
      <w:r w:rsidR="003A5CE0">
        <w:rPr>
          <w:color w:val="1D2021"/>
          <w:lang w:val="en"/>
        </w:rPr>
        <w:t xml:space="preserve">CSIRO has been developing an alternative pathway to low emissions electricity from coal and other sources of carbon through the Direct Injection Carbon Engine (DICE). </w:t>
      </w:r>
      <w:r w:rsidR="003A5CE0" w:rsidRPr="003A5CE0">
        <w:rPr>
          <w:color w:val="1D2021"/>
          <w:lang w:val="en"/>
        </w:rPr>
        <w:t>DICE</w:t>
      </w:r>
      <w:r w:rsidR="003A5CE0">
        <w:rPr>
          <w:color w:val="1D2021"/>
          <w:lang w:val="en"/>
        </w:rPr>
        <w:t xml:space="preserve"> is </w:t>
      </w:r>
      <w:r w:rsidR="003A5CE0" w:rsidRPr="003A5CE0">
        <w:rPr>
          <w:color w:val="1D2021"/>
          <w:lang w:val="en"/>
        </w:rPr>
        <w:t>a modified diesel engine running on a mix of coal and water</w:t>
      </w:r>
      <w:r w:rsidR="003A5CE0">
        <w:rPr>
          <w:color w:val="1D2021"/>
          <w:lang w:val="en"/>
        </w:rPr>
        <w:t xml:space="preserve">. </w:t>
      </w:r>
      <w:r w:rsidR="00C913EB" w:rsidRPr="003A5CE0">
        <w:rPr>
          <w:szCs w:val="24"/>
        </w:rPr>
        <w:t>Th</w:t>
      </w:r>
      <w:r>
        <w:rPr>
          <w:szCs w:val="24"/>
        </w:rPr>
        <w:t xml:space="preserve">is </w:t>
      </w:r>
      <w:r w:rsidR="00C913EB" w:rsidRPr="003A5CE0">
        <w:rPr>
          <w:szCs w:val="24"/>
        </w:rPr>
        <w:t>advanced coal technology involves converting coal or biomass into a water-based slurry</w:t>
      </w:r>
      <w:r w:rsidR="00D96E7E">
        <w:rPr>
          <w:szCs w:val="24"/>
        </w:rPr>
        <w:t>- a fuel called micronized refined carbon (M</w:t>
      </w:r>
      <w:r w:rsidR="00DB38CE">
        <w:rPr>
          <w:szCs w:val="24"/>
        </w:rPr>
        <w:t>R</w:t>
      </w:r>
      <w:r w:rsidR="00D96E7E">
        <w:rPr>
          <w:szCs w:val="24"/>
        </w:rPr>
        <w:t>C)</w:t>
      </w:r>
      <w:r w:rsidR="00C913EB" w:rsidRPr="003A5CE0">
        <w:rPr>
          <w:szCs w:val="24"/>
        </w:rPr>
        <w:t xml:space="preserve"> that is directly injected into a large, specially adapted diesel engine. The fuel burns to produce intense temperature and pressure in the engine, which provides highly efficient power to turn electrical generators.</w:t>
      </w:r>
      <w:r w:rsidR="00C913EB">
        <w:rPr>
          <w:szCs w:val="24"/>
        </w:rPr>
        <w:t xml:space="preserve"> </w:t>
      </w:r>
      <w:r w:rsidR="007440F0">
        <w:rPr>
          <w:szCs w:val="24"/>
        </w:rPr>
        <w:t xml:space="preserve">CSIRO’s </w:t>
      </w:r>
      <w:r w:rsidR="007440F0" w:rsidRPr="003A5CE0">
        <w:rPr>
          <w:szCs w:val="24"/>
        </w:rPr>
        <w:t xml:space="preserve">research will help determine whether DICE can enable brown coal to produce Australia’s lowest cost, reduced </w:t>
      </w:r>
      <w:r w:rsidR="003C26DD">
        <w:rPr>
          <w:rFonts w:asciiTheme="minorHAnsi" w:hAnsiTheme="minorHAnsi"/>
        </w:rPr>
        <w:t>CO</w:t>
      </w:r>
      <w:r w:rsidR="003C26DD">
        <w:rPr>
          <w:rFonts w:asciiTheme="minorHAnsi" w:hAnsiTheme="minorHAnsi"/>
          <w:vertAlign w:val="subscript"/>
        </w:rPr>
        <w:t>2</w:t>
      </w:r>
      <w:r w:rsidR="007440F0" w:rsidRPr="003A5CE0">
        <w:rPr>
          <w:szCs w:val="24"/>
        </w:rPr>
        <w:t xml:space="preserve"> electricity for the staged replacement of existing coal power plants.</w:t>
      </w:r>
      <w:r w:rsidR="00121E0C">
        <w:rPr>
          <w:szCs w:val="24"/>
        </w:rPr>
        <w:t xml:space="preserve"> </w:t>
      </w:r>
      <w:r w:rsidR="003A5CE0" w:rsidRPr="003A5CE0">
        <w:rPr>
          <w:szCs w:val="24"/>
        </w:rPr>
        <w:t>An existing laboratory scale prototype engine will trial fuel based on Victorian brown coal and this work will be followed by trials using the same fuel in a large scale test engine in Japan.</w:t>
      </w:r>
    </w:p>
    <w:p w14:paraId="10905B55" w14:textId="379328C1" w:rsidR="00890F6D" w:rsidRDefault="00890F6D" w:rsidP="003A5CE0">
      <w:pPr>
        <w:pStyle w:val="BodyText"/>
        <w:rPr>
          <w:szCs w:val="24"/>
        </w:rPr>
      </w:pPr>
      <w:r>
        <w:rPr>
          <w:szCs w:val="24"/>
        </w:rPr>
        <w:t xml:space="preserve">Although DICE has been shown to be technically </w:t>
      </w:r>
      <w:r w:rsidR="00E91917">
        <w:rPr>
          <w:szCs w:val="24"/>
        </w:rPr>
        <w:t>feasible</w:t>
      </w:r>
      <w:r>
        <w:rPr>
          <w:szCs w:val="24"/>
        </w:rPr>
        <w:t xml:space="preserve"> for a range of coals, there is no equivalent data for the use of biomass in DICE</w:t>
      </w:r>
      <w:r w:rsidR="00E91917">
        <w:rPr>
          <w:szCs w:val="24"/>
        </w:rPr>
        <w:t xml:space="preserve">, </w:t>
      </w:r>
      <w:r w:rsidR="00E272F2">
        <w:rPr>
          <w:szCs w:val="24"/>
        </w:rPr>
        <w:t>i.e.</w:t>
      </w:r>
      <w:r w:rsidR="00E91917">
        <w:rPr>
          <w:szCs w:val="24"/>
        </w:rPr>
        <w:t xml:space="preserve"> </w:t>
      </w:r>
      <w:proofErr w:type="spellStart"/>
      <w:r w:rsidR="00E91917" w:rsidRPr="00E91917">
        <w:rPr>
          <w:i/>
          <w:szCs w:val="24"/>
        </w:rPr>
        <w:t>bio</w:t>
      </w:r>
      <w:r w:rsidR="00E91917">
        <w:rPr>
          <w:szCs w:val="24"/>
        </w:rPr>
        <w:t>DICE</w:t>
      </w:r>
      <w:proofErr w:type="spellEnd"/>
      <w:r w:rsidR="00E91917">
        <w:rPr>
          <w:szCs w:val="24"/>
        </w:rPr>
        <w:t xml:space="preserve">.  </w:t>
      </w:r>
      <w:proofErr w:type="spellStart"/>
      <w:proofErr w:type="gramStart"/>
      <w:r w:rsidR="00E91917" w:rsidRPr="00E91917">
        <w:rPr>
          <w:i/>
          <w:szCs w:val="24"/>
        </w:rPr>
        <w:t>bio</w:t>
      </w:r>
      <w:r w:rsidR="00E91917">
        <w:rPr>
          <w:szCs w:val="24"/>
        </w:rPr>
        <w:t>DICE</w:t>
      </w:r>
      <w:proofErr w:type="spellEnd"/>
      <w:proofErr w:type="gramEnd"/>
      <w:r w:rsidR="00E91917">
        <w:rPr>
          <w:szCs w:val="24"/>
        </w:rPr>
        <w:t xml:space="preserve"> is a renewable technology which offers the potential to provide near zero net greenhouse gas emissions (GHGs), be cost competitive with wind power generation and offer </w:t>
      </w:r>
      <w:proofErr w:type="spellStart"/>
      <w:r w:rsidR="00E91917">
        <w:rPr>
          <w:szCs w:val="24"/>
        </w:rPr>
        <w:t>dispatchable</w:t>
      </w:r>
      <w:proofErr w:type="spellEnd"/>
      <w:r w:rsidR="00E91917">
        <w:rPr>
          <w:szCs w:val="24"/>
        </w:rPr>
        <w:t xml:space="preserve"> power production. </w:t>
      </w:r>
      <w:r w:rsidR="004901EE">
        <w:rPr>
          <w:szCs w:val="24"/>
        </w:rPr>
        <w:t xml:space="preserve">In 2016, CSIRO submitted a funding proposal to </w:t>
      </w:r>
      <w:r w:rsidR="00275146" w:rsidRPr="00275146">
        <w:rPr>
          <w:szCs w:val="24"/>
        </w:rPr>
        <w:t xml:space="preserve">Australian Renewable Energy Agency </w:t>
      </w:r>
      <w:r w:rsidR="00275146">
        <w:rPr>
          <w:szCs w:val="24"/>
        </w:rPr>
        <w:t>(</w:t>
      </w:r>
      <w:r w:rsidR="004901EE">
        <w:rPr>
          <w:szCs w:val="24"/>
        </w:rPr>
        <w:t>ARENA</w:t>
      </w:r>
      <w:r w:rsidR="00275146">
        <w:rPr>
          <w:szCs w:val="24"/>
        </w:rPr>
        <w:t>)</w:t>
      </w:r>
      <w:r w:rsidR="004901EE">
        <w:rPr>
          <w:szCs w:val="24"/>
        </w:rPr>
        <w:t xml:space="preserve"> on the feasibility study into </w:t>
      </w:r>
      <w:proofErr w:type="spellStart"/>
      <w:r w:rsidR="004901EE">
        <w:rPr>
          <w:szCs w:val="24"/>
        </w:rPr>
        <w:t>dispatchable</w:t>
      </w:r>
      <w:proofErr w:type="spellEnd"/>
      <w:r w:rsidR="004901EE">
        <w:rPr>
          <w:szCs w:val="24"/>
        </w:rPr>
        <w:t xml:space="preserve">, cost effective power from forest and mill waste using the </w:t>
      </w:r>
      <w:proofErr w:type="spellStart"/>
      <w:r w:rsidR="004901EE" w:rsidRPr="004901EE">
        <w:rPr>
          <w:i/>
          <w:szCs w:val="24"/>
        </w:rPr>
        <w:t>bio</w:t>
      </w:r>
      <w:r w:rsidR="004901EE">
        <w:rPr>
          <w:szCs w:val="24"/>
        </w:rPr>
        <w:t>DICE</w:t>
      </w:r>
      <w:proofErr w:type="spellEnd"/>
      <w:r w:rsidR="004901EE">
        <w:rPr>
          <w:szCs w:val="24"/>
        </w:rPr>
        <w:t xml:space="preserve">. </w:t>
      </w:r>
    </w:p>
    <w:p w14:paraId="45BB3A3D" w14:textId="666D79FA" w:rsidR="00304D7D" w:rsidRPr="002663EA" w:rsidRDefault="00304D7D" w:rsidP="002663EA">
      <w:pPr>
        <w:pStyle w:val="BodyText"/>
        <w:rPr>
          <w:szCs w:val="24"/>
        </w:rPr>
      </w:pPr>
      <w:r w:rsidRPr="002663EA">
        <w:rPr>
          <w:szCs w:val="24"/>
        </w:rPr>
        <w:lastRenderedPageBreak/>
        <w:t xml:space="preserve">An international umbrella organisation, </w:t>
      </w:r>
      <w:proofErr w:type="spellStart"/>
      <w:r w:rsidRPr="002663EA">
        <w:rPr>
          <w:szCs w:val="24"/>
        </w:rPr>
        <w:t>DICEnet</w:t>
      </w:r>
      <w:proofErr w:type="spellEnd"/>
      <w:r w:rsidRPr="002663EA">
        <w:rPr>
          <w:szCs w:val="24"/>
        </w:rPr>
        <w:t xml:space="preserve"> has been established to help coordinate efforts, and a staged, integrated DICE development program has been devised for both black and brown coals with a goal of a large-scale demonstration after 2020.</w:t>
      </w:r>
    </w:p>
    <w:p w14:paraId="266B2968" w14:textId="77777777" w:rsidR="003233D1" w:rsidRPr="003233D1" w:rsidRDefault="003233D1" w:rsidP="003233D1">
      <w:pPr>
        <w:autoSpaceDE w:val="0"/>
        <w:autoSpaceDN w:val="0"/>
        <w:adjustRightInd w:val="0"/>
        <w:spacing w:after="0"/>
        <w:rPr>
          <w:rFonts w:asciiTheme="minorHAnsi" w:eastAsiaTheme="minorHAnsi" w:hAnsiTheme="minorHAnsi" w:cs="Calibri"/>
          <w:sz w:val="24"/>
          <w:szCs w:val="24"/>
        </w:rPr>
      </w:pPr>
    </w:p>
    <w:p w14:paraId="737C8B5B" w14:textId="0A79C7CD" w:rsidR="003852B6" w:rsidRPr="004A6CF2" w:rsidRDefault="00FA38E0" w:rsidP="00FE5F9D">
      <w:pPr>
        <w:pStyle w:val="Heading1"/>
        <w:ind w:left="1134" w:hanging="1134"/>
      </w:pPr>
      <w:bookmarkStart w:id="7" w:name="_Toc474760716"/>
      <w:r>
        <w:t>4</w:t>
      </w:r>
      <w:r>
        <w:tab/>
      </w:r>
      <w:r w:rsidR="003852B6" w:rsidRPr="004A6CF2">
        <w:t>Impact Pathway</w:t>
      </w:r>
      <w:bookmarkEnd w:id="7"/>
    </w:p>
    <w:p w14:paraId="19BF9D9E" w14:textId="77777777" w:rsidR="007867F1" w:rsidRPr="004A6CF2" w:rsidRDefault="00DB7278" w:rsidP="00862C0D">
      <w:pPr>
        <w:pStyle w:val="Heading2"/>
        <w:ind w:left="0" w:firstLine="0"/>
      </w:pPr>
      <w:bookmarkStart w:id="8" w:name="_Toc474760717"/>
      <w:r w:rsidRPr="004A6CF2">
        <w:t xml:space="preserve">Project </w:t>
      </w:r>
      <w:r w:rsidR="007867F1" w:rsidRPr="004A6CF2">
        <w:t>Inputs</w:t>
      </w:r>
      <w:bookmarkEnd w:id="8"/>
    </w:p>
    <w:p w14:paraId="66ECFE67" w14:textId="38538AD8" w:rsidR="006F35D3" w:rsidRPr="0026031D" w:rsidRDefault="00F873A4" w:rsidP="006F35D3">
      <w:pPr>
        <w:spacing w:line="276" w:lineRule="auto"/>
        <w:rPr>
          <w:rFonts w:asciiTheme="minorHAnsi" w:hAnsiTheme="minorHAnsi"/>
          <w:sz w:val="24"/>
          <w:szCs w:val="24"/>
        </w:rPr>
      </w:pPr>
      <w:r>
        <w:rPr>
          <w:rFonts w:asciiTheme="minorHAnsi" w:hAnsiTheme="minorHAnsi"/>
          <w:sz w:val="24"/>
          <w:szCs w:val="24"/>
        </w:rPr>
        <w:t xml:space="preserve">DICE </w:t>
      </w:r>
      <w:r w:rsidR="006F35D3" w:rsidRPr="0026031D">
        <w:rPr>
          <w:rFonts w:asciiTheme="minorHAnsi" w:hAnsiTheme="minorHAnsi"/>
          <w:sz w:val="24"/>
          <w:szCs w:val="24"/>
        </w:rPr>
        <w:t>has been the recipient of investment to the value of more than $</w:t>
      </w:r>
      <w:r w:rsidR="00611577">
        <w:rPr>
          <w:rFonts w:asciiTheme="minorHAnsi" w:hAnsiTheme="minorHAnsi"/>
          <w:sz w:val="24"/>
          <w:szCs w:val="24"/>
        </w:rPr>
        <w:t>1</w:t>
      </w:r>
      <w:r w:rsidR="00A556D5">
        <w:rPr>
          <w:rFonts w:asciiTheme="minorHAnsi" w:hAnsiTheme="minorHAnsi"/>
          <w:sz w:val="24"/>
          <w:szCs w:val="24"/>
        </w:rPr>
        <w:t>5</w:t>
      </w:r>
      <w:r w:rsidR="00611577">
        <w:rPr>
          <w:rFonts w:asciiTheme="minorHAnsi" w:hAnsiTheme="minorHAnsi"/>
          <w:sz w:val="24"/>
          <w:szCs w:val="24"/>
        </w:rPr>
        <w:t xml:space="preserve"> million</w:t>
      </w:r>
      <w:r w:rsidR="006F35D3" w:rsidRPr="0026031D">
        <w:rPr>
          <w:rFonts w:asciiTheme="minorHAnsi" w:hAnsiTheme="minorHAnsi"/>
          <w:sz w:val="24"/>
          <w:szCs w:val="24"/>
        </w:rPr>
        <w:t xml:space="preserve"> from a range of research and development organisations. These investments have contributed to the establishment of the </w:t>
      </w:r>
      <w:r>
        <w:rPr>
          <w:rFonts w:asciiTheme="minorHAnsi" w:hAnsiTheme="minorHAnsi"/>
          <w:sz w:val="24"/>
          <w:szCs w:val="24"/>
        </w:rPr>
        <w:t>DICE</w:t>
      </w:r>
      <w:r w:rsidR="006F35D3" w:rsidRPr="0026031D">
        <w:rPr>
          <w:rFonts w:asciiTheme="minorHAnsi" w:hAnsiTheme="minorHAnsi"/>
          <w:sz w:val="24"/>
          <w:szCs w:val="24"/>
        </w:rPr>
        <w:t xml:space="preserve"> project and to the improvement in the accuracy and </w:t>
      </w:r>
      <w:r w:rsidR="00494DA2">
        <w:rPr>
          <w:rFonts w:asciiTheme="minorHAnsi" w:hAnsiTheme="minorHAnsi"/>
          <w:sz w:val="24"/>
          <w:szCs w:val="24"/>
        </w:rPr>
        <w:t xml:space="preserve">technical </w:t>
      </w:r>
      <w:r w:rsidR="006F35D3" w:rsidRPr="0026031D">
        <w:rPr>
          <w:rFonts w:asciiTheme="minorHAnsi" w:hAnsiTheme="minorHAnsi"/>
          <w:sz w:val="24"/>
          <w:szCs w:val="24"/>
        </w:rPr>
        <w:t xml:space="preserve">fidelity of the simulations and outputs generated. Estimates of the funding by institution for the project are show in Table </w:t>
      </w:r>
      <w:r w:rsidR="00611577">
        <w:rPr>
          <w:rFonts w:asciiTheme="minorHAnsi" w:hAnsiTheme="minorHAnsi"/>
          <w:sz w:val="24"/>
          <w:szCs w:val="24"/>
        </w:rPr>
        <w:t>4.</w:t>
      </w:r>
      <w:r w:rsidR="006F35D3" w:rsidRPr="0026031D">
        <w:rPr>
          <w:rFonts w:asciiTheme="minorHAnsi" w:hAnsiTheme="minorHAnsi"/>
          <w:sz w:val="24"/>
          <w:szCs w:val="24"/>
        </w:rPr>
        <w:t>1.</w:t>
      </w:r>
    </w:p>
    <w:p w14:paraId="2CE895B4" w14:textId="3422FEBB" w:rsidR="006F35D3" w:rsidRDefault="006F35D3" w:rsidP="006F35D3">
      <w:pPr>
        <w:pStyle w:val="Heading4"/>
        <w:rPr>
          <w:rFonts w:asciiTheme="minorHAnsi" w:hAnsiTheme="minorHAnsi"/>
          <w:sz w:val="20"/>
          <w:szCs w:val="20"/>
        </w:rPr>
      </w:pPr>
      <w:r w:rsidRPr="0026031D">
        <w:rPr>
          <w:rFonts w:asciiTheme="minorHAnsi" w:hAnsiTheme="minorHAnsi"/>
          <w:sz w:val="20"/>
          <w:szCs w:val="20"/>
        </w:rPr>
        <w:t xml:space="preserve">Table </w:t>
      </w:r>
      <w:r w:rsidR="00FF4160">
        <w:rPr>
          <w:rFonts w:asciiTheme="minorHAnsi" w:hAnsiTheme="minorHAnsi"/>
          <w:sz w:val="20"/>
          <w:szCs w:val="20"/>
        </w:rPr>
        <w:t>4.</w:t>
      </w:r>
      <w:r w:rsidRPr="0026031D">
        <w:rPr>
          <w:rFonts w:asciiTheme="minorHAnsi" w:hAnsiTheme="minorHAnsi"/>
          <w:sz w:val="20"/>
          <w:szCs w:val="20"/>
        </w:rPr>
        <w:t xml:space="preserve">1: Total investment in </w:t>
      </w:r>
      <w:r w:rsidR="00F873A4">
        <w:rPr>
          <w:rFonts w:asciiTheme="minorHAnsi" w:hAnsiTheme="minorHAnsi"/>
          <w:sz w:val="20"/>
          <w:szCs w:val="20"/>
        </w:rPr>
        <w:t>DICE</w:t>
      </w:r>
      <w:r w:rsidRPr="0026031D">
        <w:rPr>
          <w:rFonts w:asciiTheme="minorHAnsi" w:hAnsiTheme="minorHAnsi"/>
          <w:sz w:val="20"/>
          <w:szCs w:val="20"/>
        </w:rPr>
        <w:t xml:space="preserve"> Project ($m nominal)</w:t>
      </w:r>
    </w:p>
    <w:tbl>
      <w:tblPr>
        <w:tblStyle w:val="TableCSIRO"/>
        <w:tblW w:w="5098" w:type="dxa"/>
        <w:tblLook w:val="04A0" w:firstRow="1" w:lastRow="0" w:firstColumn="1" w:lastColumn="0" w:noHBand="0" w:noVBand="1"/>
      </w:tblPr>
      <w:tblGrid>
        <w:gridCol w:w="1300"/>
        <w:gridCol w:w="1530"/>
        <w:gridCol w:w="1276"/>
        <w:gridCol w:w="992"/>
      </w:tblGrid>
      <w:tr w:rsidR="00C07735" w:rsidRPr="00BD5F40" w14:paraId="74912BD0" w14:textId="70DD1541" w:rsidTr="00AC0A8F">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300" w:type="dxa"/>
            <w:hideMark/>
          </w:tcPr>
          <w:p w14:paraId="3CB260B9" w14:textId="77777777" w:rsidR="00C07735" w:rsidRPr="00AC0A8F" w:rsidRDefault="00C07735" w:rsidP="005725D5">
            <w:pPr>
              <w:spacing w:after="0"/>
              <w:rPr>
                <w:rFonts w:asciiTheme="minorHAnsi" w:eastAsia="Times New Roman" w:hAnsiTheme="minorHAnsi"/>
                <w:b w:val="0"/>
                <w:bCs w:val="0"/>
                <w:color w:val="FFFFFF" w:themeColor="background1"/>
                <w:sz w:val="16"/>
                <w:szCs w:val="16"/>
              </w:rPr>
            </w:pPr>
            <w:r w:rsidRPr="00AC0A8F">
              <w:rPr>
                <w:rFonts w:asciiTheme="minorHAnsi" w:eastAsia="Times New Roman" w:hAnsiTheme="minorHAnsi"/>
                <w:color w:val="FFFFFF" w:themeColor="background1"/>
                <w:sz w:val="16"/>
                <w:szCs w:val="16"/>
              </w:rPr>
              <w:t xml:space="preserve">Year </w:t>
            </w:r>
          </w:p>
        </w:tc>
        <w:tc>
          <w:tcPr>
            <w:tcW w:w="1530" w:type="dxa"/>
            <w:hideMark/>
          </w:tcPr>
          <w:p w14:paraId="22357AEA" w14:textId="6A566B2A" w:rsidR="00C07735" w:rsidRPr="00AC0A8F" w:rsidRDefault="00C07735" w:rsidP="005725D5">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FFFFFF" w:themeColor="background1"/>
                <w:sz w:val="16"/>
                <w:szCs w:val="16"/>
              </w:rPr>
            </w:pPr>
            <w:r w:rsidRPr="00AC0A8F">
              <w:rPr>
                <w:rFonts w:asciiTheme="minorHAnsi" w:eastAsia="Times New Roman" w:hAnsiTheme="minorHAnsi"/>
                <w:color w:val="FFFFFF" w:themeColor="background1"/>
                <w:sz w:val="16"/>
                <w:szCs w:val="16"/>
              </w:rPr>
              <w:t>CSIRO(in-kind)</w:t>
            </w:r>
          </w:p>
        </w:tc>
        <w:tc>
          <w:tcPr>
            <w:tcW w:w="1276" w:type="dxa"/>
            <w:hideMark/>
          </w:tcPr>
          <w:p w14:paraId="78B93773" w14:textId="67B55F5D" w:rsidR="00C07735" w:rsidRPr="00AC0A8F" w:rsidRDefault="00C07735" w:rsidP="005725D5">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FFFFFF" w:themeColor="background1"/>
                <w:sz w:val="16"/>
                <w:szCs w:val="16"/>
              </w:rPr>
            </w:pPr>
            <w:r w:rsidRPr="00AC0A8F">
              <w:rPr>
                <w:rFonts w:asciiTheme="minorHAnsi" w:eastAsia="Times New Roman" w:hAnsiTheme="minorHAnsi"/>
                <w:color w:val="FFFFFF" w:themeColor="background1"/>
                <w:sz w:val="16"/>
                <w:szCs w:val="16"/>
              </w:rPr>
              <w:t>Industry  (cash)</w:t>
            </w:r>
          </w:p>
        </w:tc>
        <w:tc>
          <w:tcPr>
            <w:tcW w:w="992" w:type="dxa"/>
          </w:tcPr>
          <w:p w14:paraId="6C855D9D" w14:textId="3D336A27" w:rsidR="00C07735" w:rsidRPr="00AC0A8F" w:rsidRDefault="00C07735" w:rsidP="005725D5">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bCs w:val="0"/>
                <w:color w:val="FFFFFF" w:themeColor="background1"/>
                <w:sz w:val="16"/>
                <w:szCs w:val="16"/>
              </w:rPr>
            </w:pPr>
            <w:r w:rsidRPr="00AC0A8F">
              <w:rPr>
                <w:rFonts w:asciiTheme="minorHAnsi" w:eastAsia="Times New Roman" w:hAnsiTheme="minorHAnsi"/>
                <w:color w:val="FFFFFF" w:themeColor="background1"/>
                <w:sz w:val="16"/>
                <w:szCs w:val="16"/>
              </w:rPr>
              <w:t>Total</w:t>
            </w:r>
          </w:p>
        </w:tc>
      </w:tr>
      <w:tr w:rsidR="00C07735" w:rsidRPr="00BD5F40" w14:paraId="71A58AD6" w14:textId="53654BBE" w:rsidTr="00AC0A8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00" w:type="dxa"/>
            <w:noWrap/>
            <w:hideMark/>
          </w:tcPr>
          <w:p w14:paraId="258842FF" w14:textId="4E70BC07" w:rsidR="00C07735" w:rsidRPr="00BD5F40" w:rsidRDefault="00C07735" w:rsidP="00C07735">
            <w:pPr>
              <w:spacing w:after="0"/>
              <w:rPr>
                <w:rFonts w:asciiTheme="minorHAnsi" w:eastAsia="Times New Roman" w:hAnsiTheme="minorHAnsi"/>
                <w:sz w:val="18"/>
                <w:szCs w:val="18"/>
              </w:rPr>
            </w:pPr>
            <w:r w:rsidRPr="00BD5F40">
              <w:rPr>
                <w:rFonts w:asciiTheme="minorHAnsi" w:eastAsia="Times New Roman" w:hAnsiTheme="minorHAnsi"/>
                <w:sz w:val="18"/>
                <w:szCs w:val="18"/>
              </w:rPr>
              <w:t>2009</w:t>
            </w:r>
            <w:r>
              <w:rPr>
                <w:rFonts w:asciiTheme="minorHAnsi" w:eastAsia="Times New Roman" w:hAnsiTheme="minorHAnsi"/>
                <w:sz w:val="18"/>
                <w:szCs w:val="18"/>
              </w:rPr>
              <w:t>-</w:t>
            </w:r>
            <w:r w:rsidRPr="00BD5F40">
              <w:rPr>
                <w:rFonts w:asciiTheme="minorHAnsi" w:eastAsia="Times New Roman" w:hAnsiTheme="minorHAnsi"/>
                <w:sz w:val="18"/>
                <w:szCs w:val="18"/>
              </w:rPr>
              <w:t>10</w:t>
            </w:r>
          </w:p>
        </w:tc>
        <w:tc>
          <w:tcPr>
            <w:tcW w:w="1530" w:type="dxa"/>
            <w:hideMark/>
          </w:tcPr>
          <w:p w14:paraId="777EF737" w14:textId="4A765AA5" w:rsidR="00C07735" w:rsidRPr="00BD5F40" w:rsidRDefault="00C07735" w:rsidP="00C07735">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w:t>
            </w:r>
            <w:r>
              <w:rPr>
                <w:rFonts w:asciiTheme="minorHAnsi" w:eastAsia="Times New Roman" w:hAnsiTheme="minorHAnsi"/>
                <w:bCs/>
                <w:sz w:val="18"/>
                <w:szCs w:val="18"/>
              </w:rPr>
              <w:t>1.4</w:t>
            </w:r>
          </w:p>
        </w:tc>
        <w:tc>
          <w:tcPr>
            <w:tcW w:w="1276" w:type="dxa"/>
            <w:hideMark/>
          </w:tcPr>
          <w:p w14:paraId="5CDEFD3A" w14:textId="41FA2468" w:rsidR="00C07735" w:rsidRPr="00BD5F40" w:rsidRDefault="00C07735" w:rsidP="00C07735">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w:t>
            </w:r>
            <w:r>
              <w:rPr>
                <w:rFonts w:asciiTheme="minorHAnsi" w:eastAsia="Times New Roman" w:hAnsiTheme="minorHAnsi"/>
                <w:bCs/>
                <w:sz w:val="18"/>
                <w:szCs w:val="18"/>
              </w:rPr>
              <w:t>2.3</w:t>
            </w:r>
          </w:p>
        </w:tc>
        <w:tc>
          <w:tcPr>
            <w:tcW w:w="992" w:type="dxa"/>
          </w:tcPr>
          <w:p w14:paraId="70178DAA" w14:textId="77635F2C" w:rsidR="00C07735" w:rsidRPr="00BD5F40" w:rsidRDefault="00C07735" w:rsidP="00C07735">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w:t>
            </w:r>
            <w:r>
              <w:rPr>
                <w:rFonts w:asciiTheme="minorHAnsi" w:eastAsia="Times New Roman" w:hAnsiTheme="minorHAnsi"/>
                <w:bCs/>
                <w:sz w:val="18"/>
                <w:szCs w:val="18"/>
              </w:rPr>
              <w:t>3.7</w:t>
            </w:r>
          </w:p>
        </w:tc>
      </w:tr>
      <w:tr w:rsidR="00C07735" w:rsidRPr="00BD5F40" w14:paraId="2FEEFDB5" w14:textId="52A2A433" w:rsidTr="00AC0A8F">
        <w:trPr>
          <w:trHeight w:val="312"/>
        </w:trPr>
        <w:tc>
          <w:tcPr>
            <w:cnfStyle w:val="001000000000" w:firstRow="0" w:lastRow="0" w:firstColumn="1" w:lastColumn="0" w:oddVBand="0" w:evenVBand="0" w:oddHBand="0" w:evenHBand="0" w:firstRowFirstColumn="0" w:firstRowLastColumn="0" w:lastRowFirstColumn="0" w:lastRowLastColumn="0"/>
            <w:tcW w:w="1300" w:type="dxa"/>
            <w:noWrap/>
            <w:hideMark/>
          </w:tcPr>
          <w:p w14:paraId="76CC1BBD" w14:textId="152B64CF" w:rsidR="00C07735" w:rsidRPr="00BD5F40" w:rsidRDefault="00C07735" w:rsidP="00C07735">
            <w:pPr>
              <w:spacing w:after="0"/>
              <w:rPr>
                <w:rFonts w:asciiTheme="minorHAnsi" w:eastAsia="Times New Roman" w:hAnsiTheme="minorHAnsi"/>
                <w:sz w:val="18"/>
                <w:szCs w:val="18"/>
              </w:rPr>
            </w:pPr>
            <w:r w:rsidRPr="00BD5F40">
              <w:rPr>
                <w:rFonts w:asciiTheme="minorHAnsi" w:eastAsia="Times New Roman" w:hAnsiTheme="minorHAnsi"/>
                <w:sz w:val="18"/>
                <w:szCs w:val="18"/>
              </w:rPr>
              <w:t>2010</w:t>
            </w:r>
            <w:r>
              <w:rPr>
                <w:rFonts w:asciiTheme="minorHAnsi" w:eastAsia="Times New Roman" w:hAnsiTheme="minorHAnsi"/>
                <w:sz w:val="18"/>
                <w:szCs w:val="18"/>
              </w:rPr>
              <w:t>-</w:t>
            </w:r>
            <w:r w:rsidRPr="00BD5F40">
              <w:rPr>
                <w:rFonts w:asciiTheme="minorHAnsi" w:eastAsia="Times New Roman" w:hAnsiTheme="minorHAnsi"/>
                <w:sz w:val="18"/>
                <w:szCs w:val="18"/>
              </w:rPr>
              <w:t>11</w:t>
            </w:r>
          </w:p>
        </w:tc>
        <w:tc>
          <w:tcPr>
            <w:tcW w:w="1530" w:type="dxa"/>
            <w:hideMark/>
          </w:tcPr>
          <w:p w14:paraId="0F51265D" w14:textId="32043464" w:rsidR="00C07735" w:rsidRPr="00BD5F40" w:rsidRDefault="00C07735" w:rsidP="00C07735">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w:t>
            </w:r>
            <w:r>
              <w:rPr>
                <w:rFonts w:asciiTheme="minorHAnsi" w:eastAsia="Times New Roman" w:hAnsiTheme="minorHAnsi"/>
                <w:bCs/>
                <w:sz w:val="18"/>
                <w:szCs w:val="18"/>
              </w:rPr>
              <w:t>1.8</w:t>
            </w:r>
          </w:p>
        </w:tc>
        <w:tc>
          <w:tcPr>
            <w:tcW w:w="1276" w:type="dxa"/>
            <w:hideMark/>
          </w:tcPr>
          <w:p w14:paraId="37396546" w14:textId="0E2229D4" w:rsidR="00C07735" w:rsidRPr="00BD5F40" w:rsidRDefault="00C07735" w:rsidP="00C07735">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w:t>
            </w:r>
            <w:r>
              <w:rPr>
                <w:rFonts w:asciiTheme="minorHAnsi" w:eastAsia="Times New Roman" w:hAnsiTheme="minorHAnsi"/>
                <w:bCs/>
                <w:sz w:val="18"/>
                <w:szCs w:val="18"/>
              </w:rPr>
              <w:t>2.0</w:t>
            </w:r>
          </w:p>
        </w:tc>
        <w:tc>
          <w:tcPr>
            <w:tcW w:w="992" w:type="dxa"/>
          </w:tcPr>
          <w:p w14:paraId="448212AB" w14:textId="05BEA0B9" w:rsidR="00C07735" w:rsidRPr="00BD5F40" w:rsidRDefault="00C07735" w:rsidP="00C07735">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w:t>
            </w:r>
            <w:r>
              <w:rPr>
                <w:rFonts w:asciiTheme="minorHAnsi" w:eastAsia="Times New Roman" w:hAnsiTheme="minorHAnsi"/>
                <w:bCs/>
                <w:sz w:val="18"/>
                <w:szCs w:val="18"/>
              </w:rPr>
              <w:t>3.8</w:t>
            </w:r>
          </w:p>
        </w:tc>
      </w:tr>
      <w:tr w:rsidR="00C07735" w:rsidRPr="00BD5F40" w14:paraId="6B573300" w14:textId="4D12F14D" w:rsidTr="00AC0A8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00" w:type="dxa"/>
            <w:noWrap/>
            <w:hideMark/>
          </w:tcPr>
          <w:p w14:paraId="7E87C2F8" w14:textId="77777777" w:rsidR="00C07735" w:rsidRPr="00BD5F40" w:rsidRDefault="00C07735" w:rsidP="00C07735">
            <w:pPr>
              <w:spacing w:after="0"/>
              <w:rPr>
                <w:rFonts w:asciiTheme="minorHAnsi" w:eastAsia="Times New Roman" w:hAnsiTheme="minorHAnsi"/>
                <w:sz w:val="18"/>
                <w:szCs w:val="18"/>
              </w:rPr>
            </w:pPr>
            <w:r w:rsidRPr="00BD5F40">
              <w:rPr>
                <w:rFonts w:asciiTheme="minorHAnsi" w:eastAsia="Times New Roman" w:hAnsiTheme="minorHAnsi"/>
                <w:sz w:val="18"/>
                <w:szCs w:val="18"/>
              </w:rPr>
              <w:t>2011-12</w:t>
            </w:r>
          </w:p>
        </w:tc>
        <w:tc>
          <w:tcPr>
            <w:tcW w:w="1530" w:type="dxa"/>
            <w:hideMark/>
          </w:tcPr>
          <w:p w14:paraId="394FA978" w14:textId="60554B09" w:rsidR="00C07735" w:rsidRPr="00BD5F40" w:rsidRDefault="00C07735" w:rsidP="00C07735">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w:t>
            </w:r>
            <w:r>
              <w:rPr>
                <w:rFonts w:asciiTheme="minorHAnsi" w:eastAsia="Times New Roman" w:hAnsiTheme="minorHAnsi"/>
                <w:bCs/>
                <w:sz w:val="18"/>
                <w:szCs w:val="18"/>
              </w:rPr>
              <w:t>1.3</w:t>
            </w:r>
          </w:p>
        </w:tc>
        <w:tc>
          <w:tcPr>
            <w:tcW w:w="1276" w:type="dxa"/>
            <w:hideMark/>
          </w:tcPr>
          <w:p w14:paraId="4025205C" w14:textId="7BF9788E" w:rsidR="00C07735" w:rsidRPr="00BD5F40" w:rsidRDefault="00C07735" w:rsidP="00C07735">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w:t>
            </w:r>
            <w:r>
              <w:rPr>
                <w:rFonts w:asciiTheme="minorHAnsi" w:eastAsia="Times New Roman" w:hAnsiTheme="minorHAnsi"/>
                <w:bCs/>
                <w:sz w:val="18"/>
                <w:szCs w:val="18"/>
              </w:rPr>
              <w:t>1.2</w:t>
            </w:r>
          </w:p>
        </w:tc>
        <w:tc>
          <w:tcPr>
            <w:tcW w:w="992" w:type="dxa"/>
          </w:tcPr>
          <w:p w14:paraId="6AC0063D" w14:textId="6A270037" w:rsidR="00C07735" w:rsidRPr="00BD5F40" w:rsidRDefault="00C07735" w:rsidP="00C07735">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w:t>
            </w:r>
            <w:r>
              <w:rPr>
                <w:rFonts w:asciiTheme="minorHAnsi" w:eastAsia="Times New Roman" w:hAnsiTheme="minorHAnsi"/>
                <w:bCs/>
                <w:sz w:val="18"/>
                <w:szCs w:val="18"/>
              </w:rPr>
              <w:t>2.5</w:t>
            </w:r>
          </w:p>
        </w:tc>
      </w:tr>
      <w:tr w:rsidR="00C07735" w:rsidRPr="00BD5F40" w14:paraId="00720838" w14:textId="63BC483F" w:rsidTr="00AC0A8F">
        <w:trPr>
          <w:trHeight w:val="312"/>
        </w:trPr>
        <w:tc>
          <w:tcPr>
            <w:cnfStyle w:val="001000000000" w:firstRow="0" w:lastRow="0" w:firstColumn="1" w:lastColumn="0" w:oddVBand="0" w:evenVBand="0" w:oddHBand="0" w:evenHBand="0" w:firstRowFirstColumn="0" w:firstRowLastColumn="0" w:lastRowFirstColumn="0" w:lastRowLastColumn="0"/>
            <w:tcW w:w="1300" w:type="dxa"/>
            <w:noWrap/>
            <w:hideMark/>
          </w:tcPr>
          <w:p w14:paraId="0B4C6F14" w14:textId="77777777" w:rsidR="00C07735" w:rsidRPr="00BD5F40" w:rsidRDefault="00C07735" w:rsidP="00C07735">
            <w:pPr>
              <w:spacing w:after="0"/>
              <w:rPr>
                <w:rFonts w:asciiTheme="minorHAnsi" w:eastAsia="Times New Roman" w:hAnsiTheme="minorHAnsi"/>
                <w:sz w:val="18"/>
                <w:szCs w:val="18"/>
              </w:rPr>
            </w:pPr>
            <w:r w:rsidRPr="00BD5F40">
              <w:rPr>
                <w:rFonts w:asciiTheme="minorHAnsi" w:eastAsia="Times New Roman" w:hAnsiTheme="minorHAnsi"/>
                <w:sz w:val="18"/>
                <w:szCs w:val="18"/>
              </w:rPr>
              <w:t>2012-13</w:t>
            </w:r>
          </w:p>
        </w:tc>
        <w:tc>
          <w:tcPr>
            <w:tcW w:w="1530" w:type="dxa"/>
            <w:hideMark/>
          </w:tcPr>
          <w:p w14:paraId="0E4E1149" w14:textId="32468BB0" w:rsidR="00C07735" w:rsidRPr="00BD5F40" w:rsidRDefault="00C07735" w:rsidP="00C07735">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w:t>
            </w:r>
            <w:r>
              <w:rPr>
                <w:rFonts w:asciiTheme="minorHAnsi" w:eastAsia="Times New Roman" w:hAnsiTheme="minorHAnsi"/>
                <w:bCs/>
                <w:sz w:val="18"/>
                <w:szCs w:val="18"/>
              </w:rPr>
              <w:t>1.1</w:t>
            </w:r>
          </w:p>
        </w:tc>
        <w:tc>
          <w:tcPr>
            <w:tcW w:w="1276" w:type="dxa"/>
            <w:hideMark/>
          </w:tcPr>
          <w:p w14:paraId="63F9C7C7" w14:textId="3C222F6F" w:rsidR="00C07735" w:rsidRPr="00BD5F40" w:rsidRDefault="00C07735" w:rsidP="00C07735">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$0.</w:t>
            </w:r>
            <w:r>
              <w:rPr>
                <w:rFonts w:asciiTheme="minorHAnsi" w:eastAsia="Times New Roman" w:hAnsiTheme="minorHAnsi"/>
                <w:bCs/>
                <w:sz w:val="18"/>
                <w:szCs w:val="18"/>
              </w:rPr>
              <w:t>9</w:t>
            </w:r>
          </w:p>
        </w:tc>
        <w:tc>
          <w:tcPr>
            <w:tcW w:w="992" w:type="dxa"/>
          </w:tcPr>
          <w:p w14:paraId="492C7CEA" w14:textId="251B79D2" w:rsidR="00C07735" w:rsidRPr="00BD5F40" w:rsidRDefault="00C07735" w:rsidP="00C07735">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w:t>
            </w:r>
            <w:r>
              <w:rPr>
                <w:rFonts w:asciiTheme="minorHAnsi" w:eastAsia="Times New Roman" w:hAnsiTheme="minorHAnsi"/>
                <w:bCs/>
                <w:sz w:val="18"/>
                <w:szCs w:val="18"/>
              </w:rPr>
              <w:t>2.0</w:t>
            </w:r>
          </w:p>
        </w:tc>
      </w:tr>
      <w:tr w:rsidR="00C07735" w:rsidRPr="00BD5F40" w14:paraId="6606CBBC" w14:textId="4AC109A7" w:rsidTr="00AC0A8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00" w:type="dxa"/>
            <w:noWrap/>
            <w:hideMark/>
          </w:tcPr>
          <w:p w14:paraId="31B2078A" w14:textId="77777777" w:rsidR="00C07735" w:rsidRPr="00BD5F40" w:rsidRDefault="00C07735" w:rsidP="00C07735">
            <w:pPr>
              <w:spacing w:after="0"/>
              <w:rPr>
                <w:rFonts w:asciiTheme="minorHAnsi" w:eastAsia="Times New Roman" w:hAnsiTheme="minorHAnsi"/>
                <w:sz w:val="18"/>
                <w:szCs w:val="18"/>
              </w:rPr>
            </w:pPr>
            <w:r w:rsidRPr="00BD5F40">
              <w:rPr>
                <w:rFonts w:asciiTheme="minorHAnsi" w:eastAsia="Times New Roman" w:hAnsiTheme="minorHAnsi"/>
                <w:sz w:val="18"/>
                <w:szCs w:val="18"/>
              </w:rPr>
              <w:t>2013-14</w:t>
            </w:r>
          </w:p>
        </w:tc>
        <w:tc>
          <w:tcPr>
            <w:tcW w:w="1530" w:type="dxa"/>
            <w:hideMark/>
          </w:tcPr>
          <w:p w14:paraId="15D7FFA5" w14:textId="0EE81033" w:rsidR="00C07735" w:rsidRPr="00BD5F40" w:rsidRDefault="00C07735" w:rsidP="00C07735">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sz w:val="18"/>
                <w:szCs w:val="18"/>
              </w:rPr>
            </w:pPr>
            <w:r>
              <w:rPr>
                <w:rFonts w:asciiTheme="minorHAnsi" w:eastAsia="Times New Roman" w:hAnsiTheme="minorHAnsi"/>
                <w:bCs/>
                <w:sz w:val="18"/>
                <w:szCs w:val="18"/>
              </w:rPr>
              <w:t>$0.2</w:t>
            </w:r>
          </w:p>
        </w:tc>
        <w:tc>
          <w:tcPr>
            <w:tcW w:w="1276" w:type="dxa"/>
            <w:hideMark/>
          </w:tcPr>
          <w:p w14:paraId="1A771900" w14:textId="18AD67BF" w:rsidR="00C07735" w:rsidRPr="00BD5F40" w:rsidRDefault="00C07735" w:rsidP="00C07735">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sz w:val="18"/>
                <w:szCs w:val="18"/>
              </w:rPr>
            </w:pPr>
            <w:r>
              <w:rPr>
                <w:rFonts w:asciiTheme="minorHAnsi" w:eastAsia="Times New Roman" w:hAnsiTheme="minorHAnsi"/>
                <w:bCs/>
                <w:sz w:val="18"/>
                <w:szCs w:val="18"/>
              </w:rPr>
              <w:t>$0</w:t>
            </w:r>
          </w:p>
        </w:tc>
        <w:tc>
          <w:tcPr>
            <w:tcW w:w="992" w:type="dxa"/>
          </w:tcPr>
          <w:p w14:paraId="6A9C340A" w14:textId="2A1D2736" w:rsidR="00C07735" w:rsidRPr="00BD5F40" w:rsidRDefault="00C07735" w:rsidP="00C07735">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sz w:val="18"/>
                <w:szCs w:val="18"/>
              </w:rPr>
            </w:pPr>
            <w:r>
              <w:rPr>
                <w:rFonts w:asciiTheme="minorHAnsi" w:eastAsia="Times New Roman" w:hAnsiTheme="minorHAnsi"/>
                <w:bCs/>
                <w:sz w:val="18"/>
                <w:szCs w:val="18"/>
              </w:rPr>
              <w:t>$0.2</w:t>
            </w:r>
          </w:p>
        </w:tc>
      </w:tr>
      <w:tr w:rsidR="00C07735" w:rsidRPr="00BD5F40" w14:paraId="4BF873E8" w14:textId="058564D0" w:rsidTr="00AC0A8F">
        <w:trPr>
          <w:trHeight w:val="312"/>
        </w:trPr>
        <w:tc>
          <w:tcPr>
            <w:cnfStyle w:val="001000000000" w:firstRow="0" w:lastRow="0" w:firstColumn="1" w:lastColumn="0" w:oddVBand="0" w:evenVBand="0" w:oddHBand="0" w:evenHBand="0" w:firstRowFirstColumn="0" w:firstRowLastColumn="0" w:lastRowFirstColumn="0" w:lastRowLastColumn="0"/>
            <w:tcW w:w="1300" w:type="dxa"/>
            <w:noWrap/>
            <w:hideMark/>
          </w:tcPr>
          <w:p w14:paraId="2DC2CC5E" w14:textId="77777777" w:rsidR="00C07735" w:rsidRPr="00BD5F40" w:rsidRDefault="00C07735" w:rsidP="00C07735">
            <w:pPr>
              <w:spacing w:after="0"/>
              <w:rPr>
                <w:rFonts w:asciiTheme="minorHAnsi" w:eastAsia="Times New Roman" w:hAnsiTheme="minorHAnsi"/>
                <w:sz w:val="18"/>
                <w:szCs w:val="18"/>
              </w:rPr>
            </w:pPr>
            <w:r w:rsidRPr="00BD5F40">
              <w:rPr>
                <w:rFonts w:asciiTheme="minorHAnsi" w:eastAsia="Times New Roman" w:hAnsiTheme="minorHAnsi"/>
                <w:sz w:val="18"/>
                <w:szCs w:val="18"/>
              </w:rPr>
              <w:t>2014-15</w:t>
            </w:r>
          </w:p>
        </w:tc>
        <w:tc>
          <w:tcPr>
            <w:tcW w:w="1530" w:type="dxa"/>
            <w:hideMark/>
          </w:tcPr>
          <w:p w14:paraId="252704DF" w14:textId="0688C8D2" w:rsidR="00C07735" w:rsidRPr="00BD5F40" w:rsidRDefault="00C07735" w:rsidP="00C07735">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$0.</w:t>
            </w:r>
            <w:r>
              <w:rPr>
                <w:rFonts w:asciiTheme="minorHAnsi" w:eastAsia="Times New Roman" w:hAnsiTheme="minorHAnsi"/>
                <w:bCs/>
                <w:sz w:val="18"/>
                <w:szCs w:val="18"/>
              </w:rPr>
              <w:t>5</w:t>
            </w:r>
          </w:p>
        </w:tc>
        <w:tc>
          <w:tcPr>
            <w:tcW w:w="1276" w:type="dxa"/>
            <w:hideMark/>
          </w:tcPr>
          <w:p w14:paraId="64F2A6DE" w14:textId="1FA43723" w:rsidR="00C07735" w:rsidRPr="00BD5F40" w:rsidRDefault="00C07735" w:rsidP="00C07735">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w:t>
            </w:r>
            <w:r>
              <w:rPr>
                <w:rFonts w:asciiTheme="minorHAnsi" w:eastAsia="Times New Roman" w:hAnsiTheme="minorHAnsi"/>
                <w:bCs/>
                <w:sz w:val="18"/>
                <w:szCs w:val="18"/>
              </w:rPr>
              <w:t>1.0</w:t>
            </w:r>
          </w:p>
        </w:tc>
        <w:tc>
          <w:tcPr>
            <w:tcW w:w="992" w:type="dxa"/>
          </w:tcPr>
          <w:p w14:paraId="697938BB" w14:textId="39C78D5D" w:rsidR="00C07735" w:rsidRPr="00BD5F40" w:rsidRDefault="00C07735" w:rsidP="00C07735">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w:t>
            </w:r>
            <w:r>
              <w:rPr>
                <w:rFonts w:asciiTheme="minorHAnsi" w:eastAsia="Times New Roman" w:hAnsiTheme="minorHAnsi"/>
                <w:bCs/>
                <w:sz w:val="18"/>
                <w:szCs w:val="18"/>
              </w:rPr>
              <w:t>1.5</w:t>
            </w:r>
          </w:p>
        </w:tc>
      </w:tr>
      <w:tr w:rsidR="00C07735" w:rsidRPr="00BD5F40" w14:paraId="301E755B" w14:textId="6A824E79" w:rsidTr="00AC0A8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00" w:type="dxa"/>
            <w:noWrap/>
            <w:hideMark/>
          </w:tcPr>
          <w:p w14:paraId="15835C48" w14:textId="77777777" w:rsidR="00C07735" w:rsidRPr="00BD5F40" w:rsidRDefault="00C07735" w:rsidP="00C07735">
            <w:pPr>
              <w:spacing w:after="0"/>
              <w:rPr>
                <w:rFonts w:asciiTheme="minorHAnsi" w:eastAsia="Times New Roman" w:hAnsiTheme="minorHAnsi"/>
                <w:sz w:val="18"/>
                <w:szCs w:val="18"/>
              </w:rPr>
            </w:pPr>
            <w:r w:rsidRPr="00BD5F40">
              <w:rPr>
                <w:rFonts w:asciiTheme="minorHAnsi" w:eastAsia="Times New Roman" w:hAnsiTheme="minorHAnsi"/>
                <w:sz w:val="18"/>
                <w:szCs w:val="18"/>
              </w:rPr>
              <w:t>2015-16</w:t>
            </w:r>
          </w:p>
        </w:tc>
        <w:tc>
          <w:tcPr>
            <w:tcW w:w="1530" w:type="dxa"/>
            <w:hideMark/>
          </w:tcPr>
          <w:p w14:paraId="6B77F731" w14:textId="05697F63" w:rsidR="00C07735" w:rsidRPr="00BD5F40" w:rsidRDefault="00C07735" w:rsidP="00C07735">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w:t>
            </w:r>
            <w:r>
              <w:rPr>
                <w:rFonts w:asciiTheme="minorHAnsi" w:eastAsia="Times New Roman" w:hAnsiTheme="minorHAnsi"/>
                <w:bCs/>
                <w:sz w:val="18"/>
                <w:szCs w:val="18"/>
              </w:rPr>
              <w:t>1.1</w:t>
            </w:r>
          </w:p>
        </w:tc>
        <w:tc>
          <w:tcPr>
            <w:tcW w:w="1276" w:type="dxa"/>
            <w:hideMark/>
          </w:tcPr>
          <w:p w14:paraId="7453061D" w14:textId="5D85C912" w:rsidR="00C07735" w:rsidRPr="00BD5F40" w:rsidRDefault="00C07735" w:rsidP="00C07735">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sz w:val="18"/>
                <w:szCs w:val="18"/>
              </w:rPr>
            </w:pPr>
            <w:r w:rsidRPr="00BD5F40">
              <w:rPr>
                <w:rFonts w:asciiTheme="minorHAnsi" w:eastAsia="Times New Roman" w:hAnsiTheme="minorHAnsi"/>
                <w:bCs/>
                <w:sz w:val="18"/>
                <w:szCs w:val="18"/>
              </w:rPr>
              <w:t>$0.</w:t>
            </w:r>
            <w:r>
              <w:rPr>
                <w:rFonts w:asciiTheme="minorHAnsi" w:eastAsia="Times New Roman" w:hAnsiTheme="minorHAnsi"/>
                <w:bCs/>
                <w:sz w:val="18"/>
                <w:szCs w:val="18"/>
              </w:rPr>
              <w:t>5</w:t>
            </w:r>
          </w:p>
        </w:tc>
        <w:tc>
          <w:tcPr>
            <w:tcW w:w="992" w:type="dxa"/>
          </w:tcPr>
          <w:p w14:paraId="2409716B" w14:textId="021708AC" w:rsidR="00C07735" w:rsidRPr="00BD5F40" w:rsidRDefault="00C07735" w:rsidP="00C07735">
            <w:pPr>
              <w:spacing w:after="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Cs/>
                <w:sz w:val="18"/>
                <w:szCs w:val="18"/>
              </w:rPr>
            </w:pPr>
            <w:r>
              <w:rPr>
                <w:rFonts w:asciiTheme="minorHAnsi" w:eastAsia="Times New Roman" w:hAnsiTheme="minorHAnsi"/>
                <w:bCs/>
                <w:sz w:val="18"/>
                <w:szCs w:val="18"/>
              </w:rPr>
              <w:t>$1.6</w:t>
            </w:r>
          </w:p>
        </w:tc>
      </w:tr>
      <w:tr w:rsidR="00C07735" w:rsidRPr="00BD5F40" w14:paraId="6E6E8CC2" w14:textId="1950DA35" w:rsidTr="00AC0A8F">
        <w:trPr>
          <w:trHeight w:val="312"/>
        </w:trPr>
        <w:tc>
          <w:tcPr>
            <w:cnfStyle w:val="001000000000" w:firstRow="0" w:lastRow="0" w:firstColumn="1" w:lastColumn="0" w:oddVBand="0" w:evenVBand="0" w:oddHBand="0" w:evenHBand="0" w:firstRowFirstColumn="0" w:firstRowLastColumn="0" w:lastRowFirstColumn="0" w:lastRowLastColumn="0"/>
            <w:tcW w:w="1300" w:type="dxa"/>
            <w:hideMark/>
          </w:tcPr>
          <w:p w14:paraId="4FFE92FF" w14:textId="77777777" w:rsidR="00C07735" w:rsidRPr="00BD5F40" w:rsidRDefault="00C07735" w:rsidP="00C07735">
            <w:pPr>
              <w:spacing w:after="0"/>
              <w:rPr>
                <w:rFonts w:asciiTheme="minorHAnsi" w:eastAsia="Times New Roman" w:hAnsiTheme="minorHAnsi"/>
                <w:b w:val="0"/>
                <w:bCs w:val="0"/>
                <w:sz w:val="18"/>
                <w:szCs w:val="18"/>
              </w:rPr>
            </w:pPr>
            <w:r w:rsidRPr="00BD5F40">
              <w:rPr>
                <w:rFonts w:asciiTheme="minorHAnsi" w:eastAsia="Times New Roman" w:hAnsiTheme="minorHAnsi"/>
                <w:sz w:val="18"/>
                <w:szCs w:val="18"/>
              </w:rPr>
              <w:t>Total</w:t>
            </w:r>
          </w:p>
        </w:tc>
        <w:tc>
          <w:tcPr>
            <w:tcW w:w="1530" w:type="dxa"/>
            <w:hideMark/>
          </w:tcPr>
          <w:p w14:paraId="745A2989" w14:textId="5CFFBE11" w:rsidR="00C07735" w:rsidRPr="002A2170" w:rsidRDefault="00C07735" w:rsidP="00C07735">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sz w:val="18"/>
                <w:szCs w:val="18"/>
              </w:rPr>
            </w:pPr>
            <w:r w:rsidRPr="002A2170">
              <w:rPr>
                <w:rFonts w:asciiTheme="minorHAnsi" w:eastAsia="Times New Roman" w:hAnsiTheme="minorHAnsi"/>
                <w:b/>
                <w:bCs/>
                <w:sz w:val="18"/>
                <w:szCs w:val="18"/>
              </w:rPr>
              <w:t>$7.4</w:t>
            </w:r>
          </w:p>
        </w:tc>
        <w:tc>
          <w:tcPr>
            <w:tcW w:w="1276" w:type="dxa"/>
            <w:hideMark/>
          </w:tcPr>
          <w:p w14:paraId="41F851FF" w14:textId="088A8CAD" w:rsidR="00C07735" w:rsidRPr="002A2170" w:rsidRDefault="00C07735" w:rsidP="00C07735">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sz w:val="18"/>
                <w:szCs w:val="18"/>
              </w:rPr>
            </w:pPr>
            <w:r w:rsidRPr="002A2170">
              <w:rPr>
                <w:rFonts w:asciiTheme="minorHAnsi" w:eastAsia="Times New Roman" w:hAnsiTheme="minorHAnsi"/>
                <w:b/>
                <w:bCs/>
                <w:sz w:val="18"/>
                <w:szCs w:val="18"/>
              </w:rPr>
              <w:t>$7.9</w:t>
            </w:r>
          </w:p>
        </w:tc>
        <w:tc>
          <w:tcPr>
            <w:tcW w:w="992" w:type="dxa"/>
          </w:tcPr>
          <w:p w14:paraId="4DCFEFE8" w14:textId="07C2260E" w:rsidR="00C07735" w:rsidRPr="002A2170" w:rsidRDefault="00C07735" w:rsidP="00C07735">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sz w:val="18"/>
                <w:szCs w:val="18"/>
              </w:rPr>
            </w:pPr>
            <w:r w:rsidRPr="002A2170">
              <w:rPr>
                <w:rFonts w:asciiTheme="minorHAnsi" w:eastAsia="Times New Roman" w:hAnsiTheme="minorHAnsi"/>
                <w:b/>
                <w:bCs/>
                <w:sz w:val="18"/>
                <w:szCs w:val="18"/>
              </w:rPr>
              <w:t>$15.3</w:t>
            </w:r>
          </w:p>
        </w:tc>
      </w:tr>
    </w:tbl>
    <w:p w14:paraId="7B38BCBD" w14:textId="5956215A" w:rsidR="00BD5F40" w:rsidRDefault="00BD5F40" w:rsidP="00BD5F40">
      <w:pPr>
        <w:pStyle w:val="BodyText"/>
        <w:rPr>
          <w:sz w:val="16"/>
          <w:szCs w:val="16"/>
        </w:rPr>
      </w:pPr>
      <w:r w:rsidRPr="00BD5F40">
        <w:rPr>
          <w:sz w:val="16"/>
          <w:szCs w:val="16"/>
        </w:rPr>
        <w:t xml:space="preserve">Source: </w:t>
      </w:r>
      <w:r w:rsidR="00A556D5">
        <w:rPr>
          <w:sz w:val="16"/>
          <w:szCs w:val="16"/>
        </w:rPr>
        <w:t>CSIRO.</w:t>
      </w:r>
      <w:r w:rsidRPr="00BD5F40">
        <w:rPr>
          <w:sz w:val="16"/>
          <w:szCs w:val="16"/>
        </w:rPr>
        <w:t xml:space="preserve"> </w:t>
      </w:r>
    </w:p>
    <w:p w14:paraId="6732CF13" w14:textId="5B205535" w:rsidR="00255E33" w:rsidRDefault="00D01C90" w:rsidP="00985F67">
      <w:pPr>
        <w:pStyle w:val="Heading2"/>
        <w:ind w:left="0" w:firstLine="0"/>
      </w:pPr>
      <w:bookmarkStart w:id="9" w:name="_Toc474760718"/>
      <w:r w:rsidRPr="004A6CF2">
        <w:t>A</w:t>
      </w:r>
      <w:r w:rsidR="004B7696" w:rsidRPr="004A6CF2">
        <w:t>ctivities</w:t>
      </w:r>
      <w:bookmarkEnd w:id="9"/>
    </w:p>
    <w:p w14:paraId="4F949BCF" w14:textId="020B5934" w:rsidR="00DB38CE" w:rsidRDefault="004C23EA" w:rsidP="00211685">
      <w:pPr>
        <w:pStyle w:val="BodyText"/>
      </w:pPr>
      <w:r>
        <w:t xml:space="preserve">The </w:t>
      </w:r>
      <w:r w:rsidR="00D7404E">
        <w:t>energy division</w:t>
      </w:r>
      <w:r>
        <w:t xml:space="preserve"> at CSIRO</w:t>
      </w:r>
      <w:r w:rsidR="00C25AEE">
        <w:t xml:space="preserve"> has a </w:t>
      </w:r>
      <w:r w:rsidR="00D7404E">
        <w:t xml:space="preserve">long </w:t>
      </w:r>
      <w:r w:rsidR="00C25AEE">
        <w:t xml:space="preserve">history with </w:t>
      </w:r>
      <w:r w:rsidR="00795ED7">
        <w:t>coal research. In 2007, CSIRO reassessed the use of coal in diesel engines</w:t>
      </w:r>
      <w:r w:rsidR="000F33F7">
        <w:t xml:space="preserve"> and began work on the DICE engine</w:t>
      </w:r>
      <w:r w:rsidR="00795ED7">
        <w:t xml:space="preserve">. </w:t>
      </w:r>
      <w:r w:rsidR="00DB38CE">
        <w:t xml:space="preserve">CSIRO’s </w:t>
      </w:r>
      <w:r w:rsidR="00DB38CE" w:rsidRPr="00DB38CE">
        <w:t xml:space="preserve">DICE research program has been underway for </w:t>
      </w:r>
      <w:r w:rsidR="005725D5">
        <w:t>10</w:t>
      </w:r>
      <w:r w:rsidR="00DB38CE" w:rsidRPr="00DB38CE">
        <w:t xml:space="preserve"> years with the goals of developing the DICE concept, obtaining fundamental data for key process steps and producing fuel for engine tests.</w:t>
      </w:r>
      <w:r w:rsidR="005725D5">
        <w:t xml:space="preserve"> </w:t>
      </w:r>
      <w:r w:rsidR="000616DD">
        <w:t xml:space="preserve">The key activities have been divided as DICE and </w:t>
      </w:r>
      <w:proofErr w:type="spellStart"/>
      <w:r w:rsidR="00844B11">
        <w:rPr>
          <w:i/>
        </w:rPr>
        <w:t>B</w:t>
      </w:r>
      <w:r w:rsidR="000616DD" w:rsidRPr="000616DD">
        <w:rPr>
          <w:i/>
        </w:rPr>
        <w:t>io</w:t>
      </w:r>
      <w:r w:rsidR="000616DD">
        <w:t>DICE</w:t>
      </w:r>
      <w:proofErr w:type="spellEnd"/>
      <w:r w:rsidR="000616DD">
        <w:t>.</w:t>
      </w:r>
    </w:p>
    <w:p w14:paraId="6AD2644B" w14:textId="245E846A" w:rsidR="000616DD" w:rsidRPr="000616DD" w:rsidRDefault="000616DD" w:rsidP="00211685">
      <w:pPr>
        <w:pStyle w:val="BodyText"/>
        <w:rPr>
          <w:u w:val="single"/>
        </w:rPr>
      </w:pPr>
      <w:r w:rsidRPr="000616DD">
        <w:rPr>
          <w:u w:val="single"/>
        </w:rPr>
        <w:t>DICE</w:t>
      </w:r>
    </w:p>
    <w:p w14:paraId="09F88E2A" w14:textId="25726EBB" w:rsidR="00211685" w:rsidRDefault="00DB38CE" w:rsidP="00211685">
      <w:pPr>
        <w:pStyle w:val="BodyText"/>
      </w:pPr>
      <w:r>
        <w:t xml:space="preserve">The key activities involved </w:t>
      </w:r>
      <w:r w:rsidR="00F8566B">
        <w:t>laboratory experiments to</w:t>
      </w:r>
      <w:r w:rsidR="00795ED7">
        <w:t xml:space="preserve"> </w:t>
      </w:r>
      <w:r w:rsidR="00F8566B">
        <w:t>improve</w:t>
      </w:r>
      <w:r w:rsidR="00C25AEE">
        <w:t xml:space="preserve"> </w:t>
      </w:r>
      <w:r w:rsidR="00795ED7">
        <w:t>MRC production</w:t>
      </w:r>
      <w:r w:rsidR="00F8566B">
        <w:t xml:space="preserve"> techniques and to</w:t>
      </w:r>
      <w:r w:rsidR="00C25AEE">
        <w:t xml:space="preserve"> </w:t>
      </w:r>
      <w:r w:rsidR="00F8566B">
        <w:t xml:space="preserve">modify diesel engines to use coal water slurries. </w:t>
      </w:r>
      <w:r>
        <w:t xml:space="preserve"> </w:t>
      </w:r>
      <w:r w:rsidR="007F25A9">
        <w:t>The presence of a</w:t>
      </w:r>
      <w:r w:rsidR="00C15234">
        <w:t>sh</w:t>
      </w:r>
      <w:r w:rsidR="00C25AEE">
        <w:t xml:space="preserve"> in MRC used in DICE engines increases wear and reduces the operational lifespan of DICE engines. Research </w:t>
      </w:r>
      <w:r w:rsidR="00F8566B">
        <w:t xml:space="preserve">at CSIRO </w:t>
      </w:r>
      <w:r w:rsidR="00C25AEE">
        <w:t>has focused on</w:t>
      </w:r>
      <w:r w:rsidR="004C23EA">
        <w:t xml:space="preserve"> removing ash </w:t>
      </w:r>
      <w:r w:rsidR="00C25AEE">
        <w:t>from coal</w:t>
      </w:r>
      <w:r w:rsidR="00F8566B">
        <w:t xml:space="preserve"> sources in an economical</w:t>
      </w:r>
      <w:r w:rsidR="005725D5">
        <w:t>ly</w:t>
      </w:r>
      <w:r w:rsidR="00F8566B">
        <w:t xml:space="preserve"> and environmentally friendly manner.</w:t>
      </w:r>
      <w:r w:rsidR="00DE05C4">
        <w:t xml:space="preserve"> </w:t>
      </w:r>
      <w:r w:rsidR="000F33F7">
        <w:t>Large</w:t>
      </w:r>
      <w:r w:rsidR="007440F0">
        <w:t xml:space="preserve"> </w:t>
      </w:r>
      <w:r w:rsidR="000F33F7">
        <w:t xml:space="preserve">scale MRC production and fuel cycle logistics were developed. </w:t>
      </w:r>
      <w:r w:rsidR="00DE05C4" w:rsidRPr="00F03554">
        <w:rPr>
          <w:rFonts w:eastAsiaTheme="minorHAnsi" w:cs="Calibri"/>
          <w:szCs w:val="23"/>
        </w:rPr>
        <w:t>CSIRO successfully trailed a small scale demonstration of DICE in a 1MW single cylinder engine in Japan</w:t>
      </w:r>
      <w:r w:rsidR="004C23EA">
        <w:rPr>
          <w:rFonts w:eastAsiaTheme="minorHAnsi" w:cs="Calibri"/>
          <w:szCs w:val="23"/>
        </w:rPr>
        <w:t xml:space="preserve"> in 2016</w:t>
      </w:r>
      <w:r w:rsidR="00DE05C4">
        <w:rPr>
          <w:rFonts w:eastAsiaTheme="minorHAnsi" w:cs="Calibri"/>
          <w:szCs w:val="23"/>
        </w:rPr>
        <w:t>.</w:t>
      </w:r>
      <w:r w:rsidR="00F8566B">
        <w:t xml:space="preserve"> </w:t>
      </w:r>
    </w:p>
    <w:p w14:paraId="2A03A343" w14:textId="281A3506" w:rsidR="00F03554" w:rsidRDefault="00F8566B" w:rsidP="00211685">
      <w:pPr>
        <w:pStyle w:val="BodyText"/>
      </w:pPr>
      <w:r>
        <w:lastRenderedPageBreak/>
        <w:t xml:space="preserve">CSIRO has tested small scale DICE engines to improve the efficiency of DICE engines. Issues related to engine wear, jamming, fouling and ignition delay were investigated. </w:t>
      </w:r>
      <w:r w:rsidR="004431DB">
        <w:t xml:space="preserve">Adapting diesel engine technology for biomass fuel, to halve the cost and double the benefit of biomass, were also investigated. </w:t>
      </w:r>
      <w:r>
        <w:t xml:space="preserve">Novel solutions to </w:t>
      </w:r>
      <w:r w:rsidR="004431DB">
        <w:t>resolve DICE issues were found.</w:t>
      </w:r>
    </w:p>
    <w:p w14:paraId="5FEFC586" w14:textId="6FCCC9F0" w:rsidR="00795ED7" w:rsidRDefault="00795ED7" w:rsidP="00211685">
      <w:pPr>
        <w:pStyle w:val="BodyText"/>
      </w:pPr>
      <w:r>
        <w:t xml:space="preserve">In the long term, CSIRO aims to </w:t>
      </w:r>
      <w:r w:rsidR="00F8566B">
        <w:t>facilitate</w:t>
      </w:r>
      <w:r w:rsidR="00F03554">
        <w:t xml:space="preserve"> commercial scale adoption of DICE technology</w:t>
      </w:r>
      <w:r>
        <w:t>.</w:t>
      </w:r>
      <w:r w:rsidR="00F8566B">
        <w:t xml:space="preserve"> CSIRO will </w:t>
      </w:r>
      <w:r w:rsidR="00DE05C4" w:rsidRPr="00F03554">
        <w:rPr>
          <w:rFonts w:eastAsiaTheme="minorHAnsi" w:cs="Calibri"/>
          <w:szCs w:val="23"/>
        </w:rPr>
        <w:t xml:space="preserve">conduct a full scale demonstration of MRC production with a 12-30 </w:t>
      </w:r>
      <w:r w:rsidR="00DB38CE" w:rsidRPr="00DB38CE">
        <w:rPr>
          <w:rFonts w:eastAsiaTheme="minorHAnsi" w:cs="Calibri"/>
          <w:szCs w:val="23"/>
        </w:rPr>
        <w:t xml:space="preserve">megawatt </w:t>
      </w:r>
      <w:r w:rsidR="00DB38CE">
        <w:rPr>
          <w:rFonts w:eastAsiaTheme="minorHAnsi" w:cs="Calibri"/>
          <w:szCs w:val="23"/>
        </w:rPr>
        <w:t>(</w:t>
      </w:r>
      <w:r w:rsidR="00DE05C4" w:rsidRPr="00F03554">
        <w:rPr>
          <w:rFonts w:eastAsiaTheme="minorHAnsi" w:cs="Calibri"/>
          <w:szCs w:val="23"/>
        </w:rPr>
        <w:t>MW</w:t>
      </w:r>
      <w:r w:rsidR="00DB38CE">
        <w:rPr>
          <w:rFonts w:eastAsiaTheme="minorHAnsi" w:cs="Calibri"/>
          <w:szCs w:val="23"/>
        </w:rPr>
        <w:t>)</w:t>
      </w:r>
      <w:r w:rsidR="00DE05C4" w:rsidRPr="00F03554">
        <w:rPr>
          <w:rFonts w:eastAsiaTheme="minorHAnsi" w:cs="Calibri"/>
          <w:szCs w:val="23"/>
        </w:rPr>
        <w:t xml:space="preserve"> prototype engine for 8000 h in 2019-2020</w:t>
      </w:r>
      <w:r w:rsidR="004431DB">
        <w:t xml:space="preserve">. If successful, commercial deployment of DICE technology will be able to commence. </w:t>
      </w:r>
      <w:r w:rsidR="00DE05C4" w:rsidRPr="00F03554">
        <w:rPr>
          <w:rFonts w:eastAsiaTheme="minorHAnsi" w:cs="Calibri"/>
          <w:szCs w:val="23"/>
        </w:rPr>
        <w:t>It is expected the first commercial DICE power plant at a cost of $1.4</w:t>
      </w:r>
      <w:r w:rsidR="00DB38CE">
        <w:rPr>
          <w:rFonts w:eastAsiaTheme="minorHAnsi" w:cs="Calibri"/>
          <w:szCs w:val="23"/>
        </w:rPr>
        <w:t xml:space="preserve"> million </w:t>
      </w:r>
      <w:r w:rsidR="00DE05C4" w:rsidRPr="00F03554">
        <w:rPr>
          <w:rFonts w:eastAsiaTheme="minorHAnsi" w:cs="Calibri"/>
          <w:szCs w:val="23"/>
        </w:rPr>
        <w:t>- $2</w:t>
      </w:r>
      <w:r w:rsidR="00DB38CE">
        <w:rPr>
          <w:rFonts w:eastAsiaTheme="minorHAnsi" w:cs="Calibri"/>
          <w:szCs w:val="23"/>
        </w:rPr>
        <w:t xml:space="preserve"> million</w:t>
      </w:r>
      <w:r w:rsidR="00DE05C4" w:rsidRPr="00F03554">
        <w:rPr>
          <w:rFonts w:eastAsiaTheme="minorHAnsi" w:cs="Calibri"/>
          <w:szCs w:val="23"/>
        </w:rPr>
        <w:t>/ MW will begin operation in 2020.</w:t>
      </w:r>
      <w:r w:rsidR="00DE05C4">
        <w:rPr>
          <w:rFonts w:eastAsiaTheme="minorHAnsi" w:cs="Calibri"/>
          <w:szCs w:val="23"/>
        </w:rPr>
        <w:t xml:space="preserve"> </w:t>
      </w:r>
      <w:r w:rsidR="00F8566B">
        <w:t>Adoption of DICE technology has the potential to significantly improve the efficiency and reduce the emissions from coal sourced electricity generation.</w:t>
      </w:r>
      <w:r w:rsidR="00DE05C4">
        <w:t xml:space="preserve"> </w:t>
      </w:r>
    </w:p>
    <w:p w14:paraId="60E2CA32" w14:textId="25BE78F0" w:rsidR="000616DD" w:rsidRPr="005A1FB6" w:rsidRDefault="00844B11" w:rsidP="00211685">
      <w:pPr>
        <w:pStyle w:val="BodyText"/>
      </w:pPr>
      <w:proofErr w:type="spellStart"/>
      <w:r w:rsidRPr="005A1FB6">
        <w:rPr>
          <w:i/>
        </w:rPr>
        <w:t>Bio</w:t>
      </w:r>
      <w:r w:rsidRPr="005A1FB6">
        <w:t>DICE</w:t>
      </w:r>
      <w:proofErr w:type="spellEnd"/>
    </w:p>
    <w:p w14:paraId="0869DCF6" w14:textId="51DA3182" w:rsidR="00844B11" w:rsidRDefault="00844B11" w:rsidP="00211685">
      <w:pPr>
        <w:pStyle w:val="BodyText"/>
      </w:pPr>
      <w:r w:rsidRPr="00844B11">
        <w:t>A CSIRO report in 2012</w:t>
      </w:r>
      <w:r>
        <w:t xml:space="preserve"> indicates that a substantial proportion of Australia’s power supply could be generated from biomass. </w:t>
      </w:r>
      <w:r w:rsidR="00344E25">
        <w:t>T</w:t>
      </w:r>
      <w:r>
        <w:t xml:space="preserve">he report indicates that 10 to 20 percent of power production could be available from currently forestry, rising to over 20 percent in coming decades. As a consequence of the high efficiency of the DICE technology, the actual potential power production from </w:t>
      </w:r>
      <w:proofErr w:type="spellStart"/>
      <w:r w:rsidRPr="00844B11">
        <w:rPr>
          <w:i/>
        </w:rPr>
        <w:t>bio</w:t>
      </w:r>
      <w:r>
        <w:t>DICE</w:t>
      </w:r>
      <w:proofErr w:type="spellEnd"/>
      <w:r>
        <w:t xml:space="preserve"> is believed to be significantly higher than indicated in </w:t>
      </w:r>
      <w:r w:rsidR="00833417">
        <w:t>2012</w:t>
      </w:r>
      <w:r>
        <w:t xml:space="preserve"> report. In 2016, CSIRO initiated a projec</w:t>
      </w:r>
      <w:r w:rsidR="005A1FB6">
        <w:t xml:space="preserve">t proposal </w:t>
      </w:r>
      <w:r>
        <w:t xml:space="preserve">that covers the first stage of a 3 stage program to </w:t>
      </w:r>
      <w:r w:rsidR="005A1FB6">
        <w:t xml:space="preserve">commercialise </w:t>
      </w:r>
      <w:proofErr w:type="spellStart"/>
      <w:r w:rsidR="005A1FB6" w:rsidRPr="0097219B">
        <w:rPr>
          <w:i/>
        </w:rPr>
        <w:t>bio</w:t>
      </w:r>
      <w:r w:rsidR="005A1FB6">
        <w:t>DICE</w:t>
      </w:r>
      <w:proofErr w:type="spellEnd"/>
      <w:r>
        <w:t xml:space="preserve">. It is proposed that to commercialise </w:t>
      </w:r>
      <w:proofErr w:type="spellStart"/>
      <w:r w:rsidRPr="00844B11">
        <w:rPr>
          <w:i/>
        </w:rPr>
        <w:t>bio</w:t>
      </w:r>
      <w:r>
        <w:t>DICE</w:t>
      </w:r>
      <w:proofErr w:type="spellEnd"/>
      <w:r>
        <w:t xml:space="preserve"> requires the following stages:</w:t>
      </w:r>
    </w:p>
    <w:p w14:paraId="631D034E" w14:textId="77777777" w:rsidR="005A1FB6" w:rsidRDefault="005A1FB6" w:rsidP="005A1FB6">
      <w:pPr>
        <w:pStyle w:val="BodyText"/>
        <w:numPr>
          <w:ilvl w:val="0"/>
          <w:numId w:val="45"/>
        </w:numPr>
      </w:pPr>
      <w:r>
        <w:t>Stage 1 –</w:t>
      </w:r>
      <w:proofErr w:type="spellStart"/>
      <w:r>
        <w:t>testwork</w:t>
      </w:r>
      <w:proofErr w:type="spellEnd"/>
      <w:r>
        <w:t xml:space="preserve"> and pilot scale trials to obtain data to complete a business plan and the design for a demonstration scale project (</w:t>
      </w:r>
      <w:proofErr w:type="spellStart"/>
      <w:r>
        <w:t>ie</w:t>
      </w:r>
      <w:proofErr w:type="spellEnd"/>
      <w:r>
        <w:t xml:space="preserve"> the present feasibility study).</w:t>
      </w:r>
    </w:p>
    <w:p w14:paraId="6B14B88D" w14:textId="77777777" w:rsidR="005A1FB6" w:rsidRDefault="005A1FB6" w:rsidP="005A1FB6">
      <w:pPr>
        <w:pStyle w:val="BodyText"/>
        <w:numPr>
          <w:ilvl w:val="0"/>
          <w:numId w:val="45"/>
        </w:numPr>
      </w:pPr>
      <w:r>
        <w:t xml:space="preserve">Stage 2 – demonstration scale project (5-10 </w:t>
      </w:r>
      <w:proofErr w:type="spellStart"/>
      <w:r>
        <w:t>MWe</w:t>
      </w:r>
      <w:proofErr w:type="spellEnd"/>
      <w:r>
        <w:t xml:space="preserve"> for 8,000 hours at Heyfield, Victoria), culminating in the design of package plant modules.</w:t>
      </w:r>
    </w:p>
    <w:p w14:paraId="14F8E4AC" w14:textId="77777777" w:rsidR="005A1FB6" w:rsidRDefault="005A1FB6" w:rsidP="005A1FB6">
      <w:pPr>
        <w:pStyle w:val="BodyText"/>
        <w:numPr>
          <w:ilvl w:val="0"/>
          <w:numId w:val="45"/>
        </w:numPr>
      </w:pPr>
      <w:r>
        <w:t>Stage 3 – first commercial plant (package plant modules).</w:t>
      </w:r>
    </w:p>
    <w:p w14:paraId="7773BA00" w14:textId="62A262E1" w:rsidR="000616DD" w:rsidRDefault="005A1FB6" w:rsidP="005A1FB6">
      <w:pPr>
        <w:pStyle w:val="BodyText"/>
      </w:pPr>
      <w:r>
        <w:t xml:space="preserve">ARENA support is requested for Stage 1 – benchtop studies, </w:t>
      </w:r>
      <w:proofErr w:type="spellStart"/>
      <w:r>
        <w:t>testwork</w:t>
      </w:r>
      <w:proofErr w:type="spellEnd"/>
      <w:r>
        <w:t>, a pilot scale engine test, business planning and demonstration plant design. Stage 1 is expected to commerce in April 2017.</w:t>
      </w:r>
    </w:p>
    <w:p w14:paraId="05D4C98D" w14:textId="77777777" w:rsidR="00112414" w:rsidRDefault="00D01C90" w:rsidP="00112414">
      <w:pPr>
        <w:pStyle w:val="Heading2"/>
      </w:pPr>
      <w:bookmarkStart w:id="10" w:name="_Toc474760719"/>
      <w:r w:rsidRPr="004A6CF2">
        <w:t>O</w:t>
      </w:r>
      <w:r w:rsidR="001C5D2F" w:rsidRPr="004A6CF2">
        <w:t>utputs</w:t>
      </w:r>
      <w:bookmarkEnd w:id="10"/>
    </w:p>
    <w:p w14:paraId="6325F038" w14:textId="617E05AB" w:rsidR="0097219B" w:rsidRDefault="00BA0067" w:rsidP="00C25AEE">
      <w:pPr>
        <w:autoSpaceDE w:val="0"/>
        <w:autoSpaceDN w:val="0"/>
        <w:adjustRightInd w:val="0"/>
        <w:spacing w:after="0" w:line="276" w:lineRule="auto"/>
        <w:rPr>
          <w:sz w:val="24"/>
        </w:rPr>
      </w:pPr>
      <w:r w:rsidRPr="00F03554">
        <w:rPr>
          <w:rFonts w:eastAsiaTheme="minorHAnsi" w:cs="Calibri"/>
          <w:sz w:val="24"/>
          <w:szCs w:val="23"/>
        </w:rPr>
        <w:t>CSIRO’s advanced coal rese</w:t>
      </w:r>
      <w:r w:rsidR="00B54FEB" w:rsidRPr="00F03554">
        <w:rPr>
          <w:rFonts w:eastAsiaTheme="minorHAnsi" w:cs="Calibri"/>
          <w:sz w:val="24"/>
          <w:szCs w:val="23"/>
        </w:rPr>
        <w:t>arch has developed</w:t>
      </w:r>
      <w:r w:rsidRPr="00F03554">
        <w:rPr>
          <w:rFonts w:eastAsiaTheme="minorHAnsi" w:cs="Calibri"/>
          <w:sz w:val="24"/>
          <w:szCs w:val="23"/>
        </w:rPr>
        <w:t xml:space="preserve"> </w:t>
      </w:r>
      <w:r w:rsidR="00B54FEB" w:rsidRPr="00F03554">
        <w:rPr>
          <w:rFonts w:eastAsiaTheme="minorHAnsi" w:cs="Calibri"/>
          <w:sz w:val="24"/>
          <w:szCs w:val="23"/>
        </w:rPr>
        <w:t xml:space="preserve">techniques </w:t>
      </w:r>
      <w:r w:rsidR="00C25AEE">
        <w:rPr>
          <w:rFonts w:eastAsiaTheme="minorHAnsi" w:cs="Calibri"/>
          <w:sz w:val="24"/>
          <w:szCs w:val="23"/>
        </w:rPr>
        <w:t xml:space="preserve">to </w:t>
      </w:r>
      <w:r w:rsidR="00B54FEB" w:rsidRPr="00F03554">
        <w:rPr>
          <w:rFonts w:eastAsiaTheme="minorHAnsi" w:cs="Calibri"/>
          <w:sz w:val="24"/>
          <w:szCs w:val="23"/>
        </w:rPr>
        <w:t xml:space="preserve">produce </w:t>
      </w:r>
      <w:r w:rsidRPr="00F03554">
        <w:rPr>
          <w:rFonts w:eastAsiaTheme="minorHAnsi" w:cs="Calibri"/>
          <w:sz w:val="24"/>
          <w:szCs w:val="23"/>
        </w:rPr>
        <w:t>ultra-low ash MRC economically from a wide range of sources</w:t>
      </w:r>
      <w:r w:rsidR="004752A2">
        <w:rPr>
          <w:rFonts w:eastAsiaTheme="minorHAnsi" w:cs="Calibri"/>
          <w:sz w:val="24"/>
          <w:szCs w:val="23"/>
        </w:rPr>
        <w:t xml:space="preserve"> including black/brown coals and biomass</w:t>
      </w:r>
      <w:r w:rsidRPr="00F03554">
        <w:rPr>
          <w:rFonts w:eastAsiaTheme="minorHAnsi" w:cs="Calibri"/>
          <w:sz w:val="24"/>
          <w:szCs w:val="23"/>
        </w:rPr>
        <w:t xml:space="preserve">. </w:t>
      </w:r>
      <w:r w:rsidR="00DE05C4">
        <w:rPr>
          <w:rFonts w:eastAsiaTheme="minorHAnsi" w:cs="Calibri"/>
          <w:sz w:val="24"/>
          <w:szCs w:val="23"/>
        </w:rPr>
        <w:t xml:space="preserve">CSIRO has developed fuel cycle logistics, </w:t>
      </w:r>
      <w:r w:rsidR="00DE05C4" w:rsidRPr="00DE05C4">
        <w:rPr>
          <w:sz w:val="24"/>
        </w:rPr>
        <w:t>allowing MRC to be safely transported</w:t>
      </w:r>
      <w:r w:rsidR="00DE05C4">
        <w:rPr>
          <w:sz w:val="24"/>
        </w:rPr>
        <w:t>. Improved diesel engines modified to use MRC fuels have been developed.</w:t>
      </w:r>
      <w:r w:rsidR="004752A2">
        <w:rPr>
          <w:sz w:val="24"/>
        </w:rPr>
        <w:t xml:space="preserve"> A standard diesel engine cannot use MRC – the fuel pump and atomiser needle/cut of</w:t>
      </w:r>
      <w:r w:rsidR="008A5253">
        <w:rPr>
          <w:sz w:val="24"/>
        </w:rPr>
        <w:t>f valve will jam within seconds (among other problems).</w:t>
      </w:r>
      <w:r w:rsidR="004752A2">
        <w:rPr>
          <w:sz w:val="24"/>
        </w:rPr>
        <w:t xml:space="preserve"> </w:t>
      </w:r>
    </w:p>
    <w:p w14:paraId="62DEB919" w14:textId="77777777" w:rsidR="00DB18F3" w:rsidRDefault="00DB18F3" w:rsidP="00C25AEE">
      <w:pPr>
        <w:autoSpaceDE w:val="0"/>
        <w:autoSpaceDN w:val="0"/>
        <w:adjustRightInd w:val="0"/>
        <w:spacing w:after="0" w:line="276" w:lineRule="auto"/>
        <w:rPr>
          <w:sz w:val="24"/>
        </w:rPr>
      </w:pPr>
    </w:p>
    <w:p w14:paraId="1AD0137A" w14:textId="6197457D" w:rsidR="00DB18F3" w:rsidRDefault="00DB18F3" w:rsidP="00C25AEE">
      <w:pPr>
        <w:autoSpaceDE w:val="0"/>
        <w:autoSpaceDN w:val="0"/>
        <w:adjustRightInd w:val="0"/>
        <w:spacing w:after="0" w:line="276" w:lineRule="auto"/>
        <w:rPr>
          <w:b/>
          <w:sz w:val="24"/>
        </w:rPr>
      </w:pPr>
      <w:r>
        <w:rPr>
          <w:b/>
          <w:sz w:val="24"/>
        </w:rPr>
        <w:t>Publications</w:t>
      </w:r>
    </w:p>
    <w:p w14:paraId="6BB032BC" w14:textId="4496EA32" w:rsidR="00DB18F3" w:rsidRDefault="007A7AE6" w:rsidP="00C25AEE">
      <w:pPr>
        <w:autoSpaceDE w:val="0"/>
        <w:autoSpaceDN w:val="0"/>
        <w:adjustRightInd w:val="0"/>
        <w:spacing w:after="0" w:line="276" w:lineRule="auto"/>
      </w:pPr>
      <w:proofErr w:type="spellStart"/>
      <w:r>
        <w:t>Sakurovs</w:t>
      </w:r>
      <w:proofErr w:type="spellEnd"/>
      <w:r>
        <w:t>, R</w:t>
      </w:r>
      <w:r w:rsidR="003545DE">
        <w:t xml:space="preserve">, Lewis, C and </w:t>
      </w:r>
      <w:proofErr w:type="spellStart"/>
      <w:r w:rsidR="003545DE">
        <w:t>Wibberly</w:t>
      </w:r>
      <w:proofErr w:type="spellEnd"/>
      <w:r w:rsidR="003545DE">
        <w:t>, L</w:t>
      </w:r>
      <w:r>
        <w:t xml:space="preserve">., (2016), </w:t>
      </w:r>
      <w:r w:rsidR="003545DE">
        <w:t>‘</w:t>
      </w:r>
      <w:r>
        <w:t xml:space="preserve">Effect of heat and moisture on surface </w:t>
      </w:r>
      <w:proofErr w:type="spellStart"/>
      <w:r>
        <w:t>titratability</w:t>
      </w:r>
      <w:proofErr w:type="spellEnd"/>
      <w:r>
        <w:t xml:space="preserve"> and pore size distribution of Victorian brown </w:t>
      </w:r>
      <w:r w:rsidR="003545DE">
        <w:t xml:space="preserve">coals’, </w:t>
      </w:r>
      <w:r w:rsidRPr="003545DE">
        <w:rPr>
          <w:i/>
        </w:rPr>
        <w:t>Fuel,</w:t>
      </w:r>
      <w:r>
        <w:t xml:space="preserve"> vol. 172,</w:t>
      </w:r>
      <w:r w:rsidR="003545DE">
        <w:t xml:space="preserve"> pp.</w:t>
      </w:r>
      <w:r>
        <w:t>124-129.</w:t>
      </w:r>
      <w:r w:rsidRPr="007A7AE6">
        <w:t xml:space="preserve"> </w:t>
      </w:r>
    </w:p>
    <w:p w14:paraId="0F248EC7" w14:textId="3E324D24" w:rsidR="007A7AE6" w:rsidRDefault="007A7AE6" w:rsidP="00C25AEE">
      <w:pPr>
        <w:autoSpaceDE w:val="0"/>
        <w:autoSpaceDN w:val="0"/>
        <w:adjustRightInd w:val="0"/>
        <w:spacing w:after="0" w:line="276" w:lineRule="auto"/>
      </w:pPr>
      <w:r>
        <w:t>Wibberley, L</w:t>
      </w:r>
      <w:r w:rsidR="003545DE">
        <w:t>, Osborne, D</w:t>
      </w:r>
      <w:r>
        <w:t>., (2015), Premium coal fuels with advanced coal beneficiation. 40th Clearwater Clean Coal Conference, Clearwater, Florida, USA, 4 June 2015. Cl</w:t>
      </w:r>
      <w:r w:rsidR="003545DE">
        <w:t>earwater Clean Coal Conference.</w:t>
      </w:r>
    </w:p>
    <w:p w14:paraId="719EE67F" w14:textId="2B6F4115" w:rsidR="007A7AE6" w:rsidRDefault="007A7AE6" w:rsidP="00C25AEE">
      <w:pPr>
        <w:autoSpaceDE w:val="0"/>
        <w:autoSpaceDN w:val="0"/>
        <w:adjustRightInd w:val="0"/>
        <w:spacing w:after="0" w:line="276" w:lineRule="auto"/>
      </w:pPr>
      <w:r>
        <w:lastRenderedPageBreak/>
        <w:t>Wibberley, L</w:t>
      </w:r>
      <w:r w:rsidR="003545DE">
        <w:t xml:space="preserve">, </w:t>
      </w:r>
      <w:proofErr w:type="spellStart"/>
      <w:r w:rsidR="003545DE">
        <w:t>Scaife</w:t>
      </w:r>
      <w:proofErr w:type="spellEnd"/>
      <w:r w:rsidR="003545DE">
        <w:t xml:space="preserve">, P, Lewis, C, </w:t>
      </w:r>
      <w:proofErr w:type="spellStart"/>
      <w:r w:rsidR="003545DE">
        <w:t>Grigore</w:t>
      </w:r>
      <w:proofErr w:type="spellEnd"/>
      <w:r w:rsidR="003545DE">
        <w:t xml:space="preserve">, M, </w:t>
      </w:r>
      <w:proofErr w:type="spellStart"/>
      <w:r w:rsidR="003545DE">
        <w:t>Palfreyman</w:t>
      </w:r>
      <w:proofErr w:type="spellEnd"/>
      <w:r w:rsidR="003545DE">
        <w:t>, D, Dyer, R and Reynolds, R</w:t>
      </w:r>
      <w:r>
        <w:t>., (2015), Laboratory tests to assess fuel performance and ash fouling tendency prior to the MAN/Mitsui large engine tests.</w:t>
      </w:r>
      <w:r w:rsidRPr="007A7AE6">
        <w:t xml:space="preserve"> </w:t>
      </w:r>
    </w:p>
    <w:p w14:paraId="0F92FDFF" w14:textId="1DE2182A" w:rsidR="007A7AE6" w:rsidRDefault="007A7AE6" w:rsidP="00C25AEE">
      <w:pPr>
        <w:autoSpaceDE w:val="0"/>
        <w:autoSpaceDN w:val="0"/>
        <w:adjustRightInd w:val="0"/>
        <w:spacing w:after="0" w:line="276" w:lineRule="auto"/>
      </w:pPr>
      <w:r>
        <w:t>Tulloch, J</w:t>
      </w:r>
      <w:r w:rsidR="003545DE">
        <w:t>, Allen, J, Wibberley, L and Donne, S</w:t>
      </w:r>
      <w:r>
        <w:t xml:space="preserve">., (2014), </w:t>
      </w:r>
      <w:r w:rsidR="003545DE">
        <w:t>‘</w:t>
      </w:r>
      <w:r>
        <w:t>Influence of selected coal contaminants on graphitic carbon electro-oxidation for application to the direct carbon fuel cell</w:t>
      </w:r>
      <w:r w:rsidR="003545DE">
        <w:t>’</w:t>
      </w:r>
      <w:r>
        <w:t xml:space="preserve">. </w:t>
      </w:r>
      <w:r w:rsidRPr="003545DE">
        <w:rPr>
          <w:i/>
        </w:rPr>
        <w:t>Journal of Power Sources</w:t>
      </w:r>
      <w:r>
        <w:t xml:space="preserve">, vol. 260, </w:t>
      </w:r>
      <w:r w:rsidR="003545DE">
        <w:t>pp.</w:t>
      </w:r>
      <w:r>
        <w:t xml:space="preserve">140-149. </w:t>
      </w:r>
    </w:p>
    <w:p w14:paraId="04988A32" w14:textId="0792DD5D" w:rsidR="007A7AE6" w:rsidRDefault="003545DE" w:rsidP="00C25AEE">
      <w:pPr>
        <w:autoSpaceDE w:val="0"/>
        <w:autoSpaceDN w:val="0"/>
        <w:adjustRightInd w:val="0"/>
        <w:spacing w:after="0" w:line="276" w:lineRule="auto"/>
      </w:pPr>
      <w:r>
        <w:t>Wibberley, L</w:t>
      </w:r>
      <w:r w:rsidR="007A7AE6">
        <w:t>, (2013), Ultra high efficiency power generation from Victorian coals. The 38th International Technical Conference on Clean Coal &amp; Fuel Systems, Clearwater, Florida, 2 - 6 June, 2013. Coal Technologies Associate</w:t>
      </w:r>
      <w:r>
        <w:t xml:space="preserve">s. </w:t>
      </w:r>
    </w:p>
    <w:p w14:paraId="1526D883" w14:textId="139964D2" w:rsidR="007A7AE6" w:rsidRDefault="007A7AE6" w:rsidP="00C25AEE">
      <w:pPr>
        <w:autoSpaceDE w:val="0"/>
        <w:autoSpaceDN w:val="0"/>
        <w:adjustRightInd w:val="0"/>
        <w:spacing w:after="0" w:line="276" w:lineRule="auto"/>
      </w:pPr>
      <w:r w:rsidRPr="007A7AE6">
        <w:t>Wibberley, L, (2013), Development of the direct injection carbon engine (DICE). 2013 Clearwater Clean Coal Conference, Clearwater, Florida, 2/6/2013. Clearwater, Florida: Coal Technologies Associates. 12 p.</w:t>
      </w:r>
    </w:p>
    <w:p w14:paraId="77FD8E65" w14:textId="4C75638B" w:rsidR="007A7AE6" w:rsidRPr="007A7AE6" w:rsidRDefault="007A7AE6" w:rsidP="00C25AEE">
      <w:pPr>
        <w:autoSpaceDE w:val="0"/>
        <w:autoSpaceDN w:val="0"/>
        <w:adjustRightInd w:val="0"/>
        <w:spacing w:after="0" w:line="276" w:lineRule="auto"/>
        <w:rPr>
          <w:sz w:val="24"/>
        </w:rPr>
      </w:pPr>
      <w:r>
        <w:t xml:space="preserve">Wibberley, L, (2012), </w:t>
      </w:r>
      <w:r w:rsidR="003545DE">
        <w:t>‘</w:t>
      </w:r>
      <w:r>
        <w:t xml:space="preserve">Securing </w:t>
      </w:r>
      <w:proofErr w:type="spellStart"/>
      <w:r>
        <w:t>ultra high</w:t>
      </w:r>
      <w:proofErr w:type="spellEnd"/>
      <w:r>
        <w:t xml:space="preserve"> penetration renewables with highly </w:t>
      </w:r>
      <w:r w:rsidR="007066D7">
        <w:t>flexible</w:t>
      </w:r>
      <w:r>
        <w:t xml:space="preserve"> and efficient coal. </w:t>
      </w:r>
      <w:r w:rsidRPr="003545DE">
        <w:rPr>
          <w:i/>
        </w:rPr>
        <w:t>Energy Generation</w:t>
      </w:r>
      <w:r w:rsidR="003545DE">
        <w:rPr>
          <w:i/>
        </w:rPr>
        <w:t>’</w:t>
      </w:r>
      <w:r>
        <w:t>, vol. January/March</w:t>
      </w:r>
      <w:r w:rsidR="007066D7">
        <w:t>, pp.38</w:t>
      </w:r>
      <w:r>
        <w:t>-41.</w:t>
      </w:r>
    </w:p>
    <w:p w14:paraId="33D9536D" w14:textId="708EB585" w:rsidR="007A7AE6" w:rsidRDefault="007A7AE6" w:rsidP="00C25AEE">
      <w:pPr>
        <w:autoSpaceDE w:val="0"/>
        <w:autoSpaceDN w:val="0"/>
        <w:adjustRightInd w:val="0"/>
        <w:spacing w:after="0" w:line="276" w:lineRule="auto"/>
      </w:pPr>
      <w:r>
        <w:t xml:space="preserve">Wibberley, L, (2011), </w:t>
      </w:r>
      <w:r w:rsidR="003545DE">
        <w:t>‘</w:t>
      </w:r>
      <w:r>
        <w:t xml:space="preserve">Coal base-load power using </w:t>
      </w:r>
      <w:proofErr w:type="spellStart"/>
      <w:r>
        <w:t>micronised</w:t>
      </w:r>
      <w:proofErr w:type="spellEnd"/>
      <w:r>
        <w:t xml:space="preserve"> refined coal (MRC)</w:t>
      </w:r>
      <w:r w:rsidR="003545DE">
        <w:t>’</w:t>
      </w:r>
      <w:r>
        <w:t xml:space="preserve">. </w:t>
      </w:r>
      <w:r w:rsidRPr="003545DE">
        <w:rPr>
          <w:i/>
        </w:rPr>
        <w:t>Energy Generation</w:t>
      </w:r>
      <w:r>
        <w:t>, vol. January/March</w:t>
      </w:r>
      <w:proofErr w:type="gramStart"/>
      <w:r w:rsidR="003545DE">
        <w:t>,pp.</w:t>
      </w:r>
      <w:r>
        <w:t>35</w:t>
      </w:r>
      <w:proofErr w:type="gramEnd"/>
      <w:r>
        <w:t>-39.</w:t>
      </w:r>
    </w:p>
    <w:p w14:paraId="72284DB4" w14:textId="1C8DB4F4" w:rsidR="007A7AE6" w:rsidRDefault="007A7AE6" w:rsidP="007A7AE6">
      <w:pPr>
        <w:autoSpaceDE w:val="0"/>
        <w:autoSpaceDN w:val="0"/>
        <w:adjustRightInd w:val="0"/>
        <w:spacing w:after="0" w:line="276" w:lineRule="auto"/>
      </w:pPr>
      <w:proofErr w:type="spellStart"/>
      <w:r>
        <w:t>Giddey</w:t>
      </w:r>
      <w:proofErr w:type="spellEnd"/>
      <w:r>
        <w:t>, S</w:t>
      </w:r>
      <w:r w:rsidR="003545DE">
        <w:t xml:space="preserve">, </w:t>
      </w:r>
      <w:proofErr w:type="spellStart"/>
      <w:r w:rsidR="003545DE">
        <w:t>Badwal</w:t>
      </w:r>
      <w:proofErr w:type="spellEnd"/>
      <w:r w:rsidR="003545DE">
        <w:t>, S, Wibberley, L</w:t>
      </w:r>
      <w:r>
        <w:t xml:space="preserve">., (2010), Coal utilisation in a fuel cell for ultra clean power generation. 9th International Symposium on Advances in Electrochemical Science and Technology (iSAEST-9), Chennai, India, December 2-4, 2010. Society for Advancement of Electrochemical Science and Technology (SAEST). </w:t>
      </w:r>
    </w:p>
    <w:p w14:paraId="6C5385D7" w14:textId="71E7A02E" w:rsidR="0038440A" w:rsidRDefault="0038440A" w:rsidP="007A7AE6">
      <w:pPr>
        <w:autoSpaceDE w:val="0"/>
        <w:autoSpaceDN w:val="0"/>
        <w:adjustRightInd w:val="0"/>
        <w:spacing w:after="0" w:line="276" w:lineRule="auto"/>
      </w:pPr>
      <w:r>
        <w:t xml:space="preserve">Wibberley, L, (2009), </w:t>
      </w:r>
      <w:r w:rsidR="003545DE">
        <w:t>‘</w:t>
      </w:r>
      <w:r>
        <w:t>Alternative pathway to lower emissions</w:t>
      </w:r>
      <w:r w:rsidR="003545DE">
        <w:t>’</w:t>
      </w:r>
      <w:r>
        <w:t xml:space="preserve">. </w:t>
      </w:r>
      <w:r w:rsidRPr="003545DE">
        <w:rPr>
          <w:i/>
        </w:rPr>
        <w:t>Energy Generation</w:t>
      </w:r>
      <w:r>
        <w:t>, vol. 2009, no. October-December</w:t>
      </w:r>
      <w:proofErr w:type="gramStart"/>
      <w:r w:rsidR="003545DE">
        <w:t>,pp.</w:t>
      </w:r>
      <w:r>
        <w:t>5</w:t>
      </w:r>
      <w:proofErr w:type="gramEnd"/>
      <w:r>
        <w:t>-9.</w:t>
      </w:r>
    </w:p>
    <w:p w14:paraId="0F39F2BF" w14:textId="77777777" w:rsidR="007A7AE6" w:rsidRDefault="007A7AE6" w:rsidP="00C25AEE">
      <w:pPr>
        <w:autoSpaceDE w:val="0"/>
        <w:autoSpaceDN w:val="0"/>
        <w:adjustRightInd w:val="0"/>
        <w:spacing w:after="0" w:line="276" w:lineRule="auto"/>
        <w:rPr>
          <w:b/>
          <w:sz w:val="24"/>
        </w:rPr>
      </w:pPr>
    </w:p>
    <w:p w14:paraId="13BB85F2" w14:textId="786E5DC0" w:rsidR="00ED1175" w:rsidRDefault="00ED1175" w:rsidP="00C25AEE">
      <w:pPr>
        <w:autoSpaceDE w:val="0"/>
        <w:autoSpaceDN w:val="0"/>
        <w:adjustRightInd w:val="0"/>
        <w:spacing w:after="0" w:line="276" w:lineRule="auto"/>
        <w:rPr>
          <w:b/>
          <w:sz w:val="24"/>
        </w:rPr>
      </w:pPr>
      <w:r>
        <w:rPr>
          <w:b/>
          <w:sz w:val="24"/>
        </w:rPr>
        <w:t>IPs/Patents</w:t>
      </w:r>
    </w:p>
    <w:p w14:paraId="6C970381" w14:textId="5B7712E3" w:rsidR="00ED1175" w:rsidRDefault="00ED1175" w:rsidP="00C25AEE">
      <w:pPr>
        <w:autoSpaceDE w:val="0"/>
        <w:autoSpaceDN w:val="0"/>
        <w:adjustRightInd w:val="0"/>
        <w:spacing w:after="0" w:line="276" w:lineRule="auto"/>
        <w:rPr>
          <w:b/>
          <w:sz w:val="24"/>
        </w:rPr>
      </w:pPr>
      <w:r w:rsidRPr="00ED1175">
        <w:rPr>
          <w:rFonts w:eastAsiaTheme="minorHAnsi" w:cs="Calibri"/>
          <w:sz w:val="24"/>
          <w:szCs w:val="23"/>
        </w:rPr>
        <w:t>The table below provides details of the title, registration number and status of the active Australian filed patents</w:t>
      </w:r>
      <w:r>
        <w:rPr>
          <w:rFonts w:eastAsiaTheme="minorHAnsi" w:cs="Calibri"/>
          <w:sz w:val="24"/>
          <w:szCs w:val="23"/>
        </w:rPr>
        <w:t xml:space="preserve"> arising from the project.</w:t>
      </w:r>
    </w:p>
    <w:p w14:paraId="26930ADD" w14:textId="22505EB3" w:rsidR="00157589" w:rsidRDefault="00157589" w:rsidP="00157589">
      <w:pPr>
        <w:pStyle w:val="Heading4"/>
        <w:rPr>
          <w:rFonts w:asciiTheme="minorHAnsi" w:hAnsiTheme="minorHAnsi"/>
          <w:sz w:val="20"/>
          <w:szCs w:val="20"/>
        </w:rPr>
      </w:pPr>
      <w:r w:rsidRPr="0026031D">
        <w:rPr>
          <w:rFonts w:asciiTheme="minorHAnsi" w:hAnsiTheme="minorHAnsi"/>
          <w:sz w:val="20"/>
          <w:szCs w:val="20"/>
        </w:rPr>
        <w:t xml:space="preserve">Table </w:t>
      </w:r>
      <w:r>
        <w:rPr>
          <w:rFonts w:asciiTheme="minorHAnsi" w:hAnsiTheme="minorHAnsi"/>
          <w:sz w:val="20"/>
          <w:szCs w:val="20"/>
        </w:rPr>
        <w:t>4.2</w:t>
      </w:r>
      <w:r w:rsidRPr="0026031D">
        <w:rPr>
          <w:rFonts w:asciiTheme="minorHAnsi" w:hAnsiTheme="minorHAnsi"/>
          <w:sz w:val="20"/>
          <w:szCs w:val="20"/>
        </w:rPr>
        <w:t xml:space="preserve">: </w:t>
      </w:r>
      <w:r>
        <w:rPr>
          <w:rFonts w:asciiTheme="minorHAnsi" w:hAnsiTheme="minorHAnsi"/>
          <w:sz w:val="20"/>
          <w:szCs w:val="20"/>
        </w:rPr>
        <w:t>T</w:t>
      </w:r>
      <w:r w:rsidRPr="00157589">
        <w:rPr>
          <w:rFonts w:asciiTheme="minorHAnsi" w:hAnsiTheme="minorHAnsi"/>
          <w:sz w:val="20"/>
          <w:szCs w:val="20"/>
        </w:rPr>
        <w:t>itle, registration number and status of the active Australian filed patents</w:t>
      </w:r>
    </w:p>
    <w:tbl>
      <w:tblPr>
        <w:tblStyle w:val="TableGrid10"/>
        <w:tblW w:w="0" w:type="auto"/>
        <w:tblLook w:val="04A0" w:firstRow="1" w:lastRow="0" w:firstColumn="1" w:lastColumn="0" w:noHBand="0" w:noVBand="1"/>
      </w:tblPr>
      <w:tblGrid>
        <w:gridCol w:w="3609"/>
        <w:gridCol w:w="2193"/>
        <w:gridCol w:w="2266"/>
      </w:tblGrid>
      <w:tr w:rsidR="00157589" w:rsidRPr="00157589" w14:paraId="39FD6F0E" w14:textId="77777777" w:rsidTr="00157589">
        <w:tc>
          <w:tcPr>
            <w:tcW w:w="3609" w:type="dxa"/>
            <w:hideMark/>
          </w:tcPr>
          <w:p w14:paraId="1C895BAE" w14:textId="77777777" w:rsidR="00157589" w:rsidRPr="00157589" w:rsidRDefault="00157589" w:rsidP="00157589">
            <w:pPr>
              <w:jc w:val="center"/>
              <w:rPr>
                <w:rFonts w:asciiTheme="minorHAnsi" w:hAnsiTheme="minorHAnsi"/>
                <w:b/>
                <w:bCs/>
                <w:color w:val="auto"/>
                <w:sz w:val="16"/>
                <w:szCs w:val="16"/>
              </w:rPr>
            </w:pPr>
            <w:r w:rsidRPr="00157589">
              <w:rPr>
                <w:rFonts w:asciiTheme="minorHAnsi" w:hAnsiTheme="minorHAnsi"/>
                <w:b/>
                <w:bCs/>
                <w:color w:val="auto"/>
                <w:sz w:val="16"/>
                <w:szCs w:val="16"/>
              </w:rPr>
              <w:t>Title</w:t>
            </w:r>
          </w:p>
        </w:tc>
        <w:tc>
          <w:tcPr>
            <w:tcW w:w="2193" w:type="dxa"/>
            <w:hideMark/>
          </w:tcPr>
          <w:p w14:paraId="5C8EE831" w14:textId="77777777" w:rsidR="00157589" w:rsidRPr="00157589" w:rsidRDefault="00157589" w:rsidP="00157589">
            <w:pPr>
              <w:jc w:val="center"/>
              <w:rPr>
                <w:rFonts w:asciiTheme="minorHAnsi" w:hAnsiTheme="minorHAnsi"/>
                <w:b/>
                <w:bCs/>
                <w:color w:val="auto"/>
                <w:sz w:val="16"/>
                <w:szCs w:val="16"/>
              </w:rPr>
            </w:pPr>
            <w:r w:rsidRPr="00157589">
              <w:rPr>
                <w:rFonts w:asciiTheme="minorHAnsi" w:hAnsiTheme="minorHAnsi"/>
                <w:b/>
                <w:bCs/>
                <w:color w:val="auto"/>
                <w:sz w:val="16"/>
                <w:szCs w:val="16"/>
              </w:rPr>
              <w:t>Registration number</w:t>
            </w:r>
          </w:p>
        </w:tc>
        <w:tc>
          <w:tcPr>
            <w:tcW w:w="2266" w:type="dxa"/>
            <w:hideMark/>
          </w:tcPr>
          <w:p w14:paraId="716E92AA" w14:textId="77777777" w:rsidR="00157589" w:rsidRPr="00157589" w:rsidRDefault="00157589" w:rsidP="00157589">
            <w:pPr>
              <w:jc w:val="center"/>
              <w:rPr>
                <w:rFonts w:asciiTheme="minorHAnsi" w:hAnsiTheme="minorHAnsi"/>
                <w:b/>
                <w:bCs/>
                <w:color w:val="auto"/>
                <w:sz w:val="16"/>
                <w:szCs w:val="16"/>
              </w:rPr>
            </w:pPr>
            <w:r w:rsidRPr="00157589">
              <w:rPr>
                <w:rFonts w:asciiTheme="minorHAnsi" w:hAnsiTheme="minorHAnsi"/>
                <w:b/>
                <w:bCs/>
                <w:color w:val="auto"/>
                <w:sz w:val="16"/>
                <w:szCs w:val="16"/>
              </w:rPr>
              <w:t>Status</w:t>
            </w:r>
          </w:p>
        </w:tc>
      </w:tr>
      <w:tr w:rsidR="00157589" w:rsidRPr="00157589" w14:paraId="79B8DCD9" w14:textId="77777777" w:rsidTr="00157589">
        <w:tc>
          <w:tcPr>
            <w:tcW w:w="3609" w:type="dxa"/>
            <w:vAlign w:val="center"/>
            <w:hideMark/>
          </w:tcPr>
          <w:p w14:paraId="1C1A5F88" w14:textId="77777777" w:rsidR="00157589" w:rsidRPr="00157589" w:rsidRDefault="00157589" w:rsidP="00157589">
            <w:pPr>
              <w:rPr>
                <w:rFonts w:asciiTheme="minorHAnsi" w:hAnsiTheme="minorHAnsi"/>
                <w:color w:val="auto"/>
                <w:sz w:val="18"/>
                <w:szCs w:val="18"/>
              </w:rPr>
            </w:pPr>
            <w:r w:rsidRPr="00157589">
              <w:rPr>
                <w:rFonts w:asciiTheme="minorHAnsi" w:hAnsiTheme="minorHAnsi"/>
                <w:color w:val="auto"/>
                <w:sz w:val="18"/>
                <w:szCs w:val="18"/>
              </w:rPr>
              <w:t>Treatment of low rank coals for diesel engines</w:t>
            </w:r>
          </w:p>
        </w:tc>
        <w:tc>
          <w:tcPr>
            <w:tcW w:w="2193" w:type="dxa"/>
            <w:vAlign w:val="center"/>
            <w:hideMark/>
          </w:tcPr>
          <w:p w14:paraId="3ACF96D5" w14:textId="77777777" w:rsidR="00157589" w:rsidRPr="00157589" w:rsidRDefault="00157589" w:rsidP="00157589">
            <w:pPr>
              <w:jc w:val="right"/>
              <w:rPr>
                <w:rFonts w:asciiTheme="minorHAnsi" w:hAnsiTheme="minorHAnsi"/>
                <w:color w:val="auto"/>
                <w:sz w:val="18"/>
                <w:szCs w:val="18"/>
              </w:rPr>
            </w:pPr>
            <w:r w:rsidRPr="00157589">
              <w:rPr>
                <w:rFonts w:asciiTheme="minorHAnsi" w:hAnsiTheme="minorHAnsi"/>
                <w:color w:val="auto"/>
                <w:sz w:val="18"/>
                <w:szCs w:val="18"/>
              </w:rPr>
              <w:t>AU2010205896</w:t>
            </w:r>
          </w:p>
        </w:tc>
        <w:tc>
          <w:tcPr>
            <w:tcW w:w="2266" w:type="dxa"/>
            <w:vAlign w:val="center"/>
            <w:hideMark/>
          </w:tcPr>
          <w:p w14:paraId="48DA4C95" w14:textId="77777777" w:rsidR="00157589" w:rsidRPr="00157589" w:rsidRDefault="00157589" w:rsidP="00157589">
            <w:pPr>
              <w:jc w:val="right"/>
              <w:rPr>
                <w:rFonts w:asciiTheme="minorHAnsi" w:hAnsiTheme="minorHAnsi"/>
                <w:color w:val="auto"/>
                <w:sz w:val="18"/>
                <w:szCs w:val="18"/>
              </w:rPr>
            </w:pPr>
            <w:r w:rsidRPr="00157589">
              <w:rPr>
                <w:rFonts w:asciiTheme="minorHAnsi" w:hAnsiTheme="minorHAnsi"/>
                <w:color w:val="auto"/>
                <w:sz w:val="18"/>
                <w:szCs w:val="18"/>
              </w:rPr>
              <w:t>Granted</w:t>
            </w:r>
          </w:p>
        </w:tc>
      </w:tr>
      <w:tr w:rsidR="00157589" w:rsidRPr="00157589" w14:paraId="4B938C80" w14:textId="77777777" w:rsidTr="00157589">
        <w:tc>
          <w:tcPr>
            <w:tcW w:w="3609" w:type="dxa"/>
            <w:vAlign w:val="center"/>
            <w:hideMark/>
          </w:tcPr>
          <w:p w14:paraId="6A5F7530" w14:textId="77777777" w:rsidR="00157589" w:rsidRPr="00157589" w:rsidRDefault="00157589" w:rsidP="00157589">
            <w:pPr>
              <w:rPr>
                <w:rFonts w:asciiTheme="minorHAnsi" w:hAnsiTheme="minorHAnsi"/>
                <w:color w:val="auto"/>
                <w:sz w:val="18"/>
                <w:szCs w:val="18"/>
              </w:rPr>
            </w:pPr>
            <w:r w:rsidRPr="00157589">
              <w:rPr>
                <w:rFonts w:asciiTheme="minorHAnsi" w:hAnsiTheme="minorHAnsi"/>
                <w:color w:val="auto"/>
                <w:sz w:val="18"/>
                <w:szCs w:val="18"/>
              </w:rPr>
              <w:t>Injection of heavy and particulate laden fuels</w:t>
            </w:r>
          </w:p>
        </w:tc>
        <w:tc>
          <w:tcPr>
            <w:tcW w:w="2193" w:type="dxa"/>
            <w:vAlign w:val="center"/>
            <w:hideMark/>
          </w:tcPr>
          <w:p w14:paraId="6B1FA048" w14:textId="77777777" w:rsidR="00157589" w:rsidRPr="00157589" w:rsidRDefault="00157589" w:rsidP="00157589">
            <w:pPr>
              <w:jc w:val="right"/>
              <w:rPr>
                <w:rFonts w:asciiTheme="minorHAnsi" w:hAnsiTheme="minorHAnsi"/>
                <w:color w:val="auto"/>
                <w:sz w:val="18"/>
                <w:szCs w:val="18"/>
              </w:rPr>
            </w:pPr>
            <w:r w:rsidRPr="00157589">
              <w:rPr>
                <w:rFonts w:asciiTheme="minorHAnsi" w:hAnsiTheme="minorHAnsi"/>
                <w:color w:val="auto"/>
                <w:sz w:val="18"/>
                <w:szCs w:val="18"/>
              </w:rPr>
              <w:t>AU2013211482</w:t>
            </w:r>
          </w:p>
        </w:tc>
        <w:tc>
          <w:tcPr>
            <w:tcW w:w="2266" w:type="dxa"/>
            <w:vAlign w:val="center"/>
            <w:hideMark/>
          </w:tcPr>
          <w:p w14:paraId="3754CEF0" w14:textId="77777777" w:rsidR="00157589" w:rsidRPr="00157589" w:rsidRDefault="00157589" w:rsidP="00157589">
            <w:pPr>
              <w:jc w:val="right"/>
              <w:rPr>
                <w:rFonts w:asciiTheme="minorHAnsi" w:hAnsiTheme="minorHAnsi"/>
                <w:color w:val="auto"/>
                <w:sz w:val="18"/>
                <w:szCs w:val="18"/>
              </w:rPr>
            </w:pPr>
            <w:r w:rsidRPr="00157589">
              <w:rPr>
                <w:rFonts w:asciiTheme="minorHAnsi" w:hAnsiTheme="minorHAnsi"/>
                <w:color w:val="auto"/>
                <w:sz w:val="18"/>
                <w:szCs w:val="18"/>
              </w:rPr>
              <w:t>Granted</w:t>
            </w:r>
          </w:p>
        </w:tc>
      </w:tr>
      <w:tr w:rsidR="00157589" w:rsidRPr="00157589" w14:paraId="62597F5D" w14:textId="77777777" w:rsidTr="00157589">
        <w:tc>
          <w:tcPr>
            <w:tcW w:w="3609" w:type="dxa"/>
            <w:vAlign w:val="center"/>
            <w:hideMark/>
          </w:tcPr>
          <w:p w14:paraId="72ED6F13" w14:textId="77777777" w:rsidR="00157589" w:rsidRPr="00157589" w:rsidRDefault="00157589" w:rsidP="00157589">
            <w:pPr>
              <w:rPr>
                <w:rFonts w:asciiTheme="minorHAnsi" w:hAnsiTheme="minorHAnsi"/>
                <w:color w:val="auto"/>
                <w:sz w:val="18"/>
                <w:szCs w:val="18"/>
              </w:rPr>
            </w:pPr>
            <w:r w:rsidRPr="00157589">
              <w:rPr>
                <w:rFonts w:asciiTheme="minorHAnsi" w:hAnsiTheme="minorHAnsi"/>
                <w:color w:val="auto"/>
                <w:sz w:val="18"/>
                <w:szCs w:val="18"/>
              </w:rPr>
              <w:t>Method of treatment of low rank coals</w:t>
            </w:r>
          </w:p>
        </w:tc>
        <w:tc>
          <w:tcPr>
            <w:tcW w:w="2193" w:type="dxa"/>
            <w:vAlign w:val="center"/>
            <w:hideMark/>
          </w:tcPr>
          <w:p w14:paraId="19CB0F09" w14:textId="77777777" w:rsidR="00157589" w:rsidRPr="00157589" w:rsidRDefault="00157589" w:rsidP="00157589">
            <w:pPr>
              <w:jc w:val="right"/>
              <w:rPr>
                <w:rFonts w:asciiTheme="minorHAnsi" w:hAnsiTheme="minorHAnsi"/>
                <w:color w:val="auto"/>
                <w:sz w:val="18"/>
                <w:szCs w:val="18"/>
              </w:rPr>
            </w:pPr>
            <w:r w:rsidRPr="00157589">
              <w:rPr>
                <w:rFonts w:asciiTheme="minorHAnsi" w:hAnsiTheme="minorHAnsi"/>
                <w:color w:val="auto"/>
                <w:sz w:val="18"/>
                <w:szCs w:val="18"/>
              </w:rPr>
              <w:t>AU2012308099</w:t>
            </w:r>
          </w:p>
        </w:tc>
        <w:tc>
          <w:tcPr>
            <w:tcW w:w="2266" w:type="dxa"/>
            <w:vAlign w:val="center"/>
            <w:hideMark/>
          </w:tcPr>
          <w:p w14:paraId="1E0C8BBC" w14:textId="77777777" w:rsidR="00157589" w:rsidRPr="00157589" w:rsidRDefault="00157589" w:rsidP="00157589">
            <w:pPr>
              <w:jc w:val="right"/>
              <w:rPr>
                <w:rFonts w:asciiTheme="minorHAnsi" w:hAnsiTheme="minorHAnsi"/>
                <w:color w:val="auto"/>
                <w:sz w:val="18"/>
                <w:szCs w:val="18"/>
              </w:rPr>
            </w:pPr>
            <w:r w:rsidRPr="00157589">
              <w:rPr>
                <w:rFonts w:asciiTheme="minorHAnsi" w:hAnsiTheme="minorHAnsi"/>
                <w:color w:val="auto"/>
                <w:sz w:val="18"/>
                <w:szCs w:val="18"/>
              </w:rPr>
              <w:t>Under examination</w:t>
            </w:r>
          </w:p>
        </w:tc>
      </w:tr>
      <w:tr w:rsidR="00157589" w:rsidRPr="00157589" w14:paraId="420CAA7B" w14:textId="77777777" w:rsidTr="00157589">
        <w:tc>
          <w:tcPr>
            <w:tcW w:w="3609" w:type="dxa"/>
            <w:vAlign w:val="center"/>
            <w:hideMark/>
          </w:tcPr>
          <w:p w14:paraId="7E5812C5" w14:textId="77777777" w:rsidR="00157589" w:rsidRPr="00157589" w:rsidRDefault="00157589" w:rsidP="00157589">
            <w:pPr>
              <w:rPr>
                <w:rFonts w:asciiTheme="minorHAnsi" w:hAnsiTheme="minorHAnsi"/>
                <w:color w:val="auto"/>
                <w:sz w:val="18"/>
                <w:szCs w:val="18"/>
              </w:rPr>
            </w:pPr>
            <w:r w:rsidRPr="00157589">
              <w:rPr>
                <w:rFonts w:asciiTheme="minorHAnsi" w:hAnsiTheme="minorHAnsi"/>
                <w:color w:val="auto"/>
                <w:sz w:val="18"/>
                <w:szCs w:val="18"/>
              </w:rPr>
              <w:t>Improved carbonaceous slurry fuel</w:t>
            </w:r>
          </w:p>
        </w:tc>
        <w:tc>
          <w:tcPr>
            <w:tcW w:w="2193" w:type="dxa"/>
            <w:vAlign w:val="center"/>
            <w:hideMark/>
          </w:tcPr>
          <w:p w14:paraId="13D50DAC" w14:textId="77777777" w:rsidR="00157589" w:rsidRPr="00157589" w:rsidRDefault="00157589" w:rsidP="00157589">
            <w:pPr>
              <w:jc w:val="right"/>
              <w:rPr>
                <w:rFonts w:asciiTheme="minorHAnsi" w:hAnsiTheme="minorHAnsi"/>
                <w:color w:val="auto"/>
                <w:sz w:val="18"/>
                <w:szCs w:val="18"/>
              </w:rPr>
            </w:pPr>
            <w:r w:rsidRPr="00157589">
              <w:rPr>
                <w:rFonts w:asciiTheme="minorHAnsi" w:hAnsiTheme="minorHAnsi"/>
                <w:color w:val="auto"/>
                <w:sz w:val="18"/>
                <w:szCs w:val="18"/>
              </w:rPr>
              <w:t>AU2014240271</w:t>
            </w:r>
          </w:p>
        </w:tc>
        <w:tc>
          <w:tcPr>
            <w:tcW w:w="2266" w:type="dxa"/>
            <w:vAlign w:val="center"/>
            <w:hideMark/>
          </w:tcPr>
          <w:p w14:paraId="6F7A4DEF" w14:textId="77777777" w:rsidR="00157589" w:rsidRPr="00157589" w:rsidRDefault="00157589" w:rsidP="00157589">
            <w:pPr>
              <w:jc w:val="right"/>
              <w:rPr>
                <w:rFonts w:asciiTheme="minorHAnsi" w:hAnsiTheme="minorHAnsi"/>
                <w:color w:val="auto"/>
                <w:sz w:val="18"/>
                <w:szCs w:val="18"/>
              </w:rPr>
            </w:pPr>
            <w:r w:rsidRPr="00157589">
              <w:rPr>
                <w:rFonts w:asciiTheme="minorHAnsi" w:hAnsiTheme="minorHAnsi"/>
                <w:color w:val="auto"/>
                <w:sz w:val="18"/>
                <w:szCs w:val="18"/>
              </w:rPr>
              <w:t>Granted</w:t>
            </w:r>
          </w:p>
        </w:tc>
      </w:tr>
      <w:tr w:rsidR="00157589" w:rsidRPr="00157589" w14:paraId="3B20981F" w14:textId="77777777" w:rsidTr="00157589">
        <w:tc>
          <w:tcPr>
            <w:tcW w:w="3609" w:type="dxa"/>
            <w:vAlign w:val="center"/>
            <w:hideMark/>
          </w:tcPr>
          <w:p w14:paraId="2778F325" w14:textId="77777777" w:rsidR="00157589" w:rsidRPr="00157589" w:rsidRDefault="00157589" w:rsidP="00157589">
            <w:pPr>
              <w:rPr>
                <w:rFonts w:asciiTheme="minorHAnsi" w:hAnsiTheme="minorHAnsi"/>
                <w:color w:val="auto"/>
                <w:sz w:val="18"/>
                <w:szCs w:val="18"/>
              </w:rPr>
            </w:pPr>
            <w:r w:rsidRPr="00157589">
              <w:rPr>
                <w:rFonts w:asciiTheme="minorHAnsi" w:hAnsiTheme="minorHAnsi"/>
                <w:color w:val="auto"/>
                <w:sz w:val="18"/>
                <w:szCs w:val="18"/>
              </w:rPr>
              <w:t xml:space="preserve">Improved fuel system for diesel engines using </w:t>
            </w:r>
          </w:p>
          <w:p w14:paraId="6614944D" w14:textId="77777777" w:rsidR="00157589" w:rsidRPr="00157589" w:rsidRDefault="00157589" w:rsidP="00157589">
            <w:pPr>
              <w:rPr>
                <w:rFonts w:asciiTheme="minorHAnsi" w:hAnsiTheme="minorHAnsi"/>
                <w:color w:val="auto"/>
                <w:sz w:val="18"/>
                <w:szCs w:val="18"/>
              </w:rPr>
            </w:pPr>
            <w:r w:rsidRPr="00157589">
              <w:rPr>
                <w:rFonts w:asciiTheme="minorHAnsi" w:hAnsiTheme="minorHAnsi"/>
                <w:color w:val="auto"/>
                <w:sz w:val="18"/>
                <w:szCs w:val="18"/>
              </w:rPr>
              <w:t>carbonaceous aqueous slurry fuels</w:t>
            </w:r>
          </w:p>
        </w:tc>
        <w:tc>
          <w:tcPr>
            <w:tcW w:w="2193" w:type="dxa"/>
            <w:vAlign w:val="center"/>
            <w:hideMark/>
          </w:tcPr>
          <w:p w14:paraId="3E8A4136" w14:textId="77777777" w:rsidR="00157589" w:rsidRPr="00157589" w:rsidRDefault="00157589" w:rsidP="00157589">
            <w:pPr>
              <w:jc w:val="right"/>
              <w:rPr>
                <w:rFonts w:asciiTheme="minorHAnsi" w:hAnsiTheme="minorHAnsi"/>
                <w:color w:val="auto"/>
                <w:sz w:val="18"/>
                <w:szCs w:val="18"/>
              </w:rPr>
            </w:pPr>
            <w:r w:rsidRPr="00157589">
              <w:rPr>
                <w:rFonts w:asciiTheme="minorHAnsi" w:hAnsiTheme="minorHAnsi"/>
                <w:color w:val="auto"/>
                <w:sz w:val="18"/>
                <w:szCs w:val="18"/>
              </w:rPr>
              <w:t>PCT/AU/2017/050016</w:t>
            </w:r>
          </w:p>
        </w:tc>
        <w:tc>
          <w:tcPr>
            <w:tcW w:w="2266" w:type="dxa"/>
            <w:vAlign w:val="center"/>
            <w:hideMark/>
          </w:tcPr>
          <w:p w14:paraId="58F49C64" w14:textId="77777777" w:rsidR="00157589" w:rsidRPr="00157589" w:rsidRDefault="00157589" w:rsidP="00157589">
            <w:pPr>
              <w:jc w:val="right"/>
              <w:rPr>
                <w:rFonts w:asciiTheme="minorHAnsi" w:hAnsiTheme="minorHAnsi"/>
                <w:color w:val="auto"/>
                <w:sz w:val="18"/>
                <w:szCs w:val="18"/>
              </w:rPr>
            </w:pPr>
            <w:r w:rsidRPr="00157589">
              <w:rPr>
                <w:rFonts w:asciiTheme="minorHAnsi" w:hAnsiTheme="minorHAnsi"/>
                <w:color w:val="auto"/>
                <w:sz w:val="18"/>
                <w:szCs w:val="18"/>
              </w:rPr>
              <w:t>International phase</w:t>
            </w:r>
          </w:p>
        </w:tc>
      </w:tr>
      <w:tr w:rsidR="00157589" w:rsidRPr="00157589" w14:paraId="17E05221" w14:textId="77777777" w:rsidTr="00157589">
        <w:tc>
          <w:tcPr>
            <w:tcW w:w="3609" w:type="dxa"/>
            <w:vAlign w:val="center"/>
            <w:hideMark/>
          </w:tcPr>
          <w:p w14:paraId="6E20B199" w14:textId="77777777" w:rsidR="00157589" w:rsidRPr="00157589" w:rsidRDefault="00157589" w:rsidP="00157589">
            <w:pPr>
              <w:rPr>
                <w:rFonts w:asciiTheme="minorHAnsi" w:hAnsiTheme="minorHAnsi"/>
                <w:color w:val="auto"/>
                <w:sz w:val="18"/>
                <w:szCs w:val="18"/>
              </w:rPr>
            </w:pPr>
            <w:r w:rsidRPr="00157589">
              <w:rPr>
                <w:rFonts w:asciiTheme="minorHAnsi" w:hAnsiTheme="minorHAnsi"/>
                <w:color w:val="auto"/>
                <w:sz w:val="18"/>
                <w:szCs w:val="18"/>
              </w:rPr>
              <w:t>Improved injector for diesel engines using slurry and emulsion fuels</w:t>
            </w:r>
          </w:p>
        </w:tc>
        <w:tc>
          <w:tcPr>
            <w:tcW w:w="2193" w:type="dxa"/>
            <w:vAlign w:val="center"/>
            <w:hideMark/>
          </w:tcPr>
          <w:p w14:paraId="774A29FF" w14:textId="77777777" w:rsidR="00157589" w:rsidRPr="00157589" w:rsidRDefault="00157589" w:rsidP="00157589">
            <w:pPr>
              <w:jc w:val="right"/>
              <w:rPr>
                <w:rFonts w:asciiTheme="minorHAnsi" w:hAnsiTheme="minorHAnsi"/>
                <w:color w:val="auto"/>
                <w:sz w:val="18"/>
                <w:szCs w:val="18"/>
              </w:rPr>
            </w:pPr>
            <w:r w:rsidRPr="00157589">
              <w:rPr>
                <w:rFonts w:asciiTheme="minorHAnsi" w:hAnsiTheme="minorHAnsi"/>
                <w:color w:val="auto"/>
                <w:sz w:val="18"/>
                <w:szCs w:val="18"/>
              </w:rPr>
              <w:t>AU2016903419</w:t>
            </w:r>
          </w:p>
        </w:tc>
        <w:tc>
          <w:tcPr>
            <w:tcW w:w="2266" w:type="dxa"/>
            <w:vAlign w:val="center"/>
            <w:hideMark/>
          </w:tcPr>
          <w:p w14:paraId="733A1FBC" w14:textId="77777777" w:rsidR="00157589" w:rsidRPr="00157589" w:rsidRDefault="00157589" w:rsidP="00157589">
            <w:pPr>
              <w:jc w:val="right"/>
              <w:rPr>
                <w:rFonts w:asciiTheme="minorHAnsi" w:hAnsiTheme="minorHAnsi"/>
                <w:color w:val="auto"/>
                <w:sz w:val="18"/>
                <w:szCs w:val="18"/>
              </w:rPr>
            </w:pPr>
            <w:r w:rsidRPr="00157589">
              <w:rPr>
                <w:rFonts w:asciiTheme="minorHAnsi" w:hAnsiTheme="minorHAnsi"/>
                <w:color w:val="auto"/>
                <w:sz w:val="18"/>
                <w:szCs w:val="18"/>
              </w:rPr>
              <w:t>Provisional application</w:t>
            </w:r>
          </w:p>
        </w:tc>
      </w:tr>
    </w:tbl>
    <w:p w14:paraId="7C6F982B" w14:textId="120B9261" w:rsidR="00157589" w:rsidRPr="00BD5F40" w:rsidRDefault="00157589" w:rsidP="00157589">
      <w:pPr>
        <w:pStyle w:val="BodyText"/>
        <w:rPr>
          <w:sz w:val="16"/>
          <w:szCs w:val="16"/>
        </w:rPr>
      </w:pPr>
      <w:r w:rsidRPr="00BD5F40">
        <w:rPr>
          <w:sz w:val="16"/>
          <w:szCs w:val="16"/>
        </w:rPr>
        <w:t xml:space="preserve">Source: </w:t>
      </w:r>
      <w:r>
        <w:rPr>
          <w:sz w:val="16"/>
          <w:szCs w:val="16"/>
        </w:rPr>
        <w:t>CSIRO</w:t>
      </w:r>
      <w:r w:rsidRPr="00BD5F40">
        <w:rPr>
          <w:sz w:val="16"/>
          <w:szCs w:val="16"/>
        </w:rPr>
        <w:t xml:space="preserve">. </w:t>
      </w:r>
    </w:p>
    <w:p w14:paraId="61E4F7B0" w14:textId="77777777" w:rsidR="00900829" w:rsidRDefault="00900829" w:rsidP="00E92057">
      <w:pPr>
        <w:pStyle w:val="Heading2"/>
      </w:pPr>
      <w:bookmarkStart w:id="11" w:name="_Toc474760720"/>
      <w:bookmarkEnd w:id="6"/>
      <w:r w:rsidRPr="004A6CF2">
        <w:t>Outcomes</w:t>
      </w:r>
      <w:bookmarkEnd w:id="11"/>
    </w:p>
    <w:p w14:paraId="1D207093" w14:textId="45210BB3" w:rsidR="00304438" w:rsidRDefault="00304438" w:rsidP="00BF45C4">
      <w:pPr>
        <w:pStyle w:val="BodyText"/>
        <w:spacing w:before="0" w:after="0" w:line="240" w:lineRule="auto"/>
        <w:rPr>
          <w:rFonts w:asciiTheme="minorHAnsi" w:hAnsiTheme="minorHAnsi"/>
        </w:rPr>
      </w:pPr>
      <w:r>
        <w:rPr>
          <w:rFonts w:asciiTheme="minorHAnsi" w:hAnsiTheme="minorHAnsi"/>
        </w:rPr>
        <w:t xml:space="preserve">The primary potential user of the research outcomes is the Australian </w:t>
      </w:r>
      <w:r w:rsidR="00FF5A95">
        <w:rPr>
          <w:rFonts w:asciiTheme="minorHAnsi" w:hAnsiTheme="minorHAnsi"/>
        </w:rPr>
        <w:t>energy industry</w:t>
      </w:r>
      <w:r>
        <w:rPr>
          <w:rFonts w:asciiTheme="minorHAnsi" w:hAnsiTheme="minorHAnsi"/>
        </w:rPr>
        <w:t>.  However,</w:t>
      </w:r>
      <w:r w:rsidR="00506E99">
        <w:rPr>
          <w:rFonts w:asciiTheme="minorHAnsi" w:hAnsiTheme="minorHAnsi"/>
        </w:rPr>
        <w:t xml:space="preserve"> potential</w:t>
      </w:r>
      <w:r>
        <w:rPr>
          <w:rFonts w:asciiTheme="minorHAnsi" w:hAnsiTheme="minorHAnsi"/>
        </w:rPr>
        <w:t xml:space="preserve"> impacts</w:t>
      </w:r>
      <w:r w:rsidR="00BF45C4">
        <w:rPr>
          <w:rFonts w:asciiTheme="minorHAnsi" w:hAnsiTheme="minorHAnsi"/>
        </w:rPr>
        <w:t xml:space="preserve"> may also accrue for mineral extraction companies by providing a possible export market for Australian brown and black coal, biomass producers and users of electricity in remote locations.</w:t>
      </w:r>
    </w:p>
    <w:p w14:paraId="40142BD8" w14:textId="77777777" w:rsidR="000616DD" w:rsidRPr="00BF45C4" w:rsidRDefault="000616DD" w:rsidP="00BF45C4">
      <w:pPr>
        <w:pStyle w:val="BodyText"/>
        <w:spacing w:before="0" w:after="0" w:line="240" w:lineRule="auto"/>
        <w:rPr>
          <w:rFonts w:asciiTheme="minorHAnsi" w:hAnsiTheme="minorHAnsi"/>
        </w:rPr>
      </w:pPr>
    </w:p>
    <w:p w14:paraId="6BD0A921" w14:textId="2E61D7BB" w:rsidR="00304438" w:rsidRDefault="00304438" w:rsidP="00BF45C4">
      <w:pPr>
        <w:pStyle w:val="BodyText"/>
        <w:spacing w:before="0" w:after="0" w:line="240" w:lineRule="auto"/>
        <w:rPr>
          <w:rFonts w:asciiTheme="minorHAnsi" w:hAnsiTheme="minorHAnsi"/>
        </w:rPr>
      </w:pPr>
      <w:r w:rsidRPr="00757B34">
        <w:rPr>
          <w:rFonts w:asciiTheme="minorHAnsi" w:hAnsiTheme="minorHAnsi"/>
        </w:rPr>
        <w:t xml:space="preserve">The channels of adoption </w:t>
      </w:r>
      <w:r w:rsidR="00BF45C4">
        <w:rPr>
          <w:rFonts w:asciiTheme="minorHAnsi" w:hAnsiTheme="minorHAnsi"/>
        </w:rPr>
        <w:t>include c</w:t>
      </w:r>
      <w:r w:rsidR="00202A72">
        <w:rPr>
          <w:rFonts w:asciiTheme="minorHAnsi" w:hAnsiTheme="minorHAnsi"/>
        </w:rPr>
        <w:t>ommercialisation</w:t>
      </w:r>
      <w:r w:rsidR="00367063">
        <w:rPr>
          <w:rFonts w:asciiTheme="minorHAnsi" w:hAnsiTheme="minorHAnsi"/>
        </w:rPr>
        <w:t xml:space="preserve">, </w:t>
      </w:r>
      <w:r w:rsidR="00BF45C4">
        <w:rPr>
          <w:rFonts w:asciiTheme="minorHAnsi" w:hAnsiTheme="minorHAnsi"/>
        </w:rPr>
        <w:t>c</w:t>
      </w:r>
      <w:r w:rsidRPr="00757B34">
        <w:rPr>
          <w:rFonts w:asciiTheme="minorHAnsi" w:hAnsiTheme="minorHAnsi"/>
        </w:rPr>
        <w:t>omm</w:t>
      </w:r>
      <w:r w:rsidR="00367063">
        <w:rPr>
          <w:rFonts w:asciiTheme="minorHAnsi" w:hAnsiTheme="minorHAnsi"/>
        </w:rPr>
        <w:t xml:space="preserve">unication and capacity building. Once commercial deployment of DICE technology begins, </w:t>
      </w:r>
      <w:r w:rsidRPr="00757B34">
        <w:rPr>
          <w:rFonts w:asciiTheme="minorHAnsi" w:hAnsiTheme="minorHAnsi"/>
        </w:rPr>
        <w:t>t</w:t>
      </w:r>
      <w:r w:rsidR="00202A72">
        <w:rPr>
          <w:rFonts w:asciiTheme="minorHAnsi" w:hAnsiTheme="minorHAnsi"/>
        </w:rPr>
        <w:t>raining</w:t>
      </w:r>
      <w:r w:rsidR="00367063">
        <w:rPr>
          <w:rFonts w:asciiTheme="minorHAnsi" w:hAnsiTheme="minorHAnsi"/>
        </w:rPr>
        <w:t xml:space="preserve"> electricity generators to install DICE </w:t>
      </w:r>
      <w:r w:rsidR="00367063">
        <w:rPr>
          <w:rFonts w:asciiTheme="minorHAnsi" w:hAnsiTheme="minorHAnsi"/>
        </w:rPr>
        <w:lastRenderedPageBreak/>
        <w:t xml:space="preserve">engines </w:t>
      </w:r>
      <w:r w:rsidR="00202A72">
        <w:rPr>
          <w:rFonts w:asciiTheme="minorHAnsi" w:hAnsiTheme="minorHAnsi"/>
        </w:rPr>
        <w:t xml:space="preserve">and </w:t>
      </w:r>
      <w:r w:rsidR="00367063">
        <w:rPr>
          <w:rFonts w:asciiTheme="minorHAnsi" w:hAnsiTheme="minorHAnsi"/>
        </w:rPr>
        <w:t xml:space="preserve">continuing </w:t>
      </w:r>
      <w:r w:rsidR="00202A72">
        <w:rPr>
          <w:rFonts w:asciiTheme="minorHAnsi" w:hAnsiTheme="minorHAnsi"/>
        </w:rPr>
        <w:t>research activities</w:t>
      </w:r>
      <w:r w:rsidR="00367063">
        <w:rPr>
          <w:rFonts w:asciiTheme="minorHAnsi" w:hAnsiTheme="minorHAnsi"/>
        </w:rPr>
        <w:t xml:space="preserve"> to improve DICE technology and MRC production will increase the rate of DICE adoption</w:t>
      </w:r>
      <w:r w:rsidR="00BF45C4">
        <w:rPr>
          <w:rFonts w:asciiTheme="minorHAnsi" w:hAnsiTheme="minorHAnsi"/>
        </w:rPr>
        <w:t>.</w:t>
      </w:r>
    </w:p>
    <w:p w14:paraId="06CDA51C" w14:textId="77777777" w:rsidR="00332F8F" w:rsidRDefault="00332F8F" w:rsidP="00BF45C4">
      <w:pPr>
        <w:pStyle w:val="BodyText"/>
        <w:spacing w:before="0" w:after="0" w:line="240" w:lineRule="auto"/>
        <w:rPr>
          <w:rFonts w:asciiTheme="minorHAnsi" w:hAnsiTheme="minorHAnsi"/>
        </w:rPr>
      </w:pPr>
    </w:p>
    <w:p w14:paraId="45CFEC5A" w14:textId="77777777" w:rsidR="00275F35" w:rsidRDefault="00332F8F" w:rsidP="00BF45C4">
      <w:pPr>
        <w:pStyle w:val="BodyText"/>
        <w:spacing w:before="0" w:after="0" w:line="240" w:lineRule="auto"/>
        <w:rPr>
          <w:rFonts w:asciiTheme="minorHAnsi" w:hAnsiTheme="minorHAnsi"/>
        </w:rPr>
      </w:pPr>
      <w:r w:rsidRPr="00332F8F">
        <w:rPr>
          <w:rFonts w:asciiTheme="minorHAnsi" w:hAnsiTheme="minorHAnsi"/>
        </w:rPr>
        <w:t xml:space="preserve">DICE technology is </w:t>
      </w:r>
      <w:r w:rsidR="0076002A">
        <w:rPr>
          <w:rFonts w:asciiTheme="minorHAnsi" w:hAnsiTheme="minorHAnsi"/>
        </w:rPr>
        <w:t xml:space="preserve">under development </w:t>
      </w:r>
      <w:r w:rsidRPr="00332F8F">
        <w:rPr>
          <w:rFonts w:asciiTheme="minorHAnsi" w:hAnsiTheme="minorHAnsi"/>
        </w:rPr>
        <w:t xml:space="preserve">and is probably best described as in the demonstration to deployment phase of development which brings uncertainty into the </w:t>
      </w:r>
      <w:r w:rsidR="0076002A">
        <w:rPr>
          <w:rFonts w:asciiTheme="minorHAnsi" w:hAnsiTheme="minorHAnsi"/>
        </w:rPr>
        <w:t>uptake and adoption</w:t>
      </w:r>
      <w:r w:rsidRPr="00332F8F">
        <w:rPr>
          <w:rFonts w:asciiTheme="minorHAnsi" w:hAnsiTheme="minorHAnsi"/>
        </w:rPr>
        <w:t xml:space="preserve"> analysis. Therefore, data is needed to substantiate th</w:t>
      </w:r>
      <w:r w:rsidR="0076002A">
        <w:rPr>
          <w:rFonts w:asciiTheme="minorHAnsi" w:hAnsiTheme="minorHAnsi"/>
        </w:rPr>
        <w:t>e uptake and adoption</w:t>
      </w:r>
      <w:r w:rsidRPr="00332F8F">
        <w:rPr>
          <w:rFonts w:asciiTheme="minorHAnsi" w:hAnsiTheme="minorHAnsi"/>
        </w:rPr>
        <w:t xml:space="preserve">. As this was not available at the time of preparing this report, consideration of this issue is </w:t>
      </w:r>
      <w:r w:rsidR="0076002A">
        <w:rPr>
          <w:rFonts w:asciiTheme="minorHAnsi" w:hAnsiTheme="minorHAnsi"/>
        </w:rPr>
        <w:t>based on the use of scenario</w:t>
      </w:r>
      <w:r w:rsidR="00275F35">
        <w:rPr>
          <w:rFonts w:asciiTheme="minorHAnsi" w:hAnsiTheme="minorHAnsi"/>
        </w:rPr>
        <w:t xml:space="preserve"> analysis.  Scenario analysis is aimed to e</w:t>
      </w:r>
      <w:r w:rsidR="0076002A">
        <w:rPr>
          <w:rFonts w:asciiTheme="minorHAnsi" w:hAnsiTheme="minorHAnsi"/>
        </w:rPr>
        <w:t xml:space="preserve">stimate the potential adoption and associated </w:t>
      </w:r>
      <w:r w:rsidR="00275F35">
        <w:rPr>
          <w:rFonts w:asciiTheme="minorHAnsi" w:hAnsiTheme="minorHAnsi"/>
        </w:rPr>
        <w:t xml:space="preserve">impacts in Australia. </w:t>
      </w:r>
    </w:p>
    <w:p w14:paraId="23B0F0E4" w14:textId="77777777" w:rsidR="00275F35" w:rsidRDefault="00275F35" w:rsidP="00BF45C4">
      <w:pPr>
        <w:pStyle w:val="BodyText"/>
        <w:spacing w:before="0" w:after="0" w:line="240" w:lineRule="auto"/>
        <w:rPr>
          <w:rFonts w:asciiTheme="minorHAnsi" w:hAnsiTheme="minorHAnsi"/>
        </w:rPr>
      </w:pPr>
    </w:p>
    <w:p w14:paraId="29156227" w14:textId="51E966FA" w:rsidR="00275F35" w:rsidRPr="00275F35" w:rsidRDefault="00676D3A" w:rsidP="00275F35">
      <w:pPr>
        <w:pStyle w:val="BodyText"/>
        <w:spacing w:before="0" w:after="0" w:line="240" w:lineRule="auto"/>
        <w:rPr>
          <w:rFonts w:asciiTheme="minorHAnsi" w:hAnsiTheme="minorHAnsi"/>
        </w:rPr>
      </w:pPr>
      <w:r>
        <w:rPr>
          <w:rFonts w:asciiTheme="minorHAnsi" w:hAnsiTheme="minorHAnsi"/>
        </w:rPr>
        <w:t xml:space="preserve">We </w:t>
      </w:r>
      <w:r w:rsidR="00C0619D">
        <w:rPr>
          <w:rFonts w:asciiTheme="minorHAnsi" w:hAnsiTheme="minorHAnsi"/>
        </w:rPr>
        <w:t>suggests two</w:t>
      </w:r>
      <w:r w:rsidR="00275F35" w:rsidRPr="00275F35">
        <w:rPr>
          <w:rFonts w:asciiTheme="minorHAnsi" w:hAnsiTheme="minorHAnsi"/>
        </w:rPr>
        <w:t xml:space="preserve"> possible scenarios for DICE</w:t>
      </w:r>
      <w:r>
        <w:rPr>
          <w:rFonts w:asciiTheme="minorHAnsi" w:hAnsiTheme="minorHAnsi"/>
        </w:rPr>
        <w:t xml:space="preserve"> </w:t>
      </w:r>
      <w:r w:rsidR="00275F35" w:rsidRPr="00275F35">
        <w:rPr>
          <w:rFonts w:asciiTheme="minorHAnsi" w:hAnsiTheme="minorHAnsi"/>
        </w:rPr>
        <w:t xml:space="preserve">deployment, assuming </w:t>
      </w:r>
      <w:r w:rsidR="00C0619D">
        <w:rPr>
          <w:rFonts w:asciiTheme="minorHAnsi" w:hAnsiTheme="minorHAnsi"/>
        </w:rPr>
        <w:t xml:space="preserve">that with </w:t>
      </w:r>
      <w:r w:rsidR="00577F07">
        <w:rPr>
          <w:rFonts w:asciiTheme="minorHAnsi" w:hAnsiTheme="minorHAnsi"/>
        </w:rPr>
        <w:t>the introduction of social costs of carbon, DICE is l</w:t>
      </w:r>
      <w:r w:rsidR="00275F35" w:rsidRPr="00275F35">
        <w:rPr>
          <w:rFonts w:asciiTheme="minorHAnsi" w:hAnsiTheme="minorHAnsi"/>
        </w:rPr>
        <w:t>ikely to be competitive with other existing energy source.</w:t>
      </w:r>
    </w:p>
    <w:p w14:paraId="346345A4" w14:textId="5D1F8F72" w:rsidR="00275F35" w:rsidRPr="00275F35" w:rsidRDefault="00275F35" w:rsidP="00275F35">
      <w:pPr>
        <w:pStyle w:val="BodyText"/>
        <w:numPr>
          <w:ilvl w:val="0"/>
          <w:numId w:val="47"/>
        </w:numPr>
        <w:spacing w:before="0" w:after="0" w:line="240" w:lineRule="auto"/>
        <w:rPr>
          <w:rFonts w:asciiTheme="minorHAnsi" w:hAnsiTheme="minorHAnsi"/>
        </w:rPr>
      </w:pPr>
      <w:r w:rsidRPr="00275F35">
        <w:rPr>
          <w:rFonts w:asciiTheme="minorHAnsi" w:hAnsiTheme="minorHAnsi"/>
        </w:rPr>
        <w:t>Potent</w:t>
      </w:r>
      <w:r w:rsidR="00577F07">
        <w:rPr>
          <w:rFonts w:asciiTheme="minorHAnsi" w:hAnsiTheme="minorHAnsi"/>
        </w:rPr>
        <w:t xml:space="preserve">ial deployment </w:t>
      </w:r>
      <w:r w:rsidR="00563D3A">
        <w:rPr>
          <w:rFonts w:asciiTheme="minorHAnsi" w:hAnsiTheme="minorHAnsi"/>
        </w:rPr>
        <w:t xml:space="preserve">in base-load operations in Australia to displace </w:t>
      </w:r>
      <w:r w:rsidR="00A7766C" w:rsidRPr="00F86823">
        <w:rPr>
          <w:rFonts w:asciiTheme="minorHAnsi" w:hAnsiTheme="minorHAnsi"/>
          <w:szCs w:val="24"/>
        </w:rPr>
        <w:t>Brown Coal Supercritical</w:t>
      </w:r>
      <w:r w:rsidR="00A7766C">
        <w:rPr>
          <w:rFonts w:asciiTheme="minorHAnsi" w:hAnsiTheme="minorHAnsi"/>
          <w:szCs w:val="24"/>
        </w:rPr>
        <w:t xml:space="preserve"> (</w:t>
      </w:r>
      <w:r w:rsidR="00563D3A">
        <w:rPr>
          <w:rFonts w:asciiTheme="minorHAnsi" w:hAnsiTheme="minorHAnsi"/>
        </w:rPr>
        <w:t>SC</w:t>
      </w:r>
      <w:r w:rsidR="00A7766C">
        <w:rPr>
          <w:rFonts w:asciiTheme="minorHAnsi" w:hAnsiTheme="minorHAnsi"/>
        </w:rPr>
        <w:t>)</w:t>
      </w:r>
      <w:r w:rsidR="00563D3A">
        <w:rPr>
          <w:rFonts w:asciiTheme="minorHAnsi" w:hAnsiTheme="minorHAnsi"/>
        </w:rPr>
        <w:t xml:space="preserve"> </w:t>
      </w:r>
      <w:r w:rsidR="00577F07">
        <w:rPr>
          <w:rFonts w:asciiTheme="minorHAnsi" w:hAnsiTheme="minorHAnsi"/>
        </w:rPr>
        <w:t>with carbon prices</w:t>
      </w:r>
      <w:r w:rsidR="00BE2FCC">
        <w:rPr>
          <w:rFonts w:asciiTheme="minorHAnsi" w:hAnsiTheme="minorHAnsi"/>
        </w:rPr>
        <w:t>.</w:t>
      </w:r>
      <w:r w:rsidR="00577F07">
        <w:rPr>
          <w:rFonts w:asciiTheme="minorHAnsi" w:hAnsiTheme="minorHAnsi"/>
        </w:rPr>
        <w:t xml:space="preserve"> </w:t>
      </w:r>
    </w:p>
    <w:p w14:paraId="5F736564" w14:textId="79E8AC77" w:rsidR="00275F35" w:rsidRPr="00275F35" w:rsidRDefault="00275F35" w:rsidP="00275F35">
      <w:pPr>
        <w:pStyle w:val="BodyText"/>
        <w:numPr>
          <w:ilvl w:val="0"/>
          <w:numId w:val="47"/>
        </w:numPr>
        <w:spacing w:before="0" w:after="0" w:line="240" w:lineRule="auto"/>
        <w:rPr>
          <w:rFonts w:asciiTheme="minorHAnsi" w:hAnsiTheme="minorHAnsi"/>
        </w:rPr>
      </w:pPr>
      <w:r w:rsidRPr="00275F35">
        <w:rPr>
          <w:rFonts w:asciiTheme="minorHAnsi" w:hAnsiTheme="minorHAnsi"/>
        </w:rPr>
        <w:t xml:space="preserve">Potential deployment </w:t>
      </w:r>
      <w:r w:rsidR="00563D3A">
        <w:rPr>
          <w:rFonts w:asciiTheme="minorHAnsi" w:hAnsiTheme="minorHAnsi"/>
        </w:rPr>
        <w:t>in base-load</w:t>
      </w:r>
      <w:r w:rsidR="00C0619D">
        <w:rPr>
          <w:rFonts w:asciiTheme="minorHAnsi" w:hAnsiTheme="minorHAnsi"/>
        </w:rPr>
        <w:t>/shoulder-load</w:t>
      </w:r>
      <w:r w:rsidR="00563D3A">
        <w:rPr>
          <w:rFonts w:asciiTheme="minorHAnsi" w:hAnsiTheme="minorHAnsi"/>
        </w:rPr>
        <w:t xml:space="preserve"> operations in Australia</w:t>
      </w:r>
      <w:r w:rsidRPr="00275F35">
        <w:rPr>
          <w:rFonts w:asciiTheme="minorHAnsi" w:hAnsiTheme="minorHAnsi"/>
        </w:rPr>
        <w:t xml:space="preserve"> </w:t>
      </w:r>
      <w:r w:rsidR="00563D3A">
        <w:rPr>
          <w:rFonts w:asciiTheme="minorHAnsi" w:hAnsiTheme="minorHAnsi"/>
        </w:rPr>
        <w:t xml:space="preserve">to displace </w:t>
      </w:r>
      <w:r w:rsidR="005C14F1" w:rsidRPr="00F86823">
        <w:rPr>
          <w:rFonts w:asciiTheme="minorHAnsi" w:hAnsiTheme="minorHAnsi"/>
          <w:szCs w:val="24"/>
        </w:rPr>
        <w:t xml:space="preserve">Combined Cycle Gas Turbine </w:t>
      </w:r>
      <w:r w:rsidR="005C14F1">
        <w:rPr>
          <w:rFonts w:asciiTheme="minorHAnsi" w:hAnsiTheme="minorHAnsi"/>
          <w:szCs w:val="24"/>
        </w:rPr>
        <w:t>(</w:t>
      </w:r>
      <w:r w:rsidR="00563D3A">
        <w:rPr>
          <w:rFonts w:asciiTheme="minorHAnsi" w:hAnsiTheme="minorHAnsi"/>
        </w:rPr>
        <w:t>CCGT</w:t>
      </w:r>
      <w:r w:rsidR="005C14F1">
        <w:rPr>
          <w:rFonts w:asciiTheme="minorHAnsi" w:hAnsiTheme="minorHAnsi"/>
        </w:rPr>
        <w:t>)</w:t>
      </w:r>
      <w:r w:rsidR="00563D3A">
        <w:rPr>
          <w:rFonts w:asciiTheme="minorHAnsi" w:hAnsiTheme="minorHAnsi"/>
        </w:rPr>
        <w:t xml:space="preserve"> </w:t>
      </w:r>
      <w:r w:rsidRPr="00275F35">
        <w:rPr>
          <w:rFonts w:asciiTheme="minorHAnsi" w:hAnsiTheme="minorHAnsi"/>
        </w:rPr>
        <w:t xml:space="preserve">with </w:t>
      </w:r>
      <w:r w:rsidR="00577F07">
        <w:rPr>
          <w:rFonts w:asciiTheme="minorHAnsi" w:hAnsiTheme="minorHAnsi"/>
        </w:rPr>
        <w:t>carbon prices</w:t>
      </w:r>
      <w:r w:rsidR="00BE2FCC">
        <w:rPr>
          <w:rFonts w:asciiTheme="minorHAnsi" w:hAnsiTheme="minorHAnsi"/>
        </w:rPr>
        <w:t>.</w:t>
      </w:r>
    </w:p>
    <w:p w14:paraId="56161AF7" w14:textId="77777777" w:rsidR="00275F35" w:rsidRDefault="00275F35" w:rsidP="00BF45C4">
      <w:pPr>
        <w:pStyle w:val="BodyText"/>
        <w:spacing w:before="0" w:after="0" w:line="240" w:lineRule="auto"/>
        <w:rPr>
          <w:rFonts w:asciiTheme="minorHAnsi" w:hAnsiTheme="minorHAnsi"/>
        </w:rPr>
      </w:pPr>
    </w:p>
    <w:p w14:paraId="565BA5BC" w14:textId="0B341A72" w:rsidR="00202A72" w:rsidRDefault="00900829" w:rsidP="00202A72">
      <w:pPr>
        <w:pStyle w:val="Heading2"/>
      </w:pPr>
      <w:bookmarkStart w:id="12" w:name="_Toc474760721"/>
      <w:r w:rsidRPr="004A6CF2">
        <w:t>Impacts</w:t>
      </w:r>
      <w:bookmarkEnd w:id="12"/>
    </w:p>
    <w:p w14:paraId="1012E4BA" w14:textId="4D1B789B" w:rsidR="006D72D1" w:rsidRPr="0026031D" w:rsidRDefault="006D72D1" w:rsidP="006D72D1">
      <w:pPr>
        <w:pStyle w:val="ListBullet"/>
        <w:numPr>
          <w:ilvl w:val="0"/>
          <w:numId w:val="0"/>
        </w:numPr>
        <w:rPr>
          <w:rFonts w:asciiTheme="minorHAnsi" w:hAnsiTheme="minorHAnsi"/>
        </w:rPr>
      </w:pPr>
      <w:r>
        <w:rPr>
          <w:rFonts w:asciiTheme="minorHAnsi" w:hAnsiTheme="minorHAnsi"/>
        </w:rPr>
        <w:t xml:space="preserve">DICE </w:t>
      </w:r>
      <w:r w:rsidRPr="0026031D">
        <w:rPr>
          <w:rFonts w:asciiTheme="minorHAnsi" w:hAnsiTheme="minorHAnsi"/>
        </w:rPr>
        <w:t xml:space="preserve">has a range of potential impacts, including </w:t>
      </w:r>
      <w:r w:rsidR="00A42AE3">
        <w:rPr>
          <w:rFonts w:asciiTheme="minorHAnsi" w:hAnsiTheme="minorHAnsi"/>
        </w:rPr>
        <w:t>a reduction in the operating costs associated with coal electricity generation, reduced greenhouse gas emissions, reduced water consumption and improved energy security</w:t>
      </w:r>
      <w:r w:rsidRPr="0026031D">
        <w:rPr>
          <w:rFonts w:asciiTheme="minorHAnsi" w:hAnsiTheme="minorHAnsi"/>
        </w:rPr>
        <w:t>. Using CSIRO’s triple bottom line impact classification approach, Table</w:t>
      </w:r>
      <w:r w:rsidR="00FF4160">
        <w:rPr>
          <w:rFonts w:asciiTheme="minorHAnsi" w:hAnsiTheme="minorHAnsi"/>
        </w:rPr>
        <w:t xml:space="preserve"> </w:t>
      </w:r>
      <w:r w:rsidR="00144386">
        <w:rPr>
          <w:rFonts w:asciiTheme="minorHAnsi" w:hAnsiTheme="minorHAnsi"/>
        </w:rPr>
        <w:t>4.</w:t>
      </w:r>
      <w:r w:rsidR="006F4ACF">
        <w:rPr>
          <w:rFonts w:asciiTheme="minorHAnsi" w:hAnsiTheme="minorHAnsi"/>
        </w:rPr>
        <w:t>3</w:t>
      </w:r>
      <w:r w:rsidR="00144386">
        <w:rPr>
          <w:rFonts w:asciiTheme="minorHAnsi" w:hAnsiTheme="minorHAnsi"/>
        </w:rPr>
        <w:t xml:space="preserve"> </w:t>
      </w:r>
      <w:r w:rsidR="00144386" w:rsidRPr="0026031D">
        <w:rPr>
          <w:rFonts w:asciiTheme="minorHAnsi" w:hAnsiTheme="minorHAnsi"/>
        </w:rPr>
        <w:t>summarises</w:t>
      </w:r>
      <w:r w:rsidRPr="0026031D">
        <w:rPr>
          <w:rFonts w:asciiTheme="minorHAnsi" w:hAnsiTheme="minorHAnsi"/>
        </w:rPr>
        <w:t xml:space="preserve"> the nature of the existing and potential impacts.</w:t>
      </w:r>
    </w:p>
    <w:p w14:paraId="652DB84C" w14:textId="2D8B3141" w:rsidR="006D72D1" w:rsidRDefault="006D72D1" w:rsidP="006D72D1">
      <w:pPr>
        <w:pStyle w:val="Heading4"/>
      </w:pPr>
      <w:r>
        <w:rPr>
          <w:rFonts w:asciiTheme="minorHAnsi" w:hAnsiTheme="minorHAnsi"/>
          <w:sz w:val="20"/>
          <w:szCs w:val="20"/>
        </w:rPr>
        <w:t>Table</w:t>
      </w:r>
      <w:r w:rsidR="00FF4160">
        <w:rPr>
          <w:rFonts w:asciiTheme="minorHAnsi" w:hAnsiTheme="minorHAnsi"/>
          <w:sz w:val="20"/>
          <w:szCs w:val="20"/>
        </w:rPr>
        <w:t xml:space="preserve"> 4.</w:t>
      </w:r>
      <w:r w:rsidR="006F4ACF">
        <w:rPr>
          <w:rFonts w:asciiTheme="minorHAnsi" w:hAnsiTheme="minorHAnsi"/>
          <w:sz w:val="20"/>
          <w:szCs w:val="20"/>
        </w:rPr>
        <w:t>3</w:t>
      </w:r>
      <w:r w:rsidRPr="0026031D">
        <w:rPr>
          <w:rFonts w:asciiTheme="minorHAnsi" w:hAnsiTheme="minorHAnsi"/>
          <w:sz w:val="20"/>
          <w:szCs w:val="20"/>
        </w:rPr>
        <w:t xml:space="preserve">: Summary of </w:t>
      </w:r>
      <w:r>
        <w:rPr>
          <w:rFonts w:asciiTheme="minorHAnsi" w:hAnsiTheme="minorHAnsi"/>
          <w:sz w:val="20"/>
          <w:szCs w:val="20"/>
        </w:rPr>
        <w:t>DICE</w:t>
      </w:r>
      <w:r w:rsidRPr="0026031D">
        <w:rPr>
          <w:rFonts w:asciiTheme="minorHAnsi" w:hAnsiTheme="minorHAnsi"/>
          <w:sz w:val="20"/>
          <w:szCs w:val="20"/>
        </w:rPr>
        <w:t xml:space="preserve"> project impacts</w:t>
      </w:r>
    </w:p>
    <w:tbl>
      <w:tblPr>
        <w:tblStyle w:val="TableCSIRO"/>
        <w:tblpPr w:leftFromText="180" w:rightFromText="180" w:vertAnchor="text" w:horzAnchor="margin" w:tblpY="24"/>
        <w:tblW w:w="0" w:type="auto"/>
        <w:tblInd w:w="0" w:type="dxa"/>
        <w:tblLook w:val="04A0" w:firstRow="1" w:lastRow="0" w:firstColumn="1" w:lastColumn="0" w:noHBand="0" w:noVBand="1"/>
      </w:tblPr>
      <w:tblGrid>
        <w:gridCol w:w="1696"/>
        <w:gridCol w:w="1789"/>
        <w:gridCol w:w="1451"/>
        <w:gridCol w:w="4702"/>
      </w:tblGrid>
      <w:tr w:rsidR="006D72D1" w:rsidRPr="006D72D1" w14:paraId="3764C330" w14:textId="77777777" w:rsidTr="00AC0A8F">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696" w:type="dxa"/>
          </w:tcPr>
          <w:p w14:paraId="0B26EFDC" w14:textId="77777777" w:rsidR="006D72D1" w:rsidRPr="00A70231" w:rsidRDefault="006D72D1" w:rsidP="006D72D1">
            <w:pPr>
              <w:spacing w:before="120"/>
              <w:rPr>
                <w:rFonts w:asciiTheme="minorHAnsi" w:hAnsiTheme="minorHAnsi"/>
                <w:bCs w:val="0"/>
                <w:caps/>
                <w:color w:val="FFFFFF" w:themeColor="background1"/>
                <w:sz w:val="16"/>
                <w:szCs w:val="16"/>
              </w:rPr>
            </w:pPr>
            <w:r w:rsidRPr="00A70231">
              <w:rPr>
                <w:rFonts w:asciiTheme="minorHAnsi" w:hAnsiTheme="minorHAnsi"/>
                <w:caps/>
                <w:color w:val="FFFFFF" w:themeColor="background1"/>
                <w:sz w:val="16"/>
                <w:szCs w:val="16"/>
              </w:rPr>
              <w:t>type</w:t>
            </w:r>
          </w:p>
        </w:tc>
        <w:tc>
          <w:tcPr>
            <w:tcW w:w="1789" w:type="dxa"/>
          </w:tcPr>
          <w:p w14:paraId="6FCC7E3F" w14:textId="77777777" w:rsidR="006D72D1" w:rsidRPr="00A70231" w:rsidRDefault="006D72D1" w:rsidP="006D72D1">
            <w:pPr>
              <w:spacing w:before="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1"/>
                <w:sz w:val="16"/>
                <w:szCs w:val="16"/>
              </w:rPr>
            </w:pPr>
            <w:r w:rsidRPr="00A70231">
              <w:rPr>
                <w:rFonts w:asciiTheme="minorHAnsi" w:hAnsiTheme="minorHAnsi"/>
                <w:caps/>
                <w:color w:val="FFFFFF" w:themeColor="background1"/>
                <w:sz w:val="16"/>
                <w:szCs w:val="16"/>
              </w:rPr>
              <w:t>category</w:t>
            </w:r>
          </w:p>
        </w:tc>
        <w:tc>
          <w:tcPr>
            <w:tcW w:w="0" w:type="auto"/>
          </w:tcPr>
          <w:p w14:paraId="131420FD" w14:textId="77777777" w:rsidR="006D72D1" w:rsidRPr="00A70231" w:rsidRDefault="006D72D1" w:rsidP="006D72D1">
            <w:pPr>
              <w:spacing w:before="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1"/>
                <w:sz w:val="16"/>
                <w:szCs w:val="16"/>
              </w:rPr>
            </w:pPr>
            <w:r w:rsidRPr="00A70231">
              <w:rPr>
                <w:rFonts w:asciiTheme="minorHAnsi" w:hAnsiTheme="minorHAnsi"/>
                <w:caps/>
                <w:color w:val="FFFFFF" w:themeColor="background1"/>
                <w:sz w:val="16"/>
                <w:szCs w:val="16"/>
              </w:rPr>
              <w:t>indicator</w:t>
            </w:r>
          </w:p>
        </w:tc>
        <w:tc>
          <w:tcPr>
            <w:tcW w:w="0" w:type="auto"/>
          </w:tcPr>
          <w:p w14:paraId="0642452F" w14:textId="77777777" w:rsidR="006D72D1" w:rsidRPr="00A70231" w:rsidRDefault="006D72D1" w:rsidP="006D72D1">
            <w:pPr>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aps/>
                <w:color w:val="FFFFFF" w:themeColor="background1"/>
                <w:sz w:val="16"/>
                <w:szCs w:val="16"/>
              </w:rPr>
            </w:pPr>
            <w:r w:rsidRPr="00A70231">
              <w:rPr>
                <w:rFonts w:asciiTheme="minorHAnsi" w:hAnsiTheme="minorHAnsi"/>
                <w:caps/>
                <w:color w:val="FFFFFF" w:themeColor="background1"/>
                <w:sz w:val="16"/>
                <w:szCs w:val="16"/>
              </w:rPr>
              <w:t>description</w:t>
            </w:r>
          </w:p>
        </w:tc>
      </w:tr>
      <w:tr w:rsidR="006D72D1" w:rsidRPr="006D72D1" w14:paraId="08A4A466" w14:textId="77777777" w:rsidTr="00AC0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92F0387" w14:textId="77777777" w:rsidR="006D72D1" w:rsidRPr="00A70231" w:rsidRDefault="006D72D1" w:rsidP="006D72D1">
            <w:pPr>
              <w:rPr>
                <w:rFonts w:asciiTheme="minorHAnsi" w:hAnsiTheme="minorHAnsi"/>
                <w:b w:val="0"/>
                <w:bCs w:val="0"/>
                <w:sz w:val="18"/>
                <w:szCs w:val="18"/>
              </w:rPr>
            </w:pPr>
            <w:r w:rsidRPr="00A70231">
              <w:rPr>
                <w:sz w:val="18"/>
                <w:szCs w:val="18"/>
              </w:rPr>
              <w:t>Economic</w:t>
            </w:r>
          </w:p>
        </w:tc>
        <w:tc>
          <w:tcPr>
            <w:tcW w:w="1789" w:type="dxa"/>
          </w:tcPr>
          <w:p w14:paraId="7BA742A8" w14:textId="77777777" w:rsidR="006D72D1" w:rsidRPr="00A70231" w:rsidRDefault="006D72D1" w:rsidP="006D72D1">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 w:val="18"/>
                <w:szCs w:val="18"/>
              </w:rPr>
            </w:pPr>
            <w:r w:rsidRPr="00A70231">
              <w:rPr>
                <w:sz w:val="18"/>
                <w:szCs w:val="18"/>
              </w:rPr>
              <w:t>Productivity and efficiency</w:t>
            </w:r>
          </w:p>
        </w:tc>
        <w:tc>
          <w:tcPr>
            <w:tcW w:w="0" w:type="auto"/>
          </w:tcPr>
          <w:p w14:paraId="5AB52775" w14:textId="77777777" w:rsidR="006D72D1" w:rsidRPr="00A70231" w:rsidRDefault="006D72D1" w:rsidP="006D72D1">
            <w:pPr>
              <w:cnfStyle w:val="000000100000" w:firstRow="0" w:lastRow="0" w:firstColumn="0" w:lastColumn="0" w:oddVBand="0" w:evenVBand="0" w:oddHBand="1" w:evenHBand="0" w:firstRowFirstColumn="0" w:firstRowLastColumn="0" w:lastRowFirstColumn="0" w:lastRowLastColumn="0"/>
              <w:rPr>
                <w:rFonts w:asciiTheme="minorHAnsi" w:hAnsiTheme="minorHAnsi"/>
                <w:bCs/>
                <w:iCs/>
                <w:sz w:val="18"/>
                <w:szCs w:val="18"/>
              </w:rPr>
            </w:pPr>
            <w:r w:rsidRPr="00A70231">
              <w:rPr>
                <w:sz w:val="18"/>
                <w:szCs w:val="18"/>
              </w:rPr>
              <w:t xml:space="preserve">Reduced operating costs </w:t>
            </w:r>
          </w:p>
        </w:tc>
        <w:tc>
          <w:tcPr>
            <w:tcW w:w="0" w:type="auto"/>
          </w:tcPr>
          <w:p w14:paraId="72B79A3A" w14:textId="617A56CD" w:rsidR="006D72D1" w:rsidRPr="00A70231" w:rsidRDefault="006D72D1" w:rsidP="00A5173B">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70231">
              <w:rPr>
                <w:sz w:val="18"/>
                <w:szCs w:val="18"/>
              </w:rPr>
              <w:t xml:space="preserve">DICE </w:t>
            </w:r>
            <w:r w:rsidR="00A5173B" w:rsidRPr="00A70231">
              <w:rPr>
                <w:sz w:val="18"/>
                <w:szCs w:val="18"/>
              </w:rPr>
              <w:t>systems have high efficiency at small unit size resulting lower capital cost</w:t>
            </w:r>
            <w:r w:rsidRPr="00A70231">
              <w:rPr>
                <w:sz w:val="18"/>
                <w:szCs w:val="18"/>
              </w:rPr>
              <w:t>.</w:t>
            </w:r>
          </w:p>
        </w:tc>
      </w:tr>
      <w:tr w:rsidR="006D72D1" w:rsidRPr="006D72D1" w14:paraId="50821F25" w14:textId="77777777" w:rsidTr="00AC0A8F">
        <w:tc>
          <w:tcPr>
            <w:cnfStyle w:val="001000000000" w:firstRow="0" w:lastRow="0" w:firstColumn="1" w:lastColumn="0" w:oddVBand="0" w:evenVBand="0" w:oddHBand="0" w:evenHBand="0" w:firstRowFirstColumn="0" w:firstRowLastColumn="0" w:lastRowFirstColumn="0" w:lastRowLastColumn="0"/>
            <w:tcW w:w="1696" w:type="dxa"/>
          </w:tcPr>
          <w:p w14:paraId="2F43A450" w14:textId="77777777" w:rsidR="006D72D1" w:rsidRPr="00A70231" w:rsidRDefault="006D72D1" w:rsidP="006D72D1">
            <w:pPr>
              <w:rPr>
                <w:rFonts w:asciiTheme="minorHAnsi" w:hAnsiTheme="minorHAnsi"/>
                <w:b w:val="0"/>
                <w:bCs w:val="0"/>
                <w:sz w:val="18"/>
                <w:szCs w:val="18"/>
              </w:rPr>
            </w:pPr>
            <w:r w:rsidRPr="00A70231">
              <w:rPr>
                <w:sz w:val="18"/>
                <w:szCs w:val="18"/>
              </w:rPr>
              <w:t>Environmental</w:t>
            </w:r>
          </w:p>
        </w:tc>
        <w:tc>
          <w:tcPr>
            <w:tcW w:w="1789" w:type="dxa"/>
          </w:tcPr>
          <w:p w14:paraId="510360EF" w14:textId="77777777" w:rsidR="006D72D1" w:rsidRPr="00A70231" w:rsidRDefault="006D72D1" w:rsidP="006D72D1">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70231">
              <w:rPr>
                <w:sz w:val="18"/>
                <w:szCs w:val="18"/>
              </w:rPr>
              <w:t>Climate</w:t>
            </w:r>
          </w:p>
        </w:tc>
        <w:tc>
          <w:tcPr>
            <w:tcW w:w="0" w:type="auto"/>
          </w:tcPr>
          <w:p w14:paraId="09AAA2CB" w14:textId="77777777" w:rsidR="006D72D1" w:rsidRPr="00A70231" w:rsidRDefault="006D72D1" w:rsidP="006D72D1">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70231">
              <w:rPr>
                <w:sz w:val="18"/>
                <w:szCs w:val="18"/>
              </w:rPr>
              <w:t xml:space="preserve">Reduced greenhouse gas emissions  </w:t>
            </w:r>
          </w:p>
        </w:tc>
        <w:tc>
          <w:tcPr>
            <w:tcW w:w="0" w:type="auto"/>
          </w:tcPr>
          <w:p w14:paraId="723403C9" w14:textId="5D848B1F" w:rsidR="006D72D1" w:rsidRPr="00A70231" w:rsidRDefault="006D72D1" w:rsidP="00190339">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70231">
              <w:rPr>
                <w:sz w:val="18"/>
                <w:szCs w:val="18"/>
              </w:rPr>
              <w:t xml:space="preserve">The superior thermal efficiency of DICE systems results in a reduction in kg of </w:t>
            </w:r>
            <w:r w:rsidR="003C26DD">
              <w:rPr>
                <w:rFonts w:asciiTheme="minorHAnsi" w:hAnsiTheme="minorHAnsi"/>
              </w:rPr>
              <w:t>CO</w:t>
            </w:r>
            <w:r w:rsidR="003C26DD">
              <w:rPr>
                <w:rFonts w:asciiTheme="minorHAnsi" w:hAnsiTheme="minorHAnsi"/>
                <w:vertAlign w:val="subscript"/>
              </w:rPr>
              <w:t>2</w:t>
            </w:r>
            <w:r w:rsidR="003C26DD">
              <w:rPr>
                <w:rFonts w:asciiTheme="minorHAnsi" w:hAnsiTheme="minorHAnsi"/>
              </w:rPr>
              <w:t xml:space="preserve"> </w:t>
            </w:r>
            <w:r w:rsidRPr="00A70231">
              <w:rPr>
                <w:sz w:val="18"/>
                <w:szCs w:val="18"/>
              </w:rPr>
              <w:t>emitted / MWh of electricity generated.</w:t>
            </w:r>
            <w:r w:rsidR="00447D42">
              <w:rPr>
                <w:sz w:val="18"/>
                <w:szCs w:val="18"/>
              </w:rPr>
              <w:t xml:space="preserve"> </w:t>
            </w:r>
          </w:p>
        </w:tc>
      </w:tr>
      <w:tr w:rsidR="006D72D1" w:rsidRPr="006D72D1" w14:paraId="45105BF6" w14:textId="77777777" w:rsidTr="00AC0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AF1A24A" w14:textId="77777777" w:rsidR="006D72D1" w:rsidRPr="00A70231" w:rsidRDefault="006D72D1" w:rsidP="006D72D1">
            <w:pPr>
              <w:rPr>
                <w:rFonts w:asciiTheme="minorHAnsi" w:hAnsiTheme="minorHAnsi"/>
                <w:b w:val="0"/>
                <w:bCs w:val="0"/>
                <w:sz w:val="18"/>
                <w:szCs w:val="18"/>
              </w:rPr>
            </w:pPr>
            <w:r w:rsidRPr="00A70231">
              <w:rPr>
                <w:sz w:val="18"/>
                <w:szCs w:val="18"/>
              </w:rPr>
              <w:t>Environmental</w:t>
            </w:r>
          </w:p>
        </w:tc>
        <w:tc>
          <w:tcPr>
            <w:tcW w:w="1789" w:type="dxa"/>
          </w:tcPr>
          <w:p w14:paraId="12EBAE2D" w14:textId="77777777" w:rsidR="006D72D1" w:rsidRPr="00A70231" w:rsidRDefault="006D72D1" w:rsidP="006D72D1">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70231">
              <w:rPr>
                <w:sz w:val="18"/>
                <w:szCs w:val="18"/>
              </w:rPr>
              <w:t xml:space="preserve">Aquatic environments </w:t>
            </w:r>
          </w:p>
        </w:tc>
        <w:tc>
          <w:tcPr>
            <w:tcW w:w="0" w:type="auto"/>
          </w:tcPr>
          <w:p w14:paraId="7685BE26" w14:textId="77777777" w:rsidR="006D72D1" w:rsidRPr="00A70231" w:rsidRDefault="006D72D1" w:rsidP="006D72D1">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70231">
              <w:rPr>
                <w:sz w:val="18"/>
                <w:szCs w:val="18"/>
              </w:rPr>
              <w:t xml:space="preserve">Reduced water consumption </w:t>
            </w:r>
          </w:p>
        </w:tc>
        <w:tc>
          <w:tcPr>
            <w:tcW w:w="0" w:type="auto"/>
          </w:tcPr>
          <w:p w14:paraId="03DCB4CA" w14:textId="77777777" w:rsidR="006D72D1" w:rsidRPr="00A70231" w:rsidRDefault="006D72D1" w:rsidP="006D72D1">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A70231">
              <w:rPr>
                <w:sz w:val="18"/>
                <w:szCs w:val="18"/>
              </w:rPr>
              <w:t>The use of DI</w:t>
            </w:r>
            <w:bookmarkStart w:id="13" w:name="_GoBack"/>
            <w:bookmarkEnd w:id="13"/>
            <w:r w:rsidRPr="00A70231">
              <w:rPr>
                <w:sz w:val="18"/>
                <w:szCs w:val="18"/>
              </w:rPr>
              <w:t>CE systems reduces water consumption as DICE systems do not need cooling water.</w:t>
            </w:r>
          </w:p>
        </w:tc>
      </w:tr>
      <w:tr w:rsidR="006D72D1" w:rsidRPr="006D72D1" w14:paraId="667059CC" w14:textId="77777777" w:rsidTr="00AC0A8F">
        <w:tc>
          <w:tcPr>
            <w:cnfStyle w:val="001000000000" w:firstRow="0" w:lastRow="0" w:firstColumn="1" w:lastColumn="0" w:oddVBand="0" w:evenVBand="0" w:oddHBand="0" w:evenHBand="0" w:firstRowFirstColumn="0" w:firstRowLastColumn="0" w:lastRowFirstColumn="0" w:lastRowLastColumn="0"/>
            <w:tcW w:w="1696" w:type="dxa"/>
          </w:tcPr>
          <w:p w14:paraId="1FA4B726" w14:textId="77777777" w:rsidR="006D72D1" w:rsidRPr="00A70231" w:rsidRDefault="006D72D1" w:rsidP="006D72D1">
            <w:pPr>
              <w:rPr>
                <w:rFonts w:asciiTheme="minorHAnsi" w:hAnsiTheme="minorHAnsi"/>
                <w:b w:val="0"/>
                <w:bCs w:val="0"/>
                <w:sz w:val="18"/>
                <w:szCs w:val="18"/>
              </w:rPr>
            </w:pPr>
            <w:r w:rsidRPr="00A70231">
              <w:rPr>
                <w:sz w:val="18"/>
                <w:szCs w:val="18"/>
              </w:rPr>
              <w:t>Social</w:t>
            </w:r>
          </w:p>
        </w:tc>
        <w:tc>
          <w:tcPr>
            <w:tcW w:w="1789" w:type="dxa"/>
          </w:tcPr>
          <w:p w14:paraId="0D12EAEC" w14:textId="77777777" w:rsidR="006D72D1" w:rsidRPr="00A70231" w:rsidRDefault="006D72D1" w:rsidP="006D72D1">
            <w:pPr>
              <w:cnfStyle w:val="000000000000" w:firstRow="0" w:lastRow="0" w:firstColumn="0" w:lastColumn="0" w:oddVBand="0" w:evenVBand="0" w:oddHBand="0" w:evenHBand="0" w:firstRowFirstColumn="0" w:firstRowLastColumn="0" w:lastRowFirstColumn="0" w:lastRowLastColumn="0"/>
              <w:rPr>
                <w:rFonts w:asciiTheme="minorHAnsi" w:hAnsiTheme="minorHAnsi"/>
                <w:bCs/>
                <w:iCs/>
                <w:sz w:val="18"/>
                <w:szCs w:val="18"/>
              </w:rPr>
            </w:pPr>
            <w:r w:rsidRPr="00A70231">
              <w:rPr>
                <w:sz w:val="18"/>
                <w:szCs w:val="18"/>
              </w:rPr>
              <w:t xml:space="preserve">Security </w:t>
            </w:r>
          </w:p>
        </w:tc>
        <w:tc>
          <w:tcPr>
            <w:tcW w:w="0" w:type="auto"/>
          </w:tcPr>
          <w:p w14:paraId="29CB2977" w14:textId="77777777" w:rsidR="006D72D1" w:rsidRPr="00A70231" w:rsidRDefault="006D72D1" w:rsidP="006D72D1">
            <w:pPr>
              <w:cnfStyle w:val="000000000000" w:firstRow="0" w:lastRow="0" w:firstColumn="0" w:lastColumn="0" w:oddVBand="0" w:evenVBand="0" w:oddHBand="0" w:evenHBand="0" w:firstRowFirstColumn="0" w:firstRowLastColumn="0" w:lastRowFirstColumn="0" w:lastRowLastColumn="0"/>
              <w:rPr>
                <w:rFonts w:asciiTheme="minorHAnsi" w:hAnsiTheme="minorHAnsi"/>
                <w:bCs/>
                <w:iCs/>
                <w:sz w:val="18"/>
                <w:szCs w:val="18"/>
              </w:rPr>
            </w:pPr>
            <w:r w:rsidRPr="00A70231">
              <w:rPr>
                <w:sz w:val="18"/>
                <w:szCs w:val="18"/>
              </w:rPr>
              <w:t xml:space="preserve">Energy security </w:t>
            </w:r>
          </w:p>
        </w:tc>
        <w:tc>
          <w:tcPr>
            <w:tcW w:w="0" w:type="auto"/>
          </w:tcPr>
          <w:p w14:paraId="720289E0" w14:textId="2D60D14A" w:rsidR="006D72D1" w:rsidRPr="00A70231" w:rsidRDefault="006D72D1" w:rsidP="006D72D1">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70231">
              <w:rPr>
                <w:sz w:val="18"/>
                <w:szCs w:val="18"/>
              </w:rPr>
              <w:t>DICE technology can facilitate intermittent renewable energy penetration by providing rapid response power when renewable energy generators are unable to meet demand, decreasing the cost and improving the effectiveness of renewable energy generation.</w:t>
            </w:r>
          </w:p>
        </w:tc>
      </w:tr>
    </w:tbl>
    <w:p w14:paraId="39231062" w14:textId="0F23072A" w:rsidR="00520268" w:rsidRDefault="00520268" w:rsidP="00900829">
      <w:pPr>
        <w:pStyle w:val="BodyText"/>
      </w:pPr>
    </w:p>
    <w:p w14:paraId="5C007C31" w14:textId="7BF7C86F" w:rsidR="00900829" w:rsidRPr="004A6CF2" w:rsidRDefault="00900829" w:rsidP="00900829">
      <w:pPr>
        <w:pStyle w:val="BodyText"/>
      </w:pPr>
      <w:r w:rsidRPr="004A6CF2">
        <w:t>Of the benefits identified, economic benefits are estimated in monetary terms, as discussed in the section below. Given the constraints to data availability for social benefits, these benefits are noted, but not assessed.</w:t>
      </w:r>
    </w:p>
    <w:p w14:paraId="19A93806" w14:textId="7C4E59CE" w:rsidR="00E92057" w:rsidRDefault="00152B73" w:rsidP="00E92057">
      <w:pPr>
        <w:pStyle w:val="Heading1"/>
        <w:ind w:left="1134" w:hanging="1134"/>
      </w:pPr>
      <w:bookmarkStart w:id="14" w:name="_Toc474760722"/>
      <w:bookmarkStart w:id="15" w:name="_Toc446334231"/>
      <w:r>
        <w:lastRenderedPageBreak/>
        <w:t>5</w:t>
      </w:r>
      <w:r>
        <w:tab/>
      </w:r>
      <w:r w:rsidR="00E92057" w:rsidRPr="004A6CF2">
        <w:t>Clarifying the Impacts</w:t>
      </w:r>
      <w:bookmarkEnd w:id="14"/>
    </w:p>
    <w:p w14:paraId="0BD6F7F4" w14:textId="77777777" w:rsidR="00E92057" w:rsidRPr="004A6CF2" w:rsidRDefault="00E92057" w:rsidP="00E92057">
      <w:pPr>
        <w:pStyle w:val="Heading2"/>
      </w:pPr>
      <w:bookmarkStart w:id="16" w:name="_Toc474760723"/>
      <w:r w:rsidRPr="004A6CF2">
        <w:t>Counterfactual</w:t>
      </w:r>
      <w:bookmarkEnd w:id="16"/>
      <w:r w:rsidRPr="004A6CF2">
        <w:t xml:space="preserve"> </w:t>
      </w:r>
    </w:p>
    <w:p w14:paraId="39746DC5" w14:textId="7F00497A" w:rsidR="00356E79" w:rsidRPr="00356E79" w:rsidRDefault="00356E79" w:rsidP="00356E79">
      <w:pPr>
        <w:spacing w:line="276" w:lineRule="auto"/>
        <w:rPr>
          <w:rFonts w:asciiTheme="minorHAnsi" w:hAnsiTheme="minorHAnsi"/>
          <w:sz w:val="24"/>
        </w:rPr>
      </w:pPr>
      <w:r w:rsidRPr="00356E79">
        <w:rPr>
          <w:rFonts w:asciiTheme="minorHAnsi" w:hAnsiTheme="minorHAnsi"/>
          <w:sz w:val="24"/>
        </w:rPr>
        <w:t xml:space="preserve">The counterfactual scenario describes what happens if </w:t>
      </w:r>
      <w:r w:rsidR="00BE2FCC">
        <w:rPr>
          <w:rFonts w:asciiTheme="minorHAnsi" w:hAnsiTheme="minorHAnsi"/>
          <w:sz w:val="24"/>
        </w:rPr>
        <w:t xml:space="preserve">CSIRO’s DICE technology </w:t>
      </w:r>
      <w:r w:rsidRPr="00356E79">
        <w:rPr>
          <w:rFonts w:asciiTheme="minorHAnsi" w:hAnsiTheme="minorHAnsi"/>
          <w:sz w:val="24"/>
        </w:rPr>
        <w:t>is not implemented and the status quo or extension of current trends prevails.</w:t>
      </w:r>
      <w:r w:rsidRPr="00356E79">
        <w:t xml:space="preserve"> </w:t>
      </w:r>
      <w:r w:rsidR="0067274A">
        <w:t xml:space="preserve"> </w:t>
      </w:r>
      <w:r w:rsidRPr="00356E79">
        <w:rPr>
          <w:rFonts w:asciiTheme="minorHAnsi" w:hAnsiTheme="minorHAnsi"/>
          <w:sz w:val="24"/>
        </w:rPr>
        <w:t xml:space="preserve">As identified in the </w:t>
      </w:r>
      <w:r w:rsidR="00F922E7">
        <w:rPr>
          <w:rFonts w:asciiTheme="minorHAnsi" w:hAnsiTheme="minorHAnsi"/>
          <w:sz w:val="24"/>
        </w:rPr>
        <w:t>outcome section</w:t>
      </w:r>
      <w:r w:rsidRPr="00356E79">
        <w:rPr>
          <w:rFonts w:asciiTheme="minorHAnsi" w:hAnsiTheme="minorHAnsi"/>
          <w:sz w:val="24"/>
        </w:rPr>
        <w:t xml:space="preserve">, the </w:t>
      </w:r>
      <w:r w:rsidR="00F922E7">
        <w:rPr>
          <w:rFonts w:asciiTheme="minorHAnsi" w:hAnsiTheme="minorHAnsi"/>
          <w:sz w:val="24"/>
        </w:rPr>
        <w:t xml:space="preserve">DICE deployment </w:t>
      </w:r>
      <w:r w:rsidRPr="00356E79">
        <w:rPr>
          <w:rFonts w:asciiTheme="minorHAnsi" w:hAnsiTheme="minorHAnsi"/>
          <w:sz w:val="24"/>
        </w:rPr>
        <w:t xml:space="preserve">scenario has been </w:t>
      </w:r>
      <w:r w:rsidR="00F922E7">
        <w:rPr>
          <w:rFonts w:asciiTheme="minorHAnsi" w:hAnsiTheme="minorHAnsi"/>
          <w:sz w:val="24"/>
        </w:rPr>
        <w:t>simplified into t</w:t>
      </w:r>
      <w:r w:rsidR="00563D3A">
        <w:rPr>
          <w:rFonts w:asciiTheme="minorHAnsi" w:hAnsiTheme="minorHAnsi"/>
          <w:sz w:val="24"/>
        </w:rPr>
        <w:t>wo</w:t>
      </w:r>
      <w:r w:rsidR="00F922E7">
        <w:rPr>
          <w:rFonts w:asciiTheme="minorHAnsi" w:hAnsiTheme="minorHAnsi"/>
          <w:sz w:val="24"/>
        </w:rPr>
        <w:t xml:space="preserve"> broad elements</w:t>
      </w:r>
      <w:r w:rsidR="00F922E7" w:rsidRPr="00356E79">
        <w:rPr>
          <w:rFonts w:asciiTheme="minorHAnsi" w:hAnsiTheme="minorHAnsi"/>
          <w:sz w:val="24"/>
        </w:rPr>
        <w:t>:</w:t>
      </w:r>
    </w:p>
    <w:p w14:paraId="721314E3" w14:textId="6A90D559" w:rsidR="00563D3A" w:rsidRPr="00275F35" w:rsidRDefault="00563D3A" w:rsidP="00563D3A">
      <w:pPr>
        <w:pStyle w:val="BodyText"/>
        <w:numPr>
          <w:ilvl w:val="0"/>
          <w:numId w:val="49"/>
        </w:numPr>
        <w:spacing w:before="0" w:after="0" w:line="240" w:lineRule="auto"/>
        <w:rPr>
          <w:rFonts w:asciiTheme="minorHAnsi" w:hAnsiTheme="minorHAnsi"/>
        </w:rPr>
      </w:pPr>
      <w:r>
        <w:rPr>
          <w:rFonts w:asciiTheme="minorHAnsi" w:hAnsiTheme="minorHAnsi"/>
        </w:rPr>
        <w:t xml:space="preserve">Scenario 1:  </w:t>
      </w:r>
      <w:r w:rsidRPr="00275F35">
        <w:rPr>
          <w:rFonts w:asciiTheme="minorHAnsi" w:hAnsiTheme="minorHAnsi"/>
        </w:rPr>
        <w:t>Potent</w:t>
      </w:r>
      <w:r>
        <w:rPr>
          <w:rFonts w:asciiTheme="minorHAnsi" w:hAnsiTheme="minorHAnsi"/>
        </w:rPr>
        <w:t xml:space="preserve">ial deployment in base-load operations in Australia to displace Brown Coal SC with carbon prices. </w:t>
      </w:r>
    </w:p>
    <w:p w14:paraId="6115315D" w14:textId="490FD6E3" w:rsidR="00563D3A" w:rsidRPr="00275F35" w:rsidRDefault="00563D3A" w:rsidP="00563D3A">
      <w:pPr>
        <w:pStyle w:val="BodyText"/>
        <w:numPr>
          <w:ilvl w:val="0"/>
          <w:numId w:val="49"/>
        </w:numPr>
        <w:spacing w:before="0" w:after="0" w:line="240" w:lineRule="auto"/>
        <w:rPr>
          <w:rFonts w:asciiTheme="minorHAnsi" w:hAnsiTheme="minorHAnsi"/>
        </w:rPr>
      </w:pPr>
      <w:r>
        <w:rPr>
          <w:rFonts w:asciiTheme="minorHAnsi" w:hAnsiTheme="minorHAnsi"/>
        </w:rPr>
        <w:t xml:space="preserve">Scenario 2:  </w:t>
      </w:r>
      <w:r w:rsidRPr="00275F35">
        <w:rPr>
          <w:rFonts w:asciiTheme="minorHAnsi" w:hAnsiTheme="minorHAnsi"/>
        </w:rPr>
        <w:t xml:space="preserve">Potential deployment </w:t>
      </w:r>
      <w:r>
        <w:rPr>
          <w:rFonts w:asciiTheme="minorHAnsi" w:hAnsiTheme="minorHAnsi"/>
        </w:rPr>
        <w:t>in base-load</w:t>
      </w:r>
      <w:r w:rsidR="0067274A">
        <w:rPr>
          <w:rFonts w:asciiTheme="minorHAnsi" w:hAnsiTheme="minorHAnsi"/>
        </w:rPr>
        <w:t>/shoulder-load</w:t>
      </w:r>
      <w:r>
        <w:rPr>
          <w:rFonts w:asciiTheme="minorHAnsi" w:hAnsiTheme="minorHAnsi"/>
        </w:rPr>
        <w:t xml:space="preserve"> operations in Australia</w:t>
      </w:r>
      <w:r w:rsidRPr="00275F35">
        <w:rPr>
          <w:rFonts w:asciiTheme="minorHAnsi" w:hAnsiTheme="minorHAnsi"/>
        </w:rPr>
        <w:t xml:space="preserve"> </w:t>
      </w:r>
      <w:r>
        <w:rPr>
          <w:rFonts w:asciiTheme="minorHAnsi" w:hAnsiTheme="minorHAnsi"/>
        </w:rPr>
        <w:t xml:space="preserve">to displace CCGT </w:t>
      </w:r>
      <w:r w:rsidRPr="00275F35">
        <w:rPr>
          <w:rFonts w:asciiTheme="minorHAnsi" w:hAnsiTheme="minorHAnsi"/>
        </w:rPr>
        <w:t xml:space="preserve">with </w:t>
      </w:r>
      <w:r>
        <w:rPr>
          <w:rFonts w:asciiTheme="minorHAnsi" w:hAnsiTheme="minorHAnsi"/>
        </w:rPr>
        <w:t>carbon prices.</w:t>
      </w:r>
    </w:p>
    <w:p w14:paraId="4953BDB5" w14:textId="77777777" w:rsidR="00F922E7" w:rsidRDefault="00F922E7" w:rsidP="00356E79">
      <w:pPr>
        <w:spacing w:line="276" w:lineRule="auto"/>
        <w:rPr>
          <w:rFonts w:asciiTheme="minorHAnsi" w:hAnsiTheme="minorHAnsi"/>
          <w:sz w:val="24"/>
        </w:rPr>
      </w:pPr>
    </w:p>
    <w:p w14:paraId="754FCDCC" w14:textId="097B2126" w:rsidR="00F922E7" w:rsidRPr="00356E79" w:rsidRDefault="00F922E7" w:rsidP="00F922E7">
      <w:pPr>
        <w:spacing w:line="276" w:lineRule="auto"/>
        <w:rPr>
          <w:rFonts w:asciiTheme="minorHAnsi" w:hAnsiTheme="minorHAnsi"/>
          <w:sz w:val="24"/>
        </w:rPr>
      </w:pPr>
      <w:r w:rsidRPr="00356E79">
        <w:rPr>
          <w:rFonts w:asciiTheme="minorHAnsi" w:hAnsiTheme="minorHAnsi"/>
          <w:sz w:val="24"/>
        </w:rPr>
        <w:t>Conversely, the Counterfactual scenario includes the following t</w:t>
      </w:r>
      <w:r w:rsidR="0067274A">
        <w:rPr>
          <w:rFonts w:asciiTheme="minorHAnsi" w:hAnsiTheme="minorHAnsi"/>
          <w:sz w:val="24"/>
        </w:rPr>
        <w:t>wo</w:t>
      </w:r>
      <w:r w:rsidRPr="00356E79">
        <w:rPr>
          <w:rFonts w:asciiTheme="minorHAnsi" w:hAnsiTheme="minorHAnsi"/>
          <w:sz w:val="24"/>
        </w:rPr>
        <w:t xml:space="preserve"> broad key elements:</w:t>
      </w:r>
    </w:p>
    <w:p w14:paraId="1197022C" w14:textId="237A5FA2" w:rsidR="00F922E7" w:rsidRPr="00356E79" w:rsidRDefault="00F922E7" w:rsidP="00563D3A">
      <w:pPr>
        <w:pStyle w:val="BodyText"/>
        <w:numPr>
          <w:ilvl w:val="0"/>
          <w:numId w:val="49"/>
        </w:numPr>
        <w:spacing w:before="0" w:after="0" w:line="240" w:lineRule="auto"/>
        <w:rPr>
          <w:rFonts w:asciiTheme="minorHAnsi" w:hAnsiTheme="minorHAnsi"/>
        </w:rPr>
      </w:pPr>
      <w:r>
        <w:rPr>
          <w:rFonts w:asciiTheme="minorHAnsi" w:hAnsiTheme="minorHAnsi"/>
        </w:rPr>
        <w:t>Scenario 1:  No adoption of DICE as base load</w:t>
      </w:r>
      <w:r w:rsidR="00563D3A">
        <w:rPr>
          <w:rFonts w:asciiTheme="minorHAnsi" w:hAnsiTheme="minorHAnsi"/>
        </w:rPr>
        <w:t xml:space="preserve"> to displace Brown Coal SC</w:t>
      </w:r>
      <w:r>
        <w:rPr>
          <w:rFonts w:asciiTheme="minorHAnsi" w:hAnsiTheme="minorHAnsi"/>
        </w:rPr>
        <w:t xml:space="preserve">, as coal substitute for </w:t>
      </w:r>
      <w:r w:rsidR="00C2638B">
        <w:rPr>
          <w:rFonts w:asciiTheme="minorHAnsi" w:hAnsiTheme="minorHAnsi"/>
        </w:rPr>
        <w:t>MRC</w:t>
      </w:r>
      <w:r>
        <w:rPr>
          <w:rFonts w:asciiTheme="minorHAnsi" w:hAnsiTheme="minorHAnsi"/>
        </w:rPr>
        <w:t xml:space="preserve"> is not expected. </w:t>
      </w:r>
      <w:r w:rsidRPr="00356E79">
        <w:rPr>
          <w:rFonts w:asciiTheme="minorHAnsi" w:hAnsiTheme="minorHAnsi"/>
        </w:rPr>
        <w:t xml:space="preserve">Today’s approach to pricing and incentive environment prevails resulting in </w:t>
      </w:r>
      <w:r w:rsidR="00955A17">
        <w:rPr>
          <w:rFonts w:asciiTheme="minorHAnsi" w:hAnsiTheme="minorHAnsi"/>
        </w:rPr>
        <w:t xml:space="preserve">no </w:t>
      </w:r>
      <w:r w:rsidRPr="00356E79">
        <w:rPr>
          <w:rFonts w:asciiTheme="minorHAnsi" w:hAnsiTheme="minorHAnsi"/>
        </w:rPr>
        <w:t xml:space="preserve">adoption of incentives for </w:t>
      </w:r>
      <w:r>
        <w:rPr>
          <w:rFonts w:asciiTheme="minorHAnsi" w:hAnsiTheme="minorHAnsi"/>
        </w:rPr>
        <w:t>CSIRO’s DICE technology</w:t>
      </w:r>
      <w:r w:rsidRPr="00356E79">
        <w:rPr>
          <w:rFonts w:asciiTheme="minorHAnsi" w:hAnsiTheme="minorHAnsi"/>
        </w:rPr>
        <w:t>.</w:t>
      </w:r>
      <w:r w:rsidR="00955A17">
        <w:rPr>
          <w:rFonts w:asciiTheme="minorHAnsi" w:hAnsiTheme="minorHAnsi"/>
        </w:rPr>
        <w:t xml:space="preserve"> </w:t>
      </w:r>
      <w:r w:rsidR="00563D3A" w:rsidRPr="00563D3A">
        <w:rPr>
          <w:rFonts w:asciiTheme="minorHAnsi" w:hAnsiTheme="minorHAnsi"/>
        </w:rPr>
        <w:t>This reflects ongoing carbon policy uncertainty and lack of confidence in and coordination of resources for delivering lower emissions and high variable renewable.</w:t>
      </w:r>
    </w:p>
    <w:p w14:paraId="693B1D96" w14:textId="508BAB23" w:rsidR="00F922E7" w:rsidRPr="00356E79" w:rsidRDefault="00F922E7" w:rsidP="00F922E7">
      <w:pPr>
        <w:pStyle w:val="BodyText"/>
        <w:numPr>
          <w:ilvl w:val="0"/>
          <w:numId w:val="49"/>
        </w:numPr>
        <w:spacing w:before="0" w:after="0" w:line="240" w:lineRule="auto"/>
        <w:rPr>
          <w:rFonts w:asciiTheme="minorHAnsi" w:hAnsiTheme="minorHAnsi"/>
        </w:rPr>
      </w:pPr>
      <w:r>
        <w:rPr>
          <w:rFonts w:asciiTheme="minorHAnsi" w:hAnsiTheme="minorHAnsi"/>
        </w:rPr>
        <w:t xml:space="preserve">Scenario 2: </w:t>
      </w:r>
      <w:r w:rsidRPr="00356E79">
        <w:rPr>
          <w:rFonts w:asciiTheme="minorHAnsi" w:hAnsiTheme="minorHAnsi"/>
        </w:rPr>
        <w:t xml:space="preserve">No adoption of </w:t>
      </w:r>
      <w:r>
        <w:rPr>
          <w:rFonts w:asciiTheme="minorHAnsi" w:hAnsiTheme="minorHAnsi"/>
        </w:rPr>
        <w:t xml:space="preserve">DICE as </w:t>
      </w:r>
      <w:r w:rsidR="00C2638B">
        <w:rPr>
          <w:rFonts w:asciiTheme="minorHAnsi" w:hAnsiTheme="minorHAnsi"/>
        </w:rPr>
        <w:t xml:space="preserve">base-load/shoulder-load operations </w:t>
      </w:r>
      <w:r w:rsidR="00563D3A">
        <w:rPr>
          <w:rFonts w:asciiTheme="minorHAnsi" w:hAnsiTheme="minorHAnsi"/>
        </w:rPr>
        <w:t>to displace CCGT</w:t>
      </w:r>
      <w:r w:rsidRPr="00356E79">
        <w:rPr>
          <w:rFonts w:asciiTheme="minorHAnsi" w:hAnsiTheme="minorHAnsi"/>
        </w:rPr>
        <w:t>, consistent with current national electricity system planning assumptions</w:t>
      </w:r>
      <w:r>
        <w:rPr>
          <w:rFonts w:asciiTheme="minorHAnsi" w:hAnsiTheme="minorHAnsi"/>
        </w:rPr>
        <w:t xml:space="preserve">. MRC-DICE is not competitive </w:t>
      </w:r>
      <w:r w:rsidR="001E5882">
        <w:rPr>
          <w:rFonts w:asciiTheme="minorHAnsi" w:hAnsiTheme="minorHAnsi"/>
        </w:rPr>
        <w:t xml:space="preserve">compared </w:t>
      </w:r>
      <w:r w:rsidR="0052778A">
        <w:rPr>
          <w:rFonts w:asciiTheme="minorHAnsi" w:hAnsiTheme="minorHAnsi"/>
        </w:rPr>
        <w:t>to gas</w:t>
      </w:r>
      <w:r>
        <w:rPr>
          <w:rFonts w:asciiTheme="minorHAnsi" w:hAnsiTheme="minorHAnsi"/>
        </w:rPr>
        <w:t xml:space="preserve"> when natural gas prices </w:t>
      </w:r>
      <w:r w:rsidR="000042B6">
        <w:rPr>
          <w:rFonts w:asciiTheme="minorHAnsi" w:hAnsiTheme="minorHAnsi"/>
        </w:rPr>
        <w:t>are</w:t>
      </w:r>
      <w:r>
        <w:rPr>
          <w:rFonts w:asciiTheme="minorHAnsi" w:hAnsiTheme="minorHAnsi"/>
        </w:rPr>
        <w:t xml:space="preserve"> </w:t>
      </w:r>
      <w:r w:rsidR="001E5882">
        <w:rPr>
          <w:rFonts w:asciiTheme="minorHAnsi" w:hAnsiTheme="minorHAnsi"/>
        </w:rPr>
        <w:t xml:space="preserve">expected to </w:t>
      </w:r>
      <w:r>
        <w:rPr>
          <w:rFonts w:asciiTheme="minorHAnsi" w:hAnsiTheme="minorHAnsi"/>
        </w:rPr>
        <w:t xml:space="preserve">contained by government policies. </w:t>
      </w:r>
    </w:p>
    <w:p w14:paraId="044995BB" w14:textId="307AC156" w:rsidR="00E92057" w:rsidRPr="004A6CF2" w:rsidRDefault="0052778A" w:rsidP="00E92057">
      <w:pPr>
        <w:pStyle w:val="Heading2"/>
      </w:pPr>
      <w:bookmarkStart w:id="17" w:name="_Toc474760724"/>
      <w:r>
        <w:t xml:space="preserve">CSIRO’s </w:t>
      </w:r>
      <w:r w:rsidR="00DA5A98">
        <w:t xml:space="preserve">Contribution </w:t>
      </w:r>
      <w:bookmarkEnd w:id="17"/>
    </w:p>
    <w:p w14:paraId="66161B3F" w14:textId="62A923CC" w:rsidR="00985F67" w:rsidRPr="00985F67" w:rsidRDefault="005570DD" w:rsidP="00985F67">
      <w:pPr>
        <w:spacing w:line="276" w:lineRule="auto"/>
        <w:rPr>
          <w:sz w:val="24"/>
        </w:rPr>
      </w:pPr>
      <w:r w:rsidRPr="000042B6">
        <w:rPr>
          <w:rFonts w:asciiTheme="minorHAnsi" w:hAnsiTheme="minorHAnsi"/>
          <w:sz w:val="24"/>
        </w:rPr>
        <w:t xml:space="preserve">As has been noted above, CSIRO was (and remains) an essential member of the consortium which developed and owns DICE technology, and CSIRO remains central to the ongoing development of the DICE technology. It is because of CSIRO’s national reach that it was able to undertake extension work in a number of Australian states, and it was through CSIRO’s advanced coal power program that this extension took place. It was because of the outreach and research performed by the energy division at CSIRO that CSIRO began working with industry collaborators, DICE itself would not have occurred without CSIRO. </w:t>
      </w:r>
      <w:r w:rsidRPr="00356E79">
        <w:t xml:space="preserve"> </w:t>
      </w:r>
      <w:r w:rsidR="00985F67" w:rsidRPr="00985F67">
        <w:rPr>
          <w:sz w:val="24"/>
        </w:rPr>
        <w:t>Outcomes from the work of</w:t>
      </w:r>
      <w:r w:rsidR="00985F67">
        <w:rPr>
          <w:sz w:val="24"/>
        </w:rPr>
        <w:t xml:space="preserve"> DICE</w:t>
      </w:r>
      <w:r w:rsidR="00985F67" w:rsidRPr="00985F67">
        <w:rPr>
          <w:sz w:val="24"/>
        </w:rPr>
        <w:t xml:space="preserve"> can to a significant extent be attributed to CSIRO.  </w:t>
      </w:r>
      <w:r w:rsidR="00985F67">
        <w:rPr>
          <w:sz w:val="24"/>
        </w:rPr>
        <w:t xml:space="preserve">Industry collaborators </w:t>
      </w:r>
      <w:r w:rsidR="00E10FAE" w:rsidRPr="00E10FAE">
        <w:rPr>
          <w:sz w:val="24"/>
        </w:rPr>
        <w:t>provided important co-financing from 2008 to 2017</w:t>
      </w:r>
      <w:r w:rsidR="00E10FAE">
        <w:rPr>
          <w:sz w:val="24"/>
        </w:rPr>
        <w:t xml:space="preserve">. </w:t>
      </w:r>
      <w:r w:rsidR="00985F67" w:rsidRPr="00985F67">
        <w:rPr>
          <w:sz w:val="24"/>
        </w:rPr>
        <w:t>The industry has also played an important role by</w:t>
      </w:r>
      <w:r w:rsidR="00E10FAE">
        <w:rPr>
          <w:sz w:val="24"/>
        </w:rPr>
        <w:t xml:space="preserve"> providing </w:t>
      </w:r>
      <w:r w:rsidR="00E10FAE" w:rsidRPr="00E10FAE">
        <w:rPr>
          <w:sz w:val="24"/>
        </w:rPr>
        <w:t xml:space="preserve">access to </w:t>
      </w:r>
      <w:r w:rsidR="00E10FAE">
        <w:rPr>
          <w:sz w:val="24"/>
        </w:rPr>
        <w:t xml:space="preserve">trail sites and </w:t>
      </w:r>
      <w:r w:rsidR="00E10FAE" w:rsidRPr="00E10FAE">
        <w:rPr>
          <w:sz w:val="24"/>
        </w:rPr>
        <w:t>facilities, without which the research could not have been undertaken.</w:t>
      </w:r>
    </w:p>
    <w:p w14:paraId="79203E96" w14:textId="09A18CE0" w:rsidR="00985F67" w:rsidRPr="00985F67" w:rsidRDefault="00985F67" w:rsidP="00985F67">
      <w:pPr>
        <w:spacing w:line="276" w:lineRule="auto"/>
        <w:rPr>
          <w:sz w:val="24"/>
        </w:rPr>
      </w:pPr>
      <w:r w:rsidRPr="00985F67">
        <w:rPr>
          <w:sz w:val="24"/>
        </w:rPr>
        <w:t>Since all of the CSIRO</w:t>
      </w:r>
      <w:r>
        <w:rPr>
          <w:sz w:val="24"/>
        </w:rPr>
        <w:t xml:space="preserve"> and industry collaborators </w:t>
      </w:r>
      <w:r w:rsidRPr="00985F67">
        <w:rPr>
          <w:sz w:val="24"/>
        </w:rPr>
        <w:t>were considered necessary to achieve the ultimate objective of</w:t>
      </w:r>
      <w:r w:rsidR="005914D9">
        <w:rPr>
          <w:sz w:val="24"/>
        </w:rPr>
        <w:t xml:space="preserve"> developing </w:t>
      </w:r>
      <w:r w:rsidR="005914D9" w:rsidRPr="00985F67">
        <w:rPr>
          <w:sz w:val="24"/>
        </w:rPr>
        <w:t>a</w:t>
      </w:r>
      <w:r w:rsidR="005914D9">
        <w:rPr>
          <w:sz w:val="24"/>
        </w:rPr>
        <w:t xml:space="preserve">n alternative technology pathway to reduce </w:t>
      </w:r>
      <w:r w:rsidR="003C26DD">
        <w:rPr>
          <w:rFonts w:asciiTheme="minorHAnsi" w:hAnsiTheme="minorHAnsi"/>
        </w:rPr>
        <w:t>CO</w:t>
      </w:r>
      <w:r w:rsidR="003C26DD">
        <w:rPr>
          <w:rFonts w:asciiTheme="minorHAnsi" w:hAnsiTheme="minorHAnsi"/>
          <w:vertAlign w:val="subscript"/>
        </w:rPr>
        <w:t>2</w:t>
      </w:r>
      <w:r w:rsidR="003C26DD">
        <w:rPr>
          <w:rFonts w:asciiTheme="minorHAnsi" w:hAnsiTheme="minorHAnsi"/>
        </w:rPr>
        <w:t xml:space="preserve"> </w:t>
      </w:r>
      <w:r w:rsidR="005914D9">
        <w:rPr>
          <w:sz w:val="24"/>
        </w:rPr>
        <w:t>intensity</w:t>
      </w:r>
      <w:r w:rsidRPr="00985F67">
        <w:rPr>
          <w:sz w:val="24"/>
        </w:rPr>
        <w:t xml:space="preserve">, it was appropriate to attribute benefits among the project on a cost-sharing basis. CSIRO accounted for approximately </w:t>
      </w:r>
      <w:r w:rsidR="00742921">
        <w:rPr>
          <w:sz w:val="24"/>
        </w:rPr>
        <w:t>12.3</w:t>
      </w:r>
      <w:r w:rsidRPr="00985F67">
        <w:rPr>
          <w:sz w:val="24"/>
        </w:rPr>
        <w:t>% of the total research</w:t>
      </w:r>
      <w:r w:rsidR="00742921">
        <w:rPr>
          <w:sz w:val="24"/>
        </w:rPr>
        <w:t>, development and extension</w:t>
      </w:r>
      <w:r w:rsidRPr="00985F67">
        <w:rPr>
          <w:sz w:val="24"/>
        </w:rPr>
        <w:t xml:space="preserve"> costs. Consequently, in this analysis, it is assumed that roughly </w:t>
      </w:r>
      <w:r w:rsidR="00742921">
        <w:rPr>
          <w:sz w:val="24"/>
        </w:rPr>
        <w:t>12</w:t>
      </w:r>
      <w:r>
        <w:rPr>
          <w:sz w:val="24"/>
        </w:rPr>
        <w:t xml:space="preserve"> </w:t>
      </w:r>
      <w:r w:rsidRPr="00985F67">
        <w:rPr>
          <w:sz w:val="24"/>
        </w:rPr>
        <w:t>per cent of re</w:t>
      </w:r>
      <w:r w:rsidR="002159E6">
        <w:rPr>
          <w:sz w:val="24"/>
        </w:rPr>
        <w:t xml:space="preserve">search impacts arising from CSIRO’s DICE technology </w:t>
      </w:r>
      <w:r w:rsidRPr="00985F67">
        <w:rPr>
          <w:sz w:val="24"/>
        </w:rPr>
        <w:t>can be attributed to CSIRO. Based on the above, this case study will attribute total impacts as follows:</w:t>
      </w:r>
    </w:p>
    <w:p w14:paraId="2FC81543" w14:textId="6516312E" w:rsidR="007E3F58" w:rsidRPr="004A6CF2" w:rsidRDefault="007D6047" w:rsidP="00502A60">
      <w:pPr>
        <w:pStyle w:val="Heading1"/>
        <w:ind w:left="1134" w:hanging="1134"/>
      </w:pPr>
      <w:bookmarkStart w:id="18" w:name="_Toc433720768"/>
      <w:bookmarkStart w:id="19" w:name="_Toc474760725"/>
      <w:bookmarkEnd w:id="15"/>
      <w:r>
        <w:lastRenderedPageBreak/>
        <w:t>6</w:t>
      </w:r>
      <w:r>
        <w:tab/>
      </w:r>
      <w:r w:rsidR="00A6092F" w:rsidRPr="004A6CF2">
        <w:t>Evaluating the I</w:t>
      </w:r>
      <w:r w:rsidR="007E3F58" w:rsidRPr="004A6CF2">
        <w:t>mpacts</w:t>
      </w:r>
      <w:bookmarkEnd w:id="18"/>
      <w:bookmarkEnd w:id="19"/>
    </w:p>
    <w:p w14:paraId="29E46749" w14:textId="77777777" w:rsidR="007E3F58" w:rsidRPr="004A6CF2" w:rsidRDefault="007E3F58" w:rsidP="00502A60">
      <w:pPr>
        <w:pStyle w:val="Heading2"/>
      </w:pPr>
      <w:bookmarkStart w:id="20" w:name="_Toc474760726"/>
      <w:r w:rsidRPr="004A6CF2">
        <w:t>Cost Benefit Analysis</w:t>
      </w:r>
      <w:bookmarkEnd w:id="20"/>
    </w:p>
    <w:p w14:paraId="4280165D" w14:textId="77777777" w:rsidR="003C26DD" w:rsidRDefault="003C26DD" w:rsidP="003C26DD">
      <w:pPr>
        <w:pStyle w:val="BodyText"/>
      </w:pPr>
      <w:r>
        <w:t>This section provides definition of key input costs, benefits and our method of calculating the benefit cost ratio (BCR) in this analysis.</w:t>
      </w:r>
    </w:p>
    <w:p w14:paraId="1BC86457" w14:textId="22076C5E" w:rsidR="002123BF" w:rsidRDefault="003C26DD" w:rsidP="003C26DD">
      <w:pPr>
        <w:pStyle w:val="BodyText"/>
      </w:pPr>
      <w:r>
        <w:t>Input costs are the costs incurred by CSIRO and its research partners to produce the research outputs and include cost associated with such things as staff, in-kind contributions, equipment/facilities and background IP. Where data is available, input costs should also include usage and adoptions costs borne by the end users such as costs of any trials, further development and market tests.</w:t>
      </w:r>
      <w:r w:rsidR="00A57A1D">
        <w:t xml:space="preserve"> </w:t>
      </w:r>
      <w:r w:rsidR="002123BF">
        <w:t xml:space="preserve">Benefits represent the reduced operating costs </w:t>
      </w:r>
      <w:r w:rsidR="00BB028F">
        <w:t xml:space="preserve">and </w:t>
      </w:r>
      <w:r>
        <w:rPr>
          <w:rFonts w:asciiTheme="minorHAnsi" w:hAnsiTheme="minorHAnsi"/>
        </w:rPr>
        <w:t>CO</w:t>
      </w:r>
      <w:r>
        <w:rPr>
          <w:rFonts w:asciiTheme="minorHAnsi" w:hAnsiTheme="minorHAnsi"/>
          <w:vertAlign w:val="subscript"/>
        </w:rPr>
        <w:t>2</w:t>
      </w:r>
      <w:r w:rsidR="00BB028F">
        <w:t xml:space="preserve"> emissions </w:t>
      </w:r>
      <w:r w:rsidR="0031289E">
        <w:t>relative to traditional diesel fuels.</w:t>
      </w:r>
      <w:r w:rsidR="002123BF">
        <w:t xml:space="preserve"> </w:t>
      </w:r>
    </w:p>
    <w:p w14:paraId="35265A60" w14:textId="27A07A49" w:rsidR="007D6047" w:rsidRDefault="002123BF" w:rsidP="002123BF">
      <w:pPr>
        <w:pStyle w:val="BodyText"/>
      </w:pPr>
      <w:r>
        <w:t xml:space="preserve">Therefore, the formula for calculating a benefit cost ratio is defined as </w:t>
      </w:r>
      <w:r w:rsidR="00BB028F">
        <w:t xml:space="preserve">economic and environmental </w:t>
      </w:r>
      <w:r>
        <w:t>benefits (Present Value) divided by all the research, adaptive development and extension costs (Present Value).</w:t>
      </w:r>
    </w:p>
    <w:p w14:paraId="24B61744" w14:textId="77777777" w:rsidR="00BB028F" w:rsidRPr="00BB028F" w:rsidRDefault="00BB028F" w:rsidP="00BB028F">
      <w:pPr>
        <w:tabs>
          <w:tab w:val="center" w:pos="4084"/>
        </w:tabs>
        <w:spacing w:before="120" w:line="264" w:lineRule="auto"/>
        <w:rPr>
          <w:sz w:val="24"/>
        </w:rPr>
      </w:pPr>
      <m:oMath>
        <m:r>
          <w:rPr>
            <w:rFonts w:ascii="Cambria Math" w:hAnsi="Cambria Math"/>
            <w:sz w:val="24"/>
          </w:rPr>
          <m:t>Benefit Cost Ratio=PV(</m:t>
        </m:r>
        <m:sSub>
          <m:sSubPr>
            <m:ctrlPr>
              <w:rPr>
                <w:rFonts w:ascii="Cambria Math" w:hAnsi="Cambria Math"/>
                <w:i/>
                <w:sz w:val="24"/>
              </w:rPr>
            </m:ctrlPr>
          </m:sSubPr>
          <m:e>
            <m:r>
              <w:rPr>
                <w:rFonts w:ascii="Cambria Math" w:hAnsi="Cambria Math"/>
                <w:sz w:val="24"/>
              </w:rPr>
              <m:t>B</m:t>
            </m:r>
          </m:e>
          <m:sub>
            <m:r>
              <w:rPr>
                <w:rFonts w:ascii="Cambria Math" w:hAnsi="Cambria Math"/>
                <w:sz w:val="24"/>
              </w:rPr>
              <m:t>t</m:t>
            </m:r>
          </m:sub>
        </m:sSub>
      </m:oMath>
      <w:r w:rsidRPr="00BB028F">
        <w:rPr>
          <w:sz w:val="24"/>
        </w:rPr>
        <w:t>)/</w:t>
      </w:r>
      <m:oMath>
        <m:r>
          <w:rPr>
            <w:rFonts w:ascii="Cambria Math" w:hAnsi="Cambria Math"/>
            <w:sz w:val="24"/>
          </w:rPr>
          <m:t xml:space="preserve"> PV(</m:t>
        </m:r>
        <m:sSub>
          <m:sSubPr>
            <m:ctrlPr>
              <w:rPr>
                <w:rFonts w:ascii="Cambria Math" w:hAnsi="Cambria Math"/>
                <w:i/>
                <w:sz w:val="24"/>
              </w:rPr>
            </m:ctrlPr>
          </m:sSubPr>
          <m:e>
            <m:r>
              <w:rPr>
                <w:rFonts w:ascii="Cambria Math" w:hAnsi="Cambria Math"/>
                <w:sz w:val="24"/>
              </w:rPr>
              <m:t>C</m:t>
            </m:r>
          </m:e>
          <m:sub>
            <m:r>
              <w:rPr>
                <w:rFonts w:ascii="Cambria Math" w:hAnsi="Cambria Math"/>
                <w:sz w:val="24"/>
              </w:rPr>
              <m:t>t</m:t>
            </m:r>
          </m:sub>
        </m:sSub>
      </m:oMath>
      <w:r w:rsidRPr="00BB028F">
        <w:rPr>
          <w:sz w:val="24"/>
        </w:rPr>
        <w:t>)</w:t>
      </w:r>
      <w:r w:rsidRPr="00BB028F">
        <w:rPr>
          <w:sz w:val="24"/>
        </w:rPr>
        <w:tab/>
      </w:r>
    </w:p>
    <w:p w14:paraId="78A74DDD" w14:textId="77777777" w:rsidR="00BB028F" w:rsidRPr="00BB028F" w:rsidRDefault="00BB028F" w:rsidP="00BB028F">
      <w:pPr>
        <w:spacing w:before="120" w:line="264" w:lineRule="auto"/>
        <w:rPr>
          <w:sz w:val="24"/>
        </w:rPr>
      </w:pPr>
      <w:r w:rsidRPr="00BB028F">
        <w:rPr>
          <w:sz w:val="24"/>
        </w:rPr>
        <w:t>Where</w:t>
      </w:r>
    </w:p>
    <w:p w14:paraId="45630009" w14:textId="77777777" w:rsidR="00BB028F" w:rsidRPr="00BB028F" w:rsidRDefault="00BB028F" w:rsidP="00BB028F">
      <w:pPr>
        <w:spacing w:before="120" w:line="264" w:lineRule="auto"/>
        <w:ind w:left="360"/>
        <w:rPr>
          <w:sz w:val="24"/>
        </w:rPr>
      </w:pPr>
      <m:oMath>
        <m:r>
          <w:rPr>
            <w:rFonts w:ascii="Cambria Math" w:hAnsi="Cambria Math"/>
            <w:sz w:val="24"/>
          </w:rPr>
          <m:t>PV</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B</m:t>
                </m:r>
              </m:e>
              <m:sub>
                <m:r>
                  <w:rPr>
                    <w:rFonts w:ascii="Cambria Math" w:hAnsi="Cambria Math"/>
                    <w:sz w:val="24"/>
                  </w:rPr>
                  <m:t>t</m:t>
                </m:r>
              </m:sub>
            </m:sSub>
          </m:e>
        </m:d>
      </m:oMath>
      <w:r w:rsidRPr="00BB028F">
        <w:rPr>
          <w:sz w:val="24"/>
        </w:rPr>
        <w:t xml:space="preserve"> </w:t>
      </w:r>
      <w:proofErr w:type="gramStart"/>
      <w:r w:rsidRPr="00BB028F">
        <w:rPr>
          <w:sz w:val="24"/>
        </w:rPr>
        <w:t>is</w:t>
      </w:r>
      <w:proofErr w:type="gramEnd"/>
      <w:r w:rsidRPr="00BB028F">
        <w:rPr>
          <w:sz w:val="24"/>
        </w:rPr>
        <w:t xml:space="preserve"> the present value of the benefits at time t</w:t>
      </w:r>
    </w:p>
    <w:p w14:paraId="020530B7" w14:textId="77777777" w:rsidR="00BB028F" w:rsidRPr="00BB028F" w:rsidRDefault="00BB028F" w:rsidP="00BB028F">
      <w:pPr>
        <w:spacing w:before="120" w:line="264" w:lineRule="auto"/>
        <w:ind w:left="360"/>
        <w:rPr>
          <w:sz w:val="24"/>
        </w:rPr>
      </w:pPr>
      <m:oMath>
        <m:r>
          <w:rPr>
            <w:rFonts w:ascii="Cambria Math" w:hAnsi="Cambria Math"/>
            <w:sz w:val="24"/>
          </w:rPr>
          <m:t>PV(</m:t>
        </m:r>
        <m:sSub>
          <m:sSubPr>
            <m:ctrlPr>
              <w:rPr>
                <w:rFonts w:ascii="Cambria Math" w:hAnsi="Cambria Math"/>
                <w:i/>
                <w:sz w:val="24"/>
              </w:rPr>
            </m:ctrlPr>
          </m:sSubPr>
          <m:e>
            <m:r>
              <w:rPr>
                <w:rFonts w:ascii="Cambria Math" w:hAnsi="Cambria Math"/>
                <w:sz w:val="24"/>
              </w:rPr>
              <m:t>C</m:t>
            </m:r>
          </m:e>
          <m:sub>
            <m:r>
              <w:rPr>
                <w:rFonts w:ascii="Cambria Math" w:hAnsi="Cambria Math"/>
                <w:sz w:val="24"/>
              </w:rPr>
              <m:t>t</m:t>
            </m:r>
          </m:sub>
        </m:sSub>
      </m:oMath>
      <w:r w:rsidRPr="00BB028F">
        <w:rPr>
          <w:sz w:val="24"/>
        </w:rPr>
        <w:t>) is the present value of the costs at time t</w:t>
      </w:r>
    </w:p>
    <w:p w14:paraId="42DAEAB1" w14:textId="77777777" w:rsidR="00E10FAE" w:rsidRDefault="00E10FAE" w:rsidP="004E46D6">
      <w:pPr>
        <w:rPr>
          <w:b/>
          <w:sz w:val="24"/>
          <w:szCs w:val="24"/>
        </w:rPr>
      </w:pPr>
    </w:p>
    <w:p w14:paraId="3A5B1AFC" w14:textId="77777777" w:rsidR="004E46D6" w:rsidRPr="004A6CF2" w:rsidRDefault="004E46D6" w:rsidP="004E46D6">
      <w:pPr>
        <w:rPr>
          <w:b/>
          <w:sz w:val="24"/>
          <w:szCs w:val="24"/>
        </w:rPr>
      </w:pPr>
      <w:r w:rsidRPr="004A6CF2">
        <w:rPr>
          <w:b/>
          <w:sz w:val="24"/>
          <w:szCs w:val="24"/>
        </w:rPr>
        <w:t>Time period of analysis</w:t>
      </w:r>
    </w:p>
    <w:p w14:paraId="560C76BB" w14:textId="7EB726DB" w:rsidR="00A6269A" w:rsidRPr="00CC30AE" w:rsidRDefault="00A6269A" w:rsidP="00A6269A">
      <w:pPr>
        <w:pStyle w:val="BodyText"/>
        <w:rPr>
          <w:rFonts w:asciiTheme="minorHAnsi" w:hAnsiTheme="minorHAnsi"/>
        </w:rPr>
      </w:pPr>
      <w:r w:rsidRPr="00CC30AE">
        <w:rPr>
          <w:rFonts w:asciiTheme="minorHAnsi" w:hAnsiTheme="minorHAnsi"/>
        </w:rPr>
        <w:t xml:space="preserve">While the </w:t>
      </w:r>
      <w:r>
        <w:rPr>
          <w:rFonts w:asciiTheme="minorHAnsi" w:hAnsiTheme="minorHAnsi"/>
        </w:rPr>
        <w:t>DICE program</w:t>
      </w:r>
      <w:r w:rsidRPr="00CC30AE">
        <w:rPr>
          <w:rFonts w:asciiTheme="minorHAnsi" w:hAnsiTheme="minorHAnsi"/>
        </w:rPr>
        <w:t xml:space="preserve"> is an ongoing activity, it is necessary to define a particular period for the cost benefit analysis. Given the history of the project, the analysis is based on research activity since </w:t>
      </w:r>
      <w:r w:rsidR="00AA0A49">
        <w:rPr>
          <w:rFonts w:asciiTheme="minorHAnsi" w:hAnsiTheme="minorHAnsi"/>
        </w:rPr>
        <w:t>2007</w:t>
      </w:r>
      <w:r w:rsidR="00F701D9">
        <w:rPr>
          <w:rFonts w:asciiTheme="minorHAnsi" w:hAnsiTheme="minorHAnsi"/>
        </w:rPr>
        <w:t>/08</w:t>
      </w:r>
      <w:r w:rsidRPr="00CC30AE">
        <w:rPr>
          <w:rFonts w:asciiTheme="minorHAnsi" w:hAnsiTheme="minorHAnsi"/>
        </w:rPr>
        <w:t>.</w:t>
      </w:r>
    </w:p>
    <w:p w14:paraId="3733D108" w14:textId="2B79E79C" w:rsidR="00A6269A" w:rsidRPr="00CC30AE" w:rsidRDefault="00A6269A" w:rsidP="00A6269A">
      <w:pPr>
        <w:pStyle w:val="BodyText"/>
        <w:rPr>
          <w:rFonts w:asciiTheme="minorHAnsi" w:hAnsiTheme="minorHAnsi"/>
        </w:rPr>
      </w:pPr>
      <w:r w:rsidRPr="00CC30AE">
        <w:rPr>
          <w:rFonts w:asciiTheme="minorHAnsi" w:hAnsiTheme="minorHAnsi"/>
        </w:rPr>
        <w:t xml:space="preserve">In the program, there are lags between </w:t>
      </w:r>
      <w:r>
        <w:rPr>
          <w:rFonts w:asciiTheme="minorHAnsi" w:hAnsiTheme="minorHAnsi"/>
        </w:rPr>
        <w:t xml:space="preserve">development of the technology </w:t>
      </w:r>
      <w:r w:rsidRPr="00CC30AE">
        <w:rPr>
          <w:rFonts w:asciiTheme="minorHAnsi" w:hAnsiTheme="minorHAnsi"/>
        </w:rPr>
        <w:t xml:space="preserve">and the </w:t>
      </w:r>
      <w:r>
        <w:rPr>
          <w:rFonts w:asciiTheme="minorHAnsi" w:hAnsiTheme="minorHAnsi"/>
        </w:rPr>
        <w:t xml:space="preserve">realisation of benefits after adoption </w:t>
      </w:r>
      <w:r w:rsidRPr="00CC30AE">
        <w:rPr>
          <w:rFonts w:asciiTheme="minorHAnsi" w:hAnsiTheme="minorHAnsi"/>
        </w:rPr>
        <w:t xml:space="preserve">by </w:t>
      </w:r>
      <w:r>
        <w:rPr>
          <w:rFonts w:asciiTheme="minorHAnsi" w:hAnsiTheme="minorHAnsi"/>
        </w:rPr>
        <w:t>the industry</w:t>
      </w:r>
      <w:r w:rsidRPr="00CC30AE">
        <w:rPr>
          <w:rFonts w:asciiTheme="minorHAnsi" w:hAnsiTheme="minorHAnsi"/>
        </w:rPr>
        <w:t xml:space="preserve">. In recent years, the lag has averaged </w:t>
      </w:r>
      <w:r>
        <w:rPr>
          <w:rFonts w:asciiTheme="minorHAnsi" w:hAnsiTheme="minorHAnsi"/>
        </w:rPr>
        <w:t>10</w:t>
      </w:r>
      <w:r w:rsidRPr="00CC30AE">
        <w:rPr>
          <w:rFonts w:asciiTheme="minorHAnsi" w:hAnsiTheme="minorHAnsi"/>
        </w:rPr>
        <w:t xml:space="preserve"> years, so that adoption does not take place until the </w:t>
      </w:r>
      <w:r>
        <w:rPr>
          <w:rFonts w:asciiTheme="minorHAnsi" w:hAnsiTheme="minorHAnsi"/>
        </w:rPr>
        <w:t xml:space="preserve">eleventh </w:t>
      </w:r>
      <w:r w:rsidRPr="00CC30AE">
        <w:rPr>
          <w:rFonts w:asciiTheme="minorHAnsi" w:hAnsiTheme="minorHAnsi"/>
        </w:rPr>
        <w:t xml:space="preserve">year after the initial research. On that basis, the benefits are only measured from </w:t>
      </w:r>
      <w:r w:rsidR="00AA0A49">
        <w:rPr>
          <w:rFonts w:asciiTheme="minorHAnsi" w:hAnsiTheme="minorHAnsi"/>
        </w:rPr>
        <w:t>2020</w:t>
      </w:r>
      <w:r w:rsidR="00F701D9">
        <w:rPr>
          <w:rFonts w:asciiTheme="minorHAnsi" w:hAnsiTheme="minorHAnsi"/>
        </w:rPr>
        <w:t>/21</w:t>
      </w:r>
      <w:r w:rsidRPr="00CC30AE">
        <w:rPr>
          <w:rFonts w:asciiTheme="minorHAnsi" w:hAnsiTheme="minorHAnsi"/>
        </w:rPr>
        <w:t xml:space="preserve"> onwards. In the analysis, the costs from </w:t>
      </w:r>
      <w:r w:rsidR="00F701D9">
        <w:rPr>
          <w:rFonts w:asciiTheme="minorHAnsi" w:hAnsiTheme="minorHAnsi"/>
        </w:rPr>
        <w:t>2007/08</w:t>
      </w:r>
      <w:r w:rsidRPr="00CC30AE">
        <w:rPr>
          <w:rFonts w:asciiTheme="minorHAnsi" w:hAnsiTheme="minorHAnsi"/>
        </w:rPr>
        <w:t xml:space="preserve"> are included.</w:t>
      </w:r>
    </w:p>
    <w:p w14:paraId="3C0ABED0" w14:textId="39A9CABE" w:rsidR="00057DD2" w:rsidRDefault="007D56F0" w:rsidP="00A6269A">
      <w:pPr>
        <w:rPr>
          <w:rFonts w:asciiTheme="minorHAnsi" w:hAnsiTheme="minorHAnsi"/>
          <w:sz w:val="24"/>
        </w:rPr>
      </w:pPr>
      <w:r w:rsidRPr="007D56F0">
        <w:rPr>
          <w:rFonts w:asciiTheme="minorHAnsi" w:hAnsiTheme="minorHAnsi"/>
          <w:sz w:val="24"/>
        </w:rPr>
        <w:t>Given the costs are measured until 201</w:t>
      </w:r>
      <w:r w:rsidR="00F701D9">
        <w:rPr>
          <w:rFonts w:asciiTheme="minorHAnsi" w:hAnsiTheme="minorHAnsi"/>
          <w:sz w:val="24"/>
        </w:rPr>
        <w:t>6/17</w:t>
      </w:r>
      <w:r w:rsidRPr="007D56F0">
        <w:rPr>
          <w:rFonts w:asciiTheme="minorHAnsi" w:hAnsiTheme="minorHAnsi"/>
          <w:sz w:val="24"/>
        </w:rPr>
        <w:t>, the benefit must be estimated for the future, since the research done before 201</w:t>
      </w:r>
      <w:r w:rsidR="00F701D9">
        <w:rPr>
          <w:rFonts w:asciiTheme="minorHAnsi" w:hAnsiTheme="minorHAnsi"/>
          <w:sz w:val="24"/>
        </w:rPr>
        <w:t>6/17</w:t>
      </w:r>
      <w:r w:rsidRPr="007D56F0">
        <w:rPr>
          <w:rFonts w:asciiTheme="minorHAnsi" w:hAnsiTheme="minorHAnsi"/>
          <w:sz w:val="24"/>
        </w:rPr>
        <w:t xml:space="preserve"> will have a productive impact for many years. CSIRO’s current and growing presence in </w:t>
      </w:r>
      <w:r>
        <w:rPr>
          <w:rFonts w:asciiTheme="minorHAnsi" w:hAnsiTheme="minorHAnsi"/>
          <w:sz w:val="24"/>
        </w:rPr>
        <w:t>DICE t</w:t>
      </w:r>
      <w:r w:rsidRPr="007D56F0">
        <w:rPr>
          <w:rFonts w:asciiTheme="minorHAnsi" w:hAnsiTheme="minorHAnsi"/>
          <w:sz w:val="24"/>
        </w:rPr>
        <w:t xml:space="preserve">echnology may owe to circumstances where it was one of the earliest providers of such technology. However, over time CSIRO’s competitors may have developed similar technology in the absence of CSIRO. The commercial value of first mover advantage is difficult to determine precisely, but given the lack of equivalent technology available at the time that </w:t>
      </w:r>
      <w:r>
        <w:rPr>
          <w:rFonts w:asciiTheme="minorHAnsi" w:hAnsiTheme="minorHAnsi"/>
          <w:sz w:val="24"/>
        </w:rPr>
        <w:t>DICE</w:t>
      </w:r>
      <w:r w:rsidRPr="007D56F0">
        <w:rPr>
          <w:rFonts w:asciiTheme="minorHAnsi" w:hAnsiTheme="minorHAnsi"/>
          <w:sz w:val="24"/>
        </w:rPr>
        <w:t xml:space="preserve">  technology was commercialised, we estimated th</w:t>
      </w:r>
      <w:r w:rsidR="00904C31">
        <w:rPr>
          <w:rFonts w:asciiTheme="minorHAnsi" w:hAnsiTheme="minorHAnsi"/>
          <w:sz w:val="24"/>
        </w:rPr>
        <w:t>at it would have taken roughly 3</w:t>
      </w:r>
      <w:r w:rsidRPr="007D56F0">
        <w:rPr>
          <w:rFonts w:asciiTheme="minorHAnsi" w:hAnsiTheme="minorHAnsi"/>
          <w:sz w:val="24"/>
        </w:rPr>
        <w:t xml:space="preserve">0 years (until </w:t>
      </w:r>
      <w:r w:rsidR="00F701D9">
        <w:rPr>
          <w:rFonts w:asciiTheme="minorHAnsi" w:hAnsiTheme="minorHAnsi"/>
          <w:sz w:val="24"/>
        </w:rPr>
        <w:t>20</w:t>
      </w:r>
      <w:r w:rsidR="00904C31">
        <w:rPr>
          <w:rFonts w:asciiTheme="minorHAnsi" w:hAnsiTheme="minorHAnsi"/>
          <w:sz w:val="24"/>
        </w:rPr>
        <w:t>5</w:t>
      </w:r>
      <w:r w:rsidR="00F701D9">
        <w:rPr>
          <w:rFonts w:asciiTheme="minorHAnsi" w:hAnsiTheme="minorHAnsi"/>
          <w:sz w:val="24"/>
        </w:rPr>
        <w:t>0</w:t>
      </w:r>
      <w:r w:rsidRPr="007D56F0">
        <w:rPr>
          <w:rFonts w:asciiTheme="minorHAnsi" w:hAnsiTheme="minorHAnsi"/>
          <w:sz w:val="24"/>
        </w:rPr>
        <w:t xml:space="preserve">) for other researchers to develop technology that is similar to </w:t>
      </w:r>
      <w:r>
        <w:rPr>
          <w:rFonts w:asciiTheme="minorHAnsi" w:hAnsiTheme="minorHAnsi"/>
          <w:sz w:val="24"/>
        </w:rPr>
        <w:t>DICE</w:t>
      </w:r>
      <w:r w:rsidRPr="007D56F0">
        <w:rPr>
          <w:rFonts w:asciiTheme="minorHAnsi" w:hAnsiTheme="minorHAnsi"/>
          <w:sz w:val="24"/>
        </w:rPr>
        <w:t xml:space="preserve"> in the absence of CSIRO.</w:t>
      </w:r>
    </w:p>
    <w:p w14:paraId="50644E9B" w14:textId="77777777" w:rsidR="008628D9" w:rsidRDefault="008628D9" w:rsidP="007F24E8">
      <w:pPr>
        <w:rPr>
          <w:b/>
          <w:sz w:val="28"/>
          <w:szCs w:val="28"/>
        </w:rPr>
      </w:pPr>
    </w:p>
    <w:p w14:paraId="3DCB92E2" w14:textId="77777777" w:rsidR="004E46D6" w:rsidRDefault="004E46D6" w:rsidP="007F24E8">
      <w:pPr>
        <w:rPr>
          <w:b/>
          <w:sz w:val="28"/>
          <w:szCs w:val="28"/>
        </w:rPr>
      </w:pPr>
      <w:r w:rsidRPr="004A6CF2">
        <w:rPr>
          <w:b/>
          <w:sz w:val="28"/>
          <w:szCs w:val="28"/>
        </w:rPr>
        <w:lastRenderedPageBreak/>
        <w:t>Costs</w:t>
      </w:r>
    </w:p>
    <w:p w14:paraId="5D0B501A" w14:textId="77777777" w:rsidR="008058C7" w:rsidRDefault="0052778A" w:rsidP="00F61F97">
      <w:pPr>
        <w:rPr>
          <w:sz w:val="24"/>
          <w:szCs w:val="24"/>
        </w:rPr>
      </w:pPr>
      <w:r>
        <w:rPr>
          <w:sz w:val="24"/>
          <w:szCs w:val="24"/>
        </w:rPr>
        <w:t>E</w:t>
      </w:r>
      <w:r w:rsidR="00F61F97" w:rsidRPr="004A6CF2">
        <w:rPr>
          <w:sz w:val="24"/>
          <w:szCs w:val="24"/>
        </w:rPr>
        <w:t>stablishing the costs involved throughout the entire inputs to impact pathway is an import</w:t>
      </w:r>
      <w:r w:rsidR="00F61F97">
        <w:rPr>
          <w:sz w:val="24"/>
          <w:szCs w:val="24"/>
        </w:rPr>
        <w:t>ant</w:t>
      </w:r>
      <w:r w:rsidR="00F61F97" w:rsidRPr="004A6CF2">
        <w:rPr>
          <w:sz w:val="24"/>
          <w:szCs w:val="24"/>
        </w:rPr>
        <w:t xml:space="preserve"> exercise of a cost-benefit analysis. This includes both the input costs incurred by CSIRO and its </w:t>
      </w:r>
      <w:r w:rsidR="00F61F97">
        <w:rPr>
          <w:sz w:val="24"/>
          <w:szCs w:val="24"/>
        </w:rPr>
        <w:t>collaborators</w:t>
      </w:r>
      <w:r w:rsidR="00F61F97" w:rsidRPr="004A6CF2">
        <w:rPr>
          <w:sz w:val="24"/>
          <w:szCs w:val="24"/>
        </w:rPr>
        <w:t>, as well as any usage and adoption costs borne by clients, external stakeholders,</w:t>
      </w:r>
      <w:r w:rsidR="00F61F97">
        <w:rPr>
          <w:sz w:val="24"/>
          <w:szCs w:val="24"/>
        </w:rPr>
        <w:t xml:space="preserve"> intermediaries, and end users.</w:t>
      </w:r>
      <w:r w:rsidRPr="0052778A">
        <w:t xml:space="preserve"> </w:t>
      </w:r>
      <w:r w:rsidRPr="0052778A">
        <w:rPr>
          <w:sz w:val="24"/>
          <w:szCs w:val="24"/>
        </w:rPr>
        <w:t>Wibberley 2014</w:t>
      </w:r>
      <w:r>
        <w:rPr>
          <w:sz w:val="24"/>
          <w:szCs w:val="24"/>
        </w:rPr>
        <w:t xml:space="preserve"> </w:t>
      </w:r>
      <w:r w:rsidR="00474043">
        <w:rPr>
          <w:sz w:val="24"/>
          <w:szCs w:val="24"/>
        </w:rPr>
        <w:t xml:space="preserve">identified </w:t>
      </w:r>
      <w:r w:rsidR="00474043" w:rsidRPr="00027B9A">
        <w:rPr>
          <w:sz w:val="24"/>
          <w:szCs w:val="24"/>
        </w:rPr>
        <w:t>that</w:t>
      </w:r>
      <w:r>
        <w:rPr>
          <w:sz w:val="24"/>
          <w:szCs w:val="24"/>
        </w:rPr>
        <w:t xml:space="preserve"> $75 million from R&amp;D to demonstration and first commercial plant is required.</w:t>
      </w:r>
    </w:p>
    <w:p w14:paraId="473C3376" w14:textId="38D69887" w:rsidR="00F61F97" w:rsidRPr="000D0922" w:rsidRDefault="00F61F97" w:rsidP="00F61F97">
      <w:pPr>
        <w:rPr>
          <w:szCs w:val="24"/>
        </w:rPr>
      </w:pPr>
      <w:r w:rsidRPr="004A6CF2">
        <w:rPr>
          <w:sz w:val="24"/>
          <w:szCs w:val="24"/>
        </w:rPr>
        <w:t>CSIRO</w:t>
      </w:r>
      <w:r>
        <w:rPr>
          <w:sz w:val="24"/>
          <w:szCs w:val="24"/>
        </w:rPr>
        <w:t xml:space="preserve"> and its research partners </w:t>
      </w:r>
      <w:r w:rsidRPr="004A6CF2">
        <w:rPr>
          <w:sz w:val="24"/>
          <w:szCs w:val="24"/>
        </w:rPr>
        <w:t>contributed $</w:t>
      </w:r>
      <w:r w:rsidR="00CA3B7F">
        <w:rPr>
          <w:sz w:val="24"/>
          <w:szCs w:val="24"/>
        </w:rPr>
        <w:t>11.15</w:t>
      </w:r>
      <w:r>
        <w:rPr>
          <w:sz w:val="24"/>
          <w:szCs w:val="24"/>
        </w:rPr>
        <w:t xml:space="preserve"> </w:t>
      </w:r>
      <w:r w:rsidRPr="004A6CF2">
        <w:rPr>
          <w:sz w:val="24"/>
          <w:szCs w:val="24"/>
        </w:rPr>
        <w:t>million</w:t>
      </w:r>
      <w:r>
        <w:rPr>
          <w:sz w:val="24"/>
          <w:szCs w:val="24"/>
        </w:rPr>
        <w:t xml:space="preserve"> and </w:t>
      </w:r>
      <w:r w:rsidRPr="004A6CF2">
        <w:rPr>
          <w:sz w:val="24"/>
          <w:szCs w:val="24"/>
        </w:rPr>
        <w:t>$</w:t>
      </w:r>
      <w:r w:rsidR="00CA3B7F">
        <w:rPr>
          <w:sz w:val="24"/>
          <w:szCs w:val="24"/>
        </w:rPr>
        <w:t>18</w:t>
      </w:r>
      <w:r w:rsidRPr="004A6CF2">
        <w:rPr>
          <w:sz w:val="24"/>
          <w:szCs w:val="24"/>
        </w:rPr>
        <w:t xml:space="preserve"> million </w:t>
      </w:r>
      <w:r>
        <w:rPr>
          <w:sz w:val="24"/>
          <w:szCs w:val="24"/>
        </w:rPr>
        <w:t xml:space="preserve">to the </w:t>
      </w:r>
      <w:r w:rsidR="00CA3B7F">
        <w:rPr>
          <w:sz w:val="24"/>
          <w:szCs w:val="24"/>
        </w:rPr>
        <w:t>DICE</w:t>
      </w:r>
      <w:r>
        <w:rPr>
          <w:sz w:val="24"/>
          <w:szCs w:val="24"/>
        </w:rPr>
        <w:t xml:space="preserve"> project b</w:t>
      </w:r>
      <w:r w:rsidRPr="004A6CF2">
        <w:rPr>
          <w:sz w:val="24"/>
          <w:szCs w:val="24"/>
        </w:rPr>
        <w:t xml:space="preserve">etween </w:t>
      </w:r>
      <w:r>
        <w:rPr>
          <w:sz w:val="24"/>
          <w:szCs w:val="24"/>
        </w:rPr>
        <w:t>20</w:t>
      </w:r>
      <w:r w:rsidR="00CA3B7F">
        <w:rPr>
          <w:sz w:val="24"/>
          <w:szCs w:val="24"/>
        </w:rPr>
        <w:t>07</w:t>
      </w:r>
      <w:r>
        <w:rPr>
          <w:sz w:val="24"/>
          <w:szCs w:val="24"/>
        </w:rPr>
        <w:t>/</w:t>
      </w:r>
      <w:r w:rsidR="00CA3B7F">
        <w:rPr>
          <w:sz w:val="24"/>
          <w:szCs w:val="24"/>
        </w:rPr>
        <w:t>08</w:t>
      </w:r>
      <w:r w:rsidRPr="004A6CF2">
        <w:rPr>
          <w:sz w:val="24"/>
          <w:szCs w:val="24"/>
        </w:rPr>
        <w:t xml:space="preserve"> and</w:t>
      </w:r>
      <w:r>
        <w:rPr>
          <w:sz w:val="24"/>
          <w:szCs w:val="24"/>
        </w:rPr>
        <w:t xml:space="preserve"> 2016/17 </w:t>
      </w:r>
      <w:r w:rsidRPr="004A6CF2">
        <w:rPr>
          <w:sz w:val="24"/>
          <w:szCs w:val="24"/>
        </w:rPr>
        <w:t>in real terms. These contributions were discounted using a real discount rate of 7%.</w:t>
      </w:r>
      <w:r>
        <w:rPr>
          <w:sz w:val="24"/>
          <w:szCs w:val="24"/>
        </w:rPr>
        <w:t xml:space="preserve"> </w:t>
      </w:r>
      <w:r w:rsidRPr="000D0922">
        <w:rPr>
          <w:sz w:val="24"/>
          <w:szCs w:val="24"/>
        </w:rPr>
        <w:t>In our analysis, we assume that the implementation costs is $</w:t>
      </w:r>
      <w:r w:rsidR="00CA3B7F">
        <w:rPr>
          <w:sz w:val="24"/>
          <w:szCs w:val="24"/>
        </w:rPr>
        <w:t xml:space="preserve">61.8 million </w:t>
      </w:r>
      <w:r w:rsidRPr="000D0922">
        <w:rPr>
          <w:sz w:val="24"/>
          <w:szCs w:val="24"/>
        </w:rPr>
        <w:t>(2016/17 price) from 2015/16 to 2050/51 (</w:t>
      </w:r>
      <w:r>
        <w:rPr>
          <w:sz w:val="24"/>
          <w:szCs w:val="24"/>
        </w:rPr>
        <w:t>Wimberley 2013</w:t>
      </w:r>
      <w:r w:rsidRPr="000D0922">
        <w:rPr>
          <w:sz w:val="24"/>
          <w:szCs w:val="24"/>
        </w:rPr>
        <w:t>). Table 6.</w:t>
      </w:r>
      <w:r w:rsidR="002C3E05">
        <w:rPr>
          <w:sz w:val="24"/>
          <w:szCs w:val="24"/>
        </w:rPr>
        <w:t>1</w:t>
      </w:r>
      <w:r w:rsidRPr="000D0922">
        <w:rPr>
          <w:sz w:val="24"/>
          <w:szCs w:val="24"/>
        </w:rPr>
        <w:t xml:space="preserve"> summarise the adjusted all costs for developing and implementing the FGF and Roadmap recommendations. </w:t>
      </w:r>
    </w:p>
    <w:p w14:paraId="6B8F1852" w14:textId="15C81860" w:rsidR="00F61F97" w:rsidRPr="004A6CF2" w:rsidRDefault="00F61F97" w:rsidP="00F61F97">
      <w:pPr>
        <w:pStyle w:val="Heading4"/>
        <w:rPr>
          <w:sz w:val="20"/>
          <w:szCs w:val="20"/>
        </w:rPr>
      </w:pPr>
      <w:r w:rsidRPr="004A6CF2">
        <w:rPr>
          <w:sz w:val="20"/>
          <w:szCs w:val="20"/>
        </w:rPr>
        <w:t xml:space="preserve">Table </w:t>
      </w:r>
      <w:r>
        <w:rPr>
          <w:sz w:val="20"/>
          <w:szCs w:val="20"/>
        </w:rPr>
        <w:t>6.</w:t>
      </w:r>
      <w:r w:rsidR="002C3E05">
        <w:rPr>
          <w:sz w:val="20"/>
          <w:szCs w:val="20"/>
        </w:rPr>
        <w:t>1</w:t>
      </w:r>
      <w:r>
        <w:rPr>
          <w:sz w:val="20"/>
          <w:szCs w:val="20"/>
        </w:rPr>
        <w:t xml:space="preserve"> </w:t>
      </w:r>
      <w:r w:rsidRPr="004A6CF2">
        <w:rPr>
          <w:sz w:val="20"/>
          <w:szCs w:val="20"/>
        </w:rPr>
        <w:t xml:space="preserve">Summary of </w:t>
      </w:r>
      <w:r>
        <w:rPr>
          <w:sz w:val="20"/>
          <w:szCs w:val="20"/>
        </w:rPr>
        <w:t xml:space="preserve">the </w:t>
      </w:r>
      <w:r w:rsidR="008058C7">
        <w:rPr>
          <w:sz w:val="20"/>
          <w:szCs w:val="20"/>
        </w:rPr>
        <w:t>DICE pro</w:t>
      </w:r>
      <w:r>
        <w:rPr>
          <w:sz w:val="20"/>
          <w:szCs w:val="20"/>
        </w:rPr>
        <w:t>ject</w:t>
      </w:r>
      <w:r w:rsidRPr="004A6CF2">
        <w:rPr>
          <w:sz w:val="20"/>
          <w:szCs w:val="20"/>
        </w:rPr>
        <w:t xml:space="preserve"> costs</w:t>
      </w:r>
    </w:p>
    <w:tbl>
      <w:tblPr>
        <w:tblStyle w:val="TableGrid10"/>
        <w:tblW w:w="9209" w:type="dxa"/>
        <w:tblLayout w:type="fixed"/>
        <w:tblLook w:val="04A0" w:firstRow="1" w:lastRow="0" w:firstColumn="1" w:lastColumn="0" w:noHBand="0" w:noVBand="1"/>
      </w:tblPr>
      <w:tblGrid>
        <w:gridCol w:w="1129"/>
        <w:gridCol w:w="2552"/>
        <w:gridCol w:w="2410"/>
        <w:gridCol w:w="3118"/>
      </w:tblGrid>
      <w:tr w:rsidR="00F61F97" w:rsidRPr="009546CA" w14:paraId="19DF33E8" w14:textId="77777777" w:rsidTr="0052778A">
        <w:trPr>
          <w:trHeight w:val="437"/>
        </w:trPr>
        <w:tc>
          <w:tcPr>
            <w:tcW w:w="1129" w:type="dxa"/>
            <w:hideMark/>
          </w:tcPr>
          <w:p w14:paraId="6BA4F58D" w14:textId="77777777" w:rsidR="00F61F97" w:rsidRPr="005177F7" w:rsidRDefault="00F61F97" w:rsidP="0052778A">
            <w:pPr>
              <w:spacing w:after="0"/>
              <w:rPr>
                <w:rFonts w:asciiTheme="minorHAnsi" w:eastAsia="Times New Roman" w:hAnsiTheme="minorHAnsi"/>
                <w:b/>
                <w:bCs/>
                <w:sz w:val="16"/>
                <w:szCs w:val="16"/>
              </w:rPr>
            </w:pPr>
          </w:p>
        </w:tc>
        <w:tc>
          <w:tcPr>
            <w:tcW w:w="2552" w:type="dxa"/>
            <w:hideMark/>
          </w:tcPr>
          <w:p w14:paraId="326D147D" w14:textId="2E4B2227" w:rsidR="00F61F97" w:rsidRPr="005177F7" w:rsidRDefault="00F61F97" w:rsidP="00F61F97">
            <w:pPr>
              <w:spacing w:after="0"/>
              <w:jc w:val="right"/>
              <w:rPr>
                <w:rFonts w:asciiTheme="minorHAnsi" w:eastAsia="Times New Roman" w:hAnsiTheme="minorHAnsi"/>
                <w:b/>
                <w:bCs/>
                <w:sz w:val="16"/>
                <w:szCs w:val="16"/>
              </w:rPr>
            </w:pPr>
            <w:r w:rsidRPr="005177F7">
              <w:rPr>
                <w:rFonts w:asciiTheme="minorHAnsi" w:eastAsia="Times New Roman" w:hAnsiTheme="minorHAnsi"/>
                <w:b/>
                <w:bCs/>
                <w:sz w:val="16"/>
                <w:szCs w:val="16"/>
              </w:rPr>
              <w:t>Present value of</w:t>
            </w:r>
            <w:r>
              <w:rPr>
                <w:rFonts w:asciiTheme="minorHAnsi" w:eastAsia="Times New Roman" w:hAnsiTheme="minorHAnsi"/>
                <w:b/>
                <w:bCs/>
                <w:sz w:val="16"/>
                <w:szCs w:val="16"/>
              </w:rPr>
              <w:t xml:space="preserve"> collaborators</w:t>
            </w:r>
            <w:r w:rsidRPr="005177F7">
              <w:rPr>
                <w:rFonts w:asciiTheme="minorHAnsi" w:eastAsia="Times New Roman" w:hAnsiTheme="minorHAnsi"/>
                <w:b/>
                <w:bCs/>
                <w:sz w:val="16"/>
                <w:szCs w:val="16"/>
              </w:rPr>
              <w:t xml:space="preserve"> costs</w:t>
            </w:r>
            <w:r>
              <w:rPr>
                <w:rFonts w:asciiTheme="minorHAnsi" w:eastAsia="Times New Roman" w:hAnsiTheme="minorHAnsi"/>
                <w:b/>
                <w:bCs/>
                <w:sz w:val="16"/>
                <w:szCs w:val="16"/>
              </w:rPr>
              <w:t xml:space="preserve"> (2007/08- 2016/17)</w:t>
            </w:r>
          </w:p>
        </w:tc>
        <w:tc>
          <w:tcPr>
            <w:tcW w:w="2410" w:type="dxa"/>
            <w:hideMark/>
          </w:tcPr>
          <w:p w14:paraId="1DB7D967" w14:textId="27B92329" w:rsidR="00F61F97" w:rsidRPr="005177F7" w:rsidRDefault="00F61F97" w:rsidP="00F61F97">
            <w:pPr>
              <w:spacing w:after="0"/>
              <w:jc w:val="right"/>
              <w:rPr>
                <w:rFonts w:asciiTheme="minorHAnsi" w:eastAsia="Times New Roman" w:hAnsiTheme="minorHAnsi"/>
                <w:b/>
                <w:bCs/>
                <w:sz w:val="16"/>
                <w:szCs w:val="16"/>
              </w:rPr>
            </w:pPr>
            <w:r w:rsidRPr="005177F7">
              <w:rPr>
                <w:rFonts w:asciiTheme="minorHAnsi" w:eastAsia="Times New Roman" w:hAnsiTheme="minorHAnsi"/>
                <w:b/>
                <w:bCs/>
                <w:sz w:val="16"/>
                <w:szCs w:val="16"/>
              </w:rPr>
              <w:t>Present value of CSIRO costs</w:t>
            </w:r>
            <w:r>
              <w:rPr>
                <w:rFonts w:asciiTheme="minorHAnsi" w:eastAsia="Times New Roman" w:hAnsiTheme="minorHAnsi"/>
                <w:b/>
                <w:bCs/>
                <w:sz w:val="16"/>
                <w:szCs w:val="16"/>
              </w:rPr>
              <w:t>(2007/08- 2016/17)</w:t>
            </w:r>
          </w:p>
        </w:tc>
        <w:tc>
          <w:tcPr>
            <w:tcW w:w="3118" w:type="dxa"/>
            <w:hideMark/>
          </w:tcPr>
          <w:p w14:paraId="311BFDAA" w14:textId="77777777" w:rsidR="00F61F97" w:rsidRPr="005177F7" w:rsidRDefault="00F61F97" w:rsidP="0052778A">
            <w:pPr>
              <w:spacing w:after="0"/>
              <w:jc w:val="right"/>
              <w:rPr>
                <w:rFonts w:asciiTheme="minorHAnsi" w:eastAsia="Times New Roman" w:hAnsiTheme="minorHAnsi"/>
                <w:b/>
                <w:bCs/>
                <w:sz w:val="16"/>
                <w:szCs w:val="16"/>
              </w:rPr>
            </w:pPr>
            <w:r w:rsidRPr="005177F7">
              <w:rPr>
                <w:rFonts w:asciiTheme="minorHAnsi" w:eastAsia="Times New Roman" w:hAnsiTheme="minorHAnsi"/>
                <w:b/>
                <w:bCs/>
                <w:sz w:val="16"/>
                <w:szCs w:val="16"/>
              </w:rPr>
              <w:t xml:space="preserve">Present value of </w:t>
            </w:r>
            <w:r>
              <w:rPr>
                <w:rFonts w:asciiTheme="minorHAnsi" w:eastAsia="Times New Roman" w:hAnsiTheme="minorHAnsi"/>
                <w:b/>
                <w:bCs/>
                <w:sz w:val="16"/>
                <w:szCs w:val="16"/>
              </w:rPr>
              <w:t>implementation</w:t>
            </w:r>
            <w:r w:rsidRPr="005177F7">
              <w:rPr>
                <w:rFonts w:asciiTheme="minorHAnsi" w:eastAsia="Times New Roman" w:hAnsiTheme="minorHAnsi"/>
                <w:b/>
                <w:bCs/>
                <w:sz w:val="16"/>
                <w:szCs w:val="16"/>
              </w:rPr>
              <w:t xml:space="preserve"> cost</w:t>
            </w:r>
            <w:r>
              <w:rPr>
                <w:rFonts w:asciiTheme="minorHAnsi" w:eastAsia="Times New Roman" w:hAnsiTheme="minorHAnsi"/>
                <w:b/>
                <w:bCs/>
                <w:sz w:val="16"/>
                <w:szCs w:val="16"/>
              </w:rPr>
              <w:t xml:space="preserve"> (</w:t>
            </w:r>
            <w:r w:rsidRPr="004775F1">
              <w:rPr>
                <w:rFonts w:asciiTheme="minorHAnsi" w:eastAsia="Times New Roman" w:hAnsiTheme="minorHAnsi"/>
                <w:b/>
                <w:bCs/>
                <w:sz w:val="16"/>
                <w:szCs w:val="16"/>
              </w:rPr>
              <w:t>201</w:t>
            </w:r>
            <w:r>
              <w:rPr>
                <w:rFonts w:asciiTheme="minorHAnsi" w:eastAsia="Times New Roman" w:hAnsiTheme="minorHAnsi"/>
                <w:b/>
                <w:bCs/>
                <w:sz w:val="16"/>
                <w:szCs w:val="16"/>
              </w:rPr>
              <w:t>5</w:t>
            </w:r>
            <w:r w:rsidRPr="004775F1">
              <w:rPr>
                <w:rFonts w:asciiTheme="minorHAnsi" w:eastAsia="Times New Roman" w:hAnsiTheme="minorHAnsi"/>
                <w:b/>
                <w:bCs/>
                <w:sz w:val="16"/>
                <w:szCs w:val="16"/>
              </w:rPr>
              <w:t>/1</w:t>
            </w:r>
            <w:r>
              <w:rPr>
                <w:rFonts w:asciiTheme="minorHAnsi" w:eastAsia="Times New Roman" w:hAnsiTheme="minorHAnsi"/>
                <w:b/>
                <w:bCs/>
                <w:sz w:val="16"/>
                <w:szCs w:val="16"/>
              </w:rPr>
              <w:t>6</w:t>
            </w:r>
            <w:r w:rsidRPr="004775F1">
              <w:rPr>
                <w:rFonts w:asciiTheme="minorHAnsi" w:eastAsia="Times New Roman" w:hAnsiTheme="minorHAnsi"/>
                <w:b/>
                <w:bCs/>
                <w:sz w:val="16"/>
                <w:szCs w:val="16"/>
              </w:rPr>
              <w:t xml:space="preserve"> to 20</w:t>
            </w:r>
            <w:r>
              <w:rPr>
                <w:rFonts w:asciiTheme="minorHAnsi" w:eastAsia="Times New Roman" w:hAnsiTheme="minorHAnsi"/>
                <w:b/>
                <w:bCs/>
                <w:sz w:val="16"/>
                <w:szCs w:val="16"/>
              </w:rPr>
              <w:t>50/5</w:t>
            </w:r>
            <w:r w:rsidRPr="004775F1">
              <w:rPr>
                <w:rFonts w:asciiTheme="minorHAnsi" w:eastAsia="Times New Roman" w:hAnsiTheme="minorHAnsi"/>
                <w:b/>
                <w:bCs/>
                <w:sz w:val="16"/>
                <w:szCs w:val="16"/>
              </w:rPr>
              <w:t>1)</w:t>
            </w:r>
          </w:p>
        </w:tc>
      </w:tr>
      <w:tr w:rsidR="00F61F97" w:rsidRPr="0094318C" w14:paraId="7C2F1980" w14:textId="77777777" w:rsidTr="0052778A">
        <w:trPr>
          <w:trHeight w:val="219"/>
        </w:trPr>
        <w:tc>
          <w:tcPr>
            <w:tcW w:w="1129" w:type="dxa"/>
            <w:noWrap/>
          </w:tcPr>
          <w:p w14:paraId="22D71A42" w14:textId="77777777" w:rsidR="00F61F97" w:rsidRPr="004775F1" w:rsidRDefault="00F61F97" w:rsidP="0052778A">
            <w:pPr>
              <w:spacing w:after="0"/>
              <w:rPr>
                <w:rFonts w:asciiTheme="minorHAnsi" w:eastAsia="Times New Roman" w:hAnsiTheme="minorHAnsi"/>
                <w:b/>
                <w:sz w:val="18"/>
                <w:szCs w:val="18"/>
              </w:rPr>
            </w:pPr>
            <w:r w:rsidRPr="004775F1">
              <w:rPr>
                <w:rFonts w:asciiTheme="minorHAnsi" w:eastAsia="Times New Roman" w:hAnsiTheme="minorHAnsi"/>
                <w:b/>
                <w:sz w:val="18"/>
                <w:szCs w:val="18"/>
              </w:rPr>
              <w:t>Total</w:t>
            </w:r>
            <w:r>
              <w:rPr>
                <w:rFonts w:asciiTheme="minorHAnsi" w:eastAsia="Times New Roman" w:hAnsiTheme="minorHAnsi"/>
                <w:b/>
                <w:sz w:val="18"/>
                <w:szCs w:val="18"/>
              </w:rPr>
              <w:t xml:space="preserve"> ($m)</w:t>
            </w:r>
          </w:p>
        </w:tc>
        <w:tc>
          <w:tcPr>
            <w:tcW w:w="2552" w:type="dxa"/>
          </w:tcPr>
          <w:p w14:paraId="31171AB0" w14:textId="3CB5BC03" w:rsidR="00F61F97" w:rsidRPr="00BA72CA" w:rsidRDefault="00CA3B7F" w:rsidP="0052778A">
            <w:pPr>
              <w:spacing w:after="0"/>
              <w:jc w:val="right"/>
              <w:rPr>
                <w:rFonts w:asciiTheme="minorHAnsi" w:eastAsia="Times New Roman" w:hAnsiTheme="minorHAnsi"/>
                <w:sz w:val="18"/>
                <w:szCs w:val="18"/>
              </w:rPr>
            </w:pPr>
            <w:r>
              <w:rPr>
                <w:rFonts w:asciiTheme="minorHAnsi" w:eastAsia="Times New Roman" w:hAnsiTheme="minorHAnsi"/>
                <w:sz w:val="18"/>
                <w:szCs w:val="18"/>
              </w:rPr>
              <w:t>$18</w:t>
            </w:r>
          </w:p>
        </w:tc>
        <w:tc>
          <w:tcPr>
            <w:tcW w:w="2410" w:type="dxa"/>
          </w:tcPr>
          <w:p w14:paraId="5E679B11" w14:textId="3E8CDAE1" w:rsidR="00F61F97" w:rsidRPr="00BA72CA" w:rsidRDefault="00CA3B7F" w:rsidP="0052778A">
            <w:pPr>
              <w:spacing w:after="0"/>
              <w:jc w:val="right"/>
              <w:rPr>
                <w:rFonts w:asciiTheme="minorHAnsi" w:eastAsia="Times New Roman" w:hAnsiTheme="minorHAnsi"/>
                <w:sz w:val="18"/>
                <w:szCs w:val="18"/>
              </w:rPr>
            </w:pPr>
            <w:r>
              <w:rPr>
                <w:rFonts w:asciiTheme="minorHAnsi" w:eastAsia="Times New Roman" w:hAnsiTheme="minorHAnsi"/>
                <w:sz w:val="18"/>
                <w:szCs w:val="18"/>
              </w:rPr>
              <w:t>$11.15</w:t>
            </w:r>
          </w:p>
        </w:tc>
        <w:tc>
          <w:tcPr>
            <w:tcW w:w="3118" w:type="dxa"/>
            <w:shd w:val="clear" w:color="auto" w:fill="auto"/>
          </w:tcPr>
          <w:p w14:paraId="47B4BFCE" w14:textId="22FA8380" w:rsidR="00F61F97" w:rsidRPr="00BA72CA" w:rsidRDefault="00CA3B7F" w:rsidP="0052778A">
            <w:pPr>
              <w:spacing w:after="0"/>
              <w:jc w:val="right"/>
              <w:rPr>
                <w:rFonts w:asciiTheme="minorHAnsi" w:eastAsia="Times New Roman" w:hAnsiTheme="minorHAnsi"/>
                <w:sz w:val="18"/>
                <w:szCs w:val="18"/>
              </w:rPr>
            </w:pPr>
            <w:r>
              <w:rPr>
                <w:rFonts w:asciiTheme="minorHAnsi" w:eastAsia="Times New Roman" w:hAnsiTheme="minorHAnsi"/>
                <w:sz w:val="18"/>
                <w:szCs w:val="18"/>
              </w:rPr>
              <w:t>$61.8</w:t>
            </w:r>
          </w:p>
        </w:tc>
      </w:tr>
      <w:tr w:rsidR="00F61F97" w:rsidRPr="00D41F21" w14:paraId="79985C14" w14:textId="77777777" w:rsidTr="00F61F97">
        <w:trPr>
          <w:trHeight w:val="219"/>
        </w:trPr>
        <w:tc>
          <w:tcPr>
            <w:tcW w:w="1129" w:type="dxa"/>
            <w:hideMark/>
          </w:tcPr>
          <w:p w14:paraId="35F23145" w14:textId="77777777" w:rsidR="00F61F97" w:rsidRPr="005177F7" w:rsidRDefault="00F61F97" w:rsidP="0052778A">
            <w:pPr>
              <w:spacing w:after="0"/>
              <w:rPr>
                <w:rFonts w:asciiTheme="minorHAnsi" w:eastAsia="Times New Roman" w:hAnsiTheme="minorHAnsi"/>
                <w:b/>
                <w:bCs/>
                <w:sz w:val="18"/>
                <w:szCs w:val="18"/>
              </w:rPr>
            </w:pPr>
            <w:r>
              <w:rPr>
                <w:rFonts w:asciiTheme="minorHAnsi" w:eastAsia="Times New Roman" w:hAnsiTheme="minorHAnsi"/>
                <w:b/>
                <w:bCs/>
                <w:sz w:val="18"/>
                <w:szCs w:val="18"/>
              </w:rPr>
              <w:t>% of total cost</w:t>
            </w:r>
          </w:p>
        </w:tc>
        <w:tc>
          <w:tcPr>
            <w:tcW w:w="2552" w:type="dxa"/>
          </w:tcPr>
          <w:p w14:paraId="275901F4" w14:textId="60ECD9AB" w:rsidR="00F61F97" w:rsidRPr="00BA72CA" w:rsidRDefault="00CA3B7F" w:rsidP="0052778A">
            <w:pPr>
              <w:spacing w:after="0"/>
              <w:jc w:val="right"/>
              <w:rPr>
                <w:rFonts w:asciiTheme="minorHAnsi" w:eastAsia="Times New Roman" w:hAnsiTheme="minorHAnsi"/>
                <w:bCs/>
                <w:sz w:val="18"/>
                <w:szCs w:val="18"/>
              </w:rPr>
            </w:pPr>
            <w:r>
              <w:rPr>
                <w:rFonts w:asciiTheme="minorHAnsi" w:eastAsia="Times New Roman" w:hAnsiTheme="minorHAnsi"/>
                <w:bCs/>
                <w:sz w:val="18"/>
                <w:szCs w:val="18"/>
              </w:rPr>
              <w:t>19.8</w:t>
            </w:r>
          </w:p>
        </w:tc>
        <w:tc>
          <w:tcPr>
            <w:tcW w:w="2410" w:type="dxa"/>
          </w:tcPr>
          <w:p w14:paraId="1CACB7F9" w14:textId="0C7F1C20" w:rsidR="00F61F97" w:rsidRPr="00BA72CA" w:rsidRDefault="00CA3B7F" w:rsidP="00CA3B7F">
            <w:pPr>
              <w:spacing w:after="0"/>
              <w:jc w:val="right"/>
              <w:rPr>
                <w:rFonts w:asciiTheme="minorHAnsi" w:eastAsia="Times New Roman" w:hAnsiTheme="minorHAnsi"/>
                <w:bCs/>
                <w:sz w:val="18"/>
                <w:szCs w:val="18"/>
              </w:rPr>
            </w:pPr>
            <w:r>
              <w:rPr>
                <w:rFonts w:asciiTheme="minorHAnsi" w:eastAsia="Times New Roman" w:hAnsiTheme="minorHAnsi"/>
                <w:bCs/>
                <w:sz w:val="18"/>
                <w:szCs w:val="18"/>
              </w:rPr>
              <w:t>12.3</w:t>
            </w:r>
          </w:p>
        </w:tc>
        <w:tc>
          <w:tcPr>
            <w:tcW w:w="3118" w:type="dxa"/>
          </w:tcPr>
          <w:p w14:paraId="291A8621" w14:textId="0366BCB7" w:rsidR="00F61F97" w:rsidRPr="00BA72CA" w:rsidRDefault="00CA3B7F" w:rsidP="0052778A">
            <w:pPr>
              <w:spacing w:after="0"/>
              <w:jc w:val="right"/>
              <w:rPr>
                <w:rFonts w:asciiTheme="minorHAnsi" w:eastAsia="Times New Roman" w:hAnsiTheme="minorHAnsi"/>
                <w:bCs/>
                <w:sz w:val="18"/>
                <w:szCs w:val="18"/>
              </w:rPr>
            </w:pPr>
            <w:r>
              <w:rPr>
                <w:rFonts w:asciiTheme="minorHAnsi" w:eastAsia="Times New Roman" w:hAnsiTheme="minorHAnsi"/>
                <w:bCs/>
                <w:sz w:val="18"/>
                <w:szCs w:val="18"/>
              </w:rPr>
              <w:t>68</w:t>
            </w:r>
          </w:p>
        </w:tc>
      </w:tr>
    </w:tbl>
    <w:p w14:paraId="65115F07" w14:textId="77777777" w:rsidR="00F61F97" w:rsidRPr="00EE45F5" w:rsidRDefault="00F61F97" w:rsidP="00F61F97">
      <w:pPr>
        <w:pStyle w:val="BodyText"/>
        <w:rPr>
          <w:rFonts w:asciiTheme="minorHAnsi" w:hAnsiTheme="minorHAnsi"/>
          <w:sz w:val="16"/>
          <w:szCs w:val="16"/>
        </w:rPr>
      </w:pPr>
      <w:r w:rsidRPr="00EE45F5">
        <w:rPr>
          <w:rFonts w:asciiTheme="minorHAnsi" w:hAnsiTheme="minorHAnsi"/>
          <w:sz w:val="16"/>
          <w:szCs w:val="16"/>
        </w:rPr>
        <w:t xml:space="preserve">Source: CSIRO </w:t>
      </w:r>
    </w:p>
    <w:p w14:paraId="667781CE" w14:textId="77777777" w:rsidR="00F61F97" w:rsidRPr="00916247" w:rsidRDefault="00F61F97" w:rsidP="00F61F97">
      <w:pPr>
        <w:rPr>
          <w:sz w:val="16"/>
          <w:szCs w:val="16"/>
        </w:rPr>
      </w:pPr>
      <w:r w:rsidRPr="00916247">
        <w:rPr>
          <w:sz w:val="16"/>
          <w:szCs w:val="16"/>
        </w:rPr>
        <w:t>Note: PV= Present Value</w:t>
      </w:r>
    </w:p>
    <w:p w14:paraId="7F60BE32" w14:textId="77777777" w:rsidR="00282FE1" w:rsidRDefault="00282FE1" w:rsidP="00422A9A">
      <w:pPr>
        <w:rPr>
          <w:b/>
          <w:sz w:val="28"/>
          <w:szCs w:val="28"/>
        </w:rPr>
      </w:pPr>
    </w:p>
    <w:p w14:paraId="3634C270" w14:textId="24AB9880" w:rsidR="00422A9A" w:rsidRDefault="00422A9A" w:rsidP="00422A9A">
      <w:pPr>
        <w:rPr>
          <w:b/>
          <w:sz w:val="28"/>
          <w:szCs w:val="28"/>
        </w:rPr>
      </w:pPr>
      <w:r w:rsidRPr="004A6CF2">
        <w:rPr>
          <w:b/>
          <w:sz w:val="28"/>
          <w:szCs w:val="28"/>
        </w:rPr>
        <w:t>Benefit</w:t>
      </w:r>
      <w:r w:rsidR="004E46D6" w:rsidRPr="004A6CF2">
        <w:rPr>
          <w:b/>
          <w:sz w:val="28"/>
          <w:szCs w:val="28"/>
        </w:rPr>
        <w:t xml:space="preserve">s </w:t>
      </w:r>
      <w:r w:rsidRPr="004A6CF2">
        <w:rPr>
          <w:b/>
          <w:sz w:val="28"/>
          <w:szCs w:val="28"/>
        </w:rPr>
        <w:t xml:space="preserve">to </w:t>
      </w:r>
      <w:r w:rsidR="001C6477">
        <w:rPr>
          <w:b/>
          <w:sz w:val="28"/>
          <w:szCs w:val="28"/>
        </w:rPr>
        <w:t>2050/5</w:t>
      </w:r>
      <w:r w:rsidR="00A82288">
        <w:rPr>
          <w:b/>
          <w:sz w:val="28"/>
          <w:szCs w:val="28"/>
        </w:rPr>
        <w:t>1</w:t>
      </w:r>
    </w:p>
    <w:p w14:paraId="6F07967E" w14:textId="406BADA4" w:rsidR="00356E79" w:rsidRPr="004A6CF2" w:rsidRDefault="001C6477" w:rsidP="00356E79">
      <w:pPr>
        <w:rPr>
          <w:sz w:val="24"/>
        </w:rPr>
      </w:pPr>
      <w:r>
        <w:rPr>
          <w:sz w:val="24"/>
        </w:rPr>
        <w:t xml:space="preserve">We </w:t>
      </w:r>
      <w:r w:rsidR="00356E79">
        <w:rPr>
          <w:sz w:val="24"/>
        </w:rPr>
        <w:t>calculated the</w:t>
      </w:r>
      <w:r>
        <w:rPr>
          <w:sz w:val="24"/>
        </w:rPr>
        <w:t xml:space="preserve"> DICE deployment </w:t>
      </w:r>
      <w:r w:rsidR="00356E79">
        <w:rPr>
          <w:sz w:val="24"/>
        </w:rPr>
        <w:t xml:space="preserve">and counterfactual scenarios to determine the value of the entire research program benefits (where quantification is possible). The counterfactual scenario represents the pathway where the </w:t>
      </w:r>
      <w:r>
        <w:rPr>
          <w:sz w:val="24"/>
        </w:rPr>
        <w:t xml:space="preserve">DICE technology </w:t>
      </w:r>
      <w:r w:rsidR="00356E79">
        <w:rPr>
          <w:sz w:val="24"/>
        </w:rPr>
        <w:t xml:space="preserve">is not implemented and a ‘status quo’ or extension of current trends prevails. </w:t>
      </w:r>
      <w:r w:rsidR="00356E79" w:rsidRPr="004A6CF2">
        <w:rPr>
          <w:sz w:val="24"/>
        </w:rPr>
        <w:t xml:space="preserve">Due to data constraints, this analysis focuses on </w:t>
      </w:r>
      <w:r w:rsidR="00356E79">
        <w:rPr>
          <w:sz w:val="24"/>
        </w:rPr>
        <w:t xml:space="preserve">key benefits, namely </w:t>
      </w:r>
      <w:r w:rsidR="008628D9">
        <w:rPr>
          <w:sz w:val="24"/>
        </w:rPr>
        <w:t xml:space="preserve">changes </w:t>
      </w:r>
      <w:r w:rsidR="00356E79">
        <w:rPr>
          <w:sz w:val="24"/>
        </w:rPr>
        <w:t xml:space="preserve">in </w:t>
      </w:r>
      <w:r w:rsidR="008628D9">
        <w:rPr>
          <w:sz w:val="24"/>
        </w:rPr>
        <w:t xml:space="preserve">operating costs, capital costs, fuel costs and </w:t>
      </w:r>
      <w:r w:rsidR="00356E79">
        <w:rPr>
          <w:sz w:val="24"/>
        </w:rPr>
        <w:t xml:space="preserve">GHG emissions. </w:t>
      </w:r>
    </w:p>
    <w:p w14:paraId="57569ADE" w14:textId="05BD9171" w:rsidR="00356E79" w:rsidRPr="006F4ACF" w:rsidRDefault="00356E79" w:rsidP="006F4ACF">
      <w:pPr>
        <w:rPr>
          <w:sz w:val="24"/>
        </w:rPr>
      </w:pPr>
      <w:r w:rsidRPr="002C1DDD">
        <w:rPr>
          <w:sz w:val="24"/>
        </w:rPr>
        <w:t xml:space="preserve">We acknowledge that the </w:t>
      </w:r>
      <w:r w:rsidR="008628D9">
        <w:rPr>
          <w:sz w:val="24"/>
        </w:rPr>
        <w:t xml:space="preserve">DICE technology </w:t>
      </w:r>
      <w:r w:rsidRPr="002C1DDD">
        <w:rPr>
          <w:sz w:val="24"/>
        </w:rPr>
        <w:t xml:space="preserve">is but one of many current proposals for future action by business leaders, politicians, and community groups. Ultimately, only commercial action can enable implementation of the </w:t>
      </w:r>
      <w:r w:rsidR="008628D9">
        <w:rPr>
          <w:sz w:val="24"/>
        </w:rPr>
        <w:t>DICE technology</w:t>
      </w:r>
      <w:r w:rsidRPr="002C1DDD">
        <w:rPr>
          <w:sz w:val="24"/>
        </w:rPr>
        <w:t>.</w:t>
      </w:r>
      <w:r>
        <w:rPr>
          <w:sz w:val="24"/>
        </w:rPr>
        <w:t xml:space="preserve"> It might therefore be premature, to attribute solely to the research project the expected future benefits.  P</w:t>
      </w:r>
      <w:r w:rsidRPr="00DD6150">
        <w:rPr>
          <w:sz w:val="24"/>
        </w:rPr>
        <w:t>articularly important is the maturity of research and evidence of uptake/adoption as the basis for projections.</w:t>
      </w:r>
      <w:r>
        <w:rPr>
          <w:sz w:val="24"/>
        </w:rPr>
        <w:t xml:space="preserve"> </w:t>
      </w:r>
      <w:r w:rsidRPr="00DD6150">
        <w:rPr>
          <w:sz w:val="24"/>
        </w:rPr>
        <w:t>T</w:t>
      </w:r>
      <w:r w:rsidRPr="000D0922">
        <w:rPr>
          <w:sz w:val="24"/>
        </w:rPr>
        <w:t xml:space="preserve">his valuation provides a ball-park estimate of the potential net benefits, therefore requires the need for a follow-up revision of the valuation once the results of the </w:t>
      </w:r>
      <w:r>
        <w:rPr>
          <w:sz w:val="24"/>
        </w:rPr>
        <w:t xml:space="preserve">actual uptake/adoption </w:t>
      </w:r>
      <w:r w:rsidRPr="000D0922">
        <w:rPr>
          <w:sz w:val="24"/>
        </w:rPr>
        <w:t>become available.</w:t>
      </w:r>
    </w:p>
    <w:p w14:paraId="308011FD" w14:textId="32B6FD30" w:rsidR="00356E79" w:rsidRPr="004A6CF2" w:rsidRDefault="00356E79" w:rsidP="00356E79">
      <w:pPr>
        <w:pStyle w:val="Heading4"/>
        <w:rPr>
          <w:sz w:val="20"/>
          <w:szCs w:val="20"/>
        </w:rPr>
      </w:pPr>
      <w:r w:rsidRPr="004A6CF2">
        <w:rPr>
          <w:sz w:val="20"/>
          <w:szCs w:val="20"/>
        </w:rPr>
        <w:t xml:space="preserve">Table </w:t>
      </w:r>
      <w:r>
        <w:rPr>
          <w:sz w:val="20"/>
          <w:szCs w:val="20"/>
        </w:rPr>
        <w:t>6.</w:t>
      </w:r>
      <w:r w:rsidR="002C3E05">
        <w:rPr>
          <w:sz w:val="20"/>
          <w:szCs w:val="20"/>
        </w:rPr>
        <w:t>2</w:t>
      </w:r>
      <w:r w:rsidRPr="004A6CF2">
        <w:rPr>
          <w:sz w:val="20"/>
          <w:szCs w:val="20"/>
        </w:rPr>
        <w:t xml:space="preserve">: Value of </w:t>
      </w:r>
      <w:r>
        <w:rPr>
          <w:sz w:val="20"/>
          <w:szCs w:val="20"/>
        </w:rPr>
        <w:t xml:space="preserve">the </w:t>
      </w:r>
      <w:r w:rsidR="00B17E3C">
        <w:rPr>
          <w:sz w:val="20"/>
          <w:szCs w:val="20"/>
        </w:rPr>
        <w:t xml:space="preserve">DICE </w:t>
      </w:r>
      <w:r>
        <w:rPr>
          <w:sz w:val="20"/>
          <w:szCs w:val="20"/>
        </w:rPr>
        <w:t xml:space="preserve">project </w:t>
      </w:r>
    </w:p>
    <w:tbl>
      <w:tblPr>
        <w:tblStyle w:val="LightShading1"/>
        <w:tblW w:w="6946" w:type="dxa"/>
        <w:tblLook w:val="04A0" w:firstRow="1" w:lastRow="0" w:firstColumn="1" w:lastColumn="0" w:noHBand="0" w:noVBand="1"/>
      </w:tblPr>
      <w:tblGrid>
        <w:gridCol w:w="2268"/>
        <w:gridCol w:w="1985"/>
        <w:gridCol w:w="2693"/>
      </w:tblGrid>
      <w:tr w:rsidR="005D30D8" w:rsidRPr="004A6CF2" w14:paraId="5CDC8523" w14:textId="77777777" w:rsidTr="005D30D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C3EF180" w14:textId="77777777" w:rsidR="005D30D8" w:rsidRPr="00916247" w:rsidRDefault="005D30D8" w:rsidP="00F922E7">
            <w:pPr>
              <w:rPr>
                <w:rFonts w:eastAsiaTheme="minorHAnsi"/>
                <w:color w:val="auto"/>
                <w:sz w:val="16"/>
                <w:szCs w:val="16"/>
              </w:rPr>
            </w:pPr>
            <w:r w:rsidRPr="00916247">
              <w:rPr>
                <w:sz w:val="16"/>
                <w:szCs w:val="16"/>
              </w:rPr>
              <w:t> </w:t>
            </w:r>
          </w:p>
        </w:tc>
        <w:tc>
          <w:tcPr>
            <w:tcW w:w="1985" w:type="dxa"/>
            <w:noWrap/>
            <w:hideMark/>
          </w:tcPr>
          <w:p w14:paraId="55C38621" w14:textId="61EB2CB4" w:rsidR="005D30D8" w:rsidRPr="00916247" w:rsidRDefault="005D30D8" w:rsidP="002C3E05">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 xml:space="preserve">Scenario 1: Deployment of DICE as base load </w:t>
            </w:r>
            <w:r w:rsidR="002C3E05">
              <w:rPr>
                <w:sz w:val="16"/>
                <w:szCs w:val="16"/>
              </w:rPr>
              <w:t>to displace Brown Coal SC</w:t>
            </w:r>
            <w:r w:rsidRPr="00916247">
              <w:rPr>
                <w:sz w:val="16"/>
                <w:szCs w:val="16"/>
              </w:rPr>
              <w:t xml:space="preserve">($ </w:t>
            </w:r>
            <w:r>
              <w:rPr>
                <w:sz w:val="16"/>
                <w:szCs w:val="16"/>
              </w:rPr>
              <w:t>NPV</w:t>
            </w:r>
            <w:r w:rsidRPr="00916247">
              <w:rPr>
                <w:sz w:val="16"/>
                <w:szCs w:val="16"/>
              </w:rPr>
              <w:t>)</w:t>
            </w:r>
          </w:p>
        </w:tc>
        <w:tc>
          <w:tcPr>
            <w:tcW w:w="2693" w:type="dxa"/>
          </w:tcPr>
          <w:p w14:paraId="48FD7688" w14:textId="3C6A5DC5" w:rsidR="005D30D8" w:rsidRPr="00916247" w:rsidRDefault="005D30D8" w:rsidP="002C3E05">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Scenario 2: Deployment of DICE as peak</w:t>
            </w:r>
            <w:r w:rsidR="002C3E05">
              <w:rPr>
                <w:sz w:val="16"/>
                <w:szCs w:val="16"/>
              </w:rPr>
              <w:t>/shoulder</w:t>
            </w:r>
            <w:r>
              <w:rPr>
                <w:sz w:val="16"/>
                <w:szCs w:val="16"/>
              </w:rPr>
              <w:t xml:space="preserve"> load</w:t>
            </w:r>
            <w:r w:rsidR="002C3E05">
              <w:rPr>
                <w:sz w:val="16"/>
                <w:szCs w:val="16"/>
              </w:rPr>
              <w:t xml:space="preserve"> to displace CCGT</w:t>
            </w:r>
            <w:r>
              <w:rPr>
                <w:sz w:val="16"/>
                <w:szCs w:val="16"/>
              </w:rPr>
              <w:t xml:space="preserve"> </w:t>
            </w:r>
            <w:r w:rsidRPr="00916247">
              <w:rPr>
                <w:sz w:val="16"/>
                <w:szCs w:val="16"/>
              </w:rPr>
              <w:t xml:space="preserve">($ </w:t>
            </w:r>
            <w:r>
              <w:rPr>
                <w:sz w:val="16"/>
                <w:szCs w:val="16"/>
              </w:rPr>
              <w:t>NPV</w:t>
            </w:r>
            <w:r w:rsidRPr="00916247">
              <w:rPr>
                <w:sz w:val="16"/>
                <w:szCs w:val="16"/>
              </w:rPr>
              <w:t>)</w:t>
            </w:r>
          </w:p>
        </w:tc>
      </w:tr>
      <w:tr w:rsidR="005D30D8" w:rsidRPr="004A6CF2" w14:paraId="06A1DF2F" w14:textId="77777777" w:rsidTr="005D30D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2EC73D2" w14:textId="77777777" w:rsidR="005D30D8" w:rsidRPr="00916247" w:rsidRDefault="005D30D8" w:rsidP="00947D1D">
            <w:pPr>
              <w:rPr>
                <w:sz w:val="18"/>
                <w:szCs w:val="18"/>
              </w:rPr>
            </w:pPr>
            <w:r w:rsidRPr="00916247">
              <w:rPr>
                <w:sz w:val="18"/>
                <w:szCs w:val="18"/>
              </w:rPr>
              <w:t>-</w:t>
            </w:r>
            <w:r>
              <w:rPr>
                <w:sz w:val="18"/>
                <w:szCs w:val="18"/>
              </w:rPr>
              <w:t xml:space="preserve">    </w:t>
            </w:r>
            <w:r w:rsidRPr="00916247">
              <w:rPr>
                <w:sz w:val="18"/>
                <w:szCs w:val="18"/>
              </w:rPr>
              <w:t xml:space="preserve"> With program</w:t>
            </w:r>
            <w:r>
              <w:rPr>
                <w:sz w:val="18"/>
                <w:szCs w:val="18"/>
              </w:rPr>
              <w:t xml:space="preserve"> </w:t>
            </w:r>
            <w:r w:rsidRPr="00916247">
              <w:rPr>
                <w:sz w:val="18"/>
                <w:szCs w:val="18"/>
              </w:rPr>
              <w:t>(A)</w:t>
            </w:r>
          </w:p>
        </w:tc>
        <w:tc>
          <w:tcPr>
            <w:tcW w:w="1985" w:type="dxa"/>
            <w:noWrap/>
          </w:tcPr>
          <w:p w14:paraId="14240C8B" w14:textId="1D18BC9F" w:rsidR="005D30D8" w:rsidRPr="00916247" w:rsidRDefault="005D30D8" w:rsidP="005D30D8">
            <w:pPr>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Net cash flow (after tax revenue less net cost)</w:t>
            </w:r>
          </w:p>
        </w:tc>
        <w:tc>
          <w:tcPr>
            <w:tcW w:w="2693" w:type="dxa"/>
          </w:tcPr>
          <w:p w14:paraId="4601EE63" w14:textId="0EEDE209" w:rsidR="005D30D8" w:rsidRPr="00916247" w:rsidRDefault="005D30D8" w:rsidP="005D30D8">
            <w:pPr>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Net cash flow (after tax revenue less net cost )</w:t>
            </w:r>
          </w:p>
        </w:tc>
      </w:tr>
      <w:tr w:rsidR="005D30D8" w:rsidRPr="004A6CF2" w14:paraId="4C777C03" w14:textId="77777777" w:rsidTr="005D30D8">
        <w:trPr>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AFBC3A7" w14:textId="77777777" w:rsidR="005D30D8" w:rsidRPr="00916247" w:rsidRDefault="005D30D8" w:rsidP="00947D1D">
            <w:pPr>
              <w:rPr>
                <w:sz w:val="18"/>
                <w:szCs w:val="18"/>
              </w:rPr>
            </w:pPr>
            <w:r w:rsidRPr="00916247">
              <w:rPr>
                <w:sz w:val="18"/>
                <w:szCs w:val="18"/>
              </w:rPr>
              <w:t>-</w:t>
            </w:r>
            <w:r>
              <w:rPr>
                <w:sz w:val="18"/>
                <w:szCs w:val="18"/>
              </w:rPr>
              <w:t xml:space="preserve">    </w:t>
            </w:r>
            <w:r w:rsidRPr="00916247">
              <w:rPr>
                <w:sz w:val="18"/>
                <w:szCs w:val="18"/>
              </w:rPr>
              <w:t xml:space="preserve"> Without program (B)</w:t>
            </w:r>
          </w:p>
        </w:tc>
        <w:tc>
          <w:tcPr>
            <w:tcW w:w="1985" w:type="dxa"/>
            <w:noWrap/>
          </w:tcPr>
          <w:p w14:paraId="778D8C45" w14:textId="6896B97C" w:rsidR="005D30D8" w:rsidRPr="00916247" w:rsidRDefault="005D30D8" w:rsidP="00947D1D">
            <w:pPr>
              <w:jc w:val="righ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Same as above</w:t>
            </w:r>
          </w:p>
        </w:tc>
        <w:tc>
          <w:tcPr>
            <w:tcW w:w="2693" w:type="dxa"/>
          </w:tcPr>
          <w:p w14:paraId="0C4B3286" w14:textId="686671BB" w:rsidR="005D30D8" w:rsidRPr="00916247" w:rsidRDefault="005D30D8" w:rsidP="00947D1D">
            <w:pPr>
              <w:jc w:val="righ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Same as above</w:t>
            </w:r>
          </w:p>
        </w:tc>
      </w:tr>
      <w:tr w:rsidR="005D30D8" w:rsidRPr="004A6CF2" w14:paraId="4CE5ABFD" w14:textId="77777777" w:rsidTr="005D30D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EDD6BD0" w14:textId="77777777" w:rsidR="005D30D8" w:rsidRPr="00916247" w:rsidRDefault="005D30D8" w:rsidP="00947D1D">
            <w:pPr>
              <w:rPr>
                <w:sz w:val="18"/>
                <w:szCs w:val="18"/>
              </w:rPr>
            </w:pPr>
            <w:r w:rsidRPr="00916247">
              <w:rPr>
                <w:sz w:val="18"/>
                <w:szCs w:val="18"/>
              </w:rPr>
              <w:t>-</w:t>
            </w:r>
            <w:r>
              <w:rPr>
                <w:sz w:val="18"/>
                <w:szCs w:val="18"/>
              </w:rPr>
              <w:t xml:space="preserve">    </w:t>
            </w:r>
            <w:r w:rsidRPr="00916247">
              <w:rPr>
                <w:sz w:val="18"/>
                <w:szCs w:val="18"/>
              </w:rPr>
              <w:t xml:space="preserve"> Savings (C= B-A)</w:t>
            </w:r>
          </w:p>
        </w:tc>
        <w:tc>
          <w:tcPr>
            <w:tcW w:w="1985" w:type="dxa"/>
            <w:noWrap/>
          </w:tcPr>
          <w:p w14:paraId="2F7DD38B" w14:textId="198B47ED" w:rsidR="005D30D8" w:rsidRPr="00916247" w:rsidRDefault="005D30D8" w:rsidP="00947D1D">
            <w:pPr>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Various</w:t>
            </w:r>
          </w:p>
        </w:tc>
        <w:tc>
          <w:tcPr>
            <w:tcW w:w="2693" w:type="dxa"/>
          </w:tcPr>
          <w:p w14:paraId="09295231" w14:textId="32FC64DE" w:rsidR="005D30D8" w:rsidRPr="00916247" w:rsidRDefault="005D30D8" w:rsidP="00947D1D">
            <w:pPr>
              <w:jc w:val="right"/>
              <w:cnfStyle w:val="000000100000" w:firstRow="0" w:lastRow="0" w:firstColumn="0" w:lastColumn="0" w:oddVBand="0" w:evenVBand="0" w:oddHBand="1" w:evenHBand="0" w:firstRowFirstColumn="0" w:firstRowLastColumn="0" w:lastRowFirstColumn="0" w:lastRowLastColumn="0"/>
              <w:rPr>
                <w:sz w:val="18"/>
                <w:szCs w:val="18"/>
              </w:rPr>
            </w:pPr>
            <w:r w:rsidRPr="005F651C">
              <w:rPr>
                <w:sz w:val="18"/>
                <w:szCs w:val="18"/>
              </w:rPr>
              <w:t>Variou</w:t>
            </w:r>
            <w:r>
              <w:rPr>
                <w:sz w:val="18"/>
                <w:szCs w:val="18"/>
              </w:rPr>
              <w:t>s</w:t>
            </w:r>
          </w:p>
        </w:tc>
      </w:tr>
    </w:tbl>
    <w:p w14:paraId="02822F20" w14:textId="77777777" w:rsidR="00356E79" w:rsidRPr="004A6CF2" w:rsidRDefault="00356E79" w:rsidP="00422A9A">
      <w:pPr>
        <w:rPr>
          <w:b/>
          <w:sz w:val="28"/>
          <w:szCs w:val="28"/>
        </w:rPr>
      </w:pPr>
    </w:p>
    <w:p w14:paraId="4C8F8B0B" w14:textId="77777777" w:rsidR="00B42B75" w:rsidRDefault="00B42B75" w:rsidP="00B55490">
      <w:pPr>
        <w:rPr>
          <w:rFonts w:asciiTheme="minorHAnsi" w:hAnsiTheme="minorHAnsi"/>
          <w:sz w:val="24"/>
          <w:szCs w:val="24"/>
        </w:rPr>
      </w:pPr>
      <w:bookmarkStart w:id="21" w:name="_Toc443925613"/>
      <w:bookmarkStart w:id="22" w:name="_Toc444612871"/>
      <w:r w:rsidRPr="00B42B75">
        <w:rPr>
          <w:rFonts w:asciiTheme="minorHAnsi" w:hAnsiTheme="minorHAnsi"/>
          <w:sz w:val="24"/>
          <w:szCs w:val="24"/>
        </w:rPr>
        <w:t xml:space="preserve">The benefits calculated in the analysis are the net benefits from the program, that is, the difference between the ‘with’ and ‘without program’ scenarios. The analysis is equivalent to </w:t>
      </w:r>
      <w:r w:rsidRPr="00B42B75">
        <w:rPr>
          <w:rFonts w:asciiTheme="minorHAnsi" w:hAnsiTheme="minorHAnsi"/>
          <w:sz w:val="24"/>
          <w:szCs w:val="24"/>
        </w:rPr>
        <w:lastRenderedPageBreak/>
        <w:t xml:space="preserve">carrying out separate analyses for the ‘with program’ and ‘without program’ scenarios and calculating the difference between them. </w:t>
      </w:r>
    </w:p>
    <w:p w14:paraId="3A19B55A" w14:textId="02072045" w:rsidR="00F86823" w:rsidRPr="00F86823" w:rsidRDefault="00F86823" w:rsidP="00B55490">
      <w:pPr>
        <w:rPr>
          <w:rFonts w:asciiTheme="minorHAnsi" w:hAnsiTheme="minorHAnsi"/>
          <w:b/>
          <w:sz w:val="24"/>
          <w:szCs w:val="24"/>
        </w:rPr>
      </w:pPr>
      <w:r w:rsidRPr="00F86823">
        <w:rPr>
          <w:rFonts w:asciiTheme="minorHAnsi" w:hAnsiTheme="minorHAnsi"/>
          <w:b/>
          <w:sz w:val="24"/>
          <w:szCs w:val="24"/>
        </w:rPr>
        <w:t xml:space="preserve">Modelling approach </w:t>
      </w:r>
    </w:p>
    <w:p w14:paraId="7B7A2F29" w14:textId="20E88B3A" w:rsidR="00B17E3C" w:rsidRPr="00F86823" w:rsidRDefault="00A7766C" w:rsidP="00F86823">
      <w:pPr>
        <w:rPr>
          <w:rFonts w:asciiTheme="minorHAnsi" w:hAnsiTheme="minorHAnsi"/>
          <w:sz w:val="24"/>
          <w:szCs w:val="24"/>
        </w:rPr>
      </w:pPr>
      <w:r>
        <w:rPr>
          <w:rFonts w:asciiTheme="minorHAnsi" w:hAnsiTheme="minorHAnsi"/>
          <w:sz w:val="24"/>
          <w:szCs w:val="24"/>
        </w:rPr>
        <w:t xml:space="preserve">A </w:t>
      </w:r>
      <w:r w:rsidR="00B17E3C" w:rsidRPr="00F86823">
        <w:rPr>
          <w:rFonts w:asciiTheme="minorHAnsi" w:hAnsiTheme="minorHAnsi"/>
          <w:sz w:val="24"/>
          <w:szCs w:val="24"/>
        </w:rPr>
        <w:t xml:space="preserve">comparison of national </w:t>
      </w:r>
      <w:r w:rsidR="00813E8A" w:rsidRPr="00F86823">
        <w:rPr>
          <w:rFonts w:asciiTheme="minorHAnsi" w:hAnsiTheme="minorHAnsi"/>
          <w:sz w:val="24"/>
          <w:szCs w:val="24"/>
        </w:rPr>
        <w:t>e</w:t>
      </w:r>
      <w:r w:rsidR="00813E8A">
        <w:rPr>
          <w:rFonts w:asciiTheme="minorHAnsi" w:hAnsiTheme="minorHAnsi"/>
          <w:sz w:val="24"/>
          <w:szCs w:val="24"/>
        </w:rPr>
        <w:t>lectricity</w:t>
      </w:r>
      <w:r w:rsidR="00813E8A" w:rsidRPr="00F86823">
        <w:rPr>
          <w:rFonts w:asciiTheme="minorHAnsi" w:hAnsiTheme="minorHAnsi"/>
          <w:sz w:val="24"/>
          <w:szCs w:val="24"/>
        </w:rPr>
        <w:t xml:space="preserve"> </w:t>
      </w:r>
      <w:r w:rsidR="00B17E3C" w:rsidRPr="00F86823">
        <w:rPr>
          <w:rFonts w:asciiTheme="minorHAnsi" w:hAnsiTheme="minorHAnsi"/>
          <w:sz w:val="24"/>
          <w:szCs w:val="24"/>
        </w:rPr>
        <w:t xml:space="preserve">market (NEM) connected power plant scenarios with a range of discount rates, </w:t>
      </w:r>
      <w:r w:rsidR="00813E8A">
        <w:rPr>
          <w:rFonts w:asciiTheme="minorHAnsi" w:hAnsiTheme="minorHAnsi"/>
          <w:sz w:val="24"/>
          <w:szCs w:val="24"/>
        </w:rPr>
        <w:t>greenhouse gas (</w:t>
      </w:r>
      <w:r w:rsidR="00B17E3C" w:rsidRPr="00F86823">
        <w:rPr>
          <w:rFonts w:asciiTheme="minorHAnsi" w:hAnsiTheme="minorHAnsi"/>
          <w:sz w:val="24"/>
          <w:szCs w:val="24"/>
        </w:rPr>
        <w:t>GHG</w:t>
      </w:r>
      <w:r w:rsidR="00813E8A">
        <w:rPr>
          <w:rFonts w:asciiTheme="minorHAnsi" w:hAnsiTheme="minorHAnsi"/>
          <w:sz w:val="24"/>
          <w:szCs w:val="24"/>
        </w:rPr>
        <w:t>)</w:t>
      </w:r>
      <w:r w:rsidR="00B17E3C" w:rsidRPr="00F86823">
        <w:rPr>
          <w:rFonts w:asciiTheme="minorHAnsi" w:hAnsiTheme="minorHAnsi"/>
          <w:sz w:val="24"/>
          <w:szCs w:val="24"/>
        </w:rPr>
        <w:t xml:space="preserve"> costs, capital costs, variable operating </w:t>
      </w:r>
      <w:r w:rsidR="00813E8A">
        <w:rPr>
          <w:rFonts w:asciiTheme="minorHAnsi" w:hAnsiTheme="minorHAnsi"/>
          <w:sz w:val="24"/>
          <w:szCs w:val="24"/>
        </w:rPr>
        <w:t>and</w:t>
      </w:r>
      <w:r w:rsidR="00813E8A" w:rsidRPr="00F86823">
        <w:rPr>
          <w:rFonts w:asciiTheme="minorHAnsi" w:hAnsiTheme="minorHAnsi"/>
          <w:sz w:val="24"/>
          <w:szCs w:val="24"/>
        </w:rPr>
        <w:t xml:space="preserve"> </w:t>
      </w:r>
      <w:r w:rsidR="00B17E3C" w:rsidRPr="00F86823">
        <w:rPr>
          <w:rFonts w:asciiTheme="minorHAnsi" w:hAnsiTheme="minorHAnsi"/>
          <w:sz w:val="24"/>
          <w:szCs w:val="24"/>
        </w:rPr>
        <w:t>maintenance (VOM)</w:t>
      </w:r>
      <w:r w:rsidR="00410626">
        <w:rPr>
          <w:rFonts w:asciiTheme="minorHAnsi" w:hAnsiTheme="minorHAnsi"/>
          <w:sz w:val="24"/>
          <w:szCs w:val="24"/>
        </w:rPr>
        <w:t xml:space="preserve"> </w:t>
      </w:r>
      <w:r w:rsidR="00B17E3C" w:rsidRPr="00F86823">
        <w:rPr>
          <w:rFonts w:asciiTheme="minorHAnsi" w:hAnsiTheme="minorHAnsi"/>
          <w:sz w:val="24"/>
          <w:szCs w:val="24"/>
        </w:rPr>
        <w:t>costs</w:t>
      </w:r>
      <w:r w:rsidR="00A236B4" w:rsidRPr="00F86823">
        <w:rPr>
          <w:rFonts w:asciiTheme="minorHAnsi" w:hAnsiTheme="minorHAnsi"/>
          <w:sz w:val="24"/>
          <w:szCs w:val="24"/>
        </w:rPr>
        <w:t>, fixed</w:t>
      </w:r>
      <w:r w:rsidR="00B17E3C" w:rsidRPr="00F86823">
        <w:rPr>
          <w:rFonts w:asciiTheme="minorHAnsi" w:hAnsiTheme="minorHAnsi"/>
          <w:sz w:val="24"/>
          <w:szCs w:val="24"/>
        </w:rPr>
        <w:t xml:space="preserve"> operating </w:t>
      </w:r>
      <w:r w:rsidR="00813E8A">
        <w:rPr>
          <w:rFonts w:asciiTheme="minorHAnsi" w:hAnsiTheme="minorHAnsi"/>
          <w:sz w:val="24"/>
          <w:szCs w:val="24"/>
        </w:rPr>
        <w:t>and</w:t>
      </w:r>
      <w:r w:rsidR="00813E8A" w:rsidRPr="00F86823">
        <w:rPr>
          <w:rFonts w:asciiTheme="minorHAnsi" w:hAnsiTheme="minorHAnsi"/>
          <w:sz w:val="24"/>
          <w:szCs w:val="24"/>
        </w:rPr>
        <w:t xml:space="preserve"> </w:t>
      </w:r>
      <w:r w:rsidR="00B17E3C" w:rsidRPr="00F86823">
        <w:rPr>
          <w:rFonts w:asciiTheme="minorHAnsi" w:hAnsiTheme="minorHAnsi"/>
          <w:sz w:val="24"/>
          <w:szCs w:val="24"/>
        </w:rPr>
        <w:t>maintenance (</w:t>
      </w:r>
      <w:r w:rsidR="00F86823" w:rsidRPr="00F86823">
        <w:rPr>
          <w:rFonts w:asciiTheme="minorHAnsi" w:hAnsiTheme="minorHAnsi"/>
          <w:sz w:val="24"/>
          <w:szCs w:val="24"/>
        </w:rPr>
        <w:t>F</w:t>
      </w:r>
      <w:r w:rsidR="00B17E3C" w:rsidRPr="00F86823">
        <w:rPr>
          <w:rFonts w:asciiTheme="minorHAnsi" w:hAnsiTheme="minorHAnsi"/>
          <w:sz w:val="24"/>
          <w:szCs w:val="24"/>
        </w:rPr>
        <w:t>OM)</w:t>
      </w:r>
      <w:r w:rsidR="00A236B4">
        <w:rPr>
          <w:rFonts w:asciiTheme="minorHAnsi" w:hAnsiTheme="minorHAnsi"/>
          <w:sz w:val="24"/>
          <w:szCs w:val="24"/>
        </w:rPr>
        <w:t xml:space="preserve"> </w:t>
      </w:r>
      <w:r w:rsidR="00B17E3C" w:rsidRPr="00F86823">
        <w:rPr>
          <w:rFonts w:asciiTheme="minorHAnsi" w:hAnsiTheme="minorHAnsi"/>
          <w:sz w:val="24"/>
          <w:szCs w:val="24"/>
        </w:rPr>
        <w:t>costs</w:t>
      </w:r>
      <w:r w:rsidR="00813E8A">
        <w:rPr>
          <w:rFonts w:asciiTheme="minorHAnsi" w:hAnsiTheme="minorHAnsi"/>
          <w:sz w:val="24"/>
          <w:szCs w:val="24"/>
        </w:rPr>
        <w:t>,</w:t>
      </w:r>
      <w:r w:rsidR="00B17E3C" w:rsidRPr="00F86823">
        <w:rPr>
          <w:rFonts w:asciiTheme="minorHAnsi" w:hAnsiTheme="minorHAnsi"/>
          <w:sz w:val="24"/>
          <w:szCs w:val="24"/>
        </w:rPr>
        <w:t xml:space="preserve"> and fuel costs were undertaken in order to determine the net present value (NPV) of a DICE 200MWe net power plant compared to CCGT 200MWe net and Brown Coal S</w:t>
      </w:r>
      <w:r w:rsidR="006A0599">
        <w:rPr>
          <w:rFonts w:asciiTheme="minorHAnsi" w:hAnsiTheme="minorHAnsi"/>
          <w:sz w:val="24"/>
          <w:szCs w:val="24"/>
        </w:rPr>
        <w:t>C</w:t>
      </w:r>
      <w:r w:rsidR="00B17E3C" w:rsidRPr="00F86823">
        <w:rPr>
          <w:rFonts w:asciiTheme="minorHAnsi" w:hAnsiTheme="minorHAnsi"/>
          <w:sz w:val="24"/>
          <w:szCs w:val="24"/>
        </w:rPr>
        <w:t xml:space="preserve"> 200MWe net.</w:t>
      </w:r>
    </w:p>
    <w:p w14:paraId="56320506" w14:textId="77777777" w:rsidR="00B47805" w:rsidRPr="00F86823" w:rsidRDefault="00B47805" w:rsidP="00F86823">
      <w:pPr>
        <w:rPr>
          <w:rFonts w:asciiTheme="minorHAnsi" w:hAnsiTheme="minorHAnsi"/>
          <w:sz w:val="24"/>
          <w:szCs w:val="24"/>
        </w:rPr>
      </w:pPr>
      <w:r w:rsidRPr="00F86823">
        <w:rPr>
          <w:rFonts w:asciiTheme="minorHAnsi" w:hAnsiTheme="minorHAnsi"/>
          <w:sz w:val="24"/>
          <w:szCs w:val="24"/>
        </w:rPr>
        <w:t xml:space="preserve">This model used a discounted cash flow methodology to determine the </w:t>
      </w:r>
      <w:proofErr w:type="spellStart"/>
      <w:r w:rsidRPr="00F86823">
        <w:rPr>
          <w:rFonts w:asciiTheme="minorHAnsi" w:hAnsiTheme="minorHAnsi"/>
          <w:sz w:val="24"/>
          <w:szCs w:val="24"/>
        </w:rPr>
        <w:t>levelised</w:t>
      </w:r>
      <w:proofErr w:type="spellEnd"/>
      <w:r w:rsidRPr="00F86823">
        <w:rPr>
          <w:rFonts w:asciiTheme="minorHAnsi" w:hAnsiTheme="minorHAnsi"/>
          <w:sz w:val="24"/>
          <w:szCs w:val="24"/>
        </w:rPr>
        <w:t xml:space="preserve"> cost of electricity (LCOE) for each project.  The average LCOE for the counterfactual projects (CCGT and Brown Coal) were treated as the average wholesale electricity price applied to the base case projects (DICE) in order to determine the average revenue and NPV for each scenario.  In other words, the DICE project NPVs were determined by applying the same wholesale electricity price assumptions to both projects in each comparison.</w:t>
      </w:r>
    </w:p>
    <w:p w14:paraId="23F0BA2B" w14:textId="4E23954C" w:rsidR="00B47805" w:rsidRDefault="00B47805" w:rsidP="00B47805">
      <w:pPr>
        <w:jc w:val="both"/>
        <w:rPr>
          <w:sz w:val="24"/>
          <w:szCs w:val="24"/>
        </w:rPr>
      </w:pPr>
      <w:r w:rsidRPr="00FF65B2">
        <w:rPr>
          <w:sz w:val="24"/>
          <w:szCs w:val="24"/>
        </w:rPr>
        <w:t>The following DCF modelling input assumptions are to a large extent based on estimates provided by CSIRO</w:t>
      </w:r>
      <w:r w:rsidR="006A0599">
        <w:rPr>
          <w:sz w:val="24"/>
          <w:szCs w:val="24"/>
        </w:rPr>
        <w:t xml:space="preserve"> 2016</w:t>
      </w:r>
      <w:r w:rsidRPr="00FF65B2">
        <w:rPr>
          <w:sz w:val="24"/>
          <w:szCs w:val="24"/>
        </w:rPr>
        <w:t xml:space="preserve"> and the BREE 2012 report.  Some input ranges were increased in order to allow for a greater level of uncertainty in the sensitivity analysis.  The following cost estimates assume the DICE power plant project and fuel processing plant costs are NOAK (Nth of a kind) and not FOAK (first of a kind).</w:t>
      </w:r>
      <w:r w:rsidR="00AE138C" w:rsidRPr="00AE138C">
        <w:t xml:space="preserve"> </w:t>
      </w:r>
      <w:r w:rsidR="00AE138C" w:rsidRPr="00AE138C">
        <w:rPr>
          <w:sz w:val="24"/>
          <w:szCs w:val="24"/>
        </w:rPr>
        <w:t>For the DICE and Brown coal SC projects a narrow range of fuel costs were modelled in order to produce similar LCOE estimates to the BREE 2012 report. However, due to the high level of uncertainty in relation to gas prices an additional high gas fuel cost scenario was modelled (see details in table below).</w:t>
      </w:r>
    </w:p>
    <w:p w14:paraId="74DE0558" w14:textId="277FE228" w:rsidR="00F86823" w:rsidRPr="004A6CF2" w:rsidRDefault="00F86823" w:rsidP="00F86823">
      <w:pPr>
        <w:pStyle w:val="Heading4"/>
        <w:rPr>
          <w:sz w:val="20"/>
          <w:szCs w:val="20"/>
        </w:rPr>
      </w:pPr>
      <w:r w:rsidRPr="004A6CF2">
        <w:rPr>
          <w:sz w:val="20"/>
          <w:szCs w:val="20"/>
        </w:rPr>
        <w:t xml:space="preserve">Table </w:t>
      </w:r>
      <w:r>
        <w:rPr>
          <w:sz w:val="20"/>
          <w:szCs w:val="20"/>
        </w:rPr>
        <w:t>6.2</w:t>
      </w:r>
      <w:r w:rsidRPr="004A6CF2">
        <w:rPr>
          <w:sz w:val="20"/>
          <w:szCs w:val="20"/>
        </w:rPr>
        <w:t xml:space="preserve">: </w:t>
      </w:r>
      <w:r>
        <w:rPr>
          <w:sz w:val="20"/>
          <w:szCs w:val="20"/>
        </w:rPr>
        <w:t xml:space="preserve">Key assumptions related to inputs, real terms </w:t>
      </w:r>
    </w:p>
    <w:tbl>
      <w:tblPr>
        <w:tblStyle w:val="TableGrid"/>
        <w:tblW w:w="8878" w:type="dxa"/>
        <w:tblLook w:val="04A0" w:firstRow="1" w:lastRow="0" w:firstColumn="1" w:lastColumn="0" w:noHBand="0" w:noVBand="1"/>
      </w:tblPr>
      <w:tblGrid>
        <w:gridCol w:w="1980"/>
        <w:gridCol w:w="2551"/>
        <w:gridCol w:w="2127"/>
        <w:gridCol w:w="2220"/>
      </w:tblGrid>
      <w:tr w:rsidR="00F86823" w:rsidRPr="00F86823" w14:paraId="00E78FB0" w14:textId="77777777" w:rsidTr="004B75C2">
        <w:trPr>
          <w:trHeight w:val="288"/>
        </w:trPr>
        <w:tc>
          <w:tcPr>
            <w:tcW w:w="6658" w:type="dxa"/>
            <w:gridSpan w:val="3"/>
            <w:noWrap/>
            <w:hideMark/>
          </w:tcPr>
          <w:p w14:paraId="78A7AE7D" w14:textId="77777777" w:rsidR="00F86823" w:rsidRPr="00F86823" w:rsidRDefault="00F86823" w:rsidP="00F86823">
            <w:pPr>
              <w:spacing w:after="0"/>
              <w:rPr>
                <w:rFonts w:eastAsia="Times New Roman"/>
                <w:b/>
                <w:bCs/>
                <w:color w:val="auto"/>
                <w:sz w:val="18"/>
                <w:szCs w:val="18"/>
              </w:rPr>
            </w:pPr>
            <w:r w:rsidRPr="00F86823">
              <w:rPr>
                <w:rFonts w:eastAsia="Times New Roman"/>
                <w:b/>
                <w:bCs/>
                <w:color w:val="auto"/>
                <w:sz w:val="18"/>
                <w:szCs w:val="18"/>
              </w:rPr>
              <w:t>Overnight Capital Costs ($/kW net)</w:t>
            </w:r>
          </w:p>
        </w:tc>
        <w:tc>
          <w:tcPr>
            <w:tcW w:w="2220" w:type="dxa"/>
            <w:noWrap/>
            <w:hideMark/>
          </w:tcPr>
          <w:p w14:paraId="53DDD956" w14:textId="77777777" w:rsidR="00F86823" w:rsidRPr="00F86823" w:rsidRDefault="00F86823" w:rsidP="00F86823">
            <w:pPr>
              <w:spacing w:after="0"/>
              <w:rPr>
                <w:rFonts w:eastAsia="Times New Roman"/>
                <w:color w:val="auto"/>
                <w:sz w:val="18"/>
                <w:szCs w:val="18"/>
              </w:rPr>
            </w:pPr>
            <w:r w:rsidRPr="00F86823">
              <w:rPr>
                <w:rFonts w:eastAsia="Times New Roman"/>
                <w:color w:val="auto"/>
                <w:sz w:val="18"/>
                <w:szCs w:val="18"/>
              </w:rPr>
              <w:t> </w:t>
            </w:r>
          </w:p>
        </w:tc>
      </w:tr>
      <w:tr w:rsidR="00AE138C" w:rsidRPr="00AE138C" w14:paraId="3D988AB6" w14:textId="77777777" w:rsidTr="004B75C2">
        <w:trPr>
          <w:trHeight w:val="288"/>
        </w:trPr>
        <w:tc>
          <w:tcPr>
            <w:tcW w:w="1980" w:type="dxa"/>
            <w:noWrap/>
            <w:hideMark/>
          </w:tcPr>
          <w:p w14:paraId="4E800570" w14:textId="77777777" w:rsidR="00F86823" w:rsidRPr="00F86823" w:rsidRDefault="00F86823" w:rsidP="00F86823">
            <w:pPr>
              <w:spacing w:after="0"/>
              <w:rPr>
                <w:rFonts w:eastAsia="Times New Roman"/>
                <w:color w:val="auto"/>
                <w:sz w:val="18"/>
                <w:szCs w:val="18"/>
              </w:rPr>
            </w:pPr>
            <w:r w:rsidRPr="00F86823">
              <w:rPr>
                <w:rFonts w:eastAsia="Times New Roman"/>
                <w:color w:val="auto"/>
                <w:sz w:val="18"/>
                <w:szCs w:val="18"/>
              </w:rPr>
              <w:t> </w:t>
            </w:r>
          </w:p>
        </w:tc>
        <w:tc>
          <w:tcPr>
            <w:tcW w:w="2551" w:type="dxa"/>
            <w:noWrap/>
            <w:hideMark/>
          </w:tcPr>
          <w:p w14:paraId="205D83DD" w14:textId="77777777" w:rsidR="00F86823" w:rsidRPr="00F86823" w:rsidRDefault="00F86823" w:rsidP="00F86823">
            <w:pPr>
              <w:spacing w:after="0"/>
              <w:rPr>
                <w:rFonts w:eastAsia="Times New Roman"/>
                <w:color w:val="auto"/>
                <w:sz w:val="18"/>
                <w:szCs w:val="18"/>
              </w:rPr>
            </w:pPr>
            <w:r w:rsidRPr="00F86823">
              <w:rPr>
                <w:rFonts w:eastAsia="Times New Roman"/>
                <w:color w:val="auto"/>
                <w:sz w:val="18"/>
                <w:szCs w:val="18"/>
              </w:rPr>
              <w:t>DICE</w:t>
            </w:r>
          </w:p>
        </w:tc>
        <w:tc>
          <w:tcPr>
            <w:tcW w:w="2127" w:type="dxa"/>
            <w:noWrap/>
            <w:hideMark/>
          </w:tcPr>
          <w:p w14:paraId="3E9882FC" w14:textId="77777777" w:rsidR="00F86823" w:rsidRPr="00F86823" w:rsidRDefault="00F86823" w:rsidP="00F86823">
            <w:pPr>
              <w:spacing w:after="0"/>
              <w:rPr>
                <w:rFonts w:eastAsia="Times New Roman"/>
                <w:color w:val="auto"/>
                <w:sz w:val="18"/>
                <w:szCs w:val="18"/>
              </w:rPr>
            </w:pPr>
            <w:r w:rsidRPr="00F86823">
              <w:rPr>
                <w:rFonts w:eastAsia="Times New Roman"/>
                <w:color w:val="auto"/>
                <w:sz w:val="18"/>
                <w:szCs w:val="18"/>
              </w:rPr>
              <w:t>CCGT</w:t>
            </w:r>
          </w:p>
        </w:tc>
        <w:tc>
          <w:tcPr>
            <w:tcW w:w="2220" w:type="dxa"/>
            <w:noWrap/>
            <w:hideMark/>
          </w:tcPr>
          <w:p w14:paraId="7BE5E53F" w14:textId="77777777" w:rsidR="00F86823" w:rsidRPr="00F86823" w:rsidRDefault="00F86823" w:rsidP="00F86823">
            <w:pPr>
              <w:spacing w:after="0"/>
              <w:rPr>
                <w:rFonts w:eastAsia="Times New Roman"/>
                <w:color w:val="auto"/>
                <w:sz w:val="18"/>
                <w:szCs w:val="18"/>
              </w:rPr>
            </w:pPr>
            <w:r w:rsidRPr="00F86823">
              <w:rPr>
                <w:rFonts w:eastAsia="Times New Roman"/>
                <w:color w:val="auto"/>
                <w:sz w:val="18"/>
                <w:szCs w:val="18"/>
              </w:rPr>
              <w:t>Brown SC</w:t>
            </w:r>
          </w:p>
        </w:tc>
      </w:tr>
      <w:tr w:rsidR="00AE138C" w:rsidRPr="00AE138C" w14:paraId="475434DB" w14:textId="77777777" w:rsidTr="004B75C2">
        <w:trPr>
          <w:trHeight w:val="288"/>
        </w:trPr>
        <w:tc>
          <w:tcPr>
            <w:tcW w:w="1980" w:type="dxa"/>
            <w:noWrap/>
            <w:hideMark/>
          </w:tcPr>
          <w:p w14:paraId="200E4674" w14:textId="77777777" w:rsidR="00F86823" w:rsidRPr="00F86823" w:rsidRDefault="00F86823" w:rsidP="00F86823">
            <w:pPr>
              <w:spacing w:after="0"/>
              <w:rPr>
                <w:rFonts w:eastAsia="Times New Roman"/>
                <w:color w:val="auto"/>
                <w:sz w:val="18"/>
                <w:szCs w:val="18"/>
              </w:rPr>
            </w:pPr>
            <w:r w:rsidRPr="00F86823">
              <w:rPr>
                <w:rFonts w:eastAsia="Times New Roman"/>
                <w:color w:val="auto"/>
                <w:sz w:val="18"/>
                <w:szCs w:val="18"/>
              </w:rPr>
              <w:t>Low</w:t>
            </w:r>
          </w:p>
        </w:tc>
        <w:tc>
          <w:tcPr>
            <w:tcW w:w="2551" w:type="dxa"/>
            <w:noWrap/>
            <w:hideMark/>
          </w:tcPr>
          <w:p w14:paraId="5EB19DEA" w14:textId="77777777" w:rsidR="00F86823" w:rsidRPr="00F86823" w:rsidRDefault="00F86823" w:rsidP="00F86823">
            <w:pPr>
              <w:spacing w:after="0"/>
              <w:rPr>
                <w:rFonts w:eastAsia="Times New Roman"/>
                <w:color w:val="auto"/>
                <w:sz w:val="18"/>
                <w:szCs w:val="18"/>
              </w:rPr>
            </w:pPr>
            <w:r w:rsidRPr="00F86823">
              <w:rPr>
                <w:rFonts w:eastAsia="Times New Roman"/>
                <w:color w:val="auto"/>
                <w:sz w:val="18"/>
                <w:szCs w:val="18"/>
              </w:rPr>
              <w:t xml:space="preserve"> $        2,285 </w:t>
            </w:r>
          </w:p>
        </w:tc>
        <w:tc>
          <w:tcPr>
            <w:tcW w:w="2127" w:type="dxa"/>
            <w:noWrap/>
            <w:hideMark/>
          </w:tcPr>
          <w:p w14:paraId="5F0408AD" w14:textId="77777777" w:rsidR="00F86823" w:rsidRPr="00F86823" w:rsidRDefault="00F86823" w:rsidP="00F86823">
            <w:pPr>
              <w:spacing w:after="0"/>
              <w:rPr>
                <w:rFonts w:eastAsia="Times New Roman"/>
                <w:color w:val="auto"/>
                <w:sz w:val="18"/>
                <w:szCs w:val="18"/>
              </w:rPr>
            </w:pPr>
            <w:r w:rsidRPr="00F86823">
              <w:rPr>
                <w:rFonts w:eastAsia="Times New Roman"/>
                <w:color w:val="auto"/>
                <w:sz w:val="18"/>
                <w:szCs w:val="18"/>
              </w:rPr>
              <w:t xml:space="preserve"> $           1,062 </w:t>
            </w:r>
          </w:p>
        </w:tc>
        <w:tc>
          <w:tcPr>
            <w:tcW w:w="2220" w:type="dxa"/>
            <w:noWrap/>
            <w:hideMark/>
          </w:tcPr>
          <w:p w14:paraId="38CDB98D" w14:textId="77777777" w:rsidR="00F86823" w:rsidRPr="00F86823" w:rsidRDefault="00F86823" w:rsidP="00F86823">
            <w:pPr>
              <w:spacing w:after="0"/>
              <w:rPr>
                <w:rFonts w:eastAsia="Times New Roman"/>
                <w:color w:val="auto"/>
                <w:sz w:val="18"/>
                <w:szCs w:val="18"/>
              </w:rPr>
            </w:pPr>
            <w:r w:rsidRPr="00F86823">
              <w:rPr>
                <w:rFonts w:eastAsia="Times New Roman"/>
                <w:color w:val="auto"/>
                <w:sz w:val="18"/>
                <w:szCs w:val="18"/>
              </w:rPr>
              <w:t xml:space="preserve"> $              3,788 </w:t>
            </w:r>
          </w:p>
        </w:tc>
      </w:tr>
      <w:tr w:rsidR="00AE138C" w:rsidRPr="00AE138C" w14:paraId="0E08EDD5" w14:textId="77777777" w:rsidTr="004B75C2">
        <w:trPr>
          <w:trHeight w:val="288"/>
        </w:trPr>
        <w:tc>
          <w:tcPr>
            <w:tcW w:w="1980" w:type="dxa"/>
            <w:noWrap/>
            <w:hideMark/>
          </w:tcPr>
          <w:p w14:paraId="047C9F36" w14:textId="77777777" w:rsidR="00F86823" w:rsidRPr="00F86823" w:rsidRDefault="00F86823" w:rsidP="00F86823">
            <w:pPr>
              <w:spacing w:after="0"/>
              <w:rPr>
                <w:rFonts w:eastAsia="Times New Roman"/>
                <w:color w:val="auto"/>
                <w:sz w:val="18"/>
                <w:szCs w:val="18"/>
              </w:rPr>
            </w:pPr>
            <w:r w:rsidRPr="00F86823">
              <w:rPr>
                <w:rFonts w:eastAsia="Times New Roman"/>
                <w:color w:val="auto"/>
                <w:sz w:val="18"/>
                <w:szCs w:val="18"/>
              </w:rPr>
              <w:t>High</w:t>
            </w:r>
          </w:p>
        </w:tc>
        <w:tc>
          <w:tcPr>
            <w:tcW w:w="2551" w:type="dxa"/>
            <w:noWrap/>
            <w:hideMark/>
          </w:tcPr>
          <w:p w14:paraId="3BF49270" w14:textId="77777777" w:rsidR="00F86823" w:rsidRPr="00F86823" w:rsidRDefault="00F86823" w:rsidP="00F86823">
            <w:pPr>
              <w:spacing w:after="0"/>
              <w:rPr>
                <w:rFonts w:eastAsia="Times New Roman"/>
                <w:color w:val="auto"/>
                <w:sz w:val="18"/>
                <w:szCs w:val="18"/>
              </w:rPr>
            </w:pPr>
            <w:r w:rsidRPr="00F86823">
              <w:rPr>
                <w:rFonts w:eastAsia="Times New Roman"/>
                <w:color w:val="auto"/>
                <w:sz w:val="18"/>
                <w:szCs w:val="18"/>
              </w:rPr>
              <w:t xml:space="preserve"> $        2,363 </w:t>
            </w:r>
          </w:p>
        </w:tc>
        <w:tc>
          <w:tcPr>
            <w:tcW w:w="2127" w:type="dxa"/>
            <w:noWrap/>
            <w:hideMark/>
          </w:tcPr>
          <w:p w14:paraId="30A2B8E4" w14:textId="77777777" w:rsidR="00F86823" w:rsidRPr="00F86823" w:rsidRDefault="00F86823" w:rsidP="00F86823">
            <w:pPr>
              <w:spacing w:after="0"/>
              <w:rPr>
                <w:rFonts w:eastAsia="Times New Roman"/>
                <w:color w:val="auto"/>
                <w:sz w:val="18"/>
                <w:szCs w:val="18"/>
              </w:rPr>
            </w:pPr>
            <w:r w:rsidRPr="00F86823">
              <w:rPr>
                <w:rFonts w:eastAsia="Times New Roman"/>
                <w:color w:val="auto"/>
                <w:sz w:val="18"/>
                <w:szCs w:val="18"/>
              </w:rPr>
              <w:t xml:space="preserve"> $           1,450 </w:t>
            </w:r>
          </w:p>
        </w:tc>
        <w:tc>
          <w:tcPr>
            <w:tcW w:w="2220" w:type="dxa"/>
            <w:noWrap/>
            <w:hideMark/>
          </w:tcPr>
          <w:p w14:paraId="6D9BD360" w14:textId="77777777" w:rsidR="00F86823" w:rsidRPr="00F86823" w:rsidRDefault="00F86823" w:rsidP="00F86823">
            <w:pPr>
              <w:spacing w:after="0"/>
              <w:rPr>
                <w:rFonts w:eastAsia="Times New Roman"/>
                <w:color w:val="auto"/>
                <w:sz w:val="18"/>
                <w:szCs w:val="18"/>
              </w:rPr>
            </w:pPr>
            <w:r w:rsidRPr="00F86823">
              <w:rPr>
                <w:rFonts w:eastAsia="Times New Roman"/>
                <w:color w:val="auto"/>
                <w:sz w:val="18"/>
                <w:szCs w:val="18"/>
              </w:rPr>
              <w:t xml:space="preserve"> $              4,026 </w:t>
            </w:r>
          </w:p>
        </w:tc>
      </w:tr>
      <w:tr w:rsidR="00A67F01" w:rsidRPr="00A67F01" w14:paraId="75410E54" w14:textId="77777777" w:rsidTr="004B75C2">
        <w:trPr>
          <w:trHeight w:val="288"/>
        </w:trPr>
        <w:tc>
          <w:tcPr>
            <w:tcW w:w="6658" w:type="dxa"/>
            <w:gridSpan w:val="3"/>
            <w:noWrap/>
            <w:hideMark/>
          </w:tcPr>
          <w:p w14:paraId="1A49AC0C" w14:textId="77777777" w:rsidR="00A67F01" w:rsidRPr="00A67F01" w:rsidRDefault="00A67F01" w:rsidP="00A67F01">
            <w:pPr>
              <w:spacing w:after="0"/>
              <w:rPr>
                <w:rFonts w:eastAsia="Times New Roman"/>
                <w:b/>
                <w:bCs/>
                <w:color w:val="auto"/>
                <w:sz w:val="18"/>
                <w:szCs w:val="18"/>
              </w:rPr>
            </w:pPr>
            <w:r w:rsidRPr="00A67F01">
              <w:rPr>
                <w:rFonts w:eastAsia="Times New Roman"/>
                <w:b/>
                <w:bCs/>
                <w:color w:val="auto"/>
                <w:sz w:val="18"/>
                <w:szCs w:val="18"/>
              </w:rPr>
              <w:t>FOM Costs O&amp;M ($/MW/year)</w:t>
            </w:r>
          </w:p>
        </w:tc>
        <w:tc>
          <w:tcPr>
            <w:tcW w:w="2220" w:type="dxa"/>
            <w:noWrap/>
            <w:hideMark/>
          </w:tcPr>
          <w:p w14:paraId="175A10BE"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w:t>
            </w:r>
          </w:p>
        </w:tc>
      </w:tr>
      <w:tr w:rsidR="00AE138C" w:rsidRPr="00AE138C" w14:paraId="1205EB3E" w14:textId="77777777" w:rsidTr="004B75C2">
        <w:trPr>
          <w:trHeight w:val="288"/>
        </w:trPr>
        <w:tc>
          <w:tcPr>
            <w:tcW w:w="1980" w:type="dxa"/>
            <w:noWrap/>
            <w:hideMark/>
          </w:tcPr>
          <w:p w14:paraId="5BCFAD64"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w:t>
            </w:r>
          </w:p>
        </w:tc>
        <w:tc>
          <w:tcPr>
            <w:tcW w:w="2551" w:type="dxa"/>
            <w:noWrap/>
            <w:hideMark/>
          </w:tcPr>
          <w:p w14:paraId="493BBF5A"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DICE</w:t>
            </w:r>
          </w:p>
        </w:tc>
        <w:tc>
          <w:tcPr>
            <w:tcW w:w="2127" w:type="dxa"/>
            <w:noWrap/>
            <w:hideMark/>
          </w:tcPr>
          <w:p w14:paraId="1428BA5D"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CCGT</w:t>
            </w:r>
          </w:p>
        </w:tc>
        <w:tc>
          <w:tcPr>
            <w:tcW w:w="2220" w:type="dxa"/>
            <w:noWrap/>
            <w:hideMark/>
          </w:tcPr>
          <w:p w14:paraId="79822D04"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Brown SC</w:t>
            </w:r>
          </w:p>
        </w:tc>
      </w:tr>
      <w:tr w:rsidR="00AE138C" w:rsidRPr="00AE138C" w14:paraId="01B51ACD" w14:textId="77777777" w:rsidTr="004B75C2">
        <w:trPr>
          <w:trHeight w:val="288"/>
        </w:trPr>
        <w:tc>
          <w:tcPr>
            <w:tcW w:w="1980" w:type="dxa"/>
            <w:noWrap/>
            <w:hideMark/>
          </w:tcPr>
          <w:p w14:paraId="081E5583"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Low</w:t>
            </w:r>
          </w:p>
        </w:tc>
        <w:tc>
          <w:tcPr>
            <w:tcW w:w="2551" w:type="dxa"/>
            <w:noWrap/>
            <w:hideMark/>
          </w:tcPr>
          <w:p w14:paraId="0EC3279C"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27,000 </w:t>
            </w:r>
          </w:p>
        </w:tc>
        <w:tc>
          <w:tcPr>
            <w:tcW w:w="2127" w:type="dxa"/>
            <w:noWrap/>
            <w:hideMark/>
          </w:tcPr>
          <w:p w14:paraId="6FD334CE"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10,000 </w:t>
            </w:r>
          </w:p>
        </w:tc>
        <w:tc>
          <w:tcPr>
            <w:tcW w:w="2220" w:type="dxa"/>
            <w:noWrap/>
            <w:hideMark/>
          </w:tcPr>
          <w:p w14:paraId="149DB854"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60,500 </w:t>
            </w:r>
          </w:p>
        </w:tc>
      </w:tr>
      <w:tr w:rsidR="00AE138C" w:rsidRPr="00AE138C" w14:paraId="27BEDA92" w14:textId="77777777" w:rsidTr="004B75C2">
        <w:trPr>
          <w:trHeight w:val="288"/>
        </w:trPr>
        <w:tc>
          <w:tcPr>
            <w:tcW w:w="1980" w:type="dxa"/>
            <w:noWrap/>
            <w:hideMark/>
          </w:tcPr>
          <w:p w14:paraId="1BD1EB5D"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High</w:t>
            </w:r>
          </w:p>
        </w:tc>
        <w:tc>
          <w:tcPr>
            <w:tcW w:w="2551" w:type="dxa"/>
            <w:noWrap/>
            <w:hideMark/>
          </w:tcPr>
          <w:p w14:paraId="5F3F0DCD"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150,000 </w:t>
            </w:r>
          </w:p>
        </w:tc>
        <w:tc>
          <w:tcPr>
            <w:tcW w:w="2127" w:type="dxa"/>
            <w:noWrap/>
            <w:hideMark/>
          </w:tcPr>
          <w:p w14:paraId="1101591A"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20,000 </w:t>
            </w:r>
          </w:p>
        </w:tc>
        <w:tc>
          <w:tcPr>
            <w:tcW w:w="2220" w:type="dxa"/>
            <w:noWrap/>
            <w:hideMark/>
          </w:tcPr>
          <w:p w14:paraId="7BC3F5EF"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64,000 </w:t>
            </w:r>
          </w:p>
        </w:tc>
      </w:tr>
      <w:tr w:rsidR="00A67F01" w:rsidRPr="00A67F01" w14:paraId="12B2A00E" w14:textId="77777777" w:rsidTr="004B75C2">
        <w:trPr>
          <w:trHeight w:val="288"/>
        </w:trPr>
        <w:tc>
          <w:tcPr>
            <w:tcW w:w="6658" w:type="dxa"/>
            <w:gridSpan w:val="3"/>
            <w:noWrap/>
            <w:hideMark/>
          </w:tcPr>
          <w:p w14:paraId="4F443268" w14:textId="77777777" w:rsidR="00A67F01" w:rsidRPr="00A67F01" w:rsidRDefault="00A67F01" w:rsidP="00A67F01">
            <w:pPr>
              <w:spacing w:after="0"/>
              <w:rPr>
                <w:rFonts w:eastAsia="Times New Roman"/>
                <w:b/>
                <w:bCs/>
                <w:color w:val="auto"/>
                <w:sz w:val="18"/>
                <w:szCs w:val="18"/>
              </w:rPr>
            </w:pPr>
            <w:r w:rsidRPr="00A67F01">
              <w:rPr>
                <w:rFonts w:eastAsia="Times New Roman"/>
                <w:b/>
                <w:bCs/>
                <w:color w:val="auto"/>
                <w:sz w:val="18"/>
                <w:szCs w:val="18"/>
              </w:rPr>
              <w:t>VOM Costs O&amp;M ($/</w:t>
            </w:r>
            <w:proofErr w:type="spellStart"/>
            <w:r w:rsidRPr="00A67F01">
              <w:rPr>
                <w:rFonts w:eastAsia="Times New Roman"/>
                <w:b/>
                <w:bCs/>
                <w:color w:val="auto"/>
                <w:sz w:val="18"/>
                <w:szCs w:val="18"/>
              </w:rPr>
              <w:t>MWe</w:t>
            </w:r>
            <w:proofErr w:type="spellEnd"/>
            <w:r w:rsidRPr="00A67F01">
              <w:rPr>
                <w:rFonts w:eastAsia="Times New Roman"/>
                <w:b/>
                <w:bCs/>
                <w:color w:val="auto"/>
                <w:sz w:val="18"/>
                <w:szCs w:val="18"/>
              </w:rPr>
              <w:t>)</w:t>
            </w:r>
          </w:p>
        </w:tc>
        <w:tc>
          <w:tcPr>
            <w:tcW w:w="2220" w:type="dxa"/>
            <w:noWrap/>
            <w:hideMark/>
          </w:tcPr>
          <w:p w14:paraId="064EA8E9"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w:t>
            </w:r>
          </w:p>
        </w:tc>
      </w:tr>
      <w:tr w:rsidR="00AE138C" w:rsidRPr="00AE138C" w14:paraId="3E755848" w14:textId="77777777" w:rsidTr="004B75C2">
        <w:trPr>
          <w:trHeight w:val="288"/>
        </w:trPr>
        <w:tc>
          <w:tcPr>
            <w:tcW w:w="1980" w:type="dxa"/>
            <w:noWrap/>
            <w:hideMark/>
          </w:tcPr>
          <w:p w14:paraId="69B2EF68"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w:t>
            </w:r>
          </w:p>
        </w:tc>
        <w:tc>
          <w:tcPr>
            <w:tcW w:w="2551" w:type="dxa"/>
            <w:noWrap/>
            <w:hideMark/>
          </w:tcPr>
          <w:p w14:paraId="10975D13"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DICE</w:t>
            </w:r>
          </w:p>
        </w:tc>
        <w:tc>
          <w:tcPr>
            <w:tcW w:w="2127" w:type="dxa"/>
            <w:noWrap/>
            <w:hideMark/>
          </w:tcPr>
          <w:p w14:paraId="19DA51C9"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CCGT</w:t>
            </w:r>
          </w:p>
        </w:tc>
        <w:tc>
          <w:tcPr>
            <w:tcW w:w="2220" w:type="dxa"/>
            <w:noWrap/>
            <w:hideMark/>
          </w:tcPr>
          <w:p w14:paraId="6780421E"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Brown SC</w:t>
            </w:r>
          </w:p>
        </w:tc>
      </w:tr>
      <w:tr w:rsidR="00AE138C" w:rsidRPr="00AE138C" w14:paraId="7FC1B10D" w14:textId="77777777" w:rsidTr="004B75C2">
        <w:trPr>
          <w:trHeight w:val="288"/>
        </w:trPr>
        <w:tc>
          <w:tcPr>
            <w:tcW w:w="1980" w:type="dxa"/>
            <w:noWrap/>
            <w:hideMark/>
          </w:tcPr>
          <w:p w14:paraId="36C8A4C3"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Low</w:t>
            </w:r>
          </w:p>
        </w:tc>
        <w:tc>
          <w:tcPr>
            <w:tcW w:w="2551" w:type="dxa"/>
            <w:noWrap/>
            <w:hideMark/>
          </w:tcPr>
          <w:p w14:paraId="4A65A82D"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8.0 </w:t>
            </w:r>
          </w:p>
        </w:tc>
        <w:tc>
          <w:tcPr>
            <w:tcW w:w="2127" w:type="dxa"/>
            <w:noWrap/>
            <w:hideMark/>
          </w:tcPr>
          <w:p w14:paraId="38F1B04C"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1.5 </w:t>
            </w:r>
          </w:p>
        </w:tc>
        <w:tc>
          <w:tcPr>
            <w:tcW w:w="2220" w:type="dxa"/>
            <w:noWrap/>
            <w:hideMark/>
          </w:tcPr>
          <w:p w14:paraId="2B05274E"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3.0 </w:t>
            </w:r>
          </w:p>
        </w:tc>
      </w:tr>
      <w:tr w:rsidR="00AE138C" w:rsidRPr="00AE138C" w14:paraId="6BA7AC03" w14:textId="77777777" w:rsidTr="004B75C2">
        <w:trPr>
          <w:trHeight w:val="288"/>
        </w:trPr>
        <w:tc>
          <w:tcPr>
            <w:tcW w:w="1980" w:type="dxa"/>
            <w:noWrap/>
            <w:hideMark/>
          </w:tcPr>
          <w:p w14:paraId="44B23822"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High</w:t>
            </w:r>
          </w:p>
        </w:tc>
        <w:tc>
          <w:tcPr>
            <w:tcW w:w="2551" w:type="dxa"/>
            <w:noWrap/>
            <w:hideMark/>
          </w:tcPr>
          <w:p w14:paraId="0420464C"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10.0 </w:t>
            </w:r>
          </w:p>
        </w:tc>
        <w:tc>
          <w:tcPr>
            <w:tcW w:w="2127" w:type="dxa"/>
            <w:noWrap/>
            <w:hideMark/>
          </w:tcPr>
          <w:p w14:paraId="65359232"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4.0 </w:t>
            </w:r>
          </w:p>
        </w:tc>
        <w:tc>
          <w:tcPr>
            <w:tcW w:w="2220" w:type="dxa"/>
            <w:noWrap/>
            <w:hideMark/>
          </w:tcPr>
          <w:p w14:paraId="53367808"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8.0 </w:t>
            </w:r>
          </w:p>
        </w:tc>
      </w:tr>
      <w:tr w:rsidR="00A67F01" w:rsidRPr="00A67F01" w14:paraId="588C5B13" w14:textId="77777777" w:rsidTr="004B75C2">
        <w:trPr>
          <w:trHeight w:val="288"/>
        </w:trPr>
        <w:tc>
          <w:tcPr>
            <w:tcW w:w="4531" w:type="dxa"/>
            <w:gridSpan w:val="2"/>
            <w:noWrap/>
            <w:hideMark/>
          </w:tcPr>
          <w:p w14:paraId="3D74C012" w14:textId="77777777" w:rsidR="00A67F01" w:rsidRPr="00A67F01" w:rsidRDefault="00A67F01" w:rsidP="00A67F01">
            <w:pPr>
              <w:spacing w:after="0"/>
              <w:rPr>
                <w:rFonts w:eastAsia="Times New Roman"/>
                <w:b/>
                <w:bCs/>
                <w:color w:val="auto"/>
                <w:sz w:val="18"/>
                <w:szCs w:val="18"/>
              </w:rPr>
            </w:pPr>
            <w:r w:rsidRPr="00A67F01">
              <w:rPr>
                <w:rFonts w:eastAsia="Times New Roman"/>
                <w:b/>
                <w:bCs/>
                <w:color w:val="auto"/>
                <w:sz w:val="18"/>
                <w:szCs w:val="18"/>
              </w:rPr>
              <w:t>Fuel Costs ($/MWh)</w:t>
            </w:r>
          </w:p>
        </w:tc>
        <w:tc>
          <w:tcPr>
            <w:tcW w:w="2127" w:type="dxa"/>
            <w:noWrap/>
            <w:hideMark/>
          </w:tcPr>
          <w:p w14:paraId="42F944CF"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w:t>
            </w:r>
          </w:p>
        </w:tc>
        <w:tc>
          <w:tcPr>
            <w:tcW w:w="2220" w:type="dxa"/>
            <w:noWrap/>
            <w:hideMark/>
          </w:tcPr>
          <w:p w14:paraId="6FD1A3F8"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w:t>
            </w:r>
          </w:p>
        </w:tc>
      </w:tr>
      <w:tr w:rsidR="00A67F01" w:rsidRPr="00A67F01" w14:paraId="63462721" w14:textId="77777777" w:rsidTr="004B75C2">
        <w:trPr>
          <w:trHeight w:val="288"/>
        </w:trPr>
        <w:tc>
          <w:tcPr>
            <w:tcW w:w="1980" w:type="dxa"/>
            <w:noWrap/>
            <w:hideMark/>
          </w:tcPr>
          <w:p w14:paraId="1B8EDD05"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w:t>
            </w:r>
          </w:p>
        </w:tc>
        <w:tc>
          <w:tcPr>
            <w:tcW w:w="2551" w:type="dxa"/>
            <w:noWrap/>
            <w:hideMark/>
          </w:tcPr>
          <w:p w14:paraId="52C1B89F"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DICE</w:t>
            </w:r>
          </w:p>
        </w:tc>
        <w:tc>
          <w:tcPr>
            <w:tcW w:w="2127" w:type="dxa"/>
            <w:noWrap/>
            <w:hideMark/>
          </w:tcPr>
          <w:p w14:paraId="6CD48141"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CCGT</w:t>
            </w:r>
          </w:p>
        </w:tc>
        <w:tc>
          <w:tcPr>
            <w:tcW w:w="2220" w:type="dxa"/>
            <w:noWrap/>
            <w:hideMark/>
          </w:tcPr>
          <w:p w14:paraId="2F6F7E1F"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Brown SC</w:t>
            </w:r>
          </w:p>
        </w:tc>
      </w:tr>
      <w:tr w:rsidR="00A67F01" w:rsidRPr="00A67F01" w14:paraId="520C7B7F" w14:textId="77777777" w:rsidTr="004B75C2">
        <w:trPr>
          <w:trHeight w:val="288"/>
        </w:trPr>
        <w:tc>
          <w:tcPr>
            <w:tcW w:w="1980" w:type="dxa"/>
            <w:noWrap/>
            <w:hideMark/>
          </w:tcPr>
          <w:p w14:paraId="1557FBDA"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Low</w:t>
            </w:r>
          </w:p>
        </w:tc>
        <w:tc>
          <w:tcPr>
            <w:tcW w:w="2551" w:type="dxa"/>
            <w:noWrap/>
            <w:hideMark/>
          </w:tcPr>
          <w:p w14:paraId="6B658C05"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18.0 </w:t>
            </w:r>
          </w:p>
        </w:tc>
        <w:tc>
          <w:tcPr>
            <w:tcW w:w="2127" w:type="dxa"/>
            <w:noWrap/>
            <w:hideMark/>
          </w:tcPr>
          <w:p w14:paraId="31B99401"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43.2 </w:t>
            </w:r>
          </w:p>
        </w:tc>
        <w:tc>
          <w:tcPr>
            <w:tcW w:w="2220" w:type="dxa"/>
            <w:noWrap/>
            <w:hideMark/>
          </w:tcPr>
          <w:p w14:paraId="376FAB54"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7.9 </w:t>
            </w:r>
          </w:p>
        </w:tc>
      </w:tr>
      <w:tr w:rsidR="00A67F01" w:rsidRPr="00A67F01" w14:paraId="25423E0C" w14:textId="77777777" w:rsidTr="004B75C2">
        <w:trPr>
          <w:trHeight w:val="288"/>
        </w:trPr>
        <w:tc>
          <w:tcPr>
            <w:tcW w:w="1980" w:type="dxa"/>
            <w:noWrap/>
            <w:hideMark/>
          </w:tcPr>
          <w:p w14:paraId="43EAAA00"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High</w:t>
            </w:r>
          </w:p>
        </w:tc>
        <w:tc>
          <w:tcPr>
            <w:tcW w:w="2551" w:type="dxa"/>
            <w:noWrap/>
            <w:hideMark/>
          </w:tcPr>
          <w:p w14:paraId="1C88AD4D"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21.6 </w:t>
            </w:r>
          </w:p>
        </w:tc>
        <w:tc>
          <w:tcPr>
            <w:tcW w:w="2127" w:type="dxa"/>
            <w:noWrap/>
            <w:hideMark/>
          </w:tcPr>
          <w:p w14:paraId="426D1AA5"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50.5 </w:t>
            </w:r>
          </w:p>
        </w:tc>
        <w:tc>
          <w:tcPr>
            <w:tcW w:w="2220" w:type="dxa"/>
            <w:noWrap/>
            <w:hideMark/>
          </w:tcPr>
          <w:p w14:paraId="6EA40434"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10.6 </w:t>
            </w:r>
          </w:p>
        </w:tc>
      </w:tr>
      <w:tr w:rsidR="00A67F01" w:rsidRPr="00A67F01" w14:paraId="0D5F43E9" w14:textId="77777777" w:rsidTr="004B75C2">
        <w:trPr>
          <w:trHeight w:val="288"/>
        </w:trPr>
        <w:tc>
          <w:tcPr>
            <w:tcW w:w="1980" w:type="dxa"/>
            <w:noWrap/>
            <w:hideMark/>
          </w:tcPr>
          <w:p w14:paraId="79530F46"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Very high</w:t>
            </w:r>
          </w:p>
        </w:tc>
        <w:tc>
          <w:tcPr>
            <w:tcW w:w="2551" w:type="dxa"/>
            <w:noWrap/>
            <w:hideMark/>
          </w:tcPr>
          <w:p w14:paraId="027DE420"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w:t>
            </w:r>
          </w:p>
        </w:tc>
        <w:tc>
          <w:tcPr>
            <w:tcW w:w="2127" w:type="dxa"/>
            <w:noWrap/>
            <w:hideMark/>
          </w:tcPr>
          <w:p w14:paraId="32A53E1F"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87.0 </w:t>
            </w:r>
          </w:p>
        </w:tc>
        <w:tc>
          <w:tcPr>
            <w:tcW w:w="2220" w:type="dxa"/>
            <w:noWrap/>
            <w:hideMark/>
          </w:tcPr>
          <w:p w14:paraId="084D0256"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w:t>
            </w:r>
          </w:p>
        </w:tc>
      </w:tr>
      <w:tr w:rsidR="00A67F01" w:rsidRPr="00A67F01" w14:paraId="048A0B52" w14:textId="77777777" w:rsidTr="004B75C2">
        <w:trPr>
          <w:trHeight w:val="288"/>
        </w:trPr>
        <w:tc>
          <w:tcPr>
            <w:tcW w:w="4531" w:type="dxa"/>
            <w:gridSpan w:val="2"/>
            <w:noWrap/>
            <w:hideMark/>
          </w:tcPr>
          <w:p w14:paraId="00C7FEDD" w14:textId="77777777" w:rsidR="00A67F01" w:rsidRPr="00A67F01" w:rsidRDefault="00A67F01" w:rsidP="00A67F01">
            <w:pPr>
              <w:spacing w:after="0"/>
              <w:rPr>
                <w:rFonts w:eastAsia="Times New Roman"/>
                <w:b/>
                <w:bCs/>
                <w:color w:val="auto"/>
                <w:sz w:val="18"/>
                <w:szCs w:val="18"/>
              </w:rPr>
            </w:pPr>
            <w:r w:rsidRPr="00A67F01">
              <w:rPr>
                <w:rFonts w:eastAsia="Times New Roman"/>
                <w:b/>
                <w:bCs/>
                <w:color w:val="auto"/>
                <w:sz w:val="18"/>
                <w:szCs w:val="18"/>
              </w:rPr>
              <w:t>GHG Permit $/MWh</w:t>
            </w:r>
          </w:p>
        </w:tc>
        <w:tc>
          <w:tcPr>
            <w:tcW w:w="2127" w:type="dxa"/>
            <w:noWrap/>
            <w:hideMark/>
          </w:tcPr>
          <w:p w14:paraId="1389076E"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w:t>
            </w:r>
          </w:p>
        </w:tc>
        <w:tc>
          <w:tcPr>
            <w:tcW w:w="2220" w:type="dxa"/>
            <w:noWrap/>
            <w:hideMark/>
          </w:tcPr>
          <w:p w14:paraId="0AEEC1B6"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w:t>
            </w:r>
          </w:p>
        </w:tc>
      </w:tr>
      <w:tr w:rsidR="00A67F01" w:rsidRPr="00A67F01" w14:paraId="141F5F41" w14:textId="77777777" w:rsidTr="004B75C2">
        <w:trPr>
          <w:trHeight w:val="288"/>
        </w:trPr>
        <w:tc>
          <w:tcPr>
            <w:tcW w:w="1980" w:type="dxa"/>
            <w:noWrap/>
            <w:hideMark/>
          </w:tcPr>
          <w:p w14:paraId="3EE0FA5B"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w:t>
            </w:r>
          </w:p>
        </w:tc>
        <w:tc>
          <w:tcPr>
            <w:tcW w:w="2551" w:type="dxa"/>
            <w:noWrap/>
            <w:hideMark/>
          </w:tcPr>
          <w:p w14:paraId="57F141AC"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DICE</w:t>
            </w:r>
          </w:p>
        </w:tc>
        <w:tc>
          <w:tcPr>
            <w:tcW w:w="2127" w:type="dxa"/>
            <w:noWrap/>
            <w:hideMark/>
          </w:tcPr>
          <w:p w14:paraId="5D714617"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CCGT</w:t>
            </w:r>
          </w:p>
        </w:tc>
        <w:tc>
          <w:tcPr>
            <w:tcW w:w="2220" w:type="dxa"/>
            <w:noWrap/>
            <w:hideMark/>
          </w:tcPr>
          <w:p w14:paraId="5D9ABBB1"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Brown SC</w:t>
            </w:r>
          </w:p>
        </w:tc>
      </w:tr>
      <w:tr w:rsidR="00A67F01" w:rsidRPr="00A67F01" w14:paraId="38D0DA38" w14:textId="77777777" w:rsidTr="004B75C2">
        <w:trPr>
          <w:trHeight w:val="288"/>
        </w:trPr>
        <w:tc>
          <w:tcPr>
            <w:tcW w:w="1980" w:type="dxa"/>
            <w:noWrap/>
            <w:hideMark/>
          </w:tcPr>
          <w:p w14:paraId="1295EDF3"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Low</w:t>
            </w:r>
          </w:p>
        </w:tc>
        <w:tc>
          <w:tcPr>
            <w:tcW w:w="2551" w:type="dxa"/>
            <w:noWrap/>
            <w:hideMark/>
          </w:tcPr>
          <w:p w14:paraId="1CD632A2"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40.6 </w:t>
            </w:r>
          </w:p>
        </w:tc>
        <w:tc>
          <w:tcPr>
            <w:tcW w:w="2127" w:type="dxa"/>
            <w:noWrap/>
            <w:hideMark/>
          </w:tcPr>
          <w:p w14:paraId="606142E5"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21.3 </w:t>
            </w:r>
          </w:p>
        </w:tc>
        <w:tc>
          <w:tcPr>
            <w:tcW w:w="2220" w:type="dxa"/>
            <w:noWrap/>
            <w:hideMark/>
          </w:tcPr>
          <w:p w14:paraId="0E50476D"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59.4 </w:t>
            </w:r>
          </w:p>
        </w:tc>
      </w:tr>
      <w:tr w:rsidR="00A67F01" w:rsidRPr="00A67F01" w14:paraId="7B19ACEB" w14:textId="77777777" w:rsidTr="004B75C2">
        <w:trPr>
          <w:trHeight w:val="288"/>
        </w:trPr>
        <w:tc>
          <w:tcPr>
            <w:tcW w:w="1980" w:type="dxa"/>
            <w:noWrap/>
            <w:hideMark/>
          </w:tcPr>
          <w:p w14:paraId="3F5063F8"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High</w:t>
            </w:r>
          </w:p>
        </w:tc>
        <w:tc>
          <w:tcPr>
            <w:tcW w:w="2551" w:type="dxa"/>
            <w:noWrap/>
            <w:hideMark/>
          </w:tcPr>
          <w:p w14:paraId="0A1801D4"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109.2 </w:t>
            </w:r>
          </w:p>
        </w:tc>
        <w:tc>
          <w:tcPr>
            <w:tcW w:w="2127" w:type="dxa"/>
            <w:noWrap/>
            <w:hideMark/>
          </w:tcPr>
          <w:p w14:paraId="560AE899"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57.4 </w:t>
            </w:r>
          </w:p>
        </w:tc>
        <w:tc>
          <w:tcPr>
            <w:tcW w:w="2220" w:type="dxa"/>
            <w:noWrap/>
            <w:hideMark/>
          </w:tcPr>
          <w:p w14:paraId="7B8A1377"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xml:space="preserve"> $              159.7 </w:t>
            </w:r>
          </w:p>
        </w:tc>
      </w:tr>
      <w:tr w:rsidR="00A67F01" w:rsidRPr="00A67F01" w14:paraId="18AE01E8" w14:textId="77777777" w:rsidTr="004B75C2">
        <w:trPr>
          <w:trHeight w:val="288"/>
        </w:trPr>
        <w:tc>
          <w:tcPr>
            <w:tcW w:w="6658" w:type="dxa"/>
            <w:gridSpan w:val="3"/>
            <w:noWrap/>
            <w:hideMark/>
          </w:tcPr>
          <w:p w14:paraId="71D21347" w14:textId="77777777" w:rsidR="00A67F01" w:rsidRPr="00A67F01" w:rsidRDefault="00A67F01" w:rsidP="00A67F01">
            <w:pPr>
              <w:spacing w:after="0"/>
              <w:rPr>
                <w:rFonts w:eastAsia="Times New Roman"/>
                <w:b/>
                <w:bCs/>
                <w:color w:val="auto"/>
                <w:sz w:val="18"/>
                <w:szCs w:val="18"/>
              </w:rPr>
            </w:pPr>
            <w:r w:rsidRPr="00A67F01">
              <w:rPr>
                <w:rFonts w:eastAsia="Times New Roman"/>
                <w:b/>
                <w:bCs/>
                <w:color w:val="auto"/>
                <w:sz w:val="18"/>
                <w:szCs w:val="18"/>
              </w:rPr>
              <w:t>Discount and loan rates (%)</w:t>
            </w:r>
          </w:p>
        </w:tc>
        <w:tc>
          <w:tcPr>
            <w:tcW w:w="2220" w:type="dxa"/>
            <w:noWrap/>
            <w:hideMark/>
          </w:tcPr>
          <w:p w14:paraId="233A8FDE"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w:t>
            </w:r>
          </w:p>
        </w:tc>
      </w:tr>
      <w:tr w:rsidR="00A67F01" w:rsidRPr="00A67F01" w14:paraId="58399530" w14:textId="77777777" w:rsidTr="004B75C2">
        <w:trPr>
          <w:trHeight w:val="288"/>
        </w:trPr>
        <w:tc>
          <w:tcPr>
            <w:tcW w:w="1980" w:type="dxa"/>
            <w:noWrap/>
            <w:hideMark/>
          </w:tcPr>
          <w:p w14:paraId="668BD4FB"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 </w:t>
            </w:r>
          </w:p>
        </w:tc>
        <w:tc>
          <w:tcPr>
            <w:tcW w:w="2551" w:type="dxa"/>
            <w:noWrap/>
            <w:hideMark/>
          </w:tcPr>
          <w:p w14:paraId="1D7687C3"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DICE</w:t>
            </w:r>
          </w:p>
        </w:tc>
        <w:tc>
          <w:tcPr>
            <w:tcW w:w="2127" w:type="dxa"/>
            <w:noWrap/>
            <w:hideMark/>
          </w:tcPr>
          <w:p w14:paraId="674310DD"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CCGT</w:t>
            </w:r>
          </w:p>
        </w:tc>
        <w:tc>
          <w:tcPr>
            <w:tcW w:w="2220" w:type="dxa"/>
            <w:noWrap/>
            <w:hideMark/>
          </w:tcPr>
          <w:p w14:paraId="12EAE400"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Brown SC</w:t>
            </w:r>
          </w:p>
        </w:tc>
      </w:tr>
      <w:tr w:rsidR="00A67F01" w:rsidRPr="00A67F01" w14:paraId="1A21CCD5" w14:textId="77777777" w:rsidTr="004B75C2">
        <w:trPr>
          <w:trHeight w:val="288"/>
        </w:trPr>
        <w:tc>
          <w:tcPr>
            <w:tcW w:w="1980" w:type="dxa"/>
            <w:noWrap/>
            <w:hideMark/>
          </w:tcPr>
          <w:p w14:paraId="341D2D54"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lastRenderedPageBreak/>
              <w:t>Low</w:t>
            </w:r>
          </w:p>
        </w:tc>
        <w:tc>
          <w:tcPr>
            <w:tcW w:w="2551" w:type="dxa"/>
            <w:noWrap/>
            <w:hideMark/>
          </w:tcPr>
          <w:p w14:paraId="5E60AFA7" w14:textId="77777777" w:rsidR="00A67F01" w:rsidRPr="00A67F01" w:rsidRDefault="00A67F01" w:rsidP="00A67F01">
            <w:pPr>
              <w:spacing w:after="0"/>
              <w:jc w:val="right"/>
              <w:rPr>
                <w:rFonts w:eastAsia="Times New Roman"/>
                <w:color w:val="auto"/>
                <w:sz w:val="18"/>
                <w:szCs w:val="18"/>
              </w:rPr>
            </w:pPr>
            <w:r w:rsidRPr="00A67F01">
              <w:rPr>
                <w:rFonts w:eastAsia="Times New Roman"/>
                <w:color w:val="auto"/>
                <w:sz w:val="18"/>
                <w:szCs w:val="18"/>
              </w:rPr>
              <w:t>7%</w:t>
            </w:r>
          </w:p>
        </w:tc>
        <w:tc>
          <w:tcPr>
            <w:tcW w:w="2127" w:type="dxa"/>
            <w:noWrap/>
            <w:hideMark/>
          </w:tcPr>
          <w:p w14:paraId="3E3F8617" w14:textId="77777777" w:rsidR="00A67F01" w:rsidRPr="00A67F01" w:rsidRDefault="00A67F01" w:rsidP="00A67F01">
            <w:pPr>
              <w:spacing w:after="0"/>
              <w:jc w:val="right"/>
              <w:rPr>
                <w:rFonts w:eastAsia="Times New Roman"/>
                <w:color w:val="auto"/>
                <w:sz w:val="18"/>
                <w:szCs w:val="18"/>
              </w:rPr>
            </w:pPr>
            <w:r w:rsidRPr="00A67F01">
              <w:rPr>
                <w:rFonts w:eastAsia="Times New Roman"/>
                <w:color w:val="auto"/>
                <w:sz w:val="18"/>
                <w:szCs w:val="18"/>
              </w:rPr>
              <w:t>7%</w:t>
            </w:r>
          </w:p>
        </w:tc>
        <w:tc>
          <w:tcPr>
            <w:tcW w:w="2220" w:type="dxa"/>
            <w:noWrap/>
            <w:hideMark/>
          </w:tcPr>
          <w:p w14:paraId="2607F3D4" w14:textId="77777777" w:rsidR="00A67F01" w:rsidRPr="00A67F01" w:rsidRDefault="00A67F01" w:rsidP="00A67F01">
            <w:pPr>
              <w:spacing w:after="0"/>
              <w:jc w:val="right"/>
              <w:rPr>
                <w:rFonts w:eastAsia="Times New Roman"/>
                <w:color w:val="auto"/>
                <w:sz w:val="18"/>
                <w:szCs w:val="18"/>
              </w:rPr>
            </w:pPr>
            <w:r w:rsidRPr="00A67F01">
              <w:rPr>
                <w:rFonts w:eastAsia="Times New Roman"/>
                <w:color w:val="auto"/>
                <w:sz w:val="18"/>
                <w:szCs w:val="18"/>
              </w:rPr>
              <w:t>7%</w:t>
            </w:r>
          </w:p>
        </w:tc>
      </w:tr>
      <w:tr w:rsidR="00A67F01" w:rsidRPr="00A67F01" w14:paraId="53F94A00" w14:textId="77777777" w:rsidTr="004B75C2">
        <w:trPr>
          <w:trHeight w:val="288"/>
        </w:trPr>
        <w:tc>
          <w:tcPr>
            <w:tcW w:w="1980" w:type="dxa"/>
            <w:noWrap/>
            <w:hideMark/>
          </w:tcPr>
          <w:p w14:paraId="1DBBBF6D" w14:textId="77777777" w:rsidR="00A67F01" w:rsidRPr="00A67F01" w:rsidRDefault="00A67F01" w:rsidP="00A67F01">
            <w:pPr>
              <w:spacing w:after="0"/>
              <w:rPr>
                <w:rFonts w:eastAsia="Times New Roman"/>
                <w:color w:val="auto"/>
                <w:sz w:val="18"/>
                <w:szCs w:val="18"/>
              </w:rPr>
            </w:pPr>
            <w:r w:rsidRPr="00A67F01">
              <w:rPr>
                <w:rFonts w:eastAsia="Times New Roman"/>
                <w:color w:val="auto"/>
                <w:sz w:val="18"/>
                <w:szCs w:val="18"/>
              </w:rPr>
              <w:t>High</w:t>
            </w:r>
          </w:p>
        </w:tc>
        <w:tc>
          <w:tcPr>
            <w:tcW w:w="2551" w:type="dxa"/>
            <w:noWrap/>
            <w:hideMark/>
          </w:tcPr>
          <w:p w14:paraId="46AB8D57" w14:textId="77777777" w:rsidR="00A67F01" w:rsidRPr="00A67F01" w:rsidRDefault="00A67F01" w:rsidP="00A67F01">
            <w:pPr>
              <w:spacing w:after="0"/>
              <w:jc w:val="right"/>
              <w:rPr>
                <w:rFonts w:eastAsia="Times New Roman"/>
                <w:color w:val="auto"/>
                <w:sz w:val="18"/>
                <w:szCs w:val="18"/>
              </w:rPr>
            </w:pPr>
            <w:r w:rsidRPr="00A67F01">
              <w:rPr>
                <w:rFonts w:eastAsia="Times New Roman"/>
                <w:color w:val="auto"/>
                <w:sz w:val="18"/>
                <w:szCs w:val="18"/>
              </w:rPr>
              <w:t>10%</w:t>
            </w:r>
          </w:p>
        </w:tc>
        <w:tc>
          <w:tcPr>
            <w:tcW w:w="2127" w:type="dxa"/>
            <w:noWrap/>
            <w:hideMark/>
          </w:tcPr>
          <w:p w14:paraId="3E5A2D27" w14:textId="77777777" w:rsidR="00A67F01" w:rsidRPr="00A67F01" w:rsidRDefault="00A67F01" w:rsidP="00A67F01">
            <w:pPr>
              <w:spacing w:after="0"/>
              <w:jc w:val="right"/>
              <w:rPr>
                <w:rFonts w:eastAsia="Times New Roman"/>
                <w:color w:val="auto"/>
                <w:sz w:val="18"/>
                <w:szCs w:val="18"/>
              </w:rPr>
            </w:pPr>
            <w:r w:rsidRPr="00A67F01">
              <w:rPr>
                <w:rFonts w:eastAsia="Times New Roman"/>
                <w:color w:val="auto"/>
                <w:sz w:val="18"/>
                <w:szCs w:val="18"/>
              </w:rPr>
              <w:t>10%</w:t>
            </w:r>
          </w:p>
        </w:tc>
        <w:tc>
          <w:tcPr>
            <w:tcW w:w="2220" w:type="dxa"/>
            <w:noWrap/>
            <w:hideMark/>
          </w:tcPr>
          <w:p w14:paraId="24831640" w14:textId="77777777" w:rsidR="00A67F01" w:rsidRPr="00A67F01" w:rsidRDefault="00A67F01" w:rsidP="00A67F01">
            <w:pPr>
              <w:spacing w:after="0"/>
              <w:jc w:val="right"/>
              <w:rPr>
                <w:rFonts w:eastAsia="Times New Roman"/>
                <w:color w:val="auto"/>
                <w:sz w:val="18"/>
                <w:szCs w:val="18"/>
              </w:rPr>
            </w:pPr>
            <w:r w:rsidRPr="00A67F01">
              <w:rPr>
                <w:rFonts w:eastAsia="Times New Roman"/>
                <w:color w:val="auto"/>
                <w:sz w:val="18"/>
                <w:szCs w:val="18"/>
              </w:rPr>
              <w:t>10%</w:t>
            </w:r>
          </w:p>
        </w:tc>
      </w:tr>
    </w:tbl>
    <w:p w14:paraId="03F8DC2A" w14:textId="62B8DF02" w:rsidR="00B47805" w:rsidRPr="00190339" w:rsidRDefault="00AE138C" w:rsidP="00B47805">
      <w:pPr>
        <w:jc w:val="both"/>
        <w:rPr>
          <w:i/>
          <w:sz w:val="18"/>
          <w:szCs w:val="18"/>
        </w:rPr>
      </w:pPr>
      <w:r w:rsidRPr="00190339">
        <w:rPr>
          <w:i/>
          <w:sz w:val="18"/>
          <w:szCs w:val="18"/>
        </w:rPr>
        <w:t xml:space="preserve">Source: </w:t>
      </w:r>
      <w:r w:rsidR="00813E8A" w:rsidRPr="00190339">
        <w:rPr>
          <w:i/>
          <w:sz w:val="18"/>
          <w:szCs w:val="18"/>
        </w:rPr>
        <w:t xml:space="preserve">Estimates derived from </w:t>
      </w:r>
      <w:r w:rsidRPr="00190339">
        <w:rPr>
          <w:i/>
          <w:sz w:val="18"/>
          <w:szCs w:val="18"/>
        </w:rPr>
        <w:t>CSIRO 2016 and AETA 2012.</w:t>
      </w:r>
    </w:p>
    <w:p w14:paraId="3ACC72AD" w14:textId="77777777" w:rsidR="00B47805" w:rsidRDefault="00B47805" w:rsidP="00B47805">
      <w:pPr>
        <w:jc w:val="both"/>
        <w:rPr>
          <w:sz w:val="24"/>
          <w:szCs w:val="24"/>
        </w:rPr>
      </w:pPr>
      <w:r w:rsidRPr="00FF65B2">
        <w:rPr>
          <w:sz w:val="24"/>
          <w:szCs w:val="24"/>
        </w:rPr>
        <w:t xml:space="preserve">The estimated range of average GHG prices are often derived from estimates of the social cost of carbon by 2050.  Due to the uncertainty in relation to the direct and indirect GHG costs from the power plant scenarios modelled, a range of carbon prices per tonne similar to those used in AETA 2012 were applied to the projects under consideration and converted into GHG permit costs per MWh in the table below. </w:t>
      </w:r>
    </w:p>
    <w:p w14:paraId="56F8CAFA" w14:textId="77777777" w:rsidR="004B75C2" w:rsidRDefault="004B75C2" w:rsidP="004B75C2">
      <w:pPr>
        <w:pStyle w:val="BodyText"/>
        <w:rPr>
          <w:szCs w:val="24"/>
        </w:rPr>
      </w:pPr>
      <w:r>
        <w:rPr>
          <w:rFonts w:asciiTheme="minorHAnsi" w:hAnsiTheme="minorHAnsi"/>
        </w:rPr>
        <w:t>T</w:t>
      </w:r>
      <w:r w:rsidRPr="00FF65B2">
        <w:rPr>
          <w:szCs w:val="24"/>
        </w:rPr>
        <w:t>he sensitivity analysis of the DICE NPV involved modelling a low and high cost assumption for each of the key inputs while holding all other inputs constant. For instance in one scenario both the DICE and counterfactual projects would be modelled with low cost and discount rate assumptions but would adjust a single assumption (e.g. incorporating a high capital cost) for both power plants.  In another scenario both the DICE and counterfactual projects would be modelled with high cost and discount rate assumptions but would adjust a single assumption (e.g. incorporating a low capital cost) for both power plants. This process was repeated for each input in order to produce a broad range of DICE project NPVs.</w:t>
      </w:r>
    </w:p>
    <w:p w14:paraId="254029F7" w14:textId="1431ED84" w:rsidR="00A236B4" w:rsidRDefault="00A236B4" w:rsidP="00A236B4">
      <w:pPr>
        <w:jc w:val="both"/>
        <w:rPr>
          <w:sz w:val="24"/>
          <w:szCs w:val="24"/>
        </w:rPr>
      </w:pPr>
      <w:r w:rsidRPr="00A236B4">
        <w:rPr>
          <w:sz w:val="24"/>
          <w:szCs w:val="24"/>
        </w:rPr>
        <w:t>The modelling outputs are displayed as either negative or positive NPVs for the DICE project under each scenario. The NPV results for DICE ranges from -$477m to $532m.</w:t>
      </w:r>
    </w:p>
    <w:p w14:paraId="340A717F" w14:textId="42BFCD9A" w:rsidR="00A236B4" w:rsidRPr="004A6CF2" w:rsidRDefault="00A236B4" w:rsidP="00A236B4">
      <w:pPr>
        <w:pStyle w:val="Heading4"/>
        <w:rPr>
          <w:sz w:val="20"/>
          <w:szCs w:val="20"/>
        </w:rPr>
      </w:pPr>
      <w:r w:rsidRPr="004A6CF2">
        <w:rPr>
          <w:sz w:val="20"/>
          <w:szCs w:val="20"/>
        </w:rPr>
        <w:t xml:space="preserve">Table </w:t>
      </w:r>
      <w:r>
        <w:rPr>
          <w:sz w:val="20"/>
          <w:szCs w:val="20"/>
        </w:rPr>
        <w:t>6.3</w:t>
      </w:r>
      <w:r w:rsidRPr="004A6CF2">
        <w:rPr>
          <w:sz w:val="20"/>
          <w:szCs w:val="20"/>
        </w:rPr>
        <w:t xml:space="preserve">: </w:t>
      </w:r>
      <w:r>
        <w:rPr>
          <w:sz w:val="20"/>
          <w:szCs w:val="20"/>
        </w:rPr>
        <w:t xml:space="preserve">DICE NPV relative to CCGT and Brown Coal SC, real terms </w:t>
      </w:r>
      <w:r w:rsidR="00A536B1">
        <w:rPr>
          <w:sz w:val="20"/>
          <w:szCs w:val="20"/>
        </w:rPr>
        <w:t>($m)</w:t>
      </w:r>
    </w:p>
    <w:tbl>
      <w:tblPr>
        <w:tblStyle w:val="TableGrid10"/>
        <w:tblW w:w="6237" w:type="dxa"/>
        <w:tblLook w:val="04A0" w:firstRow="1" w:lastRow="0" w:firstColumn="1" w:lastColumn="0" w:noHBand="0" w:noVBand="1"/>
      </w:tblPr>
      <w:tblGrid>
        <w:gridCol w:w="3402"/>
        <w:gridCol w:w="2835"/>
      </w:tblGrid>
      <w:tr w:rsidR="00A236B4" w:rsidRPr="00A236B4" w14:paraId="462FA110" w14:textId="77777777" w:rsidTr="006A0599">
        <w:trPr>
          <w:trHeight w:val="288"/>
        </w:trPr>
        <w:tc>
          <w:tcPr>
            <w:tcW w:w="3402" w:type="dxa"/>
            <w:noWrap/>
            <w:hideMark/>
          </w:tcPr>
          <w:p w14:paraId="646B91B1" w14:textId="77777777" w:rsidR="00A236B4" w:rsidRPr="00A236B4" w:rsidRDefault="00A236B4" w:rsidP="00A236B4">
            <w:pPr>
              <w:spacing w:after="0"/>
              <w:rPr>
                <w:rFonts w:ascii="Arial" w:eastAsia="Times New Roman" w:hAnsi="Arial" w:cs="Arial"/>
                <w:b/>
                <w:bCs/>
                <w:color w:val="auto"/>
                <w:sz w:val="18"/>
                <w:szCs w:val="18"/>
              </w:rPr>
            </w:pPr>
            <w:r w:rsidRPr="00A236B4">
              <w:rPr>
                <w:rFonts w:ascii="Arial" w:eastAsia="Times New Roman" w:hAnsi="Arial" w:cs="Arial"/>
                <w:b/>
                <w:bCs/>
                <w:color w:val="auto"/>
                <w:sz w:val="18"/>
                <w:szCs w:val="18"/>
              </w:rPr>
              <w:t>DICE NPV relative to CCGT</w:t>
            </w:r>
          </w:p>
        </w:tc>
        <w:tc>
          <w:tcPr>
            <w:tcW w:w="2835" w:type="dxa"/>
            <w:noWrap/>
            <w:hideMark/>
          </w:tcPr>
          <w:p w14:paraId="0DC12831" w14:textId="77777777" w:rsidR="00A236B4" w:rsidRPr="00A236B4" w:rsidRDefault="00A236B4" w:rsidP="00A236B4">
            <w:pPr>
              <w:spacing w:after="0"/>
              <w:jc w:val="center"/>
              <w:rPr>
                <w:rFonts w:eastAsia="Times New Roman"/>
                <w:b/>
                <w:bCs/>
                <w:color w:val="auto"/>
                <w:sz w:val="18"/>
                <w:szCs w:val="18"/>
              </w:rPr>
            </w:pPr>
            <w:r w:rsidRPr="00A236B4">
              <w:rPr>
                <w:rFonts w:eastAsia="Times New Roman"/>
                <w:b/>
                <w:bCs/>
                <w:color w:val="auto"/>
                <w:sz w:val="18"/>
                <w:szCs w:val="18"/>
              </w:rPr>
              <w:t> </w:t>
            </w:r>
          </w:p>
        </w:tc>
      </w:tr>
      <w:tr w:rsidR="00A236B4" w:rsidRPr="00A236B4" w14:paraId="7689394B" w14:textId="77777777" w:rsidTr="006A0599">
        <w:trPr>
          <w:trHeight w:val="288"/>
        </w:trPr>
        <w:tc>
          <w:tcPr>
            <w:tcW w:w="3402" w:type="dxa"/>
            <w:noWrap/>
            <w:hideMark/>
          </w:tcPr>
          <w:p w14:paraId="2C42C4AC" w14:textId="4E4CA1D6" w:rsidR="00A236B4" w:rsidRPr="00A236B4" w:rsidRDefault="00A236B4" w:rsidP="00A236B4">
            <w:pPr>
              <w:spacing w:after="0"/>
              <w:rPr>
                <w:rFonts w:eastAsia="Times New Roman"/>
                <w:bCs/>
                <w:color w:val="auto"/>
                <w:sz w:val="18"/>
                <w:szCs w:val="18"/>
              </w:rPr>
            </w:pPr>
            <w:r w:rsidRPr="00A236B4">
              <w:rPr>
                <w:rFonts w:eastAsia="Times New Roman"/>
                <w:bCs/>
                <w:color w:val="auto"/>
                <w:sz w:val="18"/>
                <w:szCs w:val="18"/>
              </w:rPr>
              <w:t xml:space="preserve">Min </w:t>
            </w:r>
          </w:p>
        </w:tc>
        <w:tc>
          <w:tcPr>
            <w:tcW w:w="2835" w:type="dxa"/>
            <w:noWrap/>
            <w:hideMark/>
          </w:tcPr>
          <w:p w14:paraId="187FB681" w14:textId="77777777" w:rsidR="00A236B4" w:rsidRPr="00A236B4" w:rsidRDefault="00A236B4" w:rsidP="00A236B4">
            <w:pPr>
              <w:spacing w:after="0"/>
              <w:jc w:val="right"/>
              <w:rPr>
                <w:rFonts w:eastAsia="Times New Roman"/>
                <w:bCs/>
                <w:color w:val="auto"/>
                <w:sz w:val="18"/>
                <w:szCs w:val="18"/>
              </w:rPr>
            </w:pPr>
            <w:r w:rsidRPr="00A236B4">
              <w:rPr>
                <w:rFonts w:eastAsia="Times New Roman"/>
                <w:bCs/>
                <w:color w:val="auto"/>
                <w:sz w:val="18"/>
                <w:szCs w:val="18"/>
              </w:rPr>
              <w:t xml:space="preserve"> $             (477.60)</w:t>
            </w:r>
          </w:p>
        </w:tc>
      </w:tr>
      <w:tr w:rsidR="00A236B4" w:rsidRPr="00A236B4" w14:paraId="3CF21678" w14:textId="77777777" w:rsidTr="006A0599">
        <w:trPr>
          <w:trHeight w:val="288"/>
        </w:trPr>
        <w:tc>
          <w:tcPr>
            <w:tcW w:w="3402" w:type="dxa"/>
            <w:noWrap/>
            <w:hideMark/>
          </w:tcPr>
          <w:p w14:paraId="0967E890" w14:textId="77777777" w:rsidR="00A236B4" w:rsidRPr="00A236B4" w:rsidRDefault="00A236B4" w:rsidP="00A236B4">
            <w:pPr>
              <w:spacing w:after="0"/>
              <w:rPr>
                <w:rFonts w:eastAsia="Times New Roman"/>
                <w:bCs/>
                <w:color w:val="auto"/>
                <w:sz w:val="18"/>
                <w:szCs w:val="18"/>
              </w:rPr>
            </w:pPr>
            <w:r w:rsidRPr="00A236B4">
              <w:rPr>
                <w:rFonts w:eastAsia="Times New Roman"/>
                <w:bCs/>
                <w:color w:val="auto"/>
                <w:sz w:val="18"/>
                <w:szCs w:val="18"/>
              </w:rPr>
              <w:t>Max</w:t>
            </w:r>
          </w:p>
        </w:tc>
        <w:tc>
          <w:tcPr>
            <w:tcW w:w="2835" w:type="dxa"/>
            <w:noWrap/>
            <w:hideMark/>
          </w:tcPr>
          <w:p w14:paraId="72518898" w14:textId="77777777" w:rsidR="00A236B4" w:rsidRPr="00A236B4" w:rsidRDefault="00A236B4" w:rsidP="00A236B4">
            <w:pPr>
              <w:spacing w:after="0"/>
              <w:jc w:val="right"/>
              <w:rPr>
                <w:rFonts w:eastAsia="Times New Roman"/>
                <w:bCs/>
                <w:color w:val="auto"/>
                <w:sz w:val="18"/>
                <w:szCs w:val="18"/>
              </w:rPr>
            </w:pPr>
            <w:r w:rsidRPr="00A236B4">
              <w:rPr>
                <w:rFonts w:eastAsia="Times New Roman"/>
                <w:bCs/>
                <w:color w:val="auto"/>
                <w:sz w:val="18"/>
                <w:szCs w:val="18"/>
              </w:rPr>
              <w:t xml:space="preserve"> $               202.28 </w:t>
            </w:r>
          </w:p>
        </w:tc>
      </w:tr>
      <w:tr w:rsidR="00A236B4" w:rsidRPr="00A236B4" w14:paraId="744108F7" w14:textId="77777777" w:rsidTr="006A0599">
        <w:trPr>
          <w:trHeight w:val="288"/>
        </w:trPr>
        <w:tc>
          <w:tcPr>
            <w:tcW w:w="3402" w:type="dxa"/>
            <w:noWrap/>
            <w:hideMark/>
          </w:tcPr>
          <w:p w14:paraId="2E54DF1F" w14:textId="77777777" w:rsidR="00A236B4" w:rsidRPr="00A236B4" w:rsidRDefault="00A236B4" w:rsidP="00A236B4">
            <w:pPr>
              <w:spacing w:after="0"/>
              <w:rPr>
                <w:rFonts w:eastAsia="Times New Roman"/>
                <w:bCs/>
                <w:color w:val="auto"/>
                <w:sz w:val="18"/>
                <w:szCs w:val="18"/>
              </w:rPr>
            </w:pPr>
            <w:r w:rsidRPr="00A236B4">
              <w:rPr>
                <w:rFonts w:eastAsia="Times New Roman"/>
                <w:bCs/>
                <w:color w:val="auto"/>
                <w:sz w:val="18"/>
                <w:szCs w:val="18"/>
              </w:rPr>
              <w:t>Average</w:t>
            </w:r>
          </w:p>
        </w:tc>
        <w:tc>
          <w:tcPr>
            <w:tcW w:w="2835" w:type="dxa"/>
            <w:noWrap/>
            <w:hideMark/>
          </w:tcPr>
          <w:p w14:paraId="090086D3" w14:textId="77777777" w:rsidR="00A236B4" w:rsidRPr="00A236B4" w:rsidRDefault="00A236B4" w:rsidP="00A236B4">
            <w:pPr>
              <w:spacing w:after="0"/>
              <w:jc w:val="right"/>
              <w:rPr>
                <w:rFonts w:eastAsia="Times New Roman"/>
                <w:bCs/>
                <w:color w:val="auto"/>
                <w:sz w:val="18"/>
                <w:szCs w:val="18"/>
              </w:rPr>
            </w:pPr>
            <w:r w:rsidRPr="00A236B4">
              <w:rPr>
                <w:rFonts w:eastAsia="Times New Roman"/>
                <w:bCs/>
                <w:color w:val="auto"/>
                <w:sz w:val="18"/>
                <w:szCs w:val="18"/>
              </w:rPr>
              <w:t xml:space="preserve"> $             (217.16)</w:t>
            </w:r>
          </w:p>
        </w:tc>
      </w:tr>
      <w:tr w:rsidR="00A236B4" w:rsidRPr="00A236B4" w14:paraId="73E9F0B9" w14:textId="77777777" w:rsidTr="006A0599">
        <w:trPr>
          <w:trHeight w:val="288"/>
        </w:trPr>
        <w:tc>
          <w:tcPr>
            <w:tcW w:w="6237" w:type="dxa"/>
            <w:gridSpan w:val="2"/>
            <w:noWrap/>
            <w:hideMark/>
          </w:tcPr>
          <w:p w14:paraId="3DF4D05A" w14:textId="77777777" w:rsidR="00A236B4" w:rsidRPr="00A236B4" w:rsidRDefault="00A236B4" w:rsidP="00A236B4">
            <w:pPr>
              <w:spacing w:after="0"/>
              <w:rPr>
                <w:rFonts w:ascii="Arial" w:eastAsia="Times New Roman" w:hAnsi="Arial" w:cs="Arial"/>
                <w:b/>
                <w:bCs/>
                <w:color w:val="auto"/>
                <w:sz w:val="18"/>
                <w:szCs w:val="18"/>
              </w:rPr>
            </w:pPr>
            <w:r w:rsidRPr="00A236B4">
              <w:rPr>
                <w:rFonts w:ascii="Arial" w:eastAsia="Times New Roman" w:hAnsi="Arial" w:cs="Arial"/>
                <w:b/>
                <w:bCs/>
                <w:color w:val="auto"/>
                <w:sz w:val="18"/>
                <w:szCs w:val="18"/>
              </w:rPr>
              <w:t>DICE NPV relative to Brown Coal SC</w:t>
            </w:r>
          </w:p>
        </w:tc>
      </w:tr>
      <w:tr w:rsidR="00A236B4" w:rsidRPr="00A236B4" w14:paraId="05551FAC" w14:textId="77777777" w:rsidTr="006A0599">
        <w:trPr>
          <w:trHeight w:val="288"/>
        </w:trPr>
        <w:tc>
          <w:tcPr>
            <w:tcW w:w="3402" w:type="dxa"/>
            <w:noWrap/>
            <w:hideMark/>
          </w:tcPr>
          <w:p w14:paraId="70C4D5DA" w14:textId="77777777" w:rsidR="00A236B4" w:rsidRPr="00A236B4" w:rsidRDefault="00A236B4" w:rsidP="00A236B4">
            <w:pPr>
              <w:spacing w:after="0"/>
              <w:rPr>
                <w:rFonts w:eastAsia="Times New Roman"/>
                <w:bCs/>
                <w:color w:val="auto"/>
                <w:sz w:val="18"/>
                <w:szCs w:val="18"/>
              </w:rPr>
            </w:pPr>
            <w:r w:rsidRPr="00A236B4">
              <w:rPr>
                <w:rFonts w:eastAsia="Times New Roman"/>
                <w:bCs/>
                <w:color w:val="auto"/>
                <w:sz w:val="18"/>
                <w:szCs w:val="18"/>
              </w:rPr>
              <w:t>Min</w:t>
            </w:r>
          </w:p>
        </w:tc>
        <w:tc>
          <w:tcPr>
            <w:tcW w:w="2835" w:type="dxa"/>
            <w:noWrap/>
            <w:hideMark/>
          </w:tcPr>
          <w:p w14:paraId="4A4CF4B8" w14:textId="77777777" w:rsidR="00A236B4" w:rsidRPr="00A236B4" w:rsidRDefault="00A236B4" w:rsidP="00A236B4">
            <w:pPr>
              <w:spacing w:after="0"/>
              <w:jc w:val="right"/>
              <w:rPr>
                <w:rFonts w:eastAsia="Times New Roman"/>
                <w:bCs/>
                <w:color w:val="auto"/>
                <w:sz w:val="18"/>
                <w:szCs w:val="18"/>
              </w:rPr>
            </w:pPr>
            <w:r w:rsidRPr="00A236B4">
              <w:rPr>
                <w:rFonts w:eastAsia="Times New Roman"/>
                <w:bCs/>
                <w:color w:val="auto"/>
                <w:sz w:val="18"/>
                <w:szCs w:val="18"/>
              </w:rPr>
              <w:t xml:space="preserve"> $               125.84 </w:t>
            </w:r>
          </w:p>
        </w:tc>
      </w:tr>
      <w:tr w:rsidR="00A236B4" w:rsidRPr="00A236B4" w14:paraId="6DBAEF92" w14:textId="77777777" w:rsidTr="006A0599">
        <w:trPr>
          <w:trHeight w:val="288"/>
        </w:trPr>
        <w:tc>
          <w:tcPr>
            <w:tcW w:w="3402" w:type="dxa"/>
            <w:noWrap/>
            <w:hideMark/>
          </w:tcPr>
          <w:p w14:paraId="2DACC162" w14:textId="77777777" w:rsidR="00A236B4" w:rsidRPr="00A236B4" w:rsidRDefault="00A236B4" w:rsidP="00A236B4">
            <w:pPr>
              <w:spacing w:after="0"/>
              <w:rPr>
                <w:rFonts w:eastAsia="Times New Roman"/>
                <w:bCs/>
                <w:color w:val="auto"/>
                <w:sz w:val="18"/>
                <w:szCs w:val="18"/>
              </w:rPr>
            </w:pPr>
            <w:r w:rsidRPr="00A236B4">
              <w:rPr>
                <w:rFonts w:eastAsia="Times New Roman"/>
                <w:bCs/>
                <w:color w:val="auto"/>
                <w:sz w:val="18"/>
                <w:szCs w:val="18"/>
              </w:rPr>
              <w:t>Max</w:t>
            </w:r>
          </w:p>
        </w:tc>
        <w:tc>
          <w:tcPr>
            <w:tcW w:w="2835" w:type="dxa"/>
            <w:noWrap/>
            <w:hideMark/>
          </w:tcPr>
          <w:p w14:paraId="57839368" w14:textId="77777777" w:rsidR="00A236B4" w:rsidRPr="00A236B4" w:rsidRDefault="00A236B4" w:rsidP="00A236B4">
            <w:pPr>
              <w:spacing w:after="0"/>
              <w:jc w:val="right"/>
              <w:rPr>
                <w:rFonts w:eastAsia="Times New Roman"/>
                <w:bCs/>
                <w:color w:val="auto"/>
                <w:sz w:val="18"/>
                <w:szCs w:val="18"/>
              </w:rPr>
            </w:pPr>
            <w:r w:rsidRPr="00A236B4">
              <w:rPr>
                <w:rFonts w:eastAsia="Times New Roman"/>
                <w:bCs/>
                <w:color w:val="auto"/>
                <w:sz w:val="18"/>
                <w:szCs w:val="18"/>
              </w:rPr>
              <w:t xml:space="preserve"> $               532.96 </w:t>
            </w:r>
          </w:p>
        </w:tc>
      </w:tr>
      <w:tr w:rsidR="00A236B4" w:rsidRPr="00A236B4" w14:paraId="15D3D81A" w14:textId="77777777" w:rsidTr="006A0599">
        <w:trPr>
          <w:trHeight w:val="288"/>
        </w:trPr>
        <w:tc>
          <w:tcPr>
            <w:tcW w:w="3402" w:type="dxa"/>
            <w:noWrap/>
            <w:hideMark/>
          </w:tcPr>
          <w:p w14:paraId="3785985E" w14:textId="77777777" w:rsidR="00A236B4" w:rsidRPr="00A236B4" w:rsidRDefault="00A236B4" w:rsidP="00A236B4">
            <w:pPr>
              <w:spacing w:after="0"/>
              <w:rPr>
                <w:rFonts w:eastAsia="Times New Roman"/>
                <w:bCs/>
                <w:color w:val="auto"/>
                <w:sz w:val="18"/>
                <w:szCs w:val="18"/>
              </w:rPr>
            </w:pPr>
            <w:r w:rsidRPr="00A236B4">
              <w:rPr>
                <w:rFonts w:eastAsia="Times New Roman"/>
                <w:bCs/>
                <w:color w:val="auto"/>
                <w:sz w:val="18"/>
                <w:szCs w:val="18"/>
              </w:rPr>
              <w:t>Average</w:t>
            </w:r>
          </w:p>
        </w:tc>
        <w:tc>
          <w:tcPr>
            <w:tcW w:w="2835" w:type="dxa"/>
            <w:noWrap/>
            <w:hideMark/>
          </w:tcPr>
          <w:p w14:paraId="1B333062" w14:textId="77777777" w:rsidR="00A236B4" w:rsidRPr="00A236B4" w:rsidRDefault="00A236B4" w:rsidP="00A236B4">
            <w:pPr>
              <w:spacing w:after="0"/>
              <w:jc w:val="right"/>
              <w:rPr>
                <w:rFonts w:eastAsia="Times New Roman"/>
                <w:bCs/>
                <w:color w:val="auto"/>
                <w:sz w:val="18"/>
                <w:szCs w:val="18"/>
              </w:rPr>
            </w:pPr>
            <w:r w:rsidRPr="00A236B4">
              <w:rPr>
                <w:rFonts w:eastAsia="Times New Roman"/>
                <w:bCs/>
                <w:color w:val="auto"/>
                <w:sz w:val="18"/>
                <w:szCs w:val="18"/>
              </w:rPr>
              <w:t xml:space="preserve"> $               315.04 </w:t>
            </w:r>
          </w:p>
        </w:tc>
      </w:tr>
    </w:tbl>
    <w:p w14:paraId="7FEBA1B4" w14:textId="7F62949D" w:rsidR="00A236B4" w:rsidRPr="00A236B4" w:rsidRDefault="0059703B" w:rsidP="00A236B4">
      <w:pPr>
        <w:jc w:val="both"/>
        <w:rPr>
          <w:sz w:val="24"/>
          <w:szCs w:val="24"/>
        </w:rPr>
      </w:pPr>
      <w:r>
        <w:rPr>
          <w:sz w:val="24"/>
          <w:szCs w:val="24"/>
        </w:rPr>
        <w:t xml:space="preserve">Note: results are based on 32 simulations. </w:t>
      </w:r>
    </w:p>
    <w:p w14:paraId="6D4D16FC" w14:textId="1A2EC820" w:rsidR="006B239C" w:rsidRPr="00CC30AE" w:rsidRDefault="006B239C" w:rsidP="007E7C82">
      <w:pPr>
        <w:rPr>
          <w:rFonts w:asciiTheme="minorHAnsi" w:hAnsiTheme="minorHAnsi"/>
          <w:sz w:val="24"/>
          <w:szCs w:val="24"/>
        </w:rPr>
      </w:pPr>
      <w:r w:rsidRPr="00CC30AE">
        <w:rPr>
          <w:rFonts w:asciiTheme="minorHAnsi" w:hAnsiTheme="minorHAnsi"/>
          <w:sz w:val="24"/>
          <w:szCs w:val="24"/>
        </w:rPr>
        <w:t xml:space="preserve">The flows of costs and benefits from </w:t>
      </w:r>
      <w:r w:rsidR="003647AA">
        <w:rPr>
          <w:rFonts w:asciiTheme="minorHAnsi" w:hAnsiTheme="minorHAnsi"/>
          <w:sz w:val="24"/>
          <w:szCs w:val="24"/>
        </w:rPr>
        <w:t>20</w:t>
      </w:r>
      <w:r w:rsidR="00A536B1">
        <w:rPr>
          <w:rFonts w:asciiTheme="minorHAnsi" w:hAnsiTheme="minorHAnsi"/>
          <w:sz w:val="24"/>
          <w:szCs w:val="24"/>
        </w:rPr>
        <w:t>07/08 to 205</w:t>
      </w:r>
      <w:r w:rsidR="003647AA">
        <w:rPr>
          <w:rFonts w:asciiTheme="minorHAnsi" w:hAnsiTheme="minorHAnsi"/>
          <w:sz w:val="24"/>
          <w:szCs w:val="24"/>
        </w:rPr>
        <w:t>0/</w:t>
      </w:r>
      <w:r w:rsidR="00A536B1">
        <w:rPr>
          <w:rFonts w:asciiTheme="minorHAnsi" w:hAnsiTheme="minorHAnsi"/>
          <w:sz w:val="24"/>
          <w:szCs w:val="24"/>
        </w:rPr>
        <w:t>5</w:t>
      </w:r>
      <w:r w:rsidR="003647AA">
        <w:rPr>
          <w:rFonts w:asciiTheme="minorHAnsi" w:hAnsiTheme="minorHAnsi"/>
          <w:sz w:val="24"/>
          <w:szCs w:val="24"/>
        </w:rPr>
        <w:t>1</w:t>
      </w:r>
      <w:r w:rsidRPr="00CC30AE">
        <w:rPr>
          <w:rFonts w:asciiTheme="minorHAnsi" w:hAnsiTheme="minorHAnsi"/>
          <w:sz w:val="24"/>
          <w:szCs w:val="24"/>
        </w:rPr>
        <w:t xml:space="preserve"> are used to calculate investment criteria. Investment criteria was estimated for both total investment and for the CSIRO investment alone</w:t>
      </w:r>
      <w:r>
        <w:rPr>
          <w:rFonts w:asciiTheme="minorHAnsi" w:hAnsiTheme="minorHAnsi"/>
          <w:sz w:val="24"/>
          <w:szCs w:val="24"/>
        </w:rPr>
        <w:t>,</w:t>
      </w:r>
      <w:r w:rsidRPr="00CC30AE">
        <w:rPr>
          <w:rFonts w:asciiTheme="minorHAnsi" w:hAnsiTheme="minorHAnsi"/>
          <w:sz w:val="24"/>
          <w:szCs w:val="24"/>
        </w:rPr>
        <w:t xml:space="preserve"> as reported Table </w:t>
      </w:r>
      <w:r w:rsidR="003B324C">
        <w:rPr>
          <w:rFonts w:asciiTheme="minorHAnsi" w:hAnsiTheme="minorHAnsi"/>
          <w:sz w:val="24"/>
          <w:szCs w:val="24"/>
        </w:rPr>
        <w:t>6.</w:t>
      </w:r>
      <w:r w:rsidR="00134406">
        <w:rPr>
          <w:rFonts w:asciiTheme="minorHAnsi" w:hAnsiTheme="minorHAnsi"/>
          <w:sz w:val="24"/>
          <w:szCs w:val="24"/>
        </w:rPr>
        <w:t>4</w:t>
      </w:r>
      <w:r w:rsidRPr="00CC30AE">
        <w:rPr>
          <w:rFonts w:asciiTheme="minorHAnsi" w:hAnsiTheme="minorHAnsi"/>
          <w:sz w:val="24"/>
          <w:szCs w:val="24"/>
        </w:rPr>
        <w:t>.</w:t>
      </w:r>
      <w:r w:rsidR="007E7C82" w:rsidRPr="007E7C82">
        <w:rPr>
          <w:rFonts w:asciiTheme="minorHAnsi" w:hAnsiTheme="minorHAnsi"/>
          <w:sz w:val="24"/>
          <w:szCs w:val="24"/>
        </w:rPr>
        <w:t xml:space="preserve"> </w:t>
      </w:r>
      <w:r w:rsidR="007E7C82">
        <w:rPr>
          <w:rFonts w:asciiTheme="minorHAnsi" w:hAnsiTheme="minorHAnsi"/>
          <w:sz w:val="24"/>
          <w:szCs w:val="24"/>
        </w:rPr>
        <w:t xml:space="preserve"> </w:t>
      </w:r>
      <w:r w:rsidR="007E7C82" w:rsidRPr="007E7C82">
        <w:rPr>
          <w:rFonts w:asciiTheme="minorHAnsi" w:hAnsiTheme="minorHAnsi"/>
          <w:sz w:val="24"/>
          <w:szCs w:val="24"/>
        </w:rPr>
        <w:t>The analysis is not designed to produce precise</w:t>
      </w:r>
      <w:r w:rsidR="007E7C82">
        <w:rPr>
          <w:rFonts w:asciiTheme="minorHAnsi" w:hAnsiTheme="minorHAnsi"/>
          <w:sz w:val="24"/>
          <w:szCs w:val="24"/>
        </w:rPr>
        <w:t xml:space="preserve"> </w:t>
      </w:r>
      <w:r w:rsidR="007E7C82" w:rsidRPr="007E7C82">
        <w:rPr>
          <w:rFonts w:asciiTheme="minorHAnsi" w:hAnsiTheme="minorHAnsi"/>
          <w:sz w:val="24"/>
          <w:szCs w:val="24"/>
        </w:rPr>
        <w:t>estimates, but rather a “reasonable” range of</w:t>
      </w:r>
      <w:r w:rsidR="007E7C82">
        <w:rPr>
          <w:rFonts w:asciiTheme="minorHAnsi" w:hAnsiTheme="minorHAnsi"/>
          <w:sz w:val="24"/>
          <w:szCs w:val="24"/>
        </w:rPr>
        <w:t xml:space="preserve"> </w:t>
      </w:r>
      <w:r w:rsidR="007E7C82" w:rsidRPr="007E7C82">
        <w:rPr>
          <w:rFonts w:asciiTheme="minorHAnsi" w:hAnsiTheme="minorHAnsi"/>
          <w:sz w:val="24"/>
          <w:szCs w:val="24"/>
        </w:rPr>
        <w:t>estimates under a number of different assumptions</w:t>
      </w:r>
      <w:r w:rsidR="007E7C82">
        <w:rPr>
          <w:rFonts w:asciiTheme="minorHAnsi" w:hAnsiTheme="minorHAnsi"/>
          <w:sz w:val="24"/>
          <w:szCs w:val="24"/>
        </w:rPr>
        <w:t xml:space="preserve"> </w:t>
      </w:r>
      <w:r w:rsidR="007E7C82" w:rsidRPr="007E7C82">
        <w:rPr>
          <w:rFonts w:asciiTheme="minorHAnsi" w:hAnsiTheme="minorHAnsi"/>
          <w:sz w:val="24"/>
          <w:szCs w:val="24"/>
        </w:rPr>
        <w:t>reflecting uncertainties about</w:t>
      </w:r>
      <w:r w:rsidR="007E7C82">
        <w:rPr>
          <w:rFonts w:asciiTheme="minorHAnsi" w:hAnsiTheme="minorHAnsi"/>
          <w:sz w:val="24"/>
          <w:szCs w:val="24"/>
        </w:rPr>
        <w:t xml:space="preserve"> DICE costs and adoption profiles.</w:t>
      </w:r>
      <w:r w:rsidR="007E7C82" w:rsidRPr="007E7C82">
        <w:t xml:space="preserve"> </w:t>
      </w:r>
    </w:p>
    <w:p w14:paraId="4177A98C" w14:textId="10D34BA1" w:rsidR="006B239C" w:rsidRDefault="006B239C" w:rsidP="006B239C">
      <w:pPr>
        <w:pStyle w:val="Heading4"/>
        <w:rPr>
          <w:sz w:val="20"/>
          <w:szCs w:val="20"/>
        </w:rPr>
      </w:pPr>
      <w:r w:rsidRPr="000101FC">
        <w:rPr>
          <w:sz w:val="20"/>
          <w:szCs w:val="20"/>
        </w:rPr>
        <w:t xml:space="preserve">Table </w:t>
      </w:r>
      <w:r w:rsidR="003B324C">
        <w:rPr>
          <w:sz w:val="20"/>
          <w:szCs w:val="20"/>
        </w:rPr>
        <w:t>6.</w:t>
      </w:r>
      <w:r w:rsidR="00134406">
        <w:rPr>
          <w:sz w:val="20"/>
          <w:szCs w:val="20"/>
        </w:rPr>
        <w:t>4</w:t>
      </w:r>
      <w:r w:rsidRPr="000101FC">
        <w:rPr>
          <w:sz w:val="20"/>
          <w:szCs w:val="20"/>
        </w:rPr>
        <w:t xml:space="preserve">: Results of </w:t>
      </w:r>
      <w:r w:rsidR="00DF1E6F">
        <w:rPr>
          <w:sz w:val="20"/>
          <w:szCs w:val="20"/>
        </w:rPr>
        <w:t>c</w:t>
      </w:r>
      <w:r w:rsidRPr="000101FC">
        <w:rPr>
          <w:sz w:val="20"/>
          <w:szCs w:val="20"/>
        </w:rPr>
        <w:t xml:space="preserve">ost </w:t>
      </w:r>
      <w:r w:rsidR="00DF1E6F">
        <w:rPr>
          <w:sz w:val="20"/>
          <w:szCs w:val="20"/>
        </w:rPr>
        <w:t>benefit a</w:t>
      </w:r>
      <w:r w:rsidRPr="000101FC">
        <w:rPr>
          <w:sz w:val="20"/>
          <w:szCs w:val="20"/>
        </w:rPr>
        <w:t>nalysis</w:t>
      </w:r>
    </w:p>
    <w:tbl>
      <w:tblPr>
        <w:tblStyle w:val="TableCSIRO"/>
        <w:tblW w:w="7040" w:type="dxa"/>
        <w:tblLook w:val="04A0" w:firstRow="1" w:lastRow="0" w:firstColumn="1" w:lastColumn="0" w:noHBand="0" w:noVBand="1"/>
      </w:tblPr>
      <w:tblGrid>
        <w:gridCol w:w="4395"/>
        <w:gridCol w:w="1005"/>
        <w:gridCol w:w="1640"/>
      </w:tblGrid>
      <w:tr w:rsidR="007E7C82" w:rsidRPr="007E7C82" w14:paraId="7F01E1ED" w14:textId="77777777" w:rsidTr="00AC0A8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40" w:type="dxa"/>
            <w:gridSpan w:val="3"/>
            <w:noWrap/>
            <w:hideMark/>
          </w:tcPr>
          <w:p w14:paraId="374F79D6" w14:textId="79FDE21C" w:rsidR="007E7C82" w:rsidRPr="007E7C82" w:rsidRDefault="007E7C82" w:rsidP="007E7C82">
            <w:pPr>
              <w:spacing w:after="0"/>
              <w:rPr>
                <w:rFonts w:ascii="Arial" w:eastAsia="Times New Roman" w:hAnsi="Arial" w:cs="Arial"/>
                <w:b w:val="0"/>
                <w:bCs w:val="0"/>
                <w:color w:val="auto"/>
                <w:sz w:val="18"/>
                <w:szCs w:val="18"/>
              </w:rPr>
            </w:pPr>
            <w:bookmarkStart w:id="23" w:name="_Toc453077157"/>
            <w:r w:rsidRPr="00AC0A8F">
              <w:rPr>
                <w:rFonts w:ascii="Arial" w:eastAsia="Times New Roman" w:hAnsi="Arial" w:cs="Arial"/>
                <w:color w:val="FFFFFF" w:themeColor="background1"/>
                <w:sz w:val="18"/>
                <w:szCs w:val="18"/>
              </w:rPr>
              <w:t>DICE NPV relative to CCGT                                       Program       CSIRO</w:t>
            </w:r>
          </w:p>
        </w:tc>
      </w:tr>
      <w:tr w:rsidR="00FC10A9" w:rsidRPr="007E7C82" w14:paraId="5EA7BFFC" w14:textId="77777777" w:rsidTr="00AC0A8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5" w:type="dxa"/>
            <w:noWrap/>
            <w:hideMark/>
          </w:tcPr>
          <w:p w14:paraId="0645437A" w14:textId="77777777" w:rsidR="00FC10A9" w:rsidRPr="007E7C82" w:rsidRDefault="00FC10A9" w:rsidP="00FC10A9">
            <w:pPr>
              <w:spacing w:after="0"/>
              <w:rPr>
                <w:rFonts w:eastAsia="Times New Roman"/>
                <w:color w:val="auto"/>
                <w:sz w:val="18"/>
                <w:szCs w:val="18"/>
              </w:rPr>
            </w:pPr>
            <w:r w:rsidRPr="007E7C82">
              <w:rPr>
                <w:rFonts w:eastAsia="Times New Roman"/>
                <w:color w:val="auto"/>
                <w:sz w:val="18"/>
                <w:szCs w:val="18"/>
              </w:rPr>
              <w:t xml:space="preserve">Min </w:t>
            </w:r>
          </w:p>
        </w:tc>
        <w:tc>
          <w:tcPr>
            <w:tcW w:w="1005" w:type="dxa"/>
            <w:noWrap/>
            <w:hideMark/>
          </w:tcPr>
          <w:p w14:paraId="2A3A54E5" w14:textId="77777777" w:rsidR="00FC10A9" w:rsidRPr="007E7C82" w:rsidRDefault="00FC10A9" w:rsidP="00FC10A9">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7E7C82">
              <w:rPr>
                <w:rFonts w:eastAsia="Times New Roman"/>
                <w:sz w:val="18"/>
                <w:szCs w:val="18"/>
              </w:rPr>
              <w:t>-7.7</w:t>
            </w:r>
          </w:p>
        </w:tc>
        <w:tc>
          <w:tcPr>
            <w:tcW w:w="1640" w:type="dxa"/>
            <w:noWrap/>
            <w:hideMark/>
          </w:tcPr>
          <w:p w14:paraId="1AD7AA2A" w14:textId="31430B9F" w:rsidR="00FC10A9" w:rsidRPr="007E7C82" w:rsidRDefault="00FC10A9" w:rsidP="00FC10A9">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C10A9">
              <w:rPr>
                <w:rFonts w:eastAsia="Times New Roman"/>
                <w:sz w:val="18"/>
                <w:szCs w:val="18"/>
              </w:rPr>
              <w:t>-5.2</w:t>
            </w:r>
          </w:p>
        </w:tc>
      </w:tr>
      <w:tr w:rsidR="00FC10A9" w:rsidRPr="007E7C82" w14:paraId="390BE27E" w14:textId="77777777" w:rsidTr="00AC0A8F">
        <w:trPr>
          <w:trHeight w:val="288"/>
        </w:trPr>
        <w:tc>
          <w:tcPr>
            <w:cnfStyle w:val="001000000000" w:firstRow="0" w:lastRow="0" w:firstColumn="1" w:lastColumn="0" w:oddVBand="0" w:evenVBand="0" w:oddHBand="0" w:evenHBand="0" w:firstRowFirstColumn="0" w:firstRowLastColumn="0" w:lastRowFirstColumn="0" w:lastRowLastColumn="0"/>
            <w:tcW w:w="4395" w:type="dxa"/>
            <w:noWrap/>
            <w:hideMark/>
          </w:tcPr>
          <w:p w14:paraId="647CFF43" w14:textId="77777777" w:rsidR="00FC10A9" w:rsidRPr="007E7C82" w:rsidRDefault="00FC10A9" w:rsidP="00FC10A9">
            <w:pPr>
              <w:spacing w:after="0"/>
              <w:rPr>
                <w:rFonts w:eastAsia="Times New Roman"/>
                <w:color w:val="auto"/>
                <w:sz w:val="18"/>
                <w:szCs w:val="18"/>
              </w:rPr>
            </w:pPr>
            <w:r w:rsidRPr="007E7C82">
              <w:rPr>
                <w:rFonts w:eastAsia="Times New Roman"/>
                <w:color w:val="auto"/>
                <w:sz w:val="18"/>
                <w:szCs w:val="18"/>
              </w:rPr>
              <w:t>Max</w:t>
            </w:r>
          </w:p>
        </w:tc>
        <w:tc>
          <w:tcPr>
            <w:tcW w:w="1005" w:type="dxa"/>
            <w:noWrap/>
            <w:hideMark/>
          </w:tcPr>
          <w:p w14:paraId="2A598994" w14:textId="77777777" w:rsidR="00FC10A9" w:rsidRPr="007E7C82" w:rsidRDefault="00FC10A9" w:rsidP="00FC10A9">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E7C82">
              <w:rPr>
                <w:rFonts w:eastAsia="Times New Roman"/>
                <w:sz w:val="18"/>
                <w:szCs w:val="18"/>
              </w:rPr>
              <w:t>3.3</w:t>
            </w:r>
          </w:p>
        </w:tc>
        <w:tc>
          <w:tcPr>
            <w:tcW w:w="1640" w:type="dxa"/>
            <w:noWrap/>
            <w:hideMark/>
          </w:tcPr>
          <w:p w14:paraId="47FFBD3F" w14:textId="480A6298" w:rsidR="00FC10A9" w:rsidRPr="007E7C82" w:rsidRDefault="00FC10A9" w:rsidP="00FC10A9">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C10A9">
              <w:rPr>
                <w:rFonts w:eastAsia="Times New Roman"/>
                <w:sz w:val="18"/>
                <w:szCs w:val="18"/>
              </w:rPr>
              <w:t>2.2</w:t>
            </w:r>
          </w:p>
        </w:tc>
      </w:tr>
      <w:tr w:rsidR="00FC10A9" w:rsidRPr="007E7C82" w14:paraId="51E4A0AE" w14:textId="77777777" w:rsidTr="00AC0A8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5" w:type="dxa"/>
            <w:noWrap/>
            <w:hideMark/>
          </w:tcPr>
          <w:p w14:paraId="17FCD5FD" w14:textId="77777777" w:rsidR="00FC10A9" w:rsidRPr="007E7C82" w:rsidRDefault="00FC10A9" w:rsidP="00FC10A9">
            <w:pPr>
              <w:spacing w:after="0"/>
              <w:rPr>
                <w:rFonts w:eastAsia="Times New Roman"/>
                <w:color w:val="auto"/>
                <w:sz w:val="18"/>
                <w:szCs w:val="18"/>
              </w:rPr>
            </w:pPr>
            <w:r w:rsidRPr="007E7C82">
              <w:rPr>
                <w:rFonts w:eastAsia="Times New Roman"/>
                <w:color w:val="auto"/>
                <w:sz w:val="18"/>
                <w:szCs w:val="18"/>
              </w:rPr>
              <w:t>Average</w:t>
            </w:r>
          </w:p>
        </w:tc>
        <w:tc>
          <w:tcPr>
            <w:tcW w:w="1005" w:type="dxa"/>
            <w:noWrap/>
            <w:hideMark/>
          </w:tcPr>
          <w:p w14:paraId="59AA190F" w14:textId="77777777" w:rsidR="00FC10A9" w:rsidRPr="007E7C82" w:rsidRDefault="00FC10A9" w:rsidP="00FC10A9">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7E7C82">
              <w:rPr>
                <w:rFonts w:eastAsia="Times New Roman"/>
                <w:sz w:val="18"/>
                <w:szCs w:val="18"/>
              </w:rPr>
              <w:t>-3.5</w:t>
            </w:r>
          </w:p>
        </w:tc>
        <w:tc>
          <w:tcPr>
            <w:tcW w:w="1640" w:type="dxa"/>
            <w:noWrap/>
            <w:hideMark/>
          </w:tcPr>
          <w:p w14:paraId="6D903F98" w14:textId="1B9AE6C7" w:rsidR="00FC10A9" w:rsidRPr="007E7C82" w:rsidRDefault="00FC10A9" w:rsidP="00FC10A9">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C10A9">
              <w:rPr>
                <w:rFonts w:eastAsia="Times New Roman"/>
                <w:sz w:val="18"/>
                <w:szCs w:val="18"/>
              </w:rPr>
              <w:t>-2.4</w:t>
            </w:r>
          </w:p>
        </w:tc>
      </w:tr>
      <w:tr w:rsidR="007E7C82" w:rsidRPr="007E7C82" w14:paraId="1F4FE886" w14:textId="77777777" w:rsidTr="00AC0A8F">
        <w:trPr>
          <w:trHeight w:val="288"/>
        </w:trPr>
        <w:tc>
          <w:tcPr>
            <w:cnfStyle w:val="001000000000" w:firstRow="0" w:lastRow="0" w:firstColumn="1" w:lastColumn="0" w:oddVBand="0" w:evenVBand="0" w:oddHBand="0" w:evenHBand="0" w:firstRowFirstColumn="0" w:firstRowLastColumn="0" w:lastRowFirstColumn="0" w:lastRowLastColumn="0"/>
            <w:tcW w:w="7040" w:type="dxa"/>
            <w:gridSpan w:val="3"/>
            <w:shd w:val="clear" w:color="auto" w:fill="000000" w:themeFill="text1"/>
            <w:hideMark/>
          </w:tcPr>
          <w:p w14:paraId="45B3D71A" w14:textId="04B5CB95" w:rsidR="007E7C82" w:rsidRPr="007E7C82" w:rsidRDefault="007E7C82" w:rsidP="007E7C82">
            <w:pPr>
              <w:spacing w:after="0"/>
              <w:rPr>
                <w:rFonts w:eastAsia="Times New Roman"/>
              </w:rPr>
            </w:pPr>
            <w:r w:rsidRPr="00A236B4">
              <w:rPr>
                <w:rFonts w:ascii="Arial" w:eastAsia="Times New Roman" w:hAnsi="Arial" w:cs="Arial"/>
                <w:color w:val="auto"/>
                <w:sz w:val="18"/>
                <w:szCs w:val="18"/>
              </w:rPr>
              <w:t>DICE NPV relative to Brown Coal SC</w:t>
            </w:r>
            <w:r>
              <w:rPr>
                <w:rFonts w:ascii="Arial" w:eastAsia="Times New Roman" w:hAnsi="Arial" w:cs="Arial"/>
                <w:color w:val="auto"/>
                <w:sz w:val="18"/>
                <w:szCs w:val="18"/>
              </w:rPr>
              <w:t xml:space="preserve">                         Program       CSIRO</w:t>
            </w:r>
          </w:p>
        </w:tc>
      </w:tr>
      <w:tr w:rsidR="00FC10A9" w:rsidRPr="007E7C82" w14:paraId="0258BB69" w14:textId="77777777" w:rsidTr="00AC0A8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5" w:type="dxa"/>
            <w:noWrap/>
            <w:hideMark/>
          </w:tcPr>
          <w:p w14:paraId="57981B9E" w14:textId="77777777" w:rsidR="00FC10A9" w:rsidRPr="007E7C82" w:rsidRDefault="00FC10A9" w:rsidP="00FC10A9">
            <w:pPr>
              <w:spacing w:after="0"/>
              <w:rPr>
                <w:rFonts w:eastAsia="Times New Roman"/>
                <w:color w:val="auto"/>
                <w:sz w:val="18"/>
                <w:szCs w:val="18"/>
              </w:rPr>
            </w:pPr>
            <w:r w:rsidRPr="007E7C82">
              <w:rPr>
                <w:rFonts w:eastAsia="Times New Roman"/>
                <w:color w:val="auto"/>
                <w:sz w:val="18"/>
                <w:szCs w:val="18"/>
              </w:rPr>
              <w:t>Min</w:t>
            </w:r>
          </w:p>
        </w:tc>
        <w:tc>
          <w:tcPr>
            <w:tcW w:w="1005" w:type="dxa"/>
            <w:noWrap/>
            <w:hideMark/>
          </w:tcPr>
          <w:p w14:paraId="01686C6C" w14:textId="77777777" w:rsidR="00FC10A9" w:rsidRPr="007E7C82" w:rsidRDefault="00FC10A9" w:rsidP="00FC10A9">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7E7C82">
              <w:rPr>
                <w:rFonts w:eastAsia="Times New Roman"/>
                <w:sz w:val="18"/>
                <w:szCs w:val="18"/>
              </w:rPr>
              <w:t>2.0</w:t>
            </w:r>
          </w:p>
        </w:tc>
        <w:tc>
          <w:tcPr>
            <w:tcW w:w="1640" w:type="dxa"/>
            <w:noWrap/>
            <w:hideMark/>
          </w:tcPr>
          <w:p w14:paraId="1E140D8E" w14:textId="449AB94B" w:rsidR="00FC10A9" w:rsidRPr="007E7C82" w:rsidRDefault="00FC10A9" w:rsidP="00FC10A9">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C10A9">
              <w:rPr>
                <w:rFonts w:eastAsia="Times New Roman"/>
                <w:sz w:val="18"/>
                <w:szCs w:val="18"/>
              </w:rPr>
              <w:t>1.4</w:t>
            </w:r>
          </w:p>
        </w:tc>
      </w:tr>
      <w:tr w:rsidR="00FC10A9" w:rsidRPr="007E7C82" w14:paraId="0C78C159" w14:textId="77777777" w:rsidTr="00AC0A8F">
        <w:trPr>
          <w:trHeight w:val="288"/>
        </w:trPr>
        <w:tc>
          <w:tcPr>
            <w:cnfStyle w:val="001000000000" w:firstRow="0" w:lastRow="0" w:firstColumn="1" w:lastColumn="0" w:oddVBand="0" w:evenVBand="0" w:oddHBand="0" w:evenHBand="0" w:firstRowFirstColumn="0" w:firstRowLastColumn="0" w:lastRowFirstColumn="0" w:lastRowLastColumn="0"/>
            <w:tcW w:w="4395" w:type="dxa"/>
            <w:noWrap/>
            <w:hideMark/>
          </w:tcPr>
          <w:p w14:paraId="211A5A50" w14:textId="77777777" w:rsidR="00FC10A9" w:rsidRPr="007E7C82" w:rsidRDefault="00FC10A9" w:rsidP="00FC10A9">
            <w:pPr>
              <w:spacing w:after="0"/>
              <w:rPr>
                <w:rFonts w:eastAsia="Times New Roman"/>
                <w:color w:val="auto"/>
                <w:sz w:val="18"/>
                <w:szCs w:val="18"/>
              </w:rPr>
            </w:pPr>
            <w:r w:rsidRPr="007E7C82">
              <w:rPr>
                <w:rFonts w:eastAsia="Times New Roman"/>
                <w:color w:val="auto"/>
                <w:sz w:val="18"/>
                <w:szCs w:val="18"/>
              </w:rPr>
              <w:t>Max</w:t>
            </w:r>
          </w:p>
        </w:tc>
        <w:tc>
          <w:tcPr>
            <w:tcW w:w="1005" w:type="dxa"/>
            <w:noWrap/>
            <w:hideMark/>
          </w:tcPr>
          <w:p w14:paraId="0B0782E0" w14:textId="77777777" w:rsidR="00FC10A9" w:rsidRPr="007E7C82" w:rsidRDefault="00FC10A9" w:rsidP="00FC10A9">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E7C82">
              <w:rPr>
                <w:rFonts w:eastAsia="Times New Roman"/>
                <w:sz w:val="18"/>
                <w:szCs w:val="18"/>
              </w:rPr>
              <w:t>8.6</w:t>
            </w:r>
          </w:p>
        </w:tc>
        <w:tc>
          <w:tcPr>
            <w:tcW w:w="1640" w:type="dxa"/>
            <w:noWrap/>
            <w:hideMark/>
          </w:tcPr>
          <w:p w14:paraId="3A348901" w14:textId="230EB367" w:rsidR="00FC10A9" w:rsidRPr="007E7C82" w:rsidRDefault="00FC10A9" w:rsidP="00FC10A9">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FC10A9">
              <w:rPr>
                <w:rFonts w:eastAsia="Times New Roman"/>
                <w:sz w:val="18"/>
                <w:szCs w:val="18"/>
              </w:rPr>
              <w:t>5.9</w:t>
            </w:r>
          </w:p>
        </w:tc>
      </w:tr>
      <w:tr w:rsidR="00FC10A9" w:rsidRPr="007E7C82" w14:paraId="6FC3BE8B" w14:textId="77777777" w:rsidTr="00AC0A8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5" w:type="dxa"/>
            <w:noWrap/>
            <w:hideMark/>
          </w:tcPr>
          <w:p w14:paraId="0F9E2430" w14:textId="77777777" w:rsidR="00FC10A9" w:rsidRPr="007E7C82" w:rsidRDefault="00FC10A9" w:rsidP="00FC10A9">
            <w:pPr>
              <w:spacing w:after="0"/>
              <w:rPr>
                <w:rFonts w:eastAsia="Times New Roman"/>
                <w:color w:val="auto"/>
                <w:sz w:val="18"/>
                <w:szCs w:val="18"/>
              </w:rPr>
            </w:pPr>
            <w:r w:rsidRPr="007E7C82">
              <w:rPr>
                <w:rFonts w:eastAsia="Times New Roman"/>
                <w:color w:val="auto"/>
                <w:sz w:val="18"/>
                <w:szCs w:val="18"/>
              </w:rPr>
              <w:t>Average</w:t>
            </w:r>
          </w:p>
        </w:tc>
        <w:tc>
          <w:tcPr>
            <w:tcW w:w="1005" w:type="dxa"/>
            <w:noWrap/>
            <w:hideMark/>
          </w:tcPr>
          <w:p w14:paraId="40DF0966" w14:textId="77777777" w:rsidR="00FC10A9" w:rsidRPr="007E7C82" w:rsidRDefault="00FC10A9" w:rsidP="00FC10A9">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7E7C82">
              <w:rPr>
                <w:rFonts w:eastAsia="Times New Roman"/>
                <w:sz w:val="18"/>
                <w:szCs w:val="18"/>
              </w:rPr>
              <w:t>5.1</w:t>
            </w:r>
          </w:p>
        </w:tc>
        <w:tc>
          <w:tcPr>
            <w:tcW w:w="1640" w:type="dxa"/>
            <w:noWrap/>
            <w:hideMark/>
          </w:tcPr>
          <w:p w14:paraId="47785E3A" w14:textId="11416F8E" w:rsidR="00FC10A9" w:rsidRPr="007E7C82" w:rsidRDefault="00FC10A9" w:rsidP="00FC10A9">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FC10A9">
              <w:rPr>
                <w:rFonts w:eastAsia="Times New Roman"/>
                <w:sz w:val="18"/>
                <w:szCs w:val="18"/>
              </w:rPr>
              <w:t>3.5</w:t>
            </w:r>
          </w:p>
        </w:tc>
      </w:tr>
    </w:tbl>
    <w:p w14:paraId="4D4FCC13" w14:textId="77777777" w:rsidR="007E7C82" w:rsidRDefault="007E7C82" w:rsidP="003B324C">
      <w:pPr>
        <w:rPr>
          <w:rFonts w:asciiTheme="minorHAnsi" w:hAnsiTheme="minorHAnsi"/>
          <w:sz w:val="24"/>
          <w:szCs w:val="24"/>
        </w:rPr>
      </w:pPr>
      <w:bookmarkStart w:id="24" w:name="_Toc474760727"/>
    </w:p>
    <w:p w14:paraId="2D1B1B5F" w14:textId="0AEC8ABA" w:rsidR="00322205" w:rsidRDefault="003B324C" w:rsidP="003B324C">
      <w:pPr>
        <w:rPr>
          <w:rFonts w:asciiTheme="minorHAnsi" w:hAnsiTheme="minorHAnsi"/>
          <w:sz w:val="24"/>
          <w:szCs w:val="24"/>
        </w:rPr>
      </w:pPr>
      <w:r>
        <w:rPr>
          <w:rFonts w:asciiTheme="minorHAnsi" w:hAnsiTheme="minorHAnsi"/>
          <w:sz w:val="24"/>
          <w:szCs w:val="24"/>
        </w:rPr>
        <w:lastRenderedPageBreak/>
        <w:t>Assuming total costs of $</w:t>
      </w:r>
      <w:r w:rsidR="00322205">
        <w:rPr>
          <w:rFonts w:asciiTheme="minorHAnsi" w:hAnsiTheme="minorHAnsi"/>
          <w:sz w:val="24"/>
          <w:szCs w:val="24"/>
        </w:rPr>
        <w:t>61.8</w:t>
      </w:r>
      <w:r>
        <w:rPr>
          <w:rFonts w:asciiTheme="minorHAnsi" w:hAnsiTheme="minorHAnsi"/>
          <w:sz w:val="24"/>
          <w:szCs w:val="24"/>
        </w:rPr>
        <w:t xml:space="preserve"> million and $1</w:t>
      </w:r>
      <w:r w:rsidR="00322205">
        <w:rPr>
          <w:rFonts w:asciiTheme="minorHAnsi" w:hAnsiTheme="minorHAnsi"/>
          <w:sz w:val="24"/>
          <w:szCs w:val="24"/>
        </w:rPr>
        <w:t>1.2</w:t>
      </w:r>
      <w:r>
        <w:rPr>
          <w:rFonts w:asciiTheme="minorHAnsi" w:hAnsiTheme="minorHAnsi"/>
          <w:sz w:val="24"/>
          <w:szCs w:val="24"/>
        </w:rPr>
        <w:t xml:space="preserve"> million respectively, then BCRs from the research range from </w:t>
      </w:r>
      <w:r w:rsidR="00322205">
        <w:rPr>
          <w:rFonts w:asciiTheme="minorHAnsi" w:hAnsiTheme="minorHAnsi"/>
          <w:sz w:val="24"/>
          <w:szCs w:val="24"/>
        </w:rPr>
        <w:t>-7.7:1</w:t>
      </w:r>
      <w:r w:rsidR="00A646BF">
        <w:rPr>
          <w:rFonts w:asciiTheme="minorHAnsi" w:hAnsiTheme="minorHAnsi"/>
          <w:sz w:val="24"/>
          <w:szCs w:val="24"/>
        </w:rPr>
        <w:t xml:space="preserve"> to 8.6:1 </w:t>
      </w:r>
      <w:r>
        <w:rPr>
          <w:rFonts w:asciiTheme="minorHAnsi" w:hAnsiTheme="minorHAnsi"/>
          <w:sz w:val="24"/>
          <w:szCs w:val="24"/>
        </w:rPr>
        <w:t xml:space="preserve"> (‘program in context’)</w:t>
      </w:r>
      <w:r w:rsidR="00A646BF">
        <w:rPr>
          <w:rFonts w:asciiTheme="minorHAnsi" w:hAnsiTheme="minorHAnsi"/>
          <w:sz w:val="24"/>
          <w:szCs w:val="24"/>
        </w:rPr>
        <w:t xml:space="preserve"> and from -5.2:1 </w:t>
      </w:r>
      <w:r>
        <w:rPr>
          <w:rFonts w:asciiTheme="minorHAnsi" w:hAnsiTheme="minorHAnsi"/>
          <w:sz w:val="24"/>
          <w:szCs w:val="24"/>
        </w:rPr>
        <w:t xml:space="preserve">to </w:t>
      </w:r>
      <w:r w:rsidR="009D5C0F">
        <w:rPr>
          <w:rFonts w:asciiTheme="minorHAnsi" w:hAnsiTheme="minorHAnsi"/>
          <w:sz w:val="24"/>
          <w:szCs w:val="24"/>
        </w:rPr>
        <w:t>5.9</w:t>
      </w:r>
      <w:r w:rsidR="00322205">
        <w:rPr>
          <w:rFonts w:asciiTheme="minorHAnsi" w:hAnsiTheme="minorHAnsi"/>
          <w:sz w:val="24"/>
          <w:szCs w:val="24"/>
        </w:rPr>
        <w:t>:</w:t>
      </w:r>
      <w:r>
        <w:rPr>
          <w:rFonts w:asciiTheme="minorHAnsi" w:hAnsiTheme="minorHAnsi"/>
          <w:sz w:val="24"/>
          <w:szCs w:val="24"/>
        </w:rPr>
        <w:t xml:space="preserve">1 (‘CSIRO in context’). </w:t>
      </w:r>
      <w:r w:rsidR="00322205" w:rsidRPr="007E7C82">
        <w:rPr>
          <w:rFonts w:asciiTheme="minorHAnsi" w:hAnsiTheme="minorHAnsi"/>
          <w:sz w:val="24"/>
          <w:szCs w:val="24"/>
        </w:rPr>
        <w:t>Table 6.</w:t>
      </w:r>
      <w:r w:rsidR="00134406">
        <w:rPr>
          <w:rFonts w:asciiTheme="minorHAnsi" w:hAnsiTheme="minorHAnsi"/>
          <w:sz w:val="24"/>
          <w:szCs w:val="24"/>
        </w:rPr>
        <w:t>4</w:t>
      </w:r>
      <w:r w:rsidR="00322205">
        <w:rPr>
          <w:rFonts w:asciiTheme="minorHAnsi" w:hAnsiTheme="minorHAnsi"/>
          <w:sz w:val="24"/>
          <w:szCs w:val="24"/>
        </w:rPr>
        <w:t xml:space="preserve"> </w:t>
      </w:r>
      <w:r w:rsidR="00322205" w:rsidRPr="007E7C82">
        <w:rPr>
          <w:rFonts w:asciiTheme="minorHAnsi" w:hAnsiTheme="minorHAnsi"/>
          <w:sz w:val="24"/>
          <w:szCs w:val="24"/>
        </w:rPr>
        <w:t>highlights the uncertainty of potential deployment of DICE technology in base-load operation in Australia. For example, there is a great degree of uncertain</w:t>
      </w:r>
      <w:r w:rsidR="00322205">
        <w:rPr>
          <w:rFonts w:asciiTheme="minorHAnsi" w:hAnsiTheme="minorHAnsi"/>
          <w:sz w:val="24"/>
          <w:szCs w:val="24"/>
        </w:rPr>
        <w:t xml:space="preserve">ty with regards to the competitiveness of DICE relative to CCGT. </w:t>
      </w:r>
    </w:p>
    <w:p w14:paraId="4E80EEC9" w14:textId="62D39F4D" w:rsidR="003B324C" w:rsidRDefault="003B324C" w:rsidP="003B324C">
      <w:pPr>
        <w:rPr>
          <w:rFonts w:asciiTheme="minorHAnsi" w:hAnsiTheme="minorHAnsi"/>
          <w:sz w:val="24"/>
          <w:szCs w:val="24"/>
        </w:rPr>
      </w:pPr>
      <w:r w:rsidRPr="001D337A">
        <w:rPr>
          <w:rFonts w:asciiTheme="minorHAnsi" w:hAnsiTheme="minorHAnsi"/>
          <w:sz w:val="24"/>
          <w:szCs w:val="24"/>
        </w:rPr>
        <w:t xml:space="preserve">Despite the conservative estimates of the potential benefits that might be delivered by the </w:t>
      </w:r>
      <w:r w:rsidR="00322205">
        <w:rPr>
          <w:rFonts w:asciiTheme="minorHAnsi" w:hAnsiTheme="minorHAnsi"/>
          <w:sz w:val="24"/>
          <w:szCs w:val="24"/>
        </w:rPr>
        <w:t xml:space="preserve">DICE relative to Brown Coal SC, </w:t>
      </w:r>
      <w:r w:rsidRPr="001D337A">
        <w:rPr>
          <w:rFonts w:asciiTheme="minorHAnsi" w:hAnsiTheme="minorHAnsi"/>
          <w:sz w:val="24"/>
          <w:szCs w:val="24"/>
        </w:rPr>
        <w:t xml:space="preserve">the total estimated benefits comfortably exceed the costs of the </w:t>
      </w:r>
      <w:r>
        <w:rPr>
          <w:rFonts w:asciiTheme="minorHAnsi" w:hAnsiTheme="minorHAnsi"/>
          <w:sz w:val="24"/>
          <w:szCs w:val="24"/>
        </w:rPr>
        <w:t xml:space="preserve">research </w:t>
      </w:r>
      <w:r w:rsidRPr="001D337A">
        <w:rPr>
          <w:rFonts w:asciiTheme="minorHAnsi" w:hAnsiTheme="minorHAnsi"/>
          <w:sz w:val="24"/>
          <w:szCs w:val="24"/>
        </w:rPr>
        <w:t xml:space="preserve">by more than </w:t>
      </w:r>
      <w:r>
        <w:rPr>
          <w:rFonts w:asciiTheme="minorHAnsi" w:hAnsiTheme="minorHAnsi"/>
          <w:sz w:val="24"/>
          <w:szCs w:val="24"/>
        </w:rPr>
        <w:t xml:space="preserve">one order </w:t>
      </w:r>
      <w:r w:rsidRPr="001D337A">
        <w:rPr>
          <w:rFonts w:asciiTheme="minorHAnsi" w:hAnsiTheme="minorHAnsi"/>
          <w:sz w:val="24"/>
          <w:szCs w:val="24"/>
        </w:rPr>
        <w:t xml:space="preserve">of magnitude. </w:t>
      </w:r>
    </w:p>
    <w:p w14:paraId="2AB87D21" w14:textId="77777777" w:rsidR="006B239C" w:rsidRPr="00CC30AE" w:rsidRDefault="006B239C" w:rsidP="00057DD2">
      <w:pPr>
        <w:pStyle w:val="Heading2notnumbered"/>
        <w:ind w:left="0" w:firstLine="0"/>
      </w:pPr>
      <w:r w:rsidRPr="00CC30AE">
        <w:t>Distribution effects on users</w:t>
      </w:r>
      <w:bookmarkEnd w:id="23"/>
      <w:bookmarkEnd w:id="24"/>
    </w:p>
    <w:p w14:paraId="02A5131D" w14:textId="6D7CE21D" w:rsidR="006B239C" w:rsidRPr="00CC30AE" w:rsidRDefault="006B239C" w:rsidP="006B239C">
      <w:pPr>
        <w:pStyle w:val="BodyText"/>
        <w:rPr>
          <w:rFonts w:asciiTheme="minorHAnsi" w:hAnsiTheme="minorHAnsi"/>
        </w:rPr>
      </w:pPr>
      <w:r w:rsidRPr="00CC30AE">
        <w:rPr>
          <w:rFonts w:asciiTheme="minorHAnsi" w:hAnsiTheme="minorHAnsi"/>
        </w:rPr>
        <w:t xml:space="preserve">Although distribution effects were not considered to be a significant issue, it is worth noting that the majority of the benefits identified accrue to the </w:t>
      </w:r>
      <w:r w:rsidR="001A70FC">
        <w:rPr>
          <w:rFonts w:asciiTheme="minorHAnsi" w:hAnsiTheme="minorHAnsi"/>
        </w:rPr>
        <w:t>coal-based electricity providers</w:t>
      </w:r>
      <w:r w:rsidRPr="00CC30AE">
        <w:rPr>
          <w:rFonts w:asciiTheme="minorHAnsi" w:hAnsiTheme="minorHAnsi"/>
        </w:rPr>
        <w:t xml:space="preserve">. These benefits allow them to either increase production level, or reduce costs for the same level of production. </w:t>
      </w:r>
    </w:p>
    <w:p w14:paraId="11DAF4E3" w14:textId="77777777" w:rsidR="006B239C" w:rsidRPr="00CC30AE" w:rsidRDefault="006B239C" w:rsidP="006B239C">
      <w:pPr>
        <w:pStyle w:val="Heading2notnumbered"/>
      </w:pPr>
      <w:bookmarkStart w:id="25" w:name="_Toc453077158"/>
      <w:bookmarkStart w:id="26" w:name="_Toc474760728"/>
      <w:r w:rsidRPr="00CC30AE">
        <w:t>Externalities or other flow-on effects on non-users</w:t>
      </w:r>
      <w:bookmarkEnd w:id="25"/>
      <w:bookmarkEnd w:id="26"/>
    </w:p>
    <w:p w14:paraId="17F16889" w14:textId="1D725B9D" w:rsidR="006B239C" w:rsidRPr="00CC30AE" w:rsidRDefault="006B239C" w:rsidP="006B239C">
      <w:pPr>
        <w:pStyle w:val="BodyText"/>
        <w:rPr>
          <w:rFonts w:asciiTheme="minorHAnsi" w:hAnsiTheme="minorHAnsi"/>
        </w:rPr>
      </w:pPr>
      <w:r w:rsidRPr="00CC30AE">
        <w:rPr>
          <w:rFonts w:asciiTheme="minorHAnsi" w:hAnsiTheme="minorHAnsi"/>
        </w:rPr>
        <w:t xml:space="preserve">In terms of flow-on effects, some of the benefits assigned to </w:t>
      </w:r>
      <w:r w:rsidR="001A70FC">
        <w:rPr>
          <w:rFonts w:asciiTheme="minorHAnsi" w:hAnsiTheme="minorHAnsi"/>
        </w:rPr>
        <w:t xml:space="preserve">DICE technology </w:t>
      </w:r>
      <w:r w:rsidRPr="00CC30AE">
        <w:rPr>
          <w:rFonts w:asciiTheme="minorHAnsi" w:hAnsiTheme="minorHAnsi"/>
        </w:rPr>
        <w:t xml:space="preserve">producers will be shared along the input supply and market supply chains, including both domestic and foreign consumers. There may be some potential </w:t>
      </w:r>
      <w:r>
        <w:rPr>
          <w:rFonts w:asciiTheme="minorHAnsi" w:hAnsiTheme="minorHAnsi"/>
        </w:rPr>
        <w:t>environmental benefits in terms of new pathways to reduce emissions.</w:t>
      </w:r>
      <w:r w:rsidRPr="00CC30AE">
        <w:rPr>
          <w:rFonts w:asciiTheme="minorHAnsi" w:hAnsiTheme="minorHAnsi"/>
        </w:rPr>
        <w:t xml:space="preserve"> For example, </w:t>
      </w:r>
      <w:r w:rsidR="00F22A93">
        <w:rPr>
          <w:rFonts w:asciiTheme="minorHAnsi" w:hAnsiTheme="minorHAnsi"/>
        </w:rPr>
        <w:t>DICE technology reduces</w:t>
      </w:r>
      <w:r w:rsidR="00F22A93" w:rsidRPr="00F22A93">
        <w:rPr>
          <w:rFonts w:asciiTheme="minorHAnsi" w:hAnsiTheme="minorHAnsi"/>
        </w:rPr>
        <w:t xml:space="preserve"> </w:t>
      </w:r>
      <w:r w:rsidR="003C26DD">
        <w:rPr>
          <w:rFonts w:asciiTheme="minorHAnsi" w:hAnsiTheme="minorHAnsi"/>
        </w:rPr>
        <w:t>CO</w:t>
      </w:r>
      <w:r w:rsidR="003C26DD">
        <w:rPr>
          <w:rFonts w:asciiTheme="minorHAnsi" w:hAnsiTheme="minorHAnsi"/>
          <w:vertAlign w:val="subscript"/>
        </w:rPr>
        <w:t>2</w:t>
      </w:r>
      <w:r w:rsidR="00F22A93" w:rsidRPr="00F22A93">
        <w:rPr>
          <w:rFonts w:asciiTheme="minorHAnsi" w:hAnsiTheme="minorHAnsi"/>
        </w:rPr>
        <w:t xml:space="preserve"> intensity of around 20 – 30 per cent for black coal and 30 – 50 per cent for brown coals (depending on whether DICE is used for new or replacement of old coal generation capacity)</w:t>
      </w:r>
      <w:r w:rsidR="00F22A93">
        <w:rPr>
          <w:rFonts w:asciiTheme="minorHAnsi" w:hAnsiTheme="minorHAnsi"/>
        </w:rPr>
        <w:t>.</w:t>
      </w:r>
    </w:p>
    <w:p w14:paraId="223393D2" w14:textId="4039A7AF" w:rsidR="00D428C5" w:rsidRPr="004A6CF2" w:rsidRDefault="004F2E61" w:rsidP="00E92057">
      <w:pPr>
        <w:pStyle w:val="Heading1"/>
        <w:ind w:left="1134" w:hanging="1134"/>
      </w:pPr>
      <w:bookmarkStart w:id="27" w:name="_Toc474760729"/>
      <w:r>
        <w:t>7</w:t>
      </w:r>
      <w:r>
        <w:tab/>
      </w:r>
      <w:r w:rsidR="00D428C5" w:rsidRPr="004A6CF2">
        <w:t>Sensitivity analysis</w:t>
      </w:r>
      <w:bookmarkEnd w:id="21"/>
      <w:bookmarkEnd w:id="22"/>
      <w:bookmarkEnd w:id="27"/>
      <w:r w:rsidR="00D428C5" w:rsidRPr="004A6CF2">
        <w:t xml:space="preserve"> </w:t>
      </w:r>
    </w:p>
    <w:p w14:paraId="7C79C3D3" w14:textId="4D9C7F40" w:rsidR="000A31B3" w:rsidRDefault="000A31B3" w:rsidP="000A31B3">
      <w:pPr>
        <w:pStyle w:val="BodyText"/>
        <w:rPr>
          <w:rFonts w:asciiTheme="minorHAnsi" w:hAnsiTheme="minorHAnsi"/>
        </w:rPr>
      </w:pPr>
      <w:bookmarkStart w:id="28" w:name="_Toc447811840"/>
      <w:r w:rsidRPr="00CC30AE">
        <w:rPr>
          <w:rFonts w:asciiTheme="minorHAnsi" w:hAnsiTheme="minorHAnsi"/>
        </w:rPr>
        <w:t xml:space="preserve">While the </w:t>
      </w:r>
      <w:r>
        <w:rPr>
          <w:rFonts w:asciiTheme="minorHAnsi" w:hAnsiTheme="minorHAnsi"/>
        </w:rPr>
        <w:t xml:space="preserve">DICE technology </w:t>
      </w:r>
      <w:r w:rsidRPr="00CC30AE">
        <w:rPr>
          <w:rFonts w:asciiTheme="minorHAnsi" w:hAnsiTheme="minorHAnsi"/>
        </w:rPr>
        <w:t>look promising,</w:t>
      </w:r>
      <w:r w:rsidR="00FF5A95">
        <w:rPr>
          <w:rFonts w:asciiTheme="minorHAnsi" w:hAnsiTheme="minorHAnsi"/>
        </w:rPr>
        <w:t xml:space="preserve"> commercial scale adoption of DICE</w:t>
      </w:r>
      <w:r>
        <w:rPr>
          <w:rFonts w:asciiTheme="minorHAnsi" w:hAnsiTheme="minorHAnsi"/>
        </w:rPr>
        <w:t xml:space="preserve"> u</w:t>
      </w:r>
      <w:r w:rsidRPr="00CC30AE">
        <w:rPr>
          <w:rFonts w:asciiTheme="minorHAnsi" w:hAnsiTheme="minorHAnsi"/>
        </w:rPr>
        <w:t xml:space="preserve">sing CSIRO </w:t>
      </w:r>
      <w:r>
        <w:rPr>
          <w:rFonts w:asciiTheme="minorHAnsi" w:hAnsiTheme="minorHAnsi"/>
        </w:rPr>
        <w:t xml:space="preserve">technology </w:t>
      </w:r>
      <w:r w:rsidRPr="00CC30AE">
        <w:rPr>
          <w:rFonts w:asciiTheme="minorHAnsi" w:hAnsiTheme="minorHAnsi"/>
        </w:rPr>
        <w:t xml:space="preserve">is not certain. The take-up of </w:t>
      </w:r>
      <w:r>
        <w:rPr>
          <w:rFonts w:asciiTheme="minorHAnsi" w:hAnsiTheme="minorHAnsi"/>
        </w:rPr>
        <w:t xml:space="preserve">new technology on a large scale relies on a number of environmental, economic and competition factors. For example </w:t>
      </w:r>
      <w:r w:rsidR="000D5E7F">
        <w:rPr>
          <w:rFonts w:asciiTheme="minorHAnsi" w:hAnsiTheme="minorHAnsi"/>
        </w:rPr>
        <w:t>the price and availability of substitute rapid response electricity generation, most notably natural gas, and the political and community tolerance for coal electricity generation</w:t>
      </w:r>
      <w:r>
        <w:rPr>
          <w:rFonts w:asciiTheme="minorHAnsi" w:hAnsiTheme="minorHAnsi"/>
        </w:rPr>
        <w:t xml:space="preserve">.  </w:t>
      </w:r>
    </w:p>
    <w:p w14:paraId="05C57F07" w14:textId="615C1D5A" w:rsidR="004104F1" w:rsidRDefault="004B0373" w:rsidP="00F437DC">
      <w:pPr>
        <w:pStyle w:val="BodyText"/>
        <w:rPr>
          <w:rFonts w:asciiTheme="minorHAnsi" w:hAnsiTheme="minorHAnsi"/>
        </w:rPr>
      </w:pPr>
      <w:r>
        <w:rPr>
          <w:rFonts w:asciiTheme="minorHAnsi" w:hAnsiTheme="minorHAnsi"/>
        </w:rPr>
        <w:t xml:space="preserve">The NPV results </w:t>
      </w:r>
      <w:r w:rsidR="00134406">
        <w:rPr>
          <w:rFonts w:asciiTheme="minorHAnsi" w:hAnsiTheme="minorHAnsi"/>
        </w:rPr>
        <w:t>reported in section 6 (</w:t>
      </w:r>
      <w:r>
        <w:rPr>
          <w:rFonts w:asciiTheme="minorHAnsi" w:hAnsiTheme="minorHAnsi"/>
        </w:rPr>
        <w:t xml:space="preserve">including </w:t>
      </w:r>
      <w:r w:rsidR="00134406">
        <w:rPr>
          <w:rFonts w:asciiTheme="minorHAnsi" w:hAnsiTheme="minorHAnsi"/>
        </w:rPr>
        <w:t>max, min and average</w:t>
      </w:r>
      <w:r w:rsidR="00016740">
        <w:rPr>
          <w:rFonts w:asciiTheme="minorHAnsi" w:hAnsiTheme="minorHAnsi"/>
        </w:rPr>
        <w:t>) provide</w:t>
      </w:r>
      <w:r>
        <w:rPr>
          <w:rFonts w:asciiTheme="minorHAnsi" w:hAnsiTheme="minorHAnsi"/>
        </w:rPr>
        <w:t xml:space="preserve"> a summary of the broad range of NPV</w:t>
      </w:r>
      <w:r w:rsidR="00E96D1B">
        <w:rPr>
          <w:rFonts w:asciiTheme="minorHAnsi" w:hAnsiTheme="minorHAnsi"/>
        </w:rPr>
        <w:t xml:space="preserve"> values produced in the</w:t>
      </w:r>
      <w:r w:rsidR="00134406">
        <w:rPr>
          <w:rFonts w:asciiTheme="minorHAnsi" w:hAnsiTheme="minorHAnsi"/>
        </w:rPr>
        <w:t xml:space="preserve"> sensitivity analysis. </w:t>
      </w:r>
      <w:r w:rsidR="004104F1">
        <w:rPr>
          <w:rFonts w:asciiTheme="minorHAnsi" w:hAnsiTheme="minorHAnsi"/>
        </w:rPr>
        <w:t xml:space="preserve">In this section, we analyse the impact of variation in carbon prices. </w:t>
      </w:r>
      <w:r w:rsidR="004C1717">
        <w:rPr>
          <w:rFonts w:asciiTheme="minorHAnsi" w:hAnsiTheme="minorHAnsi"/>
        </w:rPr>
        <w:t xml:space="preserve">Figure </w:t>
      </w:r>
      <w:r w:rsidR="004C1717" w:rsidRPr="004104F1">
        <w:rPr>
          <w:rFonts w:asciiTheme="minorHAnsi" w:hAnsiTheme="minorHAnsi"/>
        </w:rPr>
        <w:t>7.1</w:t>
      </w:r>
      <w:r w:rsidR="004104F1" w:rsidRPr="004104F1">
        <w:rPr>
          <w:rFonts w:asciiTheme="minorHAnsi" w:hAnsiTheme="minorHAnsi"/>
        </w:rPr>
        <w:t xml:space="preserve"> highlights the influence on our analysis of changes in key assumptions. The NPV and </w:t>
      </w:r>
      <w:r w:rsidR="004C1717">
        <w:rPr>
          <w:rFonts w:asciiTheme="minorHAnsi" w:hAnsiTheme="minorHAnsi"/>
        </w:rPr>
        <w:t>BCR</w:t>
      </w:r>
      <w:r w:rsidR="004104F1" w:rsidRPr="004104F1">
        <w:rPr>
          <w:rFonts w:asciiTheme="minorHAnsi" w:hAnsiTheme="minorHAnsi"/>
        </w:rPr>
        <w:t xml:space="preserve"> ratio calculations are particularly sensitive to changes in the attribution rates. For example, </w:t>
      </w:r>
      <w:r w:rsidR="000F5A11">
        <w:rPr>
          <w:rFonts w:asciiTheme="minorHAnsi" w:hAnsiTheme="minorHAnsi"/>
        </w:rPr>
        <w:t>the NPV</w:t>
      </w:r>
      <w:r w:rsidR="00134406">
        <w:rPr>
          <w:rFonts w:asciiTheme="minorHAnsi" w:hAnsiTheme="minorHAnsi"/>
        </w:rPr>
        <w:t>s and BCRs</w:t>
      </w:r>
      <w:r w:rsidR="000F5A11">
        <w:rPr>
          <w:rFonts w:asciiTheme="minorHAnsi" w:hAnsiTheme="minorHAnsi"/>
        </w:rPr>
        <w:t xml:space="preserve"> ranges from -</w:t>
      </w:r>
      <w:r>
        <w:rPr>
          <w:rFonts w:asciiTheme="minorHAnsi" w:hAnsiTheme="minorHAnsi"/>
        </w:rPr>
        <w:t>$</w:t>
      </w:r>
      <w:r w:rsidR="000F5A11">
        <w:rPr>
          <w:rFonts w:asciiTheme="minorHAnsi" w:hAnsiTheme="minorHAnsi"/>
        </w:rPr>
        <w:t>412.60 million to $532.96 million in the high carbon cost scenario</w:t>
      </w:r>
      <w:r>
        <w:rPr>
          <w:rFonts w:asciiTheme="minorHAnsi" w:hAnsiTheme="minorHAnsi"/>
        </w:rPr>
        <w:t xml:space="preserve"> compared to $137.72 million to $264.85 million in the low carbon cost scenario</w:t>
      </w:r>
      <w:r w:rsidR="000F5A11" w:rsidRPr="000F5A11">
        <w:t xml:space="preserve"> </w:t>
      </w:r>
      <w:r w:rsidR="000F5A11">
        <w:rPr>
          <w:rFonts w:asciiTheme="minorHAnsi" w:hAnsiTheme="minorHAnsi"/>
        </w:rPr>
        <w:t xml:space="preserve">These results reflect </w:t>
      </w:r>
      <w:r w:rsidR="00250272">
        <w:rPr>
          <w:rFonts w:asciiTheme="minorHAnsi" w:hAnsiTheme="minorHAnsi"/>
        </w:rPr>
        <w:t>a broad range of potential outcomes for</w:t>
      </w:r>
      <w:r>
        <w:rPr>
          <w:rFonts w:asciiTheme="minorHAnsi" w:hAnsiTheme="minorHAnsi"/>
        </w:rPr>
        <w:t xml:space="preserve"> the technology </w:t>
      </w:r>
      <w:r w:rsidR="00250272">
        <w:rPr>
          <w:rFonts w:asciiTheme="minorHAnsi" w:hAnsiTheme="minorHAnsi"/>
        </w:rPr>
        <w:t>due to</w:t>
      </w:r>
      <w:r>
        <w:rPr>
          <w:rFonts w:asciiTheme="minorHAnsi" w:hAnsiTheme="minorHAnsi"/>
        </w:rPr>
        <w:t xml:space="preserve"> </w:t>
      </w:r>
      <w:r w:rsidR="000F5A11" w:rsidRPr="000F5A11">
        <w:rPr>
          <w:rFonts w:asciiTheme="minorHAnsi" w:hAnsiTheme="minorHAnsi"/>
        </w:rPr>
        <w:t>ongoing carbon policy uncertainty and lack of confidence in and coordination of resources for delivering lower emissions.</w:t>
      </w:r>
    </w:p>
    <w:p w14:paraId="7D87E7B3" w14:textId="2F6FCD17" w:rsidR="004104F1" w:rsidRDefault="004104F1" w:rsidP="004104F1">
      <w:pPr>
        <w:pStyle w:val="Heading4"/>
        <w:rPr>
          <w:sz w:val="20"/>
          <w:szCs w:val="20"/>
        </w:rPr>
      </w:pPr>
      <w:r>
        <w:rPr>
          <w:sz w:val="20"/>
          <w:szCs w:val="20"/>
        </w:rPr>
        <w:lastRenderedPageBreak/>
        <w:t>Figure 7.1</w:t>
      </w:r>
      <w:r w:rsidRPr="000101FC">
        <w:rPr>
          <w:sz w:val="20"/>
          <w:szCs w:val="20"/>
        </w:rPr>
        <w:t xml:space="preserve">: Results of </w:t>
      </w:r>
      <w:r>
        <w:rPr>
          <w:sz w:val="20"/>
          <w:szCs w:val="20"/>
        </w:rPr>
        <w:t>c</w:t>
      </w:r>
      <w:r w:rsidRPr="000101FC">
        <w:rPr>
          <w:sz w:val="20"/>
          <w:szCs w:val="20"/>
        </w:rPr>
        <w:t xml:space="preserve">ost </w:t>
      </w:r>
      <w:r>
        <w:rPr>
          <w:sz w:val="20"/>
          <w:szCs w:val="20"/>
        </w:rPr>
        <w:t>benefit analysis under low and high cost GHG scenarios.</w:t>
      </w:r>
    </w:p>
    <w:p w14:paraId="229A729D" w14:textId="5143467C" w:rsidR="004104F1" w:rsidRDefault="004104F1" w:rsidP="00F437DC">
      <w:pPr>
        <w:pStyle w:val="BodyText"/>
        <w:rPr>
          <w:szCs w:val="24"/>
        </w:rPr>
      </w:pPr>
      <w:r>
        <w:rPr>
          <w:noProof/>
          <w:szCs w:val="24"/>
        </w:rPr>
        <w:drawing>
          <wp:inline distT="0" distB="0" distL="0" distR="0" wp14:anchorId="34145D34" wp14:editId="51488F54">
            <wp:extent cx="6210000" cy="2642400"/>
            <wp:effectExtent l="0" t="0" r="635" b="5715"/>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000" cy="2642400"/>
                    </a:xfrm>
                    <a:prstGeom prst="rect">
                      <a:avLst/>
                    </a:prstGeom>
                    <a:noFill/>
                  </pic:spPr>
                </pic:pic>
              </a:graphicData>
            </a:graphic>
          </wp:inline>
        </w:drawing>
      </w:r>
    </w:p>
    <w:p w14:paraId="1A2BC3AF" w14:textId="77777777" w:rsidR="004104F1" w:rsidRDefault="004104F1" w:rsidP="00F437DC">
      <w:pPr>
        <w:pStyle w:val="BodyText"/>
        <w:rPr>
          <w:szCs w:val="24"/>
        </w:rPr>
      </w:pPr>
    </w:p>
    <w:p w14:paraId="1BFED177" w14:textId="77777777" w:rsidR="004104F1" w:rsidRPr="00FF65B2" w:rsidRDefault="004104F1" w:rsidP="00F437DC">
      <w:pPr>
        <w:pStyle w:val="BodyText"/>
        <w:rPr>
          <w:szCs w:val="24"/>
        </w:rPr>
      </w:pPr>
    </w:p>
    <w:p w14:paraId="402BB2A4" w14:textId="77777777" w:rsidR="00C772E7" w:rsidRPr="00CC30AE" w:rsidRDefault="00C772E7" w:rsidP="000A31B3">
      <w:pPr>
        <w:pStyle w:val="BodyText"/>
        <w:rPr>
          <w:rFonts w:asciiTheme="minorHAnsi" w:hAnsiTheme="minorHAnsi"/>
          <w:szCs w:val="24"/>
        </w:rPr>
      </w:pPr>
    </w:p>
    <w:p w14:paraId="2E31B3DC" w14:textId="7DDF61DD" w:rsidR="00C3338A" w:rsidRPr="004A6CF2" w:rsidRDefault="00B11DC0" w:rsidP="00C3338A">
      <w:pPr>
        <w:pStyle w:val="Heading1"/>
      </w:pPr>
      <w:bookmarkStart w:id="29" w:name="_Toc474760730"/>
      <w:r>
        <w:t>8</w:t>
      </w:r>
      <w:r>
        <w:tab/>
      </w:r>
      <w:r w:rsidR="00C3338A" w:rsidRPr="004A6CF2">
        <w:t>Limitation</w:t>
      </w:r>
      <w:r>
        <w:t>s</w:t>
      </w:r>
      <w:r w:rsidR="00C3338A" w:rsidRPr="004A6CF2">
        <w:t xml:space="preserve"> and Future Direction</w:t>
      </w:r>
      <w:bookmarkEnd w:id="28"/>
      <w:r>
        <w:t>s</w:t>
      </w:r>
      <w:bookmarkEnd w:id="29"/>
    </w:p>
    <w:p w14:paraId="157B7E6B" w14:textId="31B2E1A6" w:rsidR="00A54BA4" w:rsidRDefault="00A54BA4" w:rsidP="00A54BA4">
      <w:pPr>
        <w:pStyle w:val="BodyText"/>
      </w:pPr>
      <w:r>
        <w:t>This evaluation uses a mixed methodology to evaluate the research impact arising from the DICE technology. It combines quantitative and qualitative methods to illustrate the nature of the technology’s economic, environmental, and social impacts. In cases where the impacts can be assessed in monetary terms, a cost-benefit analysis (CBA) is used as a primary tool for evaluation. As a methodology for impact assessment, CBA relies on the use of assumptions and judgments made by the authors. This relates primarily to the economic indicators for impact contribution, attribution, and the counterfactual. These limitations should be considered when interpreting the results presented in this case study.</w:t>
      </w:r>
    </w:p>
    <w:p w14:paraId="61A65107" w14:textId="78593D68" w:rsidR="00422A9A" w:rsidRPr="004A6CF2" w:rsidRDefault="00A54BA4" w:rsidP="00A54BA4">
      <w:pPr>
        <w:pStyle w:val="BodyText"/>
      </w:pPr>
      <w:r>
        <w:t xml:space="preserve">Given the scope and budget for the analysis, we acknowledge that there are some limitations with regard to the evidence base of impacts. For example, the </w:t>
      </w:r>
      <w:r w:rsidR="001D4F89">
        <w:t xml:space="preserve">uptake and adoption rate of DICE </w:t>
      </w:r>
      <w:r>
        <w:t xml:space="preserve">in </w:t>
      </w:r>
      <w:r w:rsidR="001D4F89">
        <w:t xml:space="preserve">electricity generation </w:t>
      </w:r>
      <w:r>
        <w:t xml:space="preserve">was based on estimates only as limited information was available about the actual gains over time due to commercial confidentiality. In addition, </w:t>
      </w:r>
      <w:r w:rsidR="001D4F89">
        <w:t xml:space="preserve">energy security was </w:t>
      </w:r>
      <w:r>
        <w:t>not quantified, but were treated as potential impacts, owing to a lack of reliable data.</w:t>
      </w:r>
    </w:p>
    <w:p w14:paraId="447F75D9" w14:textId="7DBA520B" w:rsidR="00502A60" w:rsidRPr="004A6CF2" w:rsidRDefault="00B11DC0" w:rsidP="00E92057">
      <w:pPr>
        <w:pStyle w:val="Heading1"/>
        <w:ind w:left="1134" w:hanging="1134"/>
      </w:pPr>
      <w:bookmarkStart w:id="30" w:name="_Toc433720769"/>
      <w:bookmarkStart w:id="31" w:name="_Toc474760731"/>
      <w:r>
        <w:t>9</w:t>
      </w:r>
      <w:r>
        <w:tab/>
      </w:r>
      <w:r w:rsidR="00502A60" w:rsidRPr="004A6CF2">
        <w:t>References</w:t>
      </w:r>
      <w:bookmarkEnd w:id="30"/>
      <w:bookmarkEnd w:id="31"/>
    </w:p>
    <w:p w14:paraId="17DD5342" w14:textId="77777777" w:rsidR="00597E33" w:rsidRDefault="00597E33" w:rsidP="00597E33">
      <w:pPr>
        <w:rPr>
          <w:color w:val="auto"/>
          <w:sz w:val="24"/>
          <w:szCs w:val="24"/>
          <w:lang w:val="en"/>
        </w:rPr>
      </w:pPr>
      <w:proofErr w:type="spellStart"/>
      <w:r w:rsidRPr="005E74F1">
        <w:rPr>
          <w:color w:val="auto"/>
          <w:sz w:val="24"/>
          <w:szCs w:val="24"/>
          <w:lang w:val="en"/>
        </w:rPr>
        <w:t>Aspinall</w:t>
      </w:r>
      <w:proofErr w:type="spellEnd"/>
      <w:r w:rsidRPr="005E74F1">
        <w:rPr>
          <w:color w:val="auto"/>
          <w:sz w:val="24"/>
          <w:szCs w:val="24"/>
          <w:lang w:val="en"/>
        </w:rPr>
        <w:t xml:space="preserve">, </w:t>
      </w:r>
      <w:proofErr w:type="gramStart"/>
      <w:r w:rsidRPr="005E74F1">
        <w:rPr>
          <w:color w:val="auto"/>
          <w:sz w:val="24"/>
          <w:szCs w:val="24"/>
          <w:lang w:val="en"/>
        </w:rPr>
        <w:t>A</w:t>
      </w:r>
      <w:proofErr w:type="gramEnd"/>
      <w:r w:rsidRPr="005E74F1">
        <w:rPr>
          <w:color w:val="auto"/>
          <w:sz w:val="24"/>
          <w:szCs w:val="24"/>
          <w:lang w:val="en"/>
        </w:rPr>
        <w:t xml:space="preserve">, Smart, A 2009, </w:t>
      </w:r>
      <w:r w:rsidRPr="005E74F1">
        <w:rPr>
          <w:i/>
          <w:iCs/>
          <w:color w:val="auto"/>
          <w:sz w:val="24"/>
          <w:szCs w:val="24"/>
          <w:lang w:val="en"/>
        </w:rPr>
        <w:t>Water and the Electricity Generation Industry: Implications of Use</w:t>
      </w:r>
      <w:r w:rsidRPr="005E74F1">
        <w:rPr>
          <w:color w:val="auto"/>
          <w:sz w:val="24"/>
          <w:szCs w:val="24"/>
          <w:lang w:val="en"/>
        </w:rPr>
        <w:t>, Australian National Water Commission, Canberra.</w:t>
      </w:r>
    </w:p>
    <w:p w14:paraId="63616F83" w14:textId="2165ACB3" w:rsidR="000472B0" w:rsidRPr="005E74F1" w:rsidRDefault="000472B0" w:rsidP="000472B0">
      <w:pPr>
        <w:rPr>
          <w:rFonts w:eastAsiaTheme="minorHAnsi"/>
          <w:color w:val="auto"/>
          <w:sz w:val="24"/>
          <w:szCs w:val="24"/>
        </w:rPr>
      </w:pPr>
      <w:r>
        <w:rPr>
          <w:color w:val="auto"/>
          <w:sz w:val="24"/>
          <w:szCs w:val="24"/>
          <w:lang w:val="en"/>
        </w:rPr>
        <w:t xml:space="preserve">Bureau of Resources and Energy Economics (BREE), 2012, </w:t>
      </w:r>
      <w:r w:rsidRPr="000472B0">
        <w:rPr>
          <w:i/>
          <w:color w:val="auto"/>
          <w:sz w:val="24"/>
          <w:szCs w:val="24"/>
          <w:lang w:val="en"/>
        </w:rPr>
        <w:t>Australian Energy Technology Assessment</w:t>
      </w:r>
      <w:r>
        <w:rPr>
          <w:color w:val="auto"/>
          <w:sz w:val="24"/>
          <w:szCs w:val="24"/>
          <w:lang w:val="en"/>
        </w:rPr>
        <w:t>, BREE, Canberra, Australia.</w:t>
      </w:r>
    </w:p>
    <w:p w14:paraId="43784052" w14:textId="281307C5" w:rsidR="00C77F1F" w:rsidRDefault="00C77F1F" w:rsidP="00FD5783">
      <w:pPr>
        <w:pStyle w:val="BodyText"/>
        <w:rPr>
          <w:color w:val="auto"/>
          <w:szCs w:val="24"/>
        </w:rPr>
      </w:pPr>
      <w:r w:rsidRPr="005E74F1">
        <w:rPr>
          <w:color w:val="auto"/>
          <w:szCs w:val="24"/>
        </w:rPr>
        <w:lastRenderedPageBreak/>
        <w:t xml:space="preserve">Cully, M 2016, </w:t>
      </w:r>
      <w:r w:rsidRPr="005E74F1">
        <w:rPr>
          <w:i/>
          <w:iCs/>
          <w:color w:val="auto"/>
          <w:szCs w:val="24"/>
        </w:rPr>
        <w:t xml:space="preserve">Australian Energy Update 2016, </w:t>
      </w:r>
      <w:r w:rsidRPr="005E74F1">
        <w:rPr>
          <w:color w:val="auto"/>
          <w:szCs w:val="24"/>
        </w:rPr>
        <w:t>Department of Industry, Science and Innovation, Canberra, Australia, p.19.</w:t>
      </w:r>
    </w:p>
    <w:p w14:paraId="28416DAD" w14:textId="4FED4E97" w:rsidR="000472B0" w:rsidRDefault="000472B0" w:rsidP="00FD5783">
      <w:pPr>
        <w:pStyle w:val="BodyText"/>
        <w:rPr>
          <w:color w:val="auto"/>
          <w:szCs w:val="24"/>
        </w:rPr>
      </w:pPr>
      <w:r w:rsidRPr="000472B0">
        <w:rPr>
          <w:color w:val="auto"/>
          <w:szCs w:val="24"/>
        </w:rPr>
        <w:t>CO2CRC, 2015</w:t>
      </w:r>
      <w:r>
        <w:rPr>
          <w:color w:val="auto"/>
          <w:szCs w:val="24"/>
        </w:rPr>
        <w:t>,</w:t>
      </w:r>
      <w:r w:rsidRPr="000472B0">
        <w:rPr>
          <w:color w:val="auto"/>
          <w:szCs w:val="24"/>
        </w:rPr>
        <w:t xml:space="preserve"> </w:t>
      </w:r>
      <w:r w:rsidRPr="000472B0">
        <w:rPr>
          <w:i/>
          <w:color w:val="auto"/>
          <w:szCs w:val="24"/>
        </w:rPr>
        <w:t>Australian Power Generation Technology Report</w:t>
      </w:r>
      <w:r>
        <w:rPr>
          <w:color w:val="auto"/>
          <w:szCs w:val="24"/>
        </w:rPr>
        <w:t>, CO2 CRC, Canberra, Australia</w:t>
      </w:r>
      <w:r w:rsidRPr="000472B0">
        <w:rPr>
          <w:color w:val="auto"/>
          <w:szCs w:val="24"/>
        </w:rPr>
        <w:t xml:space="preserve"> </w:t>
      </w:r>
      <w:hyperlink r:id="rId11" w:history="1">
        <w:r w:rsidRPr="001C7D7F">
          <w:rPr>
            <w:rStyle w:val="Hyperlink"/>
            <w:szCs w:val="24"/>
          </w:rPr>
          <w:t>www.co2crc.com.au/publication-category/reports</w:t>
        </w:r>
      </w:hyperlink>
      <w:r>
        <w:rPr>
          <w:color w:val="auto"/>
          <w:szCs w:val="24"/>
        </w:rPr>
        <w:t>.</w:t>
      </w:r>
    </w:p>
    <w:p w14:paraId="572C02B1" w14:textId="4A596AC2" w:rsidR="000472B0" w:rsidRPr="005E74F1" w:rsidRDefault="000472B0" w:rsidP="00FD5783">
      <w:pPr>
        <w:pStyle w:val="BodyText"/>
        <w:rPr>
          <w:color w:val="auto"/>
          <w:szCs w:val="24"/>
        </w:rPr>
      </w:pPr>
      <w:r>
        <w:rPr>
          <w:color w:val="auto"/>
          <w:szCs w:val="24"/>
        </w:rPr>
        <w:t xml:space="preserve">CSIRO, 2017.  </w:t>
      </w:r>
      <w:proofErr w:type="spellStart"/>
      <w:proofErr w:type="gramStart"/>
      <w:r>
        <w:rPr>
          <w:color w:val="auto"/>
          <w:szCs w:val="24"/>
        </w:rPr>
        <w:t>eFuture</w:t>
      </w:r>
      <w:proofErr w:type="spellEnd"/>
      <w:proofErr w:type="gramEnd"/>
      <w:r>
        <w:rPr>
          <w:color w:val="auto"/>
          <w:szCs w:val="24"/>
        </w:rPr>
        <w:t xml:space="preserve">: Explore Scenarios of Australia’s electricity future. Accessed on 19 June 2017. </w:t>
      </w:r>
      <w:r w:rsidRPr="000472B0">
        <w:rPr>
          <w:color w:val="auto"/>
          <w:szCs w:val="24"/>
        </w:rPr>
        <w:t>http://efuture.csiro.au/#scenarios</w:t>
      </w:r>
    </w:p>
    <w:p w14:paraId="204E234F" w14:textId="0AD27059" w:rsidR="007110E8" w:rsidRPr="005E74F1" w:rsidRDefault="007110E8" w:rsidP="007110E8">
      <w:pPr>
        <w:rPr>
          <w:color w:val="auto"/>
          <w:sz w:val="24"/>
          <w:szCs w:val="24"/>
        </w:rPr>
      </w:pPr>
      <w:r w:rsidRPr="005E74F1">
        <w:rPr>
          <w:color w:val="auto"/>
          <w:sz w:val="24"/>
          <w:szCs w:val="24"/>
        </w:rPr>
        <w:t xml:space="preserve">Environment Protection Authority Victoria (EPA) 2017, </w:t>
      </w:r>
      <w:r w:rsidRPr="005E74F1">
        <w:rPr>
          <w:i/>
          <w:iCs/>
          <w:color w:val="auto"/>
          <w:sz w:val="24"/>
          <w:szCs w:val="24"/>
        </w:rPr>
        <w:t>Causes of climate change.</w:t>
      </w:r>
      <w:r w:rsidRPr="005E74F1">
        <w:rPr>
          <w:color w:val="auto"/>
          <w:sz w:val="24"/>
          <w:szCs w:val="24"/>
        </w:rPr>
        <w:t xml:space="preserve"> Retrieved from </w:t>
      </w:r>
      <w:hyperlink r:id="rId12" w:history="1">
        <w:r w:rsidRPr="005E74F1">
          <w:rPr>
            <w:rStyle w:val="Hyperlink"/>
            <w:color w:val="auto"/>
            <w:sz w:val="24"/>
            <w:szCs w:val="24"/>
          </w:rPr>
          <w:t>www.epa.vic.gov.au</w:t>
        </w:r>
      </w:hyperlink>
    </w:p>
    <w:p w14:paraId="36A70E4B" w14:textId="77777777" w:rsidR="007110E8" w:rsidRDefault="007110E8" w:rsidP="007110E8">
      <w:pPr>
        <w:spacing w:line="276" w:lineRule="auto"/>
        <w:rPr>
          <w:color w:val="auto"/>
          <w:sz w:val="24"/>
          <w:szCs w:val="24"/>
        </w:rPr>
      </w:pPr>
      <w:r w:rsidRPr="005E74F1">
        <w:rPr>
          <w:color w:val="auto"/>
          <w:sz w:val="24"/>
          <w:szCs w:val="24"/>
        </w:rPr>
        <w:t xml:space="preserve">Osborne, D, </w:t>
      </w:r>
      <w:proofErr w:type="spellStart"/>
      <w:r w:rsidRPr="005E74F1">
        <w:rPr>
          <w:color w:val="auto"/>
          <w:sz w:val="24"/>
          <w:szCs w:val="24"/>
        </w:rPr>
        <w:t>Wibberly</w:t>
      </w:r>
      <w:proofErr w:type="spellEnd"/>
      <w:r w:rsidRPr="005E74F1">
        <w:rPr>
          <w:color w:val="auto"/>
          <w:sz w:val="24"/>
          <w:szCs w:val="24"/>
        </w:rPr>
        <w:t xml:space="preserve">, L 2015, </w:t>
      </w:r>
      <w:r w:rsidRPr="005E74F1">
        <w:rPr>
          <w:i/>
          <w:iCs/>
          <w:color w:val="auto"/>
          <w:sz w:val="24"/>
          <w:szCs w:val="24"/>
        </w:rPr>
        <w:t>Premium coal fuels with advanced coal beneficiation</w:t>
      </w:r>
      <w:r w:rsidRPr="005E74F1">
        <w:rPr>
          <w:color w:val="auto"/>
          <w:sz w:val="24"/>
          <w:szCs w:val="24"/>
        </w:rPr>
        <w:t>, The 40</w:t>
      </w:r>
      <w:r w:rsidRPr="005E74F1">
        <w:rPr>
          <w:color w:val="auto"/>
          <w:sz w:val="24"/>
          <w:szCs w:val="24"/>
          <w:vertAlign w:val="superscript"/>
        </w:rPr>
        <w:t>th</w:t>
      </w:r>
      <w:r w:rsidRPr="005E74F1">
        <w:rPr>
          <w:color w:val="auto"/>
          <w:sz w:val="24"/>
          <w:szCs w:val="24"/>
        </w:rPr>
        <w:t xml:space="preserve"> International Technical Conference Clean Coal &amp; Fuel Systems, Clearwater, United States, p.22.</w:t>
      </w:r>
    </w:p>
    <w:p w14:paraId="55A7EA81" w14:textId="5BF54E1F" w:rsidR="00C90F82" w:rsidRPr="005E74F1" w:rsidRDefault="00C90F82" w:rsidP="00C90F82">
      <w:pPr>
        <w:spacing w:line="276" w:lineRule="auto"/>
        <w:rPr>
          <w:color w:val="auto"/>
          <w:sz w:val="24"/>
          <w:szCs w:val="24"/>
        </w:rPr>
      </w:pPr>
      <w:r>
        <w:rPr>
          <w:color w:val="auto"/>
          <w:sz w:val="24"/>
          <w:szCs w:val="24"/>
        </w:rPr>
        <w:t xml:space="preserve">Sydney Water 2016. </w:t>
      </w:r>
      <w:r w:rsidRPr="00C90F82">
        <w:rPr>
          <w:i/>
          <w:color w:val="auto"/>
          <w:sz w:val="24"/>
          <w:szCs w:val="24"/>
        </w:rPr>
        <w:t>Prices for your business 1 July 2016 to 30 June 2017</w:t>
      </w:r>
      <w:r>
        <w:rPr>
          <w:color w:val="auto"/>
          <w:sz w:val="24"/>
          <w:szCs w:val="24"/>
        </w:rPr>
        <w:t xml:space="preserve">. Sydney. Retrieved from </w:t>
      </w:r>
      <w:r w:rsidRPr="00C90F82">
        <w:rPr>
          <w:color w:val="auto"/>
          <w:sz w:val="24"/>
          <w:szCs w:val="24"/>
        </w:rPr>
        <w:t>https://www.sydneywater.com.au/web/groups/publicwebcontent/documents/webasset/zgrf/mdqz/~edisp/dd_043568.pdf</w:t>
      </w:r>
      <w:r>
        <w:rPr>
          <w:color w:val="auto"/>
          <w:sz w:val="24"/>
          <w:szCs w:val="24"/>
        </w:rPr>
        <w:t xml:space="preserve">. </w:t>
      </w:r>
    </w:p>
    <w:p w14:paraId="64B489C9" w14:textId="4C956D74" w:rsidR="00F50357" w:rsidRPr="005E74F1" w:rsidRDefault="008308AB" w:rsidP="00FD5783">
      <w:pPr>
        <w:pStyle w:val="BodyText"/>
        <w:rPr>
          <w:color w:val="auto"/>
          <w:szCs w:val="24"/>
        </w:rPr>
      </w:pPr>
      <w:r w:rsidRPr="005E74F1">
        <w:rPr>
          <w:color w:val="auto"/>
          <w:szCs w:val="24"/>
        </w:rPr>
        <w:t>Wibberley, L</w:t>
      </w:r>
      <w:r w:rsidR="0014332C" w:rsidRPr="005E74F1">
        <w:rPr>
          <w:color w:val="auto"/>
          <w:szCs w:val="24"/>
        </w:rPr>
        <w:t xml:space="preserve"> 2011, ‘Future low </w:t>
      </w:r>
      <w:r w:rsidR="003C26DD">
        <w:rPr>
          <w:rFonts w:asciiTheme="minorHAnsi" w:hAnsiTheme="minorHAnsi"/>
        </w:rPr>
        <w:t>CO</w:t>
      </w:r>
      <w:r w:rsidR="003C26DD">
        <w:rPr>
          <w:rFonts w:asciiTheme="minorHAnsi" w:hAnsiTheme="minorHAnsi"/>
          <w:vertAlign w:val="subscript"/>
        </w:rPr>
        <w:t>2</w:t>
      </w:r>
      <w:r w:rsidR="0014332C" w:rsidRPr="005E74F1">
        <w:rPr>
          <w:color w:val="auto"/>
          <w:szCs w:val="24"/>
        </w:rPr>
        <w:t xml:space="preserve"> power from Victorian Coal’, </w:t>
      </w:r>
      <w:r w:rsidR="0014332C" w:rsidRPr="005E74F1">
        <w:rPr>
          <w:i/>
          <w:color w:val="auto"/>
          <w:szCs w:val="24"/>
        </w:rPr>
        <w:t>Energy Generation</w:t>
      </w:r>
      <w:r w:rsidR="0014332C" w:rsidRPr="005E74F1">
        <w:rPr>
          <w:color w:val="auto"/>
          <w:szCs w:val="24"/>
        </w:rPr>
        <w:t>, July-September 2011.</w:t>
      </w:r>
    </w:p>
    <w:p w14:paraId="5ACC554C" w14:textId="3EA0CAA8" w:rsidR="00527E81" w:rsidRPr="005E74F1" w:rsidRDefault="00527E81" w:rsidP="00FD5783">
      <w:pPr>
        <w:pStyle w:val="BodyText"/>
        <w:rPr>
          <w:color w:val="auto"/>
          <w:szCs w:val="24"/>
        </w:rPr>
      </w:pPr>
      <w:proofErr w:type="spellStart"/>
      <w:r w:rsidRPr="005E74F1">
        <w:rPr>
          <w:color w:val="auto"/>
          <w:szCs w:val="24"/>
        </w:rPr>
        <w:t>Wibberly</w:t>
      </w:r>
      <w:proofErr w:type="spellEnd"/>
      <w:r w:rsidRPr="005E74F1">
        <w:rPr>
          <w:color w:val="auto"/>
          <w:szCs w:val="24"/>
        </w:rPr>
        <w:t xml:space="preserve">, L 2012, </w:t>
      </w:r>
      <w:r w:rsidRPr="005E74F1">
        <w:rPr>
          <w:i/>
          <w:iCs/>
          <w:color w:val="auto"/>
          <w:szCs w:val="24"/>
        </w:rPr>
        <w:t>MRC</w:t>
      </w:r>
      <w:r w:rsidR="0053349C">
        <w:rPr>
          <w:i/>
          <w:iCs/>
          <w:color w:val="auto"/>
          <w:szCs w:val="24"/>
        </w:rPr>
        <w:t>-</w:t>
      </w:r>
      <w:r w:rsidRPr="005E74F1">
        <w:rPr>
          <w:i/>
          <w:iCs/>
          <w:color w:val="auto"/>
          <w:szCs w:val="24"/>
        </w:rPr>
        <w:t xml:space="preserve"> DICE</w:t>
      </w:r>
      <w:r w:rsidR="0053349C">
        <w:rPr>
          <w:i/>
          <w:iCs/>
          <w:color w:val="auto"/>
          <w:szCs w:val="24"/>
        </w:rPr>
        <w:t>-</w:t>
      </w:r>
      <w:r w:rsidRPr="005E74F1">
        <w:rPr>
          <w:i/>
          <w:iCs/>
          <w:color w:val="auto"/>
          <w:szCs w:val="24"/>
        </w:rPr>
        <w:t xml:space="preserve"> A game changer for electricity generation, </w:t>
      </w:r>
      <w:r w:rsidRPr="005E74F1">
        <w:rPr>
          <w:color w:val="auto"/>
          <w:szCs w:val="24"/>
        </w:rPr>
        <w:t>APEC EGCFE, Gold Coast, Australia, p.27.</w:t>
      </w:r>
    </w:p>
    <w:p w14:paraId="668E03C1" w14:textId="5F6FAA0E" w:rsidR="007110E8" w:rsidRPr="005E74F1" w:rsidRDefault="007110E8" w:rsidP="007110E8">
      <w:pPr>
        <w:rPr>
          <w:color w:val="auto"/>
          <w:sz w:val="24"/>
          <w:szCs w:val="24"/>
        </w:rPr>
      </w:pPr>
      <w:proofErr w:type="spellStart"/>
      <w:r w:rsidRPr="005E74F1">
        <w:rPr>
          <w:color w:val="auto"/>
          <w:sz w:val="24"/>
          <w:szCs w:val="24"/>
        </w:rPr>
        <w:t>Wibberly</w:t>
      </w:r>
      <w:proofErr w:type="spellEnd"/>
      <w:r w:rsidRPr="005E74F1">
        <w:rPr>
          <w:color w:val="auto"/>
          <w:sz w:val="24"/>
          <w:szCs w:val="24"/>
        </w:rPr>
        <w:t xml:space="preserve">, L 2014, </w:t>
      </w:r>
      <w:r w:rsidRPr="005E74F1">
        <w:rPr>
          <w:i/>
          <w:iCs/>
          <w:color w:val="auto"/>
          <w:sz w:val="24"/>
          <w:szCs w:val="24"/>
        </w:rPr>
        <w:t>D</w:t>
      </w:r>
      <w:r w:rsidR="0053349C">
        <w:rPr>
          <w:i/>
          <w:iCs/>
          <w:color w:val="auto"/>
          <w:sz w:val="24"/>
          <w:szCs w:val="24"/>
        </w:rPr>
        <w:t>ICE</w:t>
      </w:r>
      <w:r w:rsidRPr="005E74F1">
        <w:rPr>
          <w:i/>
          <w:iCs/>
          <w:color w:val="auto"/>
          <w:sz w:val="24"/>
          <w:szCs w:val="24"/>
        </w:rPr>
        <w:t xml:space="preserve"> – the best option for coal</w:t>
      </w:r>
      <w:proofErr w:type="gramStart"/>
      <w:r w:rsidRPr="005E74F1">
        <w:rPr>
          <w:i/>
          <w:iCs/>
          <w:color w:val="auto"/>
          <w:sz w:val="24"/>
          <w:szCs w:val="24"/>
        </w:rPr>
        <w:t>?</w:t>
      </w:r>
      <w:r w:rsidRPr="005E74F1">
        <w:rPr>
          <w:color w:val="auto"/>
          <w:sz w:val="24"/>
          <w:szCs w:val="24"/>
        </w:rPr>
        <w:t>,</w:t>
      </w:r>
      <w:proofErr w:type="gramEnd"/>
      <w:r w:rsidRPr="005E74F1">
        <w:rPr>
          <w:color w:val="auto"/>
          <w:sz w:val="24"/>
          <w:szCs w:val="24"/>
        </w:rPr>
        <w:t xml:space="preserve"> p.1,  Retrieved from </w:t>
      </w:r>
      <w:hyperlink r:id="rId13" w:history="1">
        <w:r w:rsidRPr="005E74F1">
          <w:rPr>
            <w:rStyle w:val="Hyperlink"/>
            <w:color w:val="auto"/>
            <w:sz w:val="24"/>
            <w:szCs w:val="24"/>
          </w:rPr>
          <w:t>www.dice-net.org</w:t>
        </w:r>
      </w:hyperlink>
      <w:r w:rsidRPr="005E74F1">
        <w:rPr>
          <w:color w:val="auto"/>
          <w:sz w:val="24"/>
          <w:szCs w:val="24"/>
        </w:rPr>
        <w:t>.</w:t>
      </w:r>
    </w:p>
    <w:p w14:paraId="2EDE6F59" w14:textId="77777777" w:rsidR="00597E33" w:rsidRPr="007110E8" w:rsidRDefault="00597E33" w:rsidP="007110E8">
      <w:pPr>
        <w:rPr>
          <w:color w:val="auto"/>
        </w:rPr>
      </w:pPr>
    </w:p>
    <w:p w14:paraId="6ED457B1" w14:textId="77777777" w:rsidR="00F50357" w:rsidRPr="004A6CF2" w:rsidRDefault="00F50357" w:rsidP="008049BD">
      <w:pPr>
        <w:spacing w:line="276" w:lineRule="auto"/>
        <w:rPr>
          <w:sz w:val="24"/>
        </w:rPr>
      </w:pPr>
    </w:p>
    <w:p w14:paraId="63351404" w14:textId="77777777" w:rsidR="00027233" w:rsidRPr="004A6CF2" w:rsidRDefault="00027233" w:rsidP="00027233">
      <w:pPr>
        <w:pStyle w:val="BodyText"/>
      </w:pPr>
    </w:p>
    <w:p w14:paraId="064DBAE4" w14:textId="77777777" w:rsidR="00027233" w:rsidRPr="004A6CF2" w:rsidRDefault="00027233" w:rsidP="00027233">
      <w:pPr>
        <w:pStyle w:val="BodyText"/>
        <w:sectPr w:rsidR="00027233" w:rsidRPr="004A6CF2" w:rsidSect="00B11DC0">
          <w:headerReference w:type="default" r:id="rId14"/>
          <w:footerReference w:type="even" r:id="rId15"/>
          <w:footerReference w:type="default" r:id="rId16"/>
          <w:type w:val="continuous"/>
          <w:pgSz w:w="11906" w:h="16838" w:code="9"/>
          <w:pgMar w:top="1134" w:right="1134" w:bottom="1134" w:left="1134" w:header="510" w:footer="624" w:gutter="0"/>
          <w:pgNumType w:start="0"/>
          <w:cols w:space="850"/>
          <w:titlePg/>
          <w:docGrid w:linePitch="360"/>
        </w:sectPr>
      </w:pPr>
    </w:p>
    <w:bookmarkEnd w:id="3"/>
    <w:p w14:paraId="6F0783B5" w14:textId="77777777" w:rsidR="00320351" w:rsidRPr="004A6CF2" w:rsidRDefault="00320351" w:rsidP="00CB41C7">
      <w:pPr>
        <w:spacing w:after="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7"/>
        <w:gridCol w:w="457"/>
        <w:gridCol w:w="4961"/>
      </w:tblGrid>
      <w:tr w:rsidR="00B46B69" w:rsidRPr="004A6CF2" w14:paraId="620471DF" w14:textId="77777777" w:rsidTr="0024666C">
        <w:trPr>
          <w:trHeight w:hRule="exact" w:val="992"/>
        </w:trPr>
        <w:tc>
          <w:tcPr>
            <w:tcW w:w="8755" w:type="dxa"/>
            <w:gridSpan w:val="3"/>
          </w:tcPr>
          <w:p w14:paraId="0E54B084" w14:textId="77777777" w:rsidR="00B46B69" w:rsidRPr="004A6CF2" w:rsidRDefault="00042D44" w:rsidP="0024666C">
            <w:pPr>
              <w:pStyle w:val="BackCoverContactDetails"/>
            </w:pPr>
            <w:r w:rsidRPr="004A6CF2">
              <w:rPr>
                <w:noProof/>
              </w:rPr>
              <mc:AlternateContent>
                <mc:Choice Requires="wpg">
                  <w:drawing>
                    <wp:anchor distT="0" distB="0" distL="114300" distR="114300" simplePos="0" relativeHeight="251813376" behindDoc="1" locked="1" layoutInCell="1" allowOverlap="1" wp14:anchorId="21B1EA68" wp14:editId="417A4975">
                      <wp:simplePos x="0" y="0"/>
                      <wp:positionH relativeFrom="column">
                        <wp:posOffset>-806450</wp:posOffset>
                      </wp:positionH>
                      <wp:positionV relativeFrom="page">
                        <wp:posOffset>-1014095</wp:posOffset>
                      </wp:positionV>
                      <wp:extent cx="7695565" cy="10968355"/>
                      <wp:effectExtent l="0" t="1270" r="1270" b="3175"/>
                      <wp:wrapNone/>
                      <wp:docPr id="2" name="Group 938"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5565" cy="10968355"/>
                                <a:chOff x="-136" y="-465"/>
                                <a:chExt cx="12119" cy="17273"/>
                              </a:xfrm>
                            </wpg:grpSpPr>
                            <wps:wsp>
                              <wps:cNvPr id="3" name="Rectangle 816" descr="background"/>
                              <wps:cNvSpPr>
                                <a:spLocks noChangeAspect="1" noChangeArrowheads="1"/>
                              </wps:cNvSpPr>
                              <wps:spPr bwMode="auto">
                                <a:xfrm>
                                  <a:off x="-75" y="-465"/>
                                  <a:ext cx="12008" cy="17273"/>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b" anchorCtr="0" upright="1">
                                <a:noAutofit/>
                              </wps:bodyPr>
                            </wps:wsp>
                            <wpg:grpSp>
                              <wpg:cNvPr id="4" name="Group 684" descr="background"/>
                              <wpg:cNvGrpSpPr>
                                <a:grpSpLocks/>
                              </wpg:cNvGrpSpPr>
                              <wpg:grpSpPr bwMode="auto">
                                <a:xfrm>
                                  <a:off x="-136" y="913"/>
                                  <a:ext cx="12119" cy="830"/>
                                  <a:chOff x="0" y="0"/>
                                  <a:chExt cx="89528" cy="6261"/>
                                </a:xfrm>
                              </wpg:grpSpPr>
                              <wps:wsp>
                                <wps:cNvPr id="5" name="AutoShape 26"/>
                                <wps:cNvSpPr>
                                  <a:spLocks noChangeAspect="1" noChangeArrowheads="1"/>
                                </wps:cNvSpPr>
                                <wps:spPr bwMode="auto">
                                  <a:xfrm>
                                    <a:off x="0" y="0"/>
                                    <a:ext cx="89528" cy="6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4"/>
                                <wps:cNvSpPr>
                                  <a:spLocks noChangeArrowheads="1"/>
                                </wps:cNvSpPr>
                                <wps:spPr bwMode="auto">
                                  <a:xfrm>
                                    <a:off x="146" y="190"/>
                                    <a:ext cx="89223" cy="5950"/>
                                  </a:xfrm>
                                  <a:prstGeom prst="rect">
                                    <a:avLst/>
                                  </a:prstGeom>
                                  <a:solidFill>
                                    <a:srgbClr val="C8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91"/>
                                <wpg:cNvGrpSpPr>
                                  <a:grpSpLocks/>
                                </wpg:cNvGrpSpPr>
                                <wpg:grpSpPr bwMode="auto">
                                  <a:xfrm>
                                    <a:off x="114" y="190"/>
                                    <a:ext cx="89255" cy="5950"/>
                                    <a:chOff x="114" y="190"/>
                                    <a:chExt cx="89255" cy="5950"/>
                                  </a:xfrm>
                                </wpg:grpSpPr>
                                <wps:wsp>
                                  <wps:cNvPr id="8" name="Rectangle 35" descr="background"/>
                                  <wps:cNvSpPr>
                                    <a:spLocks noChangeArrowheads="1"/>
                                  </wps:cNvSpPr>
                                  <wps:spPr bwMode="auto">
                                    <a:xfrm>
                                      <a:off x="146" y="190"/>
                                      <a:ext cx="89223" cy="595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6" descr="background"/>
                                  <wps:cNvSpPr>
                                    <a:spLocks noChangeArrowheads="1"/>
                                  </wps:cNvSpPr>
                                  <wps:spPr bwMode="auto">
                                    <a:xfrm>
                                      <a:off x="114" y="984"/>
                                      <a:ext cx="89255" cy="5156"/>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86EFFD3" id="Group 938" o:spid="_x0000_s1026" alt="background" style="position:absolute;margin-left:-63.5pt;margin-top:-79.85pt;width:605.95pt;height:863.65pt;z-index:-251503104;mso-position-vertical-relative:page" coordorigin="-136,-465" coordsize="12119,1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">
                      <v:rect id="Rectangle 816" o:spid="_x0000_s1027" alt="background" style="position:absolute;left:-75;top:-465;width:12008;height:1727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4k1MMA&#10;AADaAAAADwAAAGRycy9kb3ducmV2LnhtbESPT4vCMBTE74LfITzBi2iqwrJUUxFhV4X14B8Ub4/m&#10;2Rabl9KkWr/9RljY4zAzv2Hmi9aU4kG1KywrGI8iEMSp1QVnCk7Hr+EnCOeRNZaWScGLHCySbmeO&#10;sbZP3tPj4DMRIOxiVJB7X8VSujQng25kK+Lg3Wxt0AdZZ1LX+AxwU8pJFH1IgwWHhRwrWuWU3g+N&#10;UfBz3V+KHZXb8SBd62mE56trvpXq99rlDISn1v+H/9obrWAK7yvhBs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4k1MMAAADaAAAADwAAAAAAAAAAAAAAAACYAgAAZHJzL2Rv&#10;d25yZXYueG1sUEsFBgAAAAAEAAQA9QAAAIgDAAAAAA==&#10;" fillcolor="white [3214]" stroked="f">
                        <o:lock v:ext="edit" aspectratio="t"/>
                        <v:textbox inset="0,0,0,0"/>
                      </v:rect>
                      <v:group id="Group 684" o:spid="_x0000_s1028" alt="background" style="position:absolute;left:-136;top:913;width:12119;height:830" coordsize="89528,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AutoShape 26" o:spid="_x0000_s1029" style="position:absolute;width:89528;height:6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v:rect>
                        <v:rect id="Rectangle 34" o:spid="_x0000_s1030"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IiGMMA&#10;AADaAAAADwAAAGRycy9kb3ducmV2LnhtbESPQWsCMRSE74L/ITyhl6VmtSBlNUqpWISCoG09Pzav&#10;m+DmZbuJ6/rvjSD0OMzMN8xi1btadNQG61nBZJyDIC69tlwp+P7aPL+CCBFZY+2ZFFwpwGo5HCyw&#10;0P7Ce+oOsRIJwqFABSbGppAylIYchrFviJP361uHMcm2krrFS4K7Wk7zfCYdWk4LBht6N1SeDmen&#10;YHr9WDd2tw2no+2zz7+fzLx0mVJPo/5tDiJSH//Dj/ZWK5jB/Uq6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IiGMMAAADaAAAADwAAAAAAAAAAAAAAAACYAgAAZHJzL2Rv&#10;d25yZXYueG1sUEsFBgAAAAAEAAQA9QAAAIgDAAAAAA==&#10;" fillcolor="#c8c7c7" stroked="f"/>
                        <v:group id="Group 91" o:spid="_x0000_s1031" style="position:absolute;left:114;top:190;width:89255;height:5950" coordorigin="114,190" coordsize="89255,5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35" o:spid="_x0000_s1032" alt="background" style="position:absolute;left:146;top:190;width:89223;height:5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rL98EA&#10;AADaAAAADwAAAGRycy9kb3ducmV2LnhtbERPTWvCQBC9C/0PyxR6CbpRodjUVWox1Fs1lZyH7DQJ&#10;zc6G7DaJ/nr3IHh8vO/1djSN6KlztWUF81kMgriwuuZSwfknna5AOI+ssbFMCi7kYLt5mqwx0Xbg&#10;E/WZL0UIYZeggsr7NpHSFRUZdDPbEgfu13YGfYBdKXWHQwg3jVzE8as0WHNoqLClz4qKv+zfKIja&#10;Zb4brsdD9J3Gl/1Xfnoro1Gpl+fx4x2Ep9E/xHf3QSsIW8OVc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y/fBAAAA2gAAAA8AAAAAAAAAAAAAAAAAmAIAAGRycy9kb3du&#10;cmV2LnhtbFBLBQYAAAAABAAEAPUAAACGAwAAAAA=&#10;" fillcolor="#bfbfbf" stroked="f"/>
                          <v:rect id="Rectangle 36" o:spid="_x0000_s1033" alt="background" style="position:absolute;left:114;top:984;width:89255;height:5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FFcMA&#10;AADaAAAADwAAAGRycy9kb3ducmV2LnhtbESPQWvCQBSE7wX/w/KE3urGHkobXSUIUtGDmBb0+Mw+&#10;syHZtyG7xvjvu4LQ4zAz3zDz5WAb0VPnK8cKppMEBHHhdMWlgt+f9dsnCB+QNTaOScGdPCwXo5c5&#10;ptrd+EB9HkoRIexTVGBCaFMpfWHIop+4ljh6F9dZDFF2pdQd3iLcNvI9ST6kxYrjgsGWVoaKOr9a&#10;BZtTFr635+vWHbNDne/Mvq/rvVKv4yGbgQg0hP/ws73RCr7gcS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rFFcMAAADaAAAADwAAAAAAAAAAAAAAAACYAgAAZHJzL2Rv&#10;d25yZXYueG1sUEsFBgAAAAAEAAQA9QAAAIgDAAAAAA==&#10;" fillcolor="#00a9ce [3204]" stroked="f"/>
                        </v:group>
                      </v:group>
                      <w10:wrap anchory="page"/>
                      <w10:anchorlock/>
                    </v:group>
                  </w:pict>
                </mc:Fallback>
              </mc:AlternateContent>
            </w:r>
            <w:r w:rsidRPr="004A6CF2">
              <w:rPr>
                <w:noProof/>
              </w:rPr>
              <mc:AlternateContent>
                <mc:Choice Requires="wps">
                  <w:drawing>
                    <wp:anchor distT="0" distB="0" distL="114300" distR="114300" simplePos="0" relativeHeight="251782144" behindDoc="1" locked="0" layoutInCell="1" allowOverlap="1" wp14:anchorId="0B60F7C1" wp14:editId="220D7052">
                      <wp:simplePos x="0" y="0"/>
                      <wp:positionH relativeFrom="column">
                        <wp:posOffset>-759460</wp:posOffset>
                      </wp:positionH>
                      <wp:positionV relativeFrom="paragraph">
                        <wp:posOffset>-746125</wp:posOffset>
                      </wp:positionV>
                      <wp:extent cx="7598410" cy="7686675"/>
                      <wp:effectExtent l="0" t="2540" r="3810" b="0"/>
                      <wp:wrapNone/>
                      <wp:docPr id="1" name="Rectangle 680" descr="background ele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768667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0C257" id="Rectangle 680" o:spid="_x0000_s1026" alt="background elements" style="position:absolute;margin-left:-59.8pt;margin-top:-58.75pt;width:598.3pt;height:605.2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" filled="f" fillcolor="#00a9ce [3204]" stroked="f"/>
                  </w:pict>
                </mc:Fallback>
              </mc:AlternateContent>
            </w:r>
          </w:p>
        </w:tc>
      </w:tr>
      <w:tr w:rsidR="00B46B69" w:rsidRPr="004A6CF2" w14:paraId="2A187E6F" w14:textId="77777777" w:rsidTr="0024666C">
        <w:tc>
          <w:tcPr>
            <w:tcW w:w="3337" w:type="dxa"/>
          </w:tcPr>
          <w:p w14:paraId="5F916182" w14:textId="77777777" w:rsidR="00B46B69" w:rsidRPr="004A6CF2" w:rsidRDefault="00B46B69" w:rsidP="0024666C">
            <w:pPr>
              <w:pStyle w:val="BackCoverContactHeading"/>
            </w:pPr>
            <w:r w:rsidRPr="004A6CF2">
              <w:t>CONTACT US</w:t>
            </w:r>
          </w:p>
          <w:p w14:paraId="6756AED6" w14:textId="77777777" w:rsidR="00B46B69" w:rsidRPr="004A6CF2" w:rsidRDefault="00B46B69" w:rsidP="0024666C">
            <w:pPr>
              <w:pStyle w:val="BackCoverContactDetails"/>
            </w:pPr>
            <w:r w:rsidRPr="004A6CF2">
              <w:rPr>
                <w:rStyle w:val="BackCoverContactBold"/>
              </w:rPr>
              <w:t>t</w:t>
            </w:r>
            <w:r w:rsidRPr="004A6CF2">
              <w:t xml:space="preserve"> </w:t>
            </w:r>
            <w:r w:rsidRPr="004A6CF2">
              <w:tab/>
              <w:t>1300 363 400</w:t>
            </w:r>
          </w:p>
          <w:p w14:paraId="037E3631" w14:textId="77777777" w:rsidR="00B46B69" w:rsidRPr="004A6CF2" w:rsidRDefault="00B46B69" w:rsidP="0024666C">
            <w:pPr>
              <w:pStyle w:val="BackCoverContactDetails"/>
              <w:rPr>
                <w:szCs w:val="22"/>
              </w:rPr>
            </w:pPr>
            <w:r w:rsidRPr="004A6CF2">
              <w:tab/>
              <w:t>+61 3 9545 2176</w:t>
            </w:r>
          </w:p>
          <w:p w14:paraId="1BF19F3D" w14:textId="77777777" w:rsidR="00B46B69" w:rsidRPr="004A6CF2" w:rsidRDefault="00B46B69" w:rsidP="0024666C">
            <w:pPr>
              <w:pStyle w:val="BackCoverContactDetails"/>
            </w:pPr>
            <w:r w:rsidRPr="004A6CF2">
              <w:rPr>
                <w:rStyle w:val="BackCoverContactBold"/>
              </w:rPr>
              <w:t>e</w:t>
            </w:r>
            <w:r w:rsidRPr="004A6CF2">
              <w:t xml:space="preserve"> </w:t>
            </w:r>
            <w:r w:rsidRPr="004A6CF2">
              <w:tab/>
              <w:t>enquiries@csiro.au</w:t>
            </w:r>
          </w:p>
          <w:p w14:paraId="1F76ABCC" w14:textId="77777777" w:rsidR="00B46B69" w:rsidRPr="004A6CF2" w:rsidRDefault="00B46B69" w:rsidP="0024666C">
            <w:pPr>
              <w:pStyle w:val="BackCoverContactDetails"/>
            </w:pPr>
            <w:r w:rsidRPr="004A6CF2">
              <w:rPr>
                <w:rStyle w:val="BackCoverContactBold"/>
              </w:rPr>
              <w:t>w</w:t>
            </w:r>
            <w:r w:rsidRPr="004A6CF2">
              <w:t xml:space="preserve"> </w:t>
            </w:r>
            <w:r w:rsidRPr="004A6CF2">
              <w:tab/>
              <w:t>www.csiro.au</w:t>
            </w:r>
          </w:p>
          <w:p w14:paraId="26A97346" w14:textId="77777777" w:rsidR="00B46B69" w:rsidRPr="004A6CF2" w:rsidRDefault="00A73662" w:rsidP="0024666C">
            <w:pPr>
              <w:pStyle w:val="BackCoverContactHeading"/>
            </w:pPr>
            <w:r w:rsidRPr="004A6CF2">
              <w:t>At CSIRO we shape the future</w:t>
            </w:r>
            <w:r w:rsidR="00B46B69" w:rsidRPr="004A6CF2">
              <w:t xml:space="preserve"> </w:t>
            </w:r>
          </w:p>
          <w:p w14:paraId="4DB806D1" w14:textId="77777777" w:rsidR="009802BB" w:rsidRPr="004A6CF2" w:rsidRDefault="009802BB" w:rsidP="009802BB">
            <w:pPr>
              <w:pStyle w:val="BackCoverContactDetails"/>
              <w:spacing w:after="120"/>
            </w:pPr>
            <w:r w:rsidRPr="004A6CF2">
              <w:t>We do this by using science to solve real issues. Our research makes a difference to industry, people and the planet.</w:t>
            </w:r>
          </w:p>
          <w:p w14:paraId="27EA5738" w14:textId="77777777" w:rsidR="009802BB" w:rsidRPr="004A6CF2" w:rsidRDefault="009802BB" w:rsidP="009802BB">
            <w:pPr>
              <w:pStyle w:val="BackCoverContactDetails"/>
              <w:spacing w:after="120"/>
            </w:pPr>
            <w:r w:rsidRPr="004A6CF2">
              <w:t>As Australia’s national science agency we’ve been pushing the edge of what’s possible for over 85 years. Today we have more than 5,000 talented people working out of 50-plus centres in Australia and internationally. Our people work closely with industry and communities to leave a lasting legacy. Collectively, our innovation and excellence places us in the top ten applied research agencies in the world.</w:t>
            </w:r>
          </w:p>
          <w:p w14:paraId="6420CA45" w14:textId="77777777" w:rsidR="00B46B69" w:rsidRPr="004A6CF2" w:rsidRDefault="009802BB" w:rsidP="0024666C">
            <w:pPr>
              <w:pStyle w:val="BackCoverContactDetails"/>
            </w:pPr>
            <w:r w:rsidRPr="004A6CF2">
              <w:t>WE  ASK, WE SEEK AND WE SOLVE</w:t>
            </w:r>
          </w:p>
        </w:tc>
        <w:tc>
          <w:tcPr>
            <w:tcW w:w="457" w:type="dxa"/>
          </w:tcPr>
          <w:p w14:paraId="58FCAB7B" w14:textId="77777777" w:rsidR="00B46B69" w:rsidRPr="004A6CF2" w:rsidRDefault="00B46B69" w:rsidP="0024666C">
            <w:pPr>
              <w:pStyle w:val="BackCoverContactHeading"/>
            </w:pPr>
          </w:p>
        </w:tc>
        <w:tc>
          <w:tcPr>
            <w:tcW w:w="4961" w:type="dxa"/>
          </w:tcPr>
          <w:p w14:paraId="704B7588" w14:textId="77777777" w:rsidR="004A1C2B" w:rsidRPr="004A6CF2" w:rsidRDefault="004A1C2B" w:rsidP="004A1C2B">
            <w:pPr>
              <w:pStyle w:val="BackCoverContactHeading"/>
            </w:pPr>
            <w:r w:rsidRPr="004A6CF2">
              <w:t>For further information</w:t>
            </w:r>
          </w:p>
          <w:p w14:paraId="19E8D92C" w14:textId="21F0988C" w:rsidR="004A1C2B" w:rsidRPr="004A6CF2" w:rsidRDefault="00AD705C" w:rsidP="004A1C2B">
            <w:pPr>
              <w:pStyle w:val="BackCoverContactDetails"/>
              <w:rPr>
                <w:rStyle w:val="BackCoverContactBold"/>
              </w:rPr>
            </w:pPr>
            <w:r>
              <w:rPr>
                <w:rStyle w:val="BackCoverContactBold"/>
              </w:rPr>
              <w:t>Strategy, Market Vision and Innovation</w:t>
            </w:r>
          </w:p>
          <w:p w14:paraId="14E01CB7" w14:textId="77777777" w:rsidR="004A1C2B" w:rsidRPr="004A6CF2" w:rsidRDefault="004A1C2B" w:rsidP="004A1C2B">
            <w:pPr>
              <w:pStyle w:val="BackCoverContactDetails"/>
            </w:pPr>
            <w:r w:rsidRPr="004A6CF2">
              <w:t>Dr Anne-Maree Dowd</w:t>
            </w:r>
          </w:p>
          <w:p w14:paraId="51D36044" w14:textId="77777777" w:rsidR="002F2C8F" w:rsidRPr="004A6CF2" w:rsidRDefault="002F2C8F" w:rsidP="002F2C8F">
            <w:pPr>
              <w:pStyle w:val="BackCoverContactDetails"/>
            </w:pPr>
            <w:r w:rsidRPr="004A6CF2">
              <w:t>Executive Manager</w:t>
            </w:r>
          </w:p>
          <w:p w14:paraId="2E0E78FE" w14:textId="77777777" w:rsidR="004A1C2B" w:rsidRPr="004A6CF2" w:rsidRDefault="004A1C2B" w:rsidP="004A1C2B">
            <w:pPr>
              <w:pStyle w:val="BackCoverContactDetails"/>
            </w:pPr>
            <w:r w:rsidRPr="004A6CF2">
              <w:rPr>
                <w:rStyle w:val="BackCoverContactBold"/>
              </w:rPr>
              <w:t>t</w:t>
            </w:r>
            <w:r w:rsidRPr="004A6CF2">
              <w:t xml:space="preserve"> </w:t>
            </w:r>
            <w:r w:rsidRPr="004A6CF2">
              <w:tab/>
              <w:t>+61 7 3327 4468</w:t>
            </w:r>
          </w:p>
          <w:p w14:paraId="7C4463D7" w14:textId="03DFAB65" w:rsidR="004A1C2B" w:rsidRPr="004A6CF2" w:rsidRDefault="004A1C2B" w:rsidP="004A1C2B">
            <w:pPr>
              <w:pStyle w:val="BackCoverContactDetails"/>
            </w:pPr>
            <w:r w:rsidRPr="004A6CF2">
              <w:rPr>
                <w:rStyle w:val="BackCoverContactBold"/>
              </w:rPr>
              <w:t>e</w:t>
            </w:r>
            <w:r w:rsidRPr="004A6CF2">
              <w:t xml:space="preserve"> </w:t>
            </w:r>
            <w:r w:rsidRPr="004A6CF2">
              <w:tab/>
            </w:r>
            <w:hyperlink r:id="rId17" w:history="1">
              <w:r w:rsidR="00FF5FDE" w:rsidRPr="005C461A">
                <w:rPr>
                  <w:rStyle w:val="Hyperlink"/>
                </w:rPr>
                <w:t>anne-maree.dowd@csiro.au</w:t>
              </w:r>
            </w:hyperlink>
            <w:r w:rsidRPr="004A6CF2">
              <w:t xml:space="preserve"> </w:t>
            </w:r>
          </w:p>
          <w:p w14:paraId="66B71874" w14:textId="77777777" w:rsidR="004A1C2B" w:rsidRPr="004A6CF2" w:rsidRDefault="004A1C2B" w:rsidP="004A1C2B">
            <w:pPr>
              <w:pStyle w:val="BackCoverContactDetails"/>
            </w:pPr>
            <w:r w:rsidRPr="004A6CF2">
              <w:rPr>
                <w:rStyle w:val="BackCoverContactBold"/>
              </w:rPr>
              <w:t>w</w:t>
            </w:r>
            <w:r w:rsidRPr="004A6CF2">
              <w:t xml:space="preserve"> </w:t>
            </w:r>
            <w:r w:rsidRPr="004A6CF2">
              <w:tab/>
            </w:r>
            <w:hyperlink r:id="rId18" w:history="1">
              <w:r w:rsidRPr="004A6CF2">
                <w:rPr>
                  <w:rStyle w:val="Hyperlink"/>
                </w:rPr>
                <w:t>http://my.csiro.au/impact</w:t>
              </w:r>
            </w:hyperlink>
          </w:p>
          <w:p w14:paraId="193202F8" w14:textId="77777777" w:rsidR="004A1C2B" w:rsidRPr="004A6CF2" w:rsidRDefault="004A1C2B" w:rsidP="004A1C2B">
            <w:pPr>
              <w:pStyle w:val="BackCoverContactDetails"/>
              <w:rPr>
                <w:rStyle w:val="BackCoverContactBold"/>
                <w:b w:val="0"/>
              </w:rPr>
            </w:pPr>
            <w:r w:rsidRPr="004A6CF2">
              <w:t xml:space="preserve"> </w:t>
            </w:r>
          </w:p>
          <w:p w14:paraId="7F456DA9" w14:textId="77777777" w:rsidR="004A1C2B" w:rsidRPr="004A6CF2" w:rsidRDefault="004A1C2B" w:rsidP="004A1C2B">
            <w:pPr>
              <w:pStyle w:val="BackCoverContactDetails"/>
            </w:pPr>
          </w:p>
          <w:p w14:paraId="258CEACD" w14:textId="77777777" w:rsidR="00B46B69" w:rsidRPr="004A6CF2" w:rsidRDefault="00B46B69" w:rsidP="00CA09F4">
            <w:pPr>
              <w:pStyle w:val="BackCoverContactDetails"/>
            </w:pPr>
          </w:p>
        </w:tc>
      </w:tr>
    </w:tbl>
    <w:p w14:paraId="08B73880" w14:textId="77777777" w:rsidR="00A14107" w:rsidRPr="004A6CF2" w:rsidRDefault="00A14107" w:rsidP="006C3DCD">
      <w:pPr>
        <w:pStyle w:val="BodyText"/>
        <w:rPr>
          <w:sz w:val="18"/>
        </w:rPr>
      </w:pPr>
    </w:p>
    <w:sectPr w:rsidR="00A14107" w:rsidRPr="004A6CF2" w:rsidSect="00027233">
      <w:pgSz w:w="11906" w:h="16838" w:code="9"/>
      <w:pgMar w:top="1134" w:right="1134" w:bottom="1134" w:left="1134" w:header="510" w:footer="624" w:gutter="0"/>
      <w:cols w:space="85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A8799" w14:textId="77777777" w:rsidR="00AC0A8F" w:rsidRDefault="00AC0A8F" w:rsidP="009964E7">
      <w:r>
        <w:separator/>
      </w:r>
    </w:p>
    <w:p w14:paraId="7860C190" w14:textId="77777777" w:rsidR="00AC0A8F" w:rsidRDefault="00AC0A8F"/>
  </w:endnote>
  <w:endnote w:type="continuationSeparator" w:id="0">
    <w:p w14:paraId="0756E692" w14:textId="77777777" w:rsidR="00AC0A8F" w:rsidRDefault="00AC0A8F" w:rsidP="009964E7">
      <w:r>
        <w:continuationSeparator/>
      </w:r>
    </w:p>
    <w:p w14:paraId="2BD83686" w14:textId="77777777" w:rsidR="00AC0A8F" w:rsidRDefault="00AC0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 Std Lt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D0468" w14:textId="77777777" w:rsidR="00AC0A8F" w:rsidRDefault="00AC0A8F" w:rsidP="00AE0D97">
    <w:pPr>
      <w:pStyle w:val="Footer"/>
      <w:tabs>
        <w:tab w:val="clear" w:pos="4513"/>
        <w:tab w:val="clear" w:pos="9026"/>
      </w:tabs>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fldSimple w:instr=" STYLEREF  CoverTitle ">
      <w:r>
        <w:rPr>
          <w:noProof/>
        </w:rPr>
        <w:t>Direct Injection Carbon Engine (DICE)</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12838"/>
      <w:docPartObj>
        <w:docPartGallery w:val="Page Numbers (Bottom of Page)"/>
        <w:docPartUnique/>
      </w:docPartObj>
    </w:sdtPr>
    <w:sdtEndPr>
      <w:rPr>
        <w:noProof/>
      </w:rPr>
    </w:sdtEndPr>
    <w:sdtContent>
      <w:p w14:paraId="2EB8C297" w14:textId="0BD66BDA" w:rsidR="00AC0A8F" w:rsidRDefault="00AC0A8F">
        <w:pPr>
          <w:pStyle w:val="Footer"/>
          <w:jc w:val="right"/>
        </w:pPr>
        <w:r>
          <w:fldChar w:fldCharType="begin"/>
        </w:r>
        <w:r>
          <w:instrText xml:space="preserve"> PAGE   \* MERGEFORMAT </w:instrText>
        </w:r>
        <w:r>
          <w:fldChar w:fldCharType="separate"/>
        </w:r>
        <w:r w:rsidR="00F44B0F">
          <w:rPr>
            <w:noProof/>
          </w:rPr>
          <w:t>1</w:t>
        </w:r>
        <w:r>
          <w:rPr>
            <w:noProof/>
          </w:rPr>
          <w:fldChar w:fldCharType="end"/>
        </w:r>
      </w:p>
    </w:sdtContent>
  </w:sdt>
  <w:p w14:paraId="484A3A7E" w14:textId="5BE30161" w:rsidR="00AC0A8F" w:rsidRDefault="00AC0A8F" w:rsidP="00AE0D97">
    <w:pPr>
      <w:pStyle w:val="Footer"/>
      <w:tabs>
        <w:tab w:val="clear" w:pos="4513"/>
        <w:tab w:val="clear" w:pos="902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F5F42" w14:textId="77777777" w:rsidR="00AC0A8F" w:rsidRDefault="00AC0A8F" w:rsidP="009964E7">
      <w:r>
        <w:separator/>
      </w:r>
    </w:p>
    <w:p w14:paraId="3ED62BE9" w14:textId="77777777" w:rsidR="00AC0A8F" w:rsidRDefault="00AC0A8F"/>
  </w:footnote>
  <w:footnote w:type="continuationSeparator" w:id="0">
    <w:p w14:paraId="1C19567B" w14:textId="77777777" w:rsidR="00AC0A8F" w:rsidRDefault="00AC0A8F" w:rsidP="009964E7">
      <w:r>
        <w:continuationSeparator/>
      </w:r>
    </w:p>
    <w:p w14:paraId="13175F1D" w14:textId="77777777" w:rsidR="00AC0A8F" w:rsidRDefault="00AC0A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B8A23" w14:textId="46292F02" w:rsidR="00AC0A8F" w:rsidRDefault="00AC0A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7D77C18"/>
    <w:multiLevelType w:val="hybridMultilevel"/>
    <w:tmpl w:val="0644D27A"/>
    <w:lvl w:ilvl="0" w:tplc="2D0442DC">
      <w:start w:val="1"/>
      <w:numFmt w:val="decimal"/>
      <w:lvlText w:val="%1."/>
      <w:lvlJc w:val="left"/>
      <w:pPr>
        <w:tabs>
          <w:tab w:val="num" w:pos="720"/>
        </w:tabs>
        <w:ind w:left="720" w:hanging="360"/>
      </w:pPr>
    </w:lvl>
    <w:lvl w:ilvl="1" w:tplc="66F2DFF0" w:tentative="1">
      <w:start w:val="1"/>
      <w:numFmt w:val="decimal"/>
      <w:lvlText w:val="%2."/>
      <w:lvlJc w:val="left"/>
      <w:pPr>
        <w:tabs>
          <w:tab w:val="num" w:pos="1440"/>
        </w:tabs>
        <w:ind w:left="1440" w:hanging="360"/>
      </w:pPr>
    </w:lvl>
    <w:lvl w:ilvl="2" w:tplc="7A9AD2E2" w:tentative="1">
      <w:start w:val="1"/>
      <w:numFmt w:val="decimal"/>
      <w:lvlText w:val="%3."/>
      <w:lvlJc w:val="left"/>
      <w:pPr>
        <w:tabs>
          <w:tab w:val="num" w:pos="2160"/>
        </w:tabs>
        <w:ind w:left="2160" w:hanging="360"/>
      </w:pPr>
    </w:lvl>
    <w:lvl w:ilvl="3" w:tplc="A802D30C" w:tentative="1">
      <w:start w:val="1"/>
      <w:numFmt w:val="decimal"/>
      <w:lvlText w:val="%4."/>
      <w:lvlJc w:val="left"/>
      <w:pPr>
        <w:tabs>
          <w:tab w:val="num" w:pos="2880"/>
        </w:tabs>
        <w:ind w:left="2880" w:hanging="360"/>
      </w:pPr>
    </w:lvl>
    <w:lvl w:ilvl="4" w:tplc="ED62708E" w:tentative="1">
      <w:start w:val="1"/>
      <w:numFmt w:val="decimal"/>
      <w:lvlText w:val="%5."/>
      <w:lvlJc w:val="left"/>
      <w:pPr>
        <w:tabs>
          <w:tab w:val="num" w:pos="3600"/>
        </w:tabs>
        <w:ind w:left="3600" w:hanging="360"/>
      </w:pPr>
    </w:lvl>
    <w:lvl w:ilvl="5" w:tplc="970A08AC" w:tentative="1">
      <w:start w:val="1"/>
      <w:numFmt w:val="decimal"/>
      <w:lvlText w:val="%6."/>
      <w:lvlJc w:val="left"/>
      <w:pPr>
        <w:tabs>
          <w:tab w:val="num" w:pos="4320"/>
        </w:tabs>
        <w:ind w:left="4320" w:hanging="360"/>
      </w:pPr>
    </w:lvl>
    <w:lvl w:ilvl="6" w:tplc="13FE4F3A" w:tentative="1">
      <w:start w:val="1"/>
      <w:numFmt w:val="decimal"/>
      <w:lvlText w:val="%7."/>
      <w:lvlJc w:val="left"/>
      <w:pPr>
        <w:tabs>
          <w:tab w:val="num" w:pos="5040"/>
        </w:tabs>
        <w:ind w:left="5040" w:hanging="360"/>
      </w:pPr>
    </w:lvl>
    <w:lvl w:ilvl="7" w:tplc="E7C879FA" w:tentative="1">
      <w:start w:val="1"/>
      <w:numFmt w:val="decimal"/>
      <w:lvlText w:val="%8."/>
      <w:lvlJc w:val="left"/>
      <w:pPr>
        <w:tabs>
          <w:tab w:val="num" w:pos="5760"/>
        </w:tabs>
        <w:ind w:left="5760" w:hanging="360"/>
      </w:pPr>
    </w:lvl>
    <w:lvl w:ilvl="8" w:tplc="D49E3360" w:tentative="1">
      <w:start w:val="1"/>
      <w:numFmt w:val="decimal"/>
      <w:lvlText w:val="%9."/>
      <w:lvlJc w:val="left"/>
      <w:pPr>
        <w:tabs>
          <w:tab w:val="num" w:pos="6480"/>
        </w:tabs>
        <w:ind w:left="6480" w:hanging="360"/>
      </w:pPr>
    </w:lvl>
  </w:abstractNum>
  <w:abstractNum w:abstractNumId="6" w15:restartNumberingAfterBreak="0">
    <w:nsid w:val="08F978A0"/>
    <w:multiLevelType w:val="hybridMultilevel"/>
    <w:tmpl w:val="E11C88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1A5CD5"/>
    <w:multiLevelType w:val="hybridMultilevel"/>
    <w:tmpl w:val="626C3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897ED1"/>
    <w:multiLevelType w:val="hybridMultilevel"/>
    <w:tmpl w:val="B84492F4"/>
    <w:lvl w:ilvl="0" w:tplc="9DF06A42">
      <w:start w:val="1"/>
      <w:numFmt w:val="bullet"/>
      <w:lvlText w:val="•"/>
      <w:lvlJc w:val="left"/>
      <w:pPr>
        <w:ind w:left="833" w:hanging="360"/>
      </w:pPr>
      <w:rPr>
        <w:rFonts w:ascii="Arial" w:hAnsi="Aria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9" w15:restartNumberingAfterBreak="0">
    <w:nsid w:val="16CC3DFF"/>
    <w:multiLevelType w:val="multilevel"/>
    <w:tmpl w:val="AB0EE45E"/>
    <w:styleLink w:val="BoxListBullets"/>
    <w:lvl w:ilvl="0">
      <w:start w:val="1"/>
      <w:numFmt w:val="bullet"/>
      <w:pStyle w:val="BoxListBullet"/>
      <w:lvlText w:val="—"/>
      <w:lvlJc w:val="left"/>
      <w:pPr>
        <w:ind w:left="446" w:hanging="446"/>
      </w:pPr>
      <w:rPr>
        <w:rFonts w:ascii="HelveticaNeueLT Std Lt Cn" w:hAnsi="HelveticaNeueLT Std Lt Cn" w:hint="default"/>
      </w:rPr>
    </w:lvl>
    <w:lvl w:ilvl="1">
      <w:start w:val="1"/>
      <w:numFmt w:val="bullet"/>
      <w:pStyle w:val="BoxListBullet2"/>
      <w:lvlText w:val="–"/>
      <w:lvlJc w:val="left"/>
      <w:pPr>
        <w:ind w:left="726" w:hanging="280"/>
      </w:pPr>
      <w:rPr>
        <w:rFonts w:ascii="HelveticaNeueLT Std Lt Cn" w:hAnsi="HelveticaNeueLT Std Lt Cn" w:hint="default"/>
        <w:sz w:val="16"/>
      </w:rPr>
    </w:lvl>
    <w:lvl w:ilvl="2">
      <w:start w:val="1"/>
      <w:numFmt w:val="bullet"/>
      <w:pStyle w:val="BoxListBullet3"/>
      <w:lvlText w:val="–"/>
      <w:lvlJc w:val="left"/>
      <w:pPr>
        <w:ind w:left="966" w:hanging="240"/>
      </w:pPr>
      <w:rPr>
        <w:rFonts w:ascii="HelveticaNeueLT Std Lt Cn" w:hAnsi="HelveticaNeueLT Std Lt Cn" w:hint="default"/>
      </w:rPr>
    </w:lvl>
    <w:lvl w:ilvl="3">
      <w:start w:val="1"/>
      <w:numFmt w:val="decimal"/>
      <w:lvlText w:val="(%4)"/>
      <w:lvlJc w:val="left"/>
      <w:pPr>
        <w:ind w:left="1166" w:hanging="446"/>
      </w:pPr>
      <w:rPr>
        <w:rFonts w:hint="default"/>
      </w:rPr>
    </w:lvl>
    <w:lvl w:ilvl="4">
      <w:start w:val="1"/>
      <w:numFmt w:val="lowerLetter"/>
      <w:lvlText w:val="(%5)"/>
      <w:lvlJc w:val="left"/>
      <w:pPr>
        <w:ind w:left="1406" w:hanging="446"/>
      </w:pPr>
      <w:rPr>
        <w:rFonts w:hint="default"/>
      </w:rPr>
    </w:lvl>
    <w:lvl w:ilvl="5">
      <w:start w:val="1"/>
      <w:numFmt w:val="lowerRoman"/>
      <w:lvlText w:val="(%6)"/>
      <w:lvlJc w:val="left"/>
      <w:pPr>
        <w:ind w:left="1646" w:hanging="446"/>
      </w:pPr>
      <w:rPr>
        <w:rFonts w:hint="default"/>
      </w:rPr>
    </w:lvl>
    <w:lvl w:ilvl="6">
      <w:start w:val="1"/>
      <w:numFmt w:val="decimal"/>
      <w:lvlText w:val="%7."/>
      <w:lvlJc w:val="left"/>
      <w:pPr>
        <w:ind w:left="1886" w:hanging="446"/>
      </w:pPr>
      <w:rPr>
        <w:rFonts w:hint="default"/>
      </w:rPr>
    </w:lvl>
    <w:lvl w:ilvl="7">
      <w:start w:val="1"/>
      <w:numFmt w:val="lowerLetter"/>
      <w:lvlText w:val="%8."/>
      <w:lvlJc w:val="left"/>
      <w:pPr>
        <w:ind w:left="2126" w:hanging="446"/>
      </w:pPr>
      <w:rPr>
        <w:rFonts w:hint="default"/>
      </w:rPr>
    </w:lvl>
    <w:lvl w:ilvl="8">
      <w:start w:val="1"/>
      <w:numFmt w:val="lowerRoman"/>
      <w:lvlText w:val="%9."/>
      <w:lvlJc w:val="left"/>
      <w:pPr>
        <w:ind w:left="2366" w:hanging="446"/>
      </w:pPr>
      <w:rPr>
        <w:rFonts w:hint="default"/>
      </w:rPr>
    </w:lvl>
  </w:abstractNum>
  <w:abstractNum w:abstractNumId="1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2" w15:restartNumberingAfterBreak="0">
    <w:nsid w:val="21271FE5"/>
    <w:multiLevelType w:val="hybridMultilevel"/>
    <w:tmpl w:val="4982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103F2B"/>
    <w:multiLevelType w:val="multilevel"/>
    <w:tmpl w:val="A23A1EBA"/>
    <w:styleLink w:val="aaReportListBullets"/>
    <w:lvl w:ilvl="0">
      <w:start w:val="1"/>
      <w:numFmt w:val="bullet"/>
      <w:lvlText w:val="—"/>
      <w:lvlJc w:val="left"/>
      <w:pPr>
        <w:ind w:left="0" w:hanging="446"/>
      </w:pPr>
      <w:rPr>
        <w:rFonts w:ascii="Arial Narrow" w:hAnsi="Arial Narrow" w:hint="default"/>
        <w:sz w:val="20"/>
      </w:rPr>
    </w:lvl>
    <w:lvl w:ilvl="1">
      <w:start w:val="1"/>
      <w:numFmt w:val="bullet"/>
      <w:lvlText w:val="–"/>
      <w:lvlJc w:val="left"/>
      <w:pPr>
        <w:ind w:left="240" w:hanging="240"/>
      </w:pPr>
      <w:rPr>
        <w:rFonts w:ascii="Arial Narrow" w:hAnsi="Arial Narrow" w:hint="default"/>
        <w:sz w:val="16"/>
      </w:rPr>
    </w:lvl>
    <w:lvl w:ilvl="2">
      <w:start w:val="1"/>
      <w:numFmt w:val="bullet"/>
      <w:lvlText w:val="–"/>
      <w:lvlJc w:val="left"/>
      <w:pPr>
        <w:ind w:left="480" w:hanging="240"/>
      </w:pPr>
      <w:rPr>
        <w:rFonts w:ascii="Arial Narrow" w:hAnsi="Arial Narrow" w:hint="default"/>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14"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HelveticaNeueLT Std Lt Cn" w:hAnsi="HelveticaNeueLT Std Lt Cn" w:hint="default"/>
      </w:rPr>
    </w:lvl>
    <w:lvl w:ilvl="1">
      <w:start w:val="1"/>
      <w:numFmt w:val="bullet"/>
      <w:pStyle w:val="Tablelistbullet2"/>
      <w:lvlText w:val="–"/>
      <w:lvlJc w:val="left"/>
      <w:pPr>
        <w:ind w:left="520" w:hanging="240"/>
      </w:pPr>
      <w:rPr>
        <w:rFonts w:ascii="HelveticaNeueLT Std Lt Cn" w:hAnsi="HelveticaNeueLT Std Lt Cn" w:hint="default"/>
        <w:color w:val="000100"/>
      </w:rPr>
    </w:lvl>
    <w:lvl w:ilvl="2">
      <w:start w:val="1"/>
      <w:numFmt w:val="bullet"/>
      <w:pStyle w:val="Tablelistbullet3"/>
      <w:lvlText w:val="–"/>
      <w:lvlJc w:val="left"/>
      <w:pPr>
        <w:ind w:left="760" w:hanging="240"/>
      </w:pPr>
      <w:rPr>
        <w:rFonts w:ascii="HelveticaNeueLT Std Lt Cn" w:hAnsi="HelveticaNeueLT Std Lt Cn"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15" w15:restartNumberingAfterBreak="0">
    <w:nsid w:val="24EE6862"/>
    <w:multiLevelType w:val="hybridMultilevel"/>
    <w:tmpl w:val="A5F41FAA"/>
    <w:lvl w:ilvl="0" w:tplc="0C090001">
      <w:start w:val="1"/>
      <w:numFmt w:val="bullet"/>
      <w:lvlText w:val=""/>
      <w:lvlJc w:val="left"/>
      <w:pPr>
        <w:ind w:left="755" w:hanging="360"/>
      </w:pPr>
      <w:rPr>
        <w:rFonts w:ascii="Symbol" w:hAnsi="Symbol" w:hint="default"/>
      </w:rPr>
    </w:lvl>
    <w:lvl w:ilvl="1" w:tplc="0C090003">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16" w15:restartNumberingAfterBreak="0">
    <w:nsid w:val="265A0F30"/>
    <w:multiLevelType w:val="hybridMultilevel"/>
    <w:tmpl w:val="BD32A4E2"/>
    <w:lvl w:ilvl="0" w:tplc="9C76E76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3B0A7A"/>
    <w:multiLevelType w:val="hybridMultilevel"/>
    <w:tmpl w:val="4D1ED5E0"/>
    <w:lvl w:ilvl="0" w:tplc="9DF06A42">
      <w:start w:val="1"/>
      <w:numFmt w:val="bullet"/>
      <w:lvlText w:val="•"/>
      <w:lvlJc w:val="left"/>
      <w:pPr>
        <w:ind w:left="720" w:hanging="360"/>
      </w:pPr>
      <w:rPr>
        <w:rFonts w:ascii="Arial" w:hAnsi="Arial" w:hint="default"/>
      </w:rPr>
    </w:lvl>
    <w:lvl w:ilvl="1" w:tplc="8426132C">
      <w:numFmt w:val="bullet"/>
      <w:lvlText w:val="•"/>
      <w:lvlJc w:val="left"/>
      <w:pPr>
        <w:ind w:left="1440" w:hanging="360"/>
      </w:pPr>
      <w:rPr>
        <w:rFonts w:ascii="Calibri" w:eastAsia="Calibri"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8ED3CBE"/>
    <w:multiLevelType w:val="hybridMultilevel"/>
    <w:tmpl w:val="BB508B58"/>
    <w:lvl w:ilvl="0" w:tplc="9DF06A42">
      <w:start w:val="1"/>
      <w:numFmt w:val="bullet"/>
      <w:lvlText w:val="•"/>
      <w:lvlJc w:val="left"/>
      <w:pPr>
        <w:tabs>
          <w:tab w:val="num" w:pos="720"/>
        </w:tabs>
        <w:ind w:left="720" w:hanging="360"/>
      </w:pPr>
      <w:rPr>
        <w:rFonts w:ascii="Arial" w:hAnsi="Arial" w:hint="default"/>
      </w:rPr>
    </w:lvl>
    <w:lvl w:ilvl="1" w:tplc="0172EC88" w:tentative="1">
      <w:start w:val="1"/>
      <w:numFmt w:val="bullet"/>
      <w:lvlText w:val="•"/>
      <w:lvlJc w:val="left"/>
      <w:pPr>
        <w:tabs>
          <w:tab w:val="num" w:pos="1440"/>
        </w:tabs>
        <w:ind w:left="1440" w:hanging="360"/>
      </w:pPr>
      <w:rPr>
        <w:rFonts w:ascii="Arial" w:hAnsi="Arial" w:hint="default"/>
      </w:rPr>
    </w:lvl>
    <w:lvl w:ilvl="2" w:tplc="B6BCF2BC" w:tentative="1">
      <w:start w:val="1"/>
      <w:numFmt w:val="bullet"/>
      <w:lvlText w:val="•"/>
      <w:lvlJc w:val="left"/>
      <w:pPr>
        <w:tabs>
          <w:tab w:val="num" w:pos="2160"/>
        </w:tabs>
        <w:ind w:left="2160" w:hanging="360"/>
      </w:pPr>
      <w:rPr>
        <w:rFonts w:ascii="Arial" w:hAnsi="Arial" w:hint="default"/>
      </w:rPr>
    </w:lvl>
    <w:lvl w:ilvl="3" w:tplc="96C8F952" w:tentative="1">
      <w:start w:val="1"/>
      <w:numFmt w:val="bullet"/>
      <w:lvlText w:val="•"/>
      <w:lvlJc w:val="left"/>
      <w:pPr>
        <w:tabs>
          <w:tab w:val="num" w:pos="2880"/>
        </w:tabs>
        <w:ind w:left="2880" w:hanging="360"/>
      </w:pPr>
      <w:rPr>
        <w:rFonts w:ascii="Arial" w:hAnsi="Arial" w:hint="default"/>
      </w:rPr>
    </w:lvl>
    <w:lvl w:ilvl="4" w:tplc="59BE57BE" w:tentative="1">
      <w:start w:val="1"/>
      <w:numFmt w:val="bullet"/>
      <w:lvlText w:val="•"/>
      <w:lvlJc w:val="left"/>
      <w:pPr>
        <w:tabs>
          <w:tab w:val="num" w:pos="3600"/>
        </w:tabs>
        <w:ind w:left="3600" w:hanging="360"/>
      </w:pPr>
      <w:rPr>
        <w:rFonts w:ascii="Arial" w:hAnsi="Arial" w:hint="default"/>
      </w:rPr>
    </w:lvl>
    <w:lvl w:ilvl="5" w:tplc="959A9814" w:tentative="1">
      <w:start w:val="1"/>
      <w:numFmt w:val="bullet"/>
      <w:lvlText w:val="•"/>
      <w:lvlJc w:val="left"/>
      <w:pPr>
        <w:tabs>
          <w:tab w:val="num" w:pos="4320"/>
        </w:tabs>
        <w:ind w:left="4320" w:hanging="360"/>
      </w:pPr>
      <w:rPr>
        <w:rFonts w:ascii="Arial" w:hAnsi="Arial" w:hint="default"/>
      </w:rPr>
    </w:lvl>
    <w:lvl w:ilvl="6" w:tplc="D78A65D6" w:tentative="1">
      <w:start w:val="1"/>
      <w:numFmt w:val="bullet"/>
      <w:lvlText w:val="•"/>
      <w:lvlJc w:val="left"/>
      <w:pPr>
        <w:tabs>
          <w:tab w:val="num" w:pos="5040"/>
        </w:tabs>
        <w:ind w:left="5040" w:hanging="360"/>
      </w:pPr>
      <w:rPr>
        <w:rFonts w:ascii="Arial" w:hAnsi="Arial" w:hint="default"/>
      </w:rPr>
    </w:lvl>
    <w:lvl w:ilvl="7" w:tplc="17CA1D1A" w:tentative="1">
      <w:start w:val="1"/>
      <w:numFmt w:val="bullet"/>
      <w:lvlText w:val="•"/>
      <w:lvlJc w:val="left"/>
      <w:pPr>
        <w:tabs>
          <w:tab w:val="num" w:pos="5760"/>
        </w:tabs>
        <w:ind w:left="5760" w:hanging="360"/>
      </w:pPr>
      <w:rPr>
        <w:rFonts w:ascii="Arial" w:hAnsi="Arial" w:hint="default"/>
      </w:rPr>
    </w:lvl>
    <w:lvl w:ilvl="8" w:tplc="BFEA11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C60733"/>
    <w:multiLevelType w:val="multilevel"/>
    <w:tmpl w:val="D212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632776"/>
    <w:multiLevelType w:val="hybridMultilevel"/>
    <w:tmpl w:val="44B89FFE"/>
    <w:lvl w:ilvl="0" w:tplc="09B268EA">
      <w:start w:val="1"/>
      <w:numFmt w:val="bullet"/>
      <w:lvlText w:val=""/>
      <w:lvlJc w:val="left"/>
      <w:pPr>
        <w:ind w:left="833" w:hanging="360"/>
      </w:pPr>
      <w:rPr>
        <w:rFonts w:ascii="Symbol" w:hAnsi="Symbol" w:hint="default"/>
        <w:sz w:val="1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354B3957"/>
    <w:multiLevelType w:val="hybridMultilevel"/>
    <w:tmpl w:val="E7AC645A"/>
    <w:lvl w:ilvl="0" w:tplc="2ABAA210">
      <w:start w:val="2011"/>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232C7D"/>
    <w:multiLevelType w:val="multilevel"/>
    <w:tmpl w:val="AB0EE45E"/>
    <w:numStyleLink w:val="BoxListBullets"/>
  </w:abstractNum>
  <w:abstractNum w:abstractNumId="24" w15:restartNumberingAfterBreak="0">
    <w:nsid w:val="365472C2"/>
    <w:multiLevelType w:val="hybridMultilevel"/>
    <w:tmpl w:val="0644D27A"/>
    <w:lvl w:ilvl="0" w:tplc="2D0442DC">
      <w:start w:val="1"/>
      <w:numFmt w:val="decimal"/>
      <w:lvlText w:val="%1."/>
      <w:lvlJc w:val="left"/>
      <w:pPr>
        <w:tabs>
          <w:tab w:val="num" w:pos="720"/>
        </w:tabs>
        <w:ind w:left="720" w:hanging="360"/>
      </w:pPr>
    </w:lvl>
    <w:lvl w:ilvl="1" w:tplc="66F2DFF0" w:tentative="1">
      <w:start w:val="1"/>
      <w:numFmt w:val="decimal"/>
      <w:lvlText w:val="%2."/>
      <w:lvlJc w:val="left"/>
      <w:pPr>
        <w:tabs>
          <w:tab w:val="num" w:pos="1440"/>
        </w:tabs>
        <w:ind w:left="1440" w:hanging="360"/>
      </w:pPr>
    </w:lvl>
    <w:lvl w:ilvl="2" w:tplc="7A9AD2E2" w:tentative="1">
      <w:start w:val="1"/>
      <w:numFmt w:val="decimal"/>
      <w:lvlText w:val="%3."/>
      <w:lvlJc w:val="left"/>
      <w:pPr>
        <w:tabs>
          <w:tab w:val="num" w:pos="2160"/>
        </w:tabs>
        <w:ind w:left="2160" w:hanging="360"/>
      </w:pPr>
    </w:lvl>
    <w:lvl w:ilvl="3" w:tplc="A802D30C" w:tentative="1">
      <w:start w:val="1"/>
      <w:numFmt w:val="decimal"/>
      <w:lvlText w:val="%4."/>
      <w:lvlJc w:val="left"/>
      <w:pPr>
        <w:tabs>
          <w:tab w:val="num" w:pos="2880"/>
        </w:tabs>
        <w:ind w:left="2880" w:hanging="360"/>
      </w:pPr>
    </w:lvl>
    <w:lvl w:ilvl="4" w:tplc="ED62708E" w:tentative="1">
      <w:start w:val="1"/>
      <w:numFmt w:val="decimal"/>
      <w:lvlText w:val="%5."/>
      <w:lvlJc w:val="left"/>
      <w:pPr>
        <w:tabs>
          <w:tab w:val="num" w:pos="3600"/>
        </w:tabs>
        <w:ind w:left="3600" w:hanging="360"/>
      </w:pPr>
    </w:lvl>
    <w:lvl w:ilvl="5" w:tplc="970A08AC" w:tentative="1">
      <w:start w:val="1"/>
      <w:numFmt w:val="decimal"/>
      <w:lvlText w:val="%6."/>
      <w:lvlJc w:val="left"/>
      <w:pPr>
        <w:tabs>
          <w:tab w:val="num" w:pos="4320"/>
        </w:tabs>
        <w:ind w:left="4320" w:hanging="360"/>
      </w:pPr>
    </w:lvl>
    <w:lvl w:ilvl="6" w:tplc="13FE4F3A" w:tentative="1">
      <w:start w:val="1"/>
      <w:numFmt w:val="decimal"/>
      <w:lvlText w:val="%7."/>
      <w:lvlJc w:val="left"/>
      <w:pPr>
        <w:tabs>
          <w:tab w:val="num" w:pos="5040"/>
        </w:tabs>
        <w:ind w:left="5040" w:hanging="360"/>
      </w:pPr>
    </w:lvl>
    <w:lvl w:ilvl="7" w:tplc="E7C879FA" w:tentative="1">
      <w:start w:val="1"/>
      <w:numFmt w:val="decimal"/>
      <w:lvlText w:val="%8."/>
      <w:lvlJc w:val="left"/>
      <w:pPr>
        <w:tabs>
          <w:tab w:val="num" w:pos="5760"/>
        </w:tabs>
        <w:ind w:left="5760" w:hanging="360"/>
      </w:pPr>
    </w:lvl>
    <w:lvl w:ilvl="8" w:tplc="D49E3360" w:tentative="1">
      <w:start w:val="1"/>
      <w:numFmt w:val="decimal"/>
      <w:lvlText w:val="%9."/>
      <w:lvlJc w:val="left"/>
      <w:pPr>
        <w:tabs>
          <w:tab w:val="num" w:pos="6480"/>
        </w:tabs>
        <w:ind w:left="6480" w:hanging="360"/>
      </w:pPr>
    </w:lvl>
  </w:abstractNum>
  <w:abstractNum w:abstractNumId="25"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C6A6E56"/>
    <w:multiLevelType w:val="hybridMultilevel"/>
    <w:tmpl w:val="2C2AA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A80C42"/>
    <w:multiLevelType w:val="multilevel"/>
    <w:tmpl w:val="55DAED7E"/>
    <w:numStyleLink w:val="aaTableListBullets"/>
  </w:abstractNum>
  <w:abstractNum w:abstractNumId="28" w15:restartNumberingAfterBreak="0">
    <w:nsid w:val="41C90F98"/>
    <w:multiLevelType w:val="hybridMultilevel"/>
    <w:tmpl w:val="AD148AEE"/>
    <w:lvl w:ilvl="0" w:tplc="DBA4BBDE">
      <w:start w:val="1"/>
      <w:numFmt w:val="bullet"/>
      <w:lvlText w:val="•"/>
      <w:lvlJc w:val="left"/>
      <w:pPr>
        <w:tabs>
          <w:tab w:val="num" w:pos="720"/>
        </w:tabs>
        <w:ind w:left="720" w:hanging="360"/>
      </w:pPr>
      <w:rPr>
        <w:rFonts w:ascii="Arial" w:hAnsi="Arial" w:hint="default"/>
      </w:rPr>
    </w:lvl>
    <w:lvl w:ilvl="1" w:tplc="CAEE8124" w:tentative="1">
      <w:start w:val="1"/>
      <w:numFmt w:val="bullet"/>
      <w:lvlText w:val="•"/>
      <w:lvlJc w:val="left"/>
      <w:pPr>
        <w:tabs>
          <w:tab w:val="num" w:pos="1440"/>
        </w:tabs>
        <w:ind w:left="1440" w:hanging="360"/>
      </w:pPr>
      <w:rPr>
        <w:rFonts w:ascii="Arial" w:hAnsi="Arial" w:hint="default"/>
      </w:rPr>
    </w:lvl>
    <w:lvl w:ilvl="2" w:tplc="C8AC275A" w:tentative="1">
      <w:start w:val="1"/>
      <w:numFmt w:val="bullet"/>
      <w:lvlText w:val="•"/>
      <w:lvlJc w:val="left"/>
      <w:pPr>
        <w:tabs>
          <w:tab w:val="num" w:pos="2160"/>
        </w:tabs>
        <w:ind w:left="2160" w:hanging="360"/>
      </w:pPr>
      <w:rPr>
        <w:rFonts w:ascii="Arial" w:hAnsi="Arial" w:hint="default"/>
      </w:rPr>
    </w:lvl>
    <w:lvl w:ilvl="3" w:tplc="29DA182E" w:tentative="1">
      <w:start w:val="1"/>
      <w:numFmt w:val="bullet"/>
      <w:lvlText w:val="•"/>
      <w:lvlJc w:val="left"/>
      <w:pPr>
        <w:tabs>
          <w:tab w:val="num" w:pos="2880"/>
        </w:tabs>
        <w:ind w:left="2880" w:hanging="360"/>
      </w:pPr>
      <w:rPr>
        <w:rFonts w:ascii="Arial" w:hAnsi="Arial" w:hint="default"/>
      </w:rPr>
    </w:lvl>
    <w:lvl w:ilvl="4" w:tplc="E2A46800" w:tentative="1">
      <w:start w:val="1"/>
      <w:numFmt w:val="bullet"/>
      <w:lvlText w:val="•"/>
      <w:lvlJc w:val="left"/>
      <w:pPr>
        <w:tabs>
          <w:tab w:val="num" w:pos="3600"/>
        </w:tabs>
        <w:ind w:left="3600" w:hanging="360"/>
      </w:pPr>
      <w:rPr>
        <w:rFonts w:ascii="Arial" w:hAnsi="Arial" w:hint="default"/>
      </w:rPr>
    </w:lvl>
    <w:lvl w:ilvl="5" w:tplc="25F816E0" w:tentative="1">
      <w:start w:val="1"/>
      <w:numFmt w:val="bullet"/>
      <w:lvlText w:val="•"/>
      <w:lvlJc w:val="left"/>
      <w:pPr>
        <w:tabs>
          <w:tab w:val="num" w:pos="4320"/>
        </w:tabs>
        <w:ind w:left="4320" w:hanging="360"/>
      </w:pPr>
      <w:rPr>
        <w:rFonts w:ascii="Arial" w:hAnsi="Arial" w:hint="default"/>
      </w:rPr>
    </w:lvl>
    <w:lvl w:ilvl="6" w:tplc="022EE5B0" w:tentative="1">
      <w:start w:val="1"/>
      <w:numFmt w:val="bullet"/>
      <w:lvlText w:val="•"/>
      <w:lvlJc w:val="left"/>
      <w:pPr>
        <w:tabs>
          <w:tab w:val="num" w:pos="5040"/>
        </w:tabs>
        <w:ind w:left="5040" w:hanging="360"/>
      </w:pPr>
      <w:rPr>
        <w:rFonts w:ascii="Arial" w:hAnsi="Arial" w:hint="default"/>
      </w:rPr>
    </w:lvl>
    <w:lvl w:ilvl="7" w:tplc="3A1480E8" w:tentative="1">
      <w:start w:val="1"/>
      <w:numFmt w:val="bullet"/>
      <w:lvlText w:val="•"/>
      <w:lvlJc w:val="left"/>
      <w:pPr>
        <w:tabs>
          <w:tab w:val="num" w:pos="5760"/>
        </w:tabs>
        <w:ind w:left="5760" w:hanging="360"/>
      </w:pPr>
      <w:rPr>
        <w:rFonts w:ascii="Arial" w:hAnsi="Arial" w:hint="default"/>
      </w:rPr>
    </w:lvl>
    <w:lvl w:ilvl="8" w:tplc="CD7214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D37E42"/>
    <w:multiLevelType w:val="hybridMultilevel"/>
    <w:tmpl w:val="E222CE50"/>
    <w:lvl w:ilvl="0" w:tplc="9DF06A42">
      <w:start w:val="1"/>
      <w:numFmt w:val="bullet"/>
      <w:lvlText w:val="•"/>
      <w:lvlJc w:val="left"/>
      <w:pPr>
        <w:ind w:left="720" w:hanging="360"/>
      </w:pPr>
      <w:rPr>
        <w:rFonts w:ascii="Arial" w:hAnsi="Arial" w:hint="default"/>
      </w:rPr>
    </w:lvl>
    <w:lvl w:ilvl="1" w:tplc="9DF06A42">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1" w15:restartNumberingAfterBreak="0">
    <w:nsid w:val="448C61FD"/>
    <w:multiLevelType w:val="multilevel"/>
    <w:tmpl w:val="1FA672DC"/>
    <w:styleLink w:val="ACILAllenTableBulletedList"/>
    <w:lvl w:ilvl="0">
      <w:start w:val="1"/>
      <w:numFmt w:val="bullet"/>
      <w:lvlText w:val=""/>
      <w:lvlJc w:val="left"/>
      <w:pPr>
        <w:ind w:left="227" w:hanging="227"/>
      </w:pPr>
      <w:rPr>
        <w:rFonts w:ascii="Wingdings" w:hAnsi="Wingdings" w:hint="default"/>
        <w:color w:val="auto"/>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Arial" w:hAnsi="Arial" w:hint="default"/>
        <w:position w:val="2"/>
      </w:rPr>
    </w:lvl>
    <w:lvl w:ilvl="3">
      <w:start w:val="1"/>
      <w:numFmt w:val="none"/>
      <w:suff w:val="nothing"/>
      <w:lvlText w:val=""/>
      <w:lvlJc w:val="left"/>
      <w:pPr>
        <w:ind w:left="90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2" w15:restartNumberingAfterBreak="0">
    <w:nsid w:val="4D8367D5"/>
    <w:multiLevelType w:val="hybridMultilevel"/>
    <w:tmpl w:val="2398E1CA"/>
    <w:lvl w:ilvl="0" w:tplc="9C76E76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511B93"/>
    <w:multiLevelType w:val="hybridMultilevel"/>
    <w:tmpl w:val="F9F49EEA"/>
    <w:lvl w:ilvl="0" w:tplc="9DF06A4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F802B81"/>
    <w:multiLevelType w:val="hybridMultilevel"/>
    <w:tmpl w:val="50FE7C96"/>
    <w:lvl w:ilvl="0" w:tplc="9DF06A4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314EF8"/>
    <w:multiLevelType w:val="hybridMultilevel"/>
    <w:tmpl w:val="866AF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565A23"/>
    <w:multiLevelType w:val="hybridMultilevel"/>
    <w:tmpl w:val="5BCC1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648E780C"/>
    <w:multiLevelType w:val="hybridMultilevel"/>
    <w:tmpl w:val="62AA7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A812E6C"/>
    <w:multiLevelType w:val="hybridMultilevel"/>
    <w:tmpl w:val="62AA7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45D76FB"/>
    <w:multiLevelType w:val="hybridMultilevel"/>
    <w:tmpl w:val="10D4EB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4CD37A5"/>
    <w:multiLevelType w:val="hybridMultilevel"/>
    <w:tmpl w:val="EEC0EEBE"/>
    <w:lvl w:ilvl="0" w:tplc="9DF06A4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6" w15:restartNumberingAfterBreak="0">
    <w:nsid w:val="7BB10260"/>
    <w:multiLevelType w:val="hybridMultilevel"/>
    <w:tmpl w:val="93129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6747AD"/>
    <w:multiLevelType w:val="hybridMultilevel"/>
    <w:tmpl w:val="00028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612CCF"/>
    <w:multiLevelType w:val="hybridMultilevel"/>
    <w:tmpl w:val="295C1EFA"/>
    <w:lvl w:ilvl="0" w:tplc="9DF06A42">
      <w:start w:val="1"/>
      <w:numFmt w:val="bullet"/>
      <w:lvlText w:val="•"/>
      <w:lvlJc w:val="left"/>
      <w:pPr>
        <w:ind w:left="833" w:hanging="360"/>
      </w:pPr>
      <w:rPr>
        <w:rFonts w:ascii="Arial" w:hAnsi="Aria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30"/>
  </w:num>
  <w:num w:numId="6">
    <w:abstractNumId w:val="11"/>
  </w:num>
  <w:num w:numId="7">
    <w:abstractNumId w:val="10"/>
  </w:num>
  <w:num w:numId="8">
    <w:abstractNumId w:val="37"/>
  </w:num>
  <w:num w:numId="9">
    <w:abstractNumId w:val="25"/>
  </w:num>
  <w:num w:numId="10">
    <w:abstractNumId w:val="18"/>
  </w:num>
  <w:num w:numId="11">
    <w:abstractNumId w:val="39"/>
  </w:num>
  <w:num w:numId="12">
    <w:abstractNumId w:val="0"/>
  </w:num>
  <w:num w:numId="13">
    <w:abstractNumId w:val="41"/>
  </w:num>
  <w:num w:numId="14">
    <w:abstractNumId w:val="45"/>
  </w:num>
  <w:num w:numId="15">
    <w:abstractNumId w:val="38"/>
  </w:num>
  <w:num w:numId="16">
    <w:abstractNumId w:val="14"/>
  </w:num>
  <w:num w:numId="17">
    <w:abstractNumId w:val="27"/>
  </w:num>
  <w:num w:numId="18">
    <w:abstractNumId w:val="31"/>
  </w:num>
  <w:num w:numId="19">
    <w:abstractNumId w:val="13"/>
  </w:num>
  <w:num w:numId="20">
    <w:abstractNumId w:val="9"/>
  </w:num>
  <w:num w:numId="21">
    <w:abstractNumId w:val="23"/>
  </w:num>
  <w:num w:numId="22">
    <w:abstractNumId w:val="19"/>
  </w:num>
  <w:num w:numId="23">
    <w:abstractNumId w:val="22"/>
  </w:num>
  <w:num w:numId="24">
    <w:abstractNumId w:val="28"/>
  </w:num>
  <w:num w:numId="25">
    <w:abstractNumId w:val="12"/>
  </w:num>
  <w:num w:numId="26">
    <w:abstractNumId w:val="35"/>
  </w:num>
  <w:num w:numId="27">
    <w:abstractNumId w:val="15"/>
  </w:num>
  <w:num w:numId="28">
    <w:abstractNumId w:val="26"/>
  </w:num>
  <w:num w:numId="29">
    <w:abstractNumId w:val="29"/>
  </w:num>
  <w:num w:numId="30">
    <w:abstractNumId w:val="34"/>
  </w:num>
  <w:num w:numId="31">
    <w:abstractNumId w:val="17"/>
  </w:num>
  <w:num w:numId="32">
    <w:abstractNumId w:val="33"/>
  </w:num>
  <w:num w:numId="33">
    <w:abstractNumId w:val="44"/>
  </w:num>
  <w:num w:numId="34">
    <w:abstractNumId w:val="8"/>
  </w:num>
  <w:num w:numId="35">
    <w:abstractNumId w:val="48"/>
  </w:num>
  <w:num w:numId="36">
    <w:abstractNumId w:val="5"/>
  </w:num>
  <w:num w:numId="37">
    <w:abstractNumId w:val="21"/>
  </w:num>
  <w:num w:numId="38">
    <w:abstractNumId w:val="6"/>
  </w:num>
  <w:num w:numId="39">
    <w:abstractNumId w:val="20"/>
  </w:num>
  <w:num w:numId="40">
    <w:abstractNumId w:val="16"/>
  </w:num>
  <w:num w:numId="41">
    <w:abstractNumId w:val="32"/>
  </w:num>
  <w:num w:numId="42">
    <w:abstractNumId w:val="47"/>
  </w:num>
  <w:num w:numId="43">
    <w:abstractNumId w:val="46"/>
  </w:num>
  <w:num w:numId="44">
    <w:abstractNumId w:val="24"/>
  </w:num>
  <w:num w:numId="45">
    <w:abstractNumId w:val="36"/>
  </w:num>
  <w:num w:numId="46">
    <w:abstractNumId w:val="43"/>
  </w:num>
  <w:num w:numId="47">
    <w:abstractNumId w:val="42"/>
  </w:num>
  <w:num w:numId="48">
    <w:abstractNumId w:val="40"/>
  </w:num>
  <w:num w:numId="49">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2050" style="mso-position-vertical-relative:page;v-text-anchor:bottom" fill="f" fillcolor="white" stroke="f">
      <v:fill color="white" on="f"/>
      <v:stroke on="f"/>
      <v:textbox inset="0,0,0,0"/>
      <o:colormru v:ext="edit" colors="#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urChosen" w:val="Core"/>
    <w:docVar w:name="CoverChosen" w:val="Standard"/>
  </w:docVars>
  <w:rsids>
    <w:rsidRoot w:val="00042D44"/>
    <w:rsid w:val="000008CD"/>
    <w:rsid w:val="00000EEA"/>
    <w:rsid w:val="00001864"/>
    <w:rsid w:val="00002AA7"/>
    <w:rsid w:val="00002B2A"/>
    <w:rsid w:val="000031E1"/>
    <w:rsid w:val="00003239"/>
    <w:rsid w:val="00003970"/>
    <w:rsid w:val="000042B6"/>
    <w:rsid w:val="000064E0"/>
    <w:rsid w:val="00006C29"/>
    <w:rsid w:val="000113EA"/>
    <w:rsid w:val="000119B9"/>
    <w:rsid w:val="00011BFC"/>
    <w:rsid w:val="00011FC6"/>
    <w:rsid w:val="000126EB"/>
    <w:rsid w:val="00012A6D"/>
    <w:rsid w:val="00012E7A"/>
    <w:rsid w:val="00015E82"/>
    <w:rsid w:val="00016740"/>
    <w:rsid w:val="00016825"/>
    <w:rsid w:val="0001775B"/>
    <w:rsid w:val="00021907"/>
    <w:rsid w:val="00021B65"/>
    <w:rsid w:val="00021FBE"/>
    <w:rsid w:val="000223AC"/>
    <w:rsid w:val="00022CFC"/>
    <w:rsid w:val="000241DC"/>
    <w:rsid w:val="00024F6E"/>
    <w:rsid w:val="00024F8F"/>
    <w:rsid w:val="00025D44"/>
    <w:rsid w:val="00025FD5"/>
    <w:rsid w:val="00026792"/>
    <w:rsid w:val="0002686D"/>
    <w:rsid w:val="00027233"/>
    <w:rsid w:val="00030D63"/>
    <w:rsid w:val="000312EA"/>
    <w:rsid w:val="000316D4"/>
    <w:rsid w:val="0003217B"/>
    <w:rsid w:val="00032C10"/>
    <w:rsid w:val="000331D4"/>
    <w:rsid w:val="000333BD"/>
    <w:rsid w:val="000407EA"/>
    <w:rsid w:val="00040EB1"/>
    <w:rsid w:val="00042A1A"/>
    <w:rsid w:val="00042D44"/>
    <w:rsid w:val="00043876"/>
    <w:rsid w:val="000443E1"/>
    <w:rsid w:val="000456A0"/>
    <w:rsid w:val="00046533"/>
    <w:rsid w:val="00046F4B"/>
    <w:rsid w:val="000472B0"/>
    <w:rsid w:val="0005048B"/>
    <w:rsid w:val="00051219"/>
    <w:rsid w:val="00051456"/>
    <w:rsid w:val="00051F43"/>
    <w:rsid w:val="00052191"/>
    <w:rsid w:val="0005226F"/>
    <w:rsid w:val="00052C2D"/>
    <w:rsid w:val="0005371F"/>
    <w:rsid w:val="00053C07"/>
    <w:rsid w:val="00053E83"/>
    <w:rsid w:val="00055E3D"/>
    <w:rsid w:val="0005657C"/>
    <w:rsid w:val="00056FD0"/>
    <w:rsid w:val="00057482"/>
    <w:rsid w:val="00057DD2"/>
    <w:rsid w:val="00057ED4"/>
    <w:rsid w:val="000616DD"/>
    <w:rsid w:val="00064612"/>
    <w:rsid w:val="000660F7"/>
    <w:rsid w:val="000667A4"/>
    <w:rsid w:val="00067B0B"/>
    <w:rsid w:val="00072D9F"/>
    <w:rsid w:val="00073CE7"/>
    <w:rsid w:val="00074D00"/>
    <w:rsid w:val="00074DFE"/>
    <w:rsid w:val="00075446"/>
    <w:rsid w:val="00075774"/>
    <w:rsid w:val="00075B0B"/>
    <w:rsid w:val="000775E3"/>
    <w:rsid w:val="000815C2"/>
    <w:rsid w:val="00081869"/>
    <w:rsid w:val="0008215E"/>
    <w:rsid w:val="0008281F"/>
    <w:rsid w:val="00083CBE"/>
    <w:rsid w:val="00083FBD"/>
    <w:rsid w:val="00085456"/>
    <w:rsid w:val="00085DC0"/>
    <w:rsid w:val="000861CC"/>
    <w:rsid w:val="000867A9"/>
    <w:rsid w:val="00087ADA"/>
    <w:rsid w:val="00094E76"/>
    <w:rsid w:val="00095845"/>
    <w:rsid w:val="0009674F"/>
    <w:rsid w:val="00096D58"/>
    <w:rsid w:val="000979AD"/>
    <w:rsid w:val="000A1904"/>
    <w:rsid w:val="000A31B3"/>
    <w:rsid w:val="000A468E"/>
    <w:rsid w:val="000A6F40"/>
    <w:rsid w:val="000B0A3D"/>
    <w:rsid w:val="000B0BAB"/>
    <w:rsid w:val="000B1470"/>
    <w:rsid w:val="000B3399"/>
    <w:rsid w:val="000B3443"/>
    <w:rsid w:val="000B3486"/>
    <w:rsid w:val="000B4977"/>
    <w:rsid w:val="000B4A6A"/>
    <w:rsid w:val="000B73BF"/>
    <w:rsid w:val="000B7BB9"/>
    <w:rsid w:val="000C02C0"/>
    <w:rsid w:val="000C05F1"/>
    <w:rsid w:val="000C0940"/>
    <w:rsid w:val="000C0E41"/>
    <w:rsid w:val="000C4051"/>
    <w:rsid w:val="000C5523"/>
    <w:rsid w:val="000C5E3C"/>
    <w:rsid w:val="000C5F55"/>
    <w:rsid w:val="000C61C0"/>
    <w:rsid w:val="000C68B3"/>
    <w:rsid w:val="000C7D15"/>
    <w:rsid w:val="000D0298"/>
    <w:rsid w:val="000D19DE"/>
    <w:rsid w:val="000D436B"/>
    <w:rsid w:val="000D442F"/>
    <w:rsid w:val="000D5E7F"/>
    <w:rsid w:val="000D6B9E"/>
    <w:rsid w:val="000D6D2F"/>
    <w:rsid w:val="000E1CF3"/>
    <w:rsid w:val="000E2422"/>
    <w:rsid w:val="000E52A5"/>
    <w:rsid w:val="000E599F"/>
    <w:rsid w:val="000E771D"/>
    <w:rsid w:val="000F1EC3"/>
    <w:rsid w:val="000F1FE4"/>
    <w:rsid w:val="000F2159"/>
    <w:rsid w:val="000F33F7"/>
    <w:rsid w:val="000F37E1"/>
    <w:rsid w:val="000F5A11"/>
    <w:rsid w:val="001010A2"/>
    <w:rsid w:val="00101A2A"/>
    <w:rsid w:val="00102AD5"/>
    <w:rsid w:val="00102D0F"/>
    <w:rsid w:val="00103F91"/>
    <w:rsid w:val="0010419F"/>
    <w:rsid w:val="00104FBD"/>
    <w:rsid w:val="001067F0"/>
    <w:rsid w:val="001068F9"/>
    <w:rsid w:val="00106C5C"/>
    <w:rsid w:val="001100D4"/>
    <w:rsid w:val="001103F0"/>
    <w:rsid w:val="00112414"/>
    <w:rsid w:val="001129FB"/>
    <w:rsid w:val="0011346D"/>
    <w:rsid w:val="0011470B"/>
    <w:rsid w:val="00114987"/>
    <w:rsid w:val="00114B30"/>
    <w:rsid w:val="00116C3E"/>
    <w:rsid w:val="00117E59"/>
    <w:rsid w:val="00120578"/>
    <w:rsid w:val="00121861"/>
    <w:rsid w:val="00121E0C"/>
    <w:rsid w:val="0012201E"/>
    <w:rsid w:val="00123BCC"/>
    <w:rsid w:val="00123FD7"/>
    <w:rsid w:val="001249CC"/>
    <w:rsid w:val="0012766B"/>
    <w:rsid w:val="00127A89"/>
    <w:rsid w:val="001305D4"/>
    <w:rsid w:val="0013089B"/>
    <w:rsid w:val="001308C3"/>
    <w:rsid w:val="00130D29"/>
    <w:rsid w:val="0013231D"/>
    <w:rsid w:val="00132F76"/>
    <w:rsid w:val="0013384F"/>
    <w:rsid w:val="00133F82"/>
    <w:rsid w:val="00134406"/>
    <w:rsid w:val="00134FC3"/>
    <w:rsid w:val="001362D8"/>
    <w:rsid w:val="00136B7F"/>
    <w:rsid w:val="00137B67"/>
    <w:rsid w:val="00141D5A"/>
    <w:rsid w:val="0014332C"/>
    <w:rsid w:val="00143600"/>
    <w:rsid w:val="00143CBA"/>
    <w:rsid w:val="00144386"/>
    <w:rsid w:val="00146A7F"/>
    <w:rsid w:val="0015013F"/>
    <w:rsid w:val="00152B73"/>
    <w:rsid w:val="00154168"/>
    <w:rsid w:val="00155B32"/>
    <w:rsid w:val="0015605C"/>
    <w:rsid w:val="00156D4F"/>
    <w:rsid w:val="00157589"/>
    <w:rsid w:val="00157960"/>
    <w:rsid w:val="00157AAE"/>
    <w:rsid w:val="00160B14"/>
    <w:rsid w:val="00161209"/>
    <w:rsid w:val="00161BB6"/>
    <w:rsid w:val="00162B74"/>
    <w:rsid w:val="00165AD1"/>
    <w:rsid w:val="00167AFA"/>
    <w:rsid w:val="001708B3"/>
    <w:rsid w:val="00172055"/>
    <w:rsid w:val="001724A7"/>
    <w:rsid w:val="00173457"/>
    <w:rsid w:val="00173C4D"/>
    <w:rsid w:val="001740AD"/>
    <w:rsid w:val="001746F1"/>
    <w:rsid w:val="00174A49"/>
    <w:rsid w:val="0017523C"/>
    <w:rsid w:val="00175388"/>
    <w:rsid w:val="00175709"/>
    <w:rsid w:val="00176E32"/>
    <w:rsid w:val="00177270"/>
    <w:rsid w:val="001772D6"/>
    <w:rsid w:val="0017758B"/>
    <w:rsid w:val="001800C3"/>
    <w:rsid w:val="0018129C"/>
    <w:rsid w:val="00182032"/>
    <w:rsid w:val="00182B0A"/>
    <w:rsid w:val="00182DB3"/>
    <w:rsid w:val="00186386"/>
    <w:rsid w:val="0018774C"/>
    <w:rsid w:val="00190339"/>
    <w:rsid w:val="00190E0B"/>
    <w:rsid w:val="00192E59"/>
    <w:rsid w:val="00192EC8"/>
    <w:rsid w:val="00193162"/>
    <w:rsid w:val="00194542"/>
    <w:rsid w:val="00195301"/>
    <w:rsid w:val="00196146"/>
    <w:rsid w:val="0019717F"/>
    <w:rsid w:val="001A1020"/>
    <w:rsid w:val="001A62D2"/>
    <w:rsid w:val="001A70FC"/>
    <w:rsid w:val="001B00A0"/>
    <w:rsid w:val="001B0B8C"/>
    <w:rsid w:val="001B1899"/>
    <w:rsid w:val="001B23ED"/>
    <w:rsid w:val="001B34DE"/>
    <w:rsid w:val="001B3556"/>
    <w:rsid w:val="001B4FB4"/>
    <w:rsid w:val="001B6CB5"/>
    <w:rsid w:val="001B79DA"/>
    <w:rsid w:val="001B7BF3"/>
    <w:rsid w:val="001C035D"/>
    <w:rsid w:val="001C07F5"/>
    <w:rsid w:val="001C0DEA"/>
    <w:rsid w:val="001C3137"/>
    <w:rsid w:val="001C3183"/>
    <w:rsid w:val="001C540A"/>
    <w:rsid w:val="001C540E"/>
    <w:rsid w:val="001C5CA5"/>
    <w:rsid w:val="001C5D2F"/>
    <w:rsid w:val="001C6336"/>
    <w:rsid w:val="001C6477"/>
    <w:rsid w:val="001C663B"/>
    <w:rsid w:val="001D02F7"/>
    <w:rsid w:val="001D0BAE"/>
    <w:rsid w:val="001D1412"/>
    <w:rsid w:val="001D2982"/>
    <w:rsid w:val="001D2DD6"/>
    <w:rsid w:val="001D36DC"/>
    <w:rsid w:val="001D4D59"/>
    <w:rsid w:val="001D4F89"/>
    <w:rsid w:val="001D713C"/>
    <w:rsid w:val="001E2D97"/>
    <w:rsid w:val="001E30E8"/>
    <w:rsid w:val="001E4AF6"/>
    <w:rsid w:val="001E4B29"/>
    <w:rsid w:val="001E4C59"/>
    <w:rsid w:val="001E5149"/>
    <w:rsid w:val="001E531C"/>
    <w:rsid w:val="001E5882"/>
    <w:rsid w:val="001E5A13"/>
    <w:rsid w:val="001F1EE6"/>
    <w:rsid w:val="001F57B9"/>
    <w:rsid w:val="001F5D3F"/>
    <w:rsid w:val="001F61D8"/>
    <w:rsid w:val="00200079"/>
    <w:rsid w:val="0020034E"/>
    <w:rsid w:val="00200397"/>
    <w:rsid w:val="00201C06"/>
    <w:rsid w:val="00202A72"/>
    <w:rsid w:val="00203C83"/>
    <w:rsid w:val="00204569"/>
    <w:rsid w:val="002049D2"/>
    <w:rsid w:val="00204AD3"/>
    <w:rsid w:val="00204DEB"/>
    <w:rsid w:val="00205E27"/>
    <w:rsid w:val="00207117"/>
    <w:rsid w:val="002101A4"/>
    <w:rsid w:val="002109F9"/>
    <w:rsid w:val="00211685"/>
    <w:rsid w:val="00211D36"/>
    <w:rsid w:val="002123BF"/>
    <w:rsid w:val="00212DA6"/>
    <w:rsid w:val="002137D2"/>
    <w:rsid w:val="00214440"/>
    <w:rsid w:val="00215132"/>
    <w:rsid w:val="002154A2"/>
    <w:rsid w:val="002156C8"/>
    <w:rsid w:val="002159E6"/>
    <w:rsid w:val="00216473"/>
    <w:rsid w:val="002179A6"/>
    <w:rsid w:val="00217A8B"/>
    <w:rsid w:val="002210D5"/>
    <w:rsid w:val="00221A8F"/>
    <w:rsid w:val="00221D5A"/>
    <w:rsid w:val="0022431B"/>
    <w:rsid w:val="002254A0"/>
    <w:rsid w:val="002256CA"/>
    <w:rsid w:val="002274F9"/>
    <w:rsid w:val="00232B56"/>
    <w:rsid w:val="0023494D"/>
    <w:rsid w:val="00236F81"/>
    <w:rsid w:val="0023778E"/>
    <w:rsid w:val="00240ED2"/>
    <w:rsid w:val="0024169C"/>
    <w:rsid w:val="002418DA"/>
    <w:rsid w:val="00241BAC"/>
    <w:rsid w:val="002421F2"/>
    <w:rsid w:val="0024666C"/>
    <w:rsid w:val="00246B99"/>
    <w:rsid w:val="00246C4A"/>
    <w:rsid w:val="00250272"/>
    <w:rsid w:val="00251361"/>
    <w:rsid w:val="0025177C"/>
    <w:rsid w:val="00251DDE"/>
    <w:rsid w:val="00251E88"/>
    <w:rsid w:val="00252CBB"/>
    <w:rsid w:val="002548B9"/>
    <w:rsid w:val="00255336"/>
    <w:rsid w:val="00255E33"/>
    <w:rsid w:val="00256219"/>
    <w:rsid w:val="002562E4"/>
    <w:rsid w:val="002579B2"/>
    <w:rsid w:val="00257C2F"/>
    <w:rsid w:val="00260439"/>
    <w:rsid w:val="00260A7D"/>
    <w:rsid w:val="00260CC9"/>
    <w:rsid w:val="00263A58"/>
    <w:rsid w:val="00263D7F"/>
    <w:rsid w:val="00264E7B"/>
    <w:rsid w:val="002653A6"/>
    <w:rsid w:val="002663EA"/>
    <w:rsid w:val="002668CD"/>
    <w:rsid w:val="00267364"/>
    <w:rsid w:val="0026739B"/>
    <w:rsid w:val="002675BA"/>
    <w:rsid w:val="00271DAF"/>
    <w:rsid w:val="002721B0"/>
    <w:rsid w:val="00272B98"/>
    <w:rsid w:val="00272C63"/>
    <w:rsid w:val="00273A31"/>
    <w:rsid w:val="00274483"/>
    <w:rsid w:val="002748A0"/>
    <w:rsid w:val="00274DF1"/>
    <w:rsid w:val="00274FEA"/>
    <w:rsid w:val="00275146"/>
    <w:rsid w:val="00275F35"/>
    <w:rsid w:val="00276E3E"/>
    <w:rsid w:val="00277240"/>
    <w:rsid w:val="00277610"/>
    <w:rsid w:val="00277A23"/>
    <w:rsid w:val="00277D7E"/>
    <w:rsid w:val="00280E4B"/>
    <w:rsid w:val="00282FE1"/>
    <w:rsid w:val="002852DB"/>
    <w:rsid w:val="00285F27"/>
    <w:rsid w:val="002875EB"/>
    <w:rsid w:val="00287FBB"/>
    <w:rsid w:val="0029026E"/>
    <w:rsid w:val="00291CA0"/>
    <w:rsid w:val="0029371B"/>
    <w:rsid w:val="00293EB0"/>
    <w:rsid w:val="00295D01"/>
    <w:rsid w:val="002A0D8F"/>
    <w:rsid w:val="002A1925"/>
    <w:rsid w:val="002A2170"/>
    <w:rsid w:val="002A2438"/>
    <w:rsid w:val="002A4193"/>
    <w:rsid w:val="002A47DB"/>
    <w:rsid w:val="002A5707"/>
    <w:rsid w:val="002A5A18"/>
    <w:rsid w:val="002A5D8F"/>
    <w:rsid w:val="002A658F"/>
    <w:rsid w:val="002A694A"/>
    <w:rsid w:val="002A6DF7"/>
    <w:rsid w:val="002B15B7"/>
    <w:rsid w:val="002B3E4C"/>
    <w:rsid w:val="002B3E6E"/>
    <w:rsid w:val="002B4524"/>
    <w:rsid w:val="002B4699"/>
    <w:rsid w:val="002B769F"/>
    <w:rsid w:val="002C0642"/>
    <w:rsid w:val="002C0691"/>
    <w:rsid w:val="002C0A50"/>
    <w:rsid w:val="002C11FB"/>
    <w:rsid w:val="002C324D"/>
    <w:rsid w:val="002C3E05"/>
    <w:rsid w:val="002C3E88"/>
    <w:rsid w:val="002C54A6"/>
    <w:rsid w:val="002D0C6B"/>
    <w:rsid w:val="002D19CD"/>
    <w:rsid w:val="002D54C3"/>
    <w:rsid w:val="002D5CFB"/>
    <w:rsid w:val="002D688F"/>
    <w:rsid w:val="002D70ED"/>
    <w:rsid w:val="002E00BA"/>
    <w:rsid w:val="002E0C1E"/>
    <w:rsid w:val="002E11E5"/>
    <w:rsid w:val="002E2F86"/>
    <w:rsid w:val="002E3B33"/>
    <w:rsid w:val="002E3BB0"/>
    <w:rsid w:val="002E478D"/>
    <w:rsid w:val="002E6619"/>
    <w:rsid w:val="002E6732"/>
    <w:rsid w:val="002E7657"/>
    <w:rsid w:val="002E7AB1"/>
    <w:rsid w:val="002E7DC9"/>
    <w:rsid w:val="002F0071"/>
    <w:rsid w:val="002F06CC"/>
    <w:rsid w:val="002F2C8F"/>
    <w:rsid w:val="002F53C6"/>
    <w:rsid w:val="002F5550"/>
    <w:rsid w:val="002F5610"/>
    <w:rsid w:val="002F6563"/>
    <w:rsid w:val="002F6753"/>
    <w:rsid w:val="002F6E7C"/>
    <w:rsid w:val="002F7A19"/>
    <w:rsid w:val="00300A1D"/>
    <w:rsid w:val="00301C5C"/>
    <w:rsid w:val="003036A2"/>
    <w:rsid w:val="00303951"/>
    <w:rsid w:val="00304438"/>
    <w:rsid w:val="00304842"/>
    <w:rsid w:val="00304D7D"/>
    <w:rsid w:val="003053C7"/>
    <w:rsid w:val="003059EB"/>
    <w:rsid w:val="00305F97"/>
    <w:rsid w:val="0030640F"/>
    <w:rsid w:val="00306A4B"/>
    <w:rsid w:val="00307B3C"/>
    <w:rsid w:val="003102C6"/>
    <w:rsid w:val="00310421"/>
    <w:rsid w:val="00310F37"/>
    <w:rsid w:val="0031289E"/>
    <w:rsid w:val="003139EB"/>
    <w:rsid w:val="00313CAE"/>
    <w:rsid w:val="003149FC"/>
    <w:rsid w:val="0031605A"/>
    <w:rsid w:val="003164A1"/>
    <w:rsid w:val="003176A1"/>
    <w:rsid w:val="003178CB"/>
    <w:rsid w:val="00317F79"/>
    <w:rsid w:val="00320351"/>
    <w:rsid w:val="00322205"/>
    <w:rsid w:val="00322BA1"/>
    <w:rsid w:val="003233D1"/>
    <w:rsid w:val="003239DB"/>
    <w:rsid w:val="00323F50"/>
    <w:rsid w:val="00325BE4"/>
    <w:rsid w:val="00326485"/>
    <w:rsid w:val="0032796C"/>
    <w:rsid w:val="00331731"/>
    <w:rsid w:val="00332F8F"/>
    <w:rsid w:val="00333759"/>
    <w:rsid w:val="00333EED"/>
    <w:rsid w:val="00334838"/>
    <w:rsid w:val="0033551F"/>
    <w:rsid w:val="00337746"/>
    <w:rsid w:val="00340806"/>
    <w:rsid w:val="00341FFE"/>
    <w:rsid w:val="003425BE"/>
    <w:rsid w:val="00343E46"/>
    <w:rsid w:val="00344E25"/>
    <w:rsid w:val="003450A8"/>
    <w:rsid w:val="003461B2"/>
    <w:rsid w:val="00346BE3"/>
    <w:rsid w:val="00347843"/>
    <w:rsid w:val="00350D61"/>
    <w:rsid w:val="003533C6"/>
    <w:rsid w:val="003545DE"/>
    <w:rsid w:val="0035550C"/>
    <w:rsid w:val="00355B43"/>
    <w:rsid w:val="00355FF0"/>
    <w:rsid w:val="00356E79"/>
    <w:rsid w:val="00356EF8"/>
    <w:rsid w:val="00357251"/>
    <w:rsid w:val="00357315"/>
    <w:rsid w:val="00357913"/>
    <w:rsid w:val="003579A8"/>
    <w:rsid w:val="00357F24"/>
    <w:rsid w:val="00360A78"/>
    <w:rsid w:val="00360C47"/>
    <w:rsid w:val="00361164"/>
    <w:rsid w:val="003611B4"/>
    <w:rsid w:val="00361EE2"/>
    <w:rsid w:val="0036319D"/>
    <w:rsid w:val="003646C4"/>
    <w:rsid w:val="003647AA"/>
    <w:rsid w:val="00367063"/>
    <w:rsid w:val="0036769A"/>
    <w:rsid w:val="00371B0B"/>
    <w:rsid w:val="003828D4"/>
    <w:rsid w:val="0038303F"/>
    <w:rsid w:val="00383ADF"/>
    <w:rsid w:val="0038407D"/>
    <w:rsid w:val="0038440A"/>
    <w:rsid w:val="003852B6"/>
    <w:rsid w:val="00385C0C"/>
    <w:rsid w:val="00385D15"/>
    <w:rsid w:val="00385E84"/>
    <w:rsid w:val="00386F3C"/>
    <w:rsid w:val="00387974"/>
    <w:rsid w:val="00390015"/>
    <w:rsid w:val="0039270B"/>
    <w:rsid w:val="0039477A"/>
    <w:rsid w:val="00394C8D"/>
    <w:rsid w:val="00395246"/>
    <w:rsid w:val="00395EF5"/>
    <w:rsid w:val="0039729E"/>
    <w:rsid w:val="003A0C71"/>
    <w:rsid w:val="003A1B61"/>
    <w:rsid w:val="003A2FF2"/>
    <w:rsid w:val="003A3052"/>
    <w:rsid w:val="003A3919"/>
    <w:rsid w:val="003A476E"/>
    <w:rsid w:val="003A4AF4"/>
    <w:rsid w:val="003A5CE0"/>
    <w:rsid w:val="003A6443"/>
    <w:rsid w:val="003A647C"/>
    <w:rsid w:val="003A6870"/>
    <w:rsid w:val="003A710E"/>
    <w:rsid w:val="003B020B"/>
    <w:rsid w:val="003B1238"/>
    <w:rsid w:val="003B27B2"/>
    <w:rsid w:val="003B2AEA"/>
    <w:rsid w:val="003B324C"/>
    <w:rsid w:val="003B361E"/>
    <w:rsid w:val="003B371C"/>
    <w:rsid w:val="003B4380"/>
    <w:rsid w:val="003B49CB"/>
    <w:rsid w:val="003B58A6"/>
    <w:rsid w:val="003B5F2F"/>
    <w:rsid w:val="003C11D2"/>
    <w:rsid w:val="003C26DD"/>
    <w:rsid w:val="003C3955"/>
    <w:rsid w:val="003C40B6"/>
    <w:rsid w:val="003C4968"/>
    <w:rsid w:val="003C54DF"/>
    <w:rsid w:val="003C6670"/>
    <w:rsid w:val="003D0594"/>
    <w:rsid w:val="003D26A3"/>
    <w:rsid w:val="003D3B96"/>
    <w:rsid w:val="003D57E0"/>
    <w:rsid w:val="003D5875"/>
    <w:rsid w:val="003D62C9"/>
    <w:rsid w:val="003D641F"/>
    <w:rsid w:val="003D6565"/>
    <w:rsid w:val="003D778D"/>
    <w:rsid w:val="003E0043"/>
    <w:rsid w:val="003E09B8"/>
    <w:rsid w:val="003E0B7C"/>
    <w:rsid w:val="003E0BB8"/>
    <w:rsid w:val="003E0D96"/>
    <w:rsid w:val="003E1D2D"/>
    <w:rsid w:val="003E271D"/>
    <w:rsid w:val="003E27E2"/>
    <w:rsid w:val="003E35A0"/>
    <w:rsid w:val="003E3972"/>
    <w:rsid w:val="003E41CC"/>
    <w:rsid w:val="003E5D3E"/>
    <w:rsid w:val="003E6E3E"/>
    <w:rsid w:val="003F00C4"/>
    <w:rsid w:val="003F061A"/>
    <w:rsid w:val="003F10B0"/>
    <w:rsid w:val="003F1240"/>
    <w:rsid w:val="003F1806"/>
    <w:rsid w:val="003F1FBD"/>
    <w:rsid w:val="003F2C9C"/>
    <w:rsid w:val="003F3183"/>
    <w:rsid w:val="003F3548"/>
    <w:rsid w:val="003F47B6"/>
    <w:rsid w:val="003F5D80"/>
    <w:rsid w:val="003F6EAD"/>
    <w:rsid w:val="0040108B"/>
    <w:rsid w:val="00401B4E"/>
    <w:rsid w:val="00401C9F"/>
    <w:rsid w:val="004022D1"/>
    <w:rsid w:val="00405EE5"/>
    <w:rsid w:val="004070AA"/>
    <w:rsid w:val="004104F1"/>
    <w:rsid w:val="00410626"/>
    <w:rsid w:val="00410CB7"/>
    <w:rsid w:val="00411077"/>
    <w:rsid w:val="00411371"/>
    <w:rsid w:val="00411649"/>
    <w:rsid w:val="00411FA7"/>
    <w:rsid w:val="00412553"/>
    <w:rsid w:val="00413421"/>
    <w:rsid w:val="004134DD"/>
    <w:rsid w:val="0041517D"/>
    <w:rsid w:val="00416DF7"/>
    <w:rsid w:val="004173D9"/>
    <w:rsid w:val="00420CC0"/>
    <w:rsid w:val="00422278"/>
    <w:rsid w:val="00422A9A"/>
    <w:rsid w:val="00424349"/>
    <w:rsid w:val="00424719"/>
    <w:rsid w:val="00425304"/>
    <w:rsid w:val="004254CE"/>
    <w:rsid w:val="00425B20"/>
    <w:rsid w:val="00425EF9"/>
    <w:rsid w:val="00426E97"/>
    <w:rsid w:val="00431F6B"/>
    <w:rsid w:val="00433160"/>
    <w:rsid w:val="00435BBD"/>
    <w:rsid w:val="004362E3"/>
    <w:rsid w:val="00440CFE"/>
    <w:rsid w:val="00441D99"/>
    <w:rsid w:val="004421A8"/>
    <w:rsid w:val="0044229F"/>
    <w:rsid w:val="004431DB"/>
    <w:rsid w:val="00444967"/>
    <w:rsid w:val="00444D4A"/>
    <w:rsid w:val="004455B1"/>
    <w:rsid w:val="004459B1"/>
    <w:rsid w:val="00447BE9"/>
    <w:rsid w:val="00447D42"/>
    <w:rsid w:val="00450B7D"/>
    <w:rsid w:val="00450C41"/>
    <w:rsid w:val="00451BF4"/>
    <w:rsid w:val="00453174"/>
    <w:rsid w:val="00454221"/>
    <w:rsid w:val="00455807"/>
    <w:rsid w:val="00456271"/>
    <w:rsid w:val="00457440"/>
    <w:rsid w:val="00460250"/>
    <w:rsid w:val="00461412"/>
    <w:rsid w:val="0046209B"/>
    <w:rsid w:val="00462182"/>
    <w:rsid w:val="004624D6"/>
    <w:rsid w:val="004629F2"/>
    <w:rsid w:val="0046318D"/>
    <w:rsid w:val="00463ED6"/>
    <w:rsid w:val="00465839"/>
    <w:rsid w:val="00466556"/>
    <w:rsid w:val="004666B7"/>
    <w:rsid w:val="00467438"/>
    <w:rsid w:val="004712A8"/>
    <w:rsid w:val="00471DED"/>
    <w:rsid w:val="00472720"/>
    <w:rsid w:val="00474043"/>
    <w:rsid w:val="004749C4"/>
    <w:rsid w:val="004752A2"/>
    <w:rsid w:val="00475BB5"/>
    <w:rsid w:val="00475EB7"/>
    <w:rsid w:val="004761B8"/>
    <w:rsid w:val="004766E5"/>
    <w:rsid w:val="00476BFE"/>
    <w:rsid w:val="00481E7E"/>
    <w:rsid w:val="004826CF"/>
    <w:rsid w:val="004832F9"/>
    <w:rsid w:val="004833D6"/>
    <w:rsid w:val="00483F64"/>
    <w:rsid w:val="004849F7"/>
    <w:rsid w:val="00484ED8"/>
    <w:rsid w:val="0048768F"/>
    <w:rsid w:val="00487D3D"/>
    <w:rsid w:val="004901EE"/>
    <w:rsid w:val="004907DF"/>
    <w:rsid w:val="00491B05"/>
    <w:rsid w:val="00491D34"/>
    <w:rsid w:val="00492547"/>
    <w:rsid w:val="00494587"/>
    <w:rsid w:val="00494743"/>
    <w:rsid w:val="00494DA2"/>
    <w:rsid w:val="00497738"/>
    <w:rsid w:val="004979F9"/>
    <w:rsid w:val="004A067D"/>
    <w:rsid w:val="004A1C2B"/>
    <w:rsid w:val="004A2336"/>
    <w:rsid w:val="004A27E2"/>
    <w:rsid w:val="004A4028"/>
    <w:rsid w:val="004A575F"/>
    <w:rsid w:val="004A6CF2"/>
    <w:rsid w:val="004A7FA7"/>
    <w:rsid w:val="004B0155"/>
    <w:rsid w:val="004B0373"/>
    <w:rsid w:val="004B0C97"/>
    <w:rsid w:val="004B1330"/>
    <w:rsid w:val="004B2DAA"/>
    <w:rsid w:val="004B369D"/>
    <w:rsid w:val="004B5AC9"/>
    <w:rsid w:val="004B6057"/>
    <w:rsid w:val="004B75C2"/>
    <w:rsid w:val="004B7696"/>
    <w:rsid w:val="004C053D"/>
    <w:rsid w:val="004C08B6"/>
    <w:rsid w:val="004C0D00"/>
    <w:rsid w:val="004C11CE"/>
    <w:rsid w:val="004C14AB"/>
    <w:rsid w:val="004C1717"/>
    <w:rsid w:val="004C1D3E"/>
    <w:rsid w:val="004C22AA"/>
    <w:rsid w:val="004C23EA"/>
    <w:rsid w:val="004C3462"/>
    <w:rsid w:val="004C4962"/>
    <w:rsid w:val="004C5224"/>
    <w:rsid w:val="004C5772"/>
    <w:rsid w:val="004C59C7"/>
    <w:rsid w:val="004C5DC4"/>
    <w:rsid w:val="004C7A28"/>
    <w:rsid w:val="004C7A3E"/>
    <w:rsid w:val="004D032D"/>
    <w:rsid w:val="004D0A90"/>
    <w:rsid w:val="004D139E"/>
    <w:rsid w:val="004D1CE2"/>
    <w:rsid w:val="004D3DB4"/>
    <w:rsid w:val="004D44AC"/>
    <w:rsid w:val="004D52A4"/>
    <w:rsid w:val="004D53D1"/>
    <w:rsid w:val="004D5ED7"/>
    <w:rsid w:val="004D6C6C"/>
    <w:rsid w:val="004D7044"/>
    <w:rsid w:val="004D7860"/>
    <w:rsid w:val="004E1262"/>
    <w:rsid w:val="004E3049"/>
    <w:rsid w:val="004E40E6"/>
    <w:rsid w:val="004E411B"/>
    <w:rsid w:val="004E46D6"/>
    <w:rsid w:val="004E472E"/>
    <w:rsid w:val="004E5109"/>
    <w:rsid w:val="004E56BE"/>
    <w:rsid w:val="004E5C69"/>
    <w:rsid w:val="004E60D0"/>
    <w:rsid w:val="004E6B95"/>
    <w:rsid w:val="004E6F17"/>
    <w:rsid w:val="004E7142"/>
    <w:rsid w:val="004F12A6"/>
    <w:rsid w:val="004F1565"/>
    <w:rsid w:val="004F1878"/>
    <w:rsid w:val="004F2304"/>
    <w:rsid w:val="004F26F8"/>
    <w:rsid w:val="004F287F"/>
    <w:rsid w:val="004F2BC6"/>
    <w:rsid w:val="004F2E61"/>
    <w:rsid w:val="004F3EF7"/>
    <w:rsid w:val="004F4627"/>
    <w:rsid w:val="004F4CC9"/>
    <w:rsid w:val="004F75D8"/>
    <w:rsid w:val="0050233F"/>
    <w:rsid w:val="005025FE"/>
    <w:rsid w:val="00502A60"/>
    <w:rsid w:val="00503F7C"/>
    <w:rsid w:val="00504585"/>
    <w:rsid w:val="00505C8F"/>
    <w:rsid w:val="00506DDE"/>
    <w:rsid w:val="00506E99"/>
    <w:rsid w:val="00507CD6"/>
    <w:rsid w:val="00511412"/>
    <w:rsid w:val="00511A1C"/>
    <w:rsid w:val="005136AD"/>
    <w:rsid w:val="005138BA"/>
    <w:rsid w:val="00513923"/>
    <w:rsid w:val="0051624B"/>
    <w:rsid w:val="005162CD"/>
    <w:rsid w:val="00516335"/>
    <w:rsid w:val="005164C6"/>
    <w:rsid w:val="00516657"/>
    <w:rsid w:val="0051687A"/>
    <w:rsid w:val="00516904"/>
    <w:rsid w:val="00520268"/>
    <w:rsid w:val="00520CB5"/>
    <w:rsid w:val="005210CC"/>
    <w:rsid w:val="005211AF"/>
    <w:rsid w:val="005213E2"/>
    <w:rsid w:val="005222AD"/>
    <w:rsid w:val="005223A0"/>
    <w:rsid w:val="00522C5F"/>
    <w:rsid w:val="00523CE7"/>
    <w:rsid w:val="00524B59"/>
    <w:rsid w:val="005259A9"/>
    <w:rsid w:val="00526B7A"/>
    <w:rsid w:val="005276C2"/>
    <w:rsid w:val="0052778A"/>
    <w:rsid w:val="00527E81"/>
    <w:rsid w:val="0053349C"/>
    <w:rsid w:val="00533C8E"/>
    <w:rsid w:val="00540587"/>
    <w:rsid w:val="005406F8"/>
    <w:rsid w:val="0054169B"/>
    <w:rsid w:val="005417D2"/>
    <w:rsid w:val="005422E4"/>
    <w:rsid w:val="00543151"/>
    <w:rsid w:val="00543721"/>
    <w:rsid w:val="00543E1E"/>
    <w:rsid w:val="00544161"/>
    <w:rsid w:val="0054436C"/>
    <w:rsid w:val="005452BF"/>
    <w:rsid w:val="00545CF8"/>
    <w:rsid w:val="00546797"/>
    <w:rsid w:val="00550E4D"/>
    <w:rsid w:val="00550F69"/>
    <w:rsid w:val="005523C6"/>
    <w:rsid w:val="005535C1"/>
    <w:rsid w:val="005570DD"/>
    <w:rsid w:val="005616AE"/>
    <w:rsid w:val="00563D3A"/>
    <w:rsid w:val="00565996"/>
    <w:rsid w:val="00566D79"/>
    <w:rsid w:val="0057018B"/>
    <w:rsid w:val="00571AAC"/>
    <w:rsid w:val="00571ADF"/>
    <w:rsid w:val="00571CEA"/>
    <w:rsid w:val="00571F91"/>
    <w:rsid w:val="005725D5"/>
    <w:rsid w:val="0057273C"/>
    <w:rsid w:val="0057340D"/>
    <w:rsid w:val="0057516A"/>
    <w:rsid w:val="00575E75"/>
    <w:rsid w:val="005767F7"/>
    <w:rsid w:val="00577F07"/>
    <w:rsid w:val="0058102C"/>
    <w:rsid w:val="00581C8A"/>
    <w:rsid w:val="0058292B"/>
    <w:rsid w:val="00582A99"/>
    <w:rsid w:val="0058405A"/>
    <w:rsid w:val="005840B1"/>
    <w:rsid w:val="00585C0D"/>
    <w:rsid w:val="005871BD"/>
    <w:rsid w:val="005900A1"/>
    <w:rsid w:val="00590605"/>
    <w:rsid w:val="00590B01"/>
    <w:rsid w:val="005914D9"/>
    <w:rsid w:val="00591990"/>
    <w:rsid w:val="00592ADA"/>
    <w:rsid w:val="00595936"/>
    <w:rsid w:val="00595AA1"/>
    <w:rsid w:val="0059647F"/>
    <w:rsid w:val="00596640"/>
    <w:rsid w:val="0059703B"/>
    <w:rsid w:val="005971DD"/>
    <w:rsid w:val="005975F5"/>
    <w:rsid w:val="00597E33"/>
    <w:rsid w:val="005A0224"/>
    <w:rsid w:val="005A0BA6"/>
    <w:rsid w:val="005A1201"/>
    <w:rsid w:val="005A15E8"/>
    <w:rsid w:val="005A1FB6"/>
    <w:rsid w:val="005A35B2"/>
    <w:rsid w:val="005A3671"/>
    <w:rsid w:val="005A3F38"/>
    <w:rsid w:val="005A68C6"/>
    <w:rsid w:val="005A68D6"/>
    <w:rsid w:val="005A6C20"/>
    <w:rsid w:val="005A6F02"/>
    <w:rsid w:val="005A7C50"/>
    <w:rsid w:val="005B01D7"/>
    <w:rsid w:val="005B0BCB"/>
    <w:rsid w:val="005B170A"/>
    <w:rsid w:val="005B1FDE"/>
    <w:rsid w:val="005B2B2E"/>
    <w:rsid w:val="005B3263"/>
    <w:rsid w:val="005B6FDC"/>
    <w:rsid w:val="005B753C"/>
    <w:rsid w:val="005B77B6"/>
    <w:rsid w:val="005B7DCC"/>
    <w:rsid w:val="005C0522"/>
    <w:rsid w:val="005C07A9"/>
    <w:rsid w:val="005C14F1"/>
    <w:rsid w:val="005C1B4B"/>
    <w:rsid w:val="005C1C61"/>
    <w:rsid w:val="005C2541"/>
    <w:rsid w:val="005C511F"/>
    <w:rsid w:val="005C542A"/>
    <w:rsid w:val="005C71E9"/>
    <w:rsid w:val="005D1585"/>
    <w:rsid w:val="005D30D8"/>
    <w:rsid w:val="005D4603"/>
    <w:rsid w:val="005D5D01"/>
    <w:rsid w:val="005D7700"/>
    <w:rsid w:val="005E0F7F"/>
    <w:rsid w:val="005E3A06"/>
    <w:rsid w:val="005E408D"/>
    <w:rsid w:val="005E49CB"/>
    <w:rsid w:val="005E5EEE"/>
    <w:rsid w:val="005E5EF4"/>
    <w:rsid w:val="005E7012"/>
    <w:rsid w:val="005E74F1"/>
    <w:rsid w:val="005E7D55"/>
    <w:rsid w:val="005F0DA6"/>
    <w:rsid w:val="005F104A"/>
    <w:rsid w:val="005F32AD"/>
    <w:rsid w:val="005F41CD"/>
    <w:rsid w:val="005F45F5"/>
    <w:rsid w:val="005F573F"/>
    <w:rsid w:val="005F7C32"/>
    <w:rsid w:val="00601BED"/>
    <w:rsid w:val="00603D72"/>
    <w:rsid w:val="00603EA3"/>
    <w:rsid w:val="006043D5"/>
    <w:rsid w:val="00605CB1"/>
    <w:rsid w:val="006065A9"/>
    <w:rsid w:val="006075B1"/>
    <w:rsid w:val="00607651"/>
    <w:rsid w:val="006101EB"/>
    <w:rsid w:val="006103AF"/>
    <w:rsid w:val="00610C1D"/>
    <w:rsid w:val="00611577"/>
    <w:rsid w:val="006131D3"/>
    <w:rsid w:val="006137A9"/>
    <w:rsid w:val="00613805"/>
    <w:rsid w:val="0061477A"/>
    <w:rsid w:val="00615E4F"/>
    <w:rsid w:val="00617E98"/>
    <w:rsid w:val="00620AB1"/>
    <w:rsid w:val="00620C5C"/>
    <w:rsid w:val="00622516"/>
    <w:rsid w:val="0062347F"/>
    <w:rsid w:val="006243D9"/>
    <w:rsid w:val="006249D4"/>
    <w:rsid w:val="0062561B"/>
    <w:rsid w:val="00625BAE"/>
    <w:rsid w:val="0062667B"/>
    <w:rsid w:val="00627195"/>
    <w:rsid w:val="00627799"/>
    <w:rsid w:val="00630E7C"/>
    <w:rsid w:val="00631892"/>
    <w:rsid w:val="0063561B"/>
    <w:rsid w:val="00637188"/>
    <w:rsid w:val="0064042D"/>
    <w:rsid w:val="006408F4"/>
    <w:rsid w:val="00641026"/>
    <w:rsid w:val="00641AEC"/>
    <w:rsid w:val="00642C68"/>
    <w:rsid w:val="00642E3D"/>
    <w:rsid w:val="00643DEF"/>
    <w:rsid w:val="0064524B"/>
    <w:rsid w:val="006469A4"/>
    <w:rsid w:val="00646AA9"/>
    <w:rsid w:val="00646E5A"/>
    <w:rsid w:val="00650A8F"/>
    <w:rsid w:val="00651877"/>
    <w:rsid w:val="0065389C"/>
    <w:rsid w:val="00653F4E"/>
    <w:rsid w:val="00655388"/>
    <w:rsid w:val="00655D04"/>
    <w:rsid w:val="00655D42"/>
    <w:rsid w:val="00656199"/>
    <w:rsid w:val="00656B73"/>
    <w:rsid w:val="006607FE"/>
    <w:rsid w:val="00660D51"/>
    <w:rsid w:val="00662ACE"/>
    <w:rsid w:val="00664D3A"/>
    <w:rsid w:val="006659CF"/>
    <w:rsid w:val="00666B96"/>
    <w:rsid w:val="00667189"/>
    <w:rsid w:val="006677B7"/>
    <w:rsid w:val="00667837"/>
    <w:rsid w:val="00671F37"/>
    <w:rsid w:val="0067274A"/>
    <w:rsid w:val="006732BF"/>
    <w:rsid w:val="00673DD6"/>
    <w:rsid w:val="00675060"/>
    <w:rsid w:val="006759C2"/>
    <w:rsid w:val="0067631B"/>
    <w:rsid w:val="00676831"/>
    <w:rsid w:val="00676D3A"/>
    <w:rsid w:val="00677A9F"/>
    <w:rsid w:val="006819F2"/>
    <w:rsid w:val="00681CA4"/>
    <w:rsid w:val="00682027"/>
    <w:rsid w:val="006839AA"/>
    <w:rsid w:val="00685B63"/>
    <w:rsid w:val="00690252"/>
    <w:rsid w:val="00690BC7"/>
    <w:rsid w:val="00691BD8"/>
    <w:rsid w:val="006937B2"/>
    <w:rsid w:val="0069411C"/>
    <w:rsid w:val="00694E1A"/>
    <w:rsid w:val="00694E54"/>
    <w:rsid w:val="00694EDA"/>
    <w:rsid w:val="00695A1E"/>
    <w:rsid w:val="00695E7E"/>
    <w:rsid w:val="006963A0"/>
    <w:rsid w:val="006966DC"/>
    <w:rsid w:val="00697D30"/>
    <w:rsid w:val="006A055B"/>
    <w:rsid w:val="006A0599"/>
    <w:rsid w:val="006A25BB"/>
    <w:rsid w:val="006A2A5A"/>
    <w:rsid w:val="006A4641"/>
    <w:rsid w:val="006A4E81"/>
    <w:rsid w:val="006A5D0B"/>
    <w:rsid w:val="006A61C0"/>
    <w:rsid w:val="006A696B"/>
    <w:rsid w:val="006B10B6"/>
    <w:rsid w:val="006B1377"/>
    <w:rsid w:val="006B239C"/>
    <w:rsid w:val="006B2726"/>
    <w:rsid w:val="006B3131"/>
    <w:rsid w:val="006B49DA"/>
    <w:rsid w:val="006B4EB1"/>
    <w:rsid w:val="006B57B2"/>
    <w:rsid w:val="006C0EDC"/>
    <w:rsid w:val="006C109B"/>
    <w:rsid w:val="006C180F"/>
    <w:rsid w:val="006C26D0"/>
    <w:rsid w:val="006C2F7A"/>
    <w:rsid w:val="006C3940"/>
    <w:rsid w:val="006C3DCD"/>
    <w:rsid w:val="006C4214"/>
    <w:rsid w:val="006C63D3"/>
    <w:rsid w:val="006C6A48"/>
    <w:rsid w:val="006D166A"/>
    <w:rsid w:val="006D16F9"/>
    <w:rsid w:val="006D1B2D"/>
    <w:rsid w:val="006D1E80"/>
    <w:rsid w:val="006D555F"/>
    <w:rsid w:val="006D72D1"/>
    <w:rsid w:val="006D7E28"/>
    <w:rsid w:val="006D7EC3"/>
    <w:rsid w:val="006E17CD"/>
    <w:rsid w:val="006E23B6"/>
    <w:rsid w:val="006E25AB"/>
    <w:rsid w:val="006E3262"/>
    <w:rsid w:val="006E3A6D"/>
    <w:rsid w:val="006E3ADE"/>
    <w:rsid w:val="006E4748"/>
    <w:rsid w:val="006E530C"/>
    <w:rsid w:val="006E7746"/>
    <w:rsid w:val="006E7F70"/>
    <w:rsid w:val="006F07DD"/>
    <w:rsid w:val="006F262B"/>
    <w:rsid w:val="006F35D3"/>
    <w:rsid w:val="006F47E0"/>
    <w:rsid w:val="006F4826"/>
    <w:rsid w:val="006F4ACF"/>
    <w:rsid w:val="006F4D0E"/>
    <w:rsid w:val="006F5224"/>
    <w:rsid w:val="006F732D"/>
    <w:rsid w:val="006F738D"/>
    <w:rsid w:val="00700738"/>
    <w:rsid w:val="00701B9C"/>
    <w:rsid w:val="00702E7B"/>
    <w:rsid w:val="007051CE"/>
    <w:rsid w:val="007066D7"/>
    <w:rsid w:val="007075A9"/>
    <w:rsid w:val="00707997"/>
    <w:rsid w:val="0071029B"/>
    <w:rsid w:val="0071052E"/>
    <w:rsid w:val="007110E8"/>
    <w:rsid w:val="00711762"/>
    <w:rsid w:val="00711E4A"/>
    <w:rsid w:val="00713AF4"/>
    <w:rsid w:val="0071626E"/>
    <w:rsid w:val="00716588"/>
    <w:rsid w:val="00717BC2"/>
    <w:rsid w:val="0072084F"/>
    <w:rsid w:val="00720996"/>
    <w:rsid w:val="00721552"/>
    <w:rsid w:val="00721887"/>
    <w:rsid w:val="00721C10"/>
    <w:rsid w:val="0072336D"/>
    <w:rsid w:val="007233A8"/>
    <w:rsid w:val="007245F1"/>
    <w:rsid w:val="00726E5E"/>
    <w:rsid w:val="00730B5B"/>
    <w:rsid w:val="00731ED4"/>
    <w:rsid w:val="007327F4"/>
    <w:rsid w:val="007367A7"/>
    <w:rsid w:val="00736C13"/>
    <w:rsid w:val="00736E1E"/>
    <w:rsid w:val="00736F0E"/>
    <w:rsid w:val="00737F92"/>
    <w:rsid w:val="00741FFB"/>
    <w:rsid w:val="007423A6"/>
    <w:rsid w:val="00742897"/>
    <w:rsid w:val="00742921"/>
    <w:rsid w:val="007440F0"/>
    <w:rsid w:val="007445DB"/>
    <w:rsid w:val="0074569B"/>
    <w:rsid w:val="00746FE8"/>
    <w:rsid w:val="007510E2"/>
    <w:rsid w:val="007513AA"/>
    <w:rsid w:val="00751CB9"/>
    <w:rsid w:val="00752314"/>
    <w:rsid w:val="00752473"/>
    <w:rsid w:val="00752903"/>
    <w:rsid w:val="0075518C"/>
    <w:rsid w:val="00756EBA"/>
    <w:rsid w:val="0075755C"/>
    <w:rsid w:val="00757D44"/>
    <w:rsid w:val="0076002A"/>
    <w:rsid w:val="00766BBE"/>
    <w:rsid w:val="00767521"/>
    <w:rsid w:val="00772B9F"/>
    <w:rsid w:val="007732C9"/>
    <w:rsid w:val="007738F3"/>
    <w:rsid w:val="00774793"/>
    <w:rsid w:val="00774CB6"/>
    <w:rsid w:val="00776A3D"/>
    <w:rsid w:val="007800F1"/>
    <w:rsid w:val="007809D5"/>
    <w:rsid w:val="00781509"/>
    <w:rsid w:val="00781977"/>
    <w:rsid w:val="00782001"/>
    <w:rsid w:val="00782488"/>
    <w:rsid w:val="0078249B"/>
    <w:rsid w:val="007826F0"/>
    <w:rsid w:val="00784C5E"/>
    <w:rsid w:val="0078585D"/>
    <w:rsid w:val="00785E49"/>
    <w:rsid w:val="0078640B"/>
    <w:rsid w:val="007867F1"/>
    <w:rsid w:val="007868C5"/>
    <w:rsid w:val="00786A8D"/>
    <w:rsid w:val="00786B17"/>
    <w:rsid w:val="00786ED8"/>
    <w:rsid w:val="00787338"/>
    <w:rsid w:val="00787C90"/>
    <w:rsid w:val="00790A1F"/>
    <w:rsid w:val="00790B1C"/>
    <w:rsid w:val="00791CF7"/>
    <w:rsid w:val="00792905"/>
    <w:rsid w:val="00792EEF"/>
    <w:rsid w:val="00793A3A"/>
    <w:rsid w:val="00793B7A"/>
    <w:rsid w:val="00793C15"/>
    <w:rsid w:val="00793DA2"/>
    <w:rsid w:val="0079521F"/>
    <w:rsid w:val="00795ED7"/>
    <w:rsid w:val="007967B4"/>
    <w:rsid w:val="00796902"/>
    <w:rsid w:val="007A01EB"/>
    <w:rsid w:val="007A2BCD"/>
    <w:rsid w:val="007A378D"/>
    <w:rsid w:val="007A48DF"/>
    <w:rsid w:val="007A5547"/>
    <w:rsid w:val="007A7AE6"/>
    <w:rsid w:val="007B0168"/>
    <w:rsid w:val="007B03D4"/>
    <w:rsid w:val="007B0722"/>
    <w:rsid w:val="007B13AE"/>
    <w:rsid w:val="007B210B"/>
    <w:rsid w:val="007B2475"/>
    <w:rsid w:val="007B249F"/>
    <w:rsid w:val="007B2CD9"/>
    <w:rsid w:val="007B2ECC"/>
    <w:rsid w:val="007B4622"/>
    <w:rsid w:val="007B49DF"/>
    <w:rsid w:val="007B5789"/>
    <w:rsid w:val="007C057D"/>
    <w:rsid w:val="007C1DF4"/>
    <w:rsid w:val="007C2335"/>
    <w:rsid w:val="007C45F1"/>
    <w:rsid w:val="007C505E"/>
    <w:rsid w:val="007C5394"/>
    <w:rsid w:val="007C53D6"/>
    <w:rsid w:val="007C5997"/>
    <w:rsid w:val="007C5F44"/>
    <w:rsid w:val="007C6600"/>
    <w:rsid w:val="007C6BB9"/>
    <w:rsid w:val="007C7A37"/>
    <w:rsid w:val="007D1633"/>
    <w:rsid w:val="007D1B60"/>
    <w:rsid w:val="007D2976"/>
    <w:rsid w:val="007D2E6D"/>
    <w:rsid w:val="007D5501"/>
    <w:rsid w:val="007D56F0"/>
    <w:rsid w:val="007D6047"/>
    <w:rsid w:val="007D7F23"/>
    <w:rsid w:val="007E073D"/>
    <w:rsid w:val="007E0873"/>
    <w:rsid w:val="007E1FB4"/>
    <w:rsid w:val="007E260F"/>
    <w:rsid w:val="007E35CB"/>
    <w:rsid w:val="007E3F58"/>
    <w:rsid w:val="007E4B05"/>
    <w:rsid w:val="007E50A3"/>
    <w:rsid w:val="007E52E0"/>
    <w:rsid w:val="007E5DA1"/>
    <w:rsid w:val="007E62F7"/>
    <w:rsid w:val="007E7C82"/>
    <w:rsid w:val="007F16A8"/>
    <w:rsid w:val="007F24E8"/>
    <w:rsid w:val="007F25A9"/>
    <w:rsid w:val="007F3AE9"/>
    <w:rsid w:val="007F4CCD"/>
    <w:rsid w:val="007F60FF"/>
    <w:rsid w:val="007F6149"/>
    <w:rsid w:val="007F618C"/>
    <w:rsid w:val="007F688D"/>
    <w:rsid w:val="007F7EB7"/>
    <w:rsid w:val="008014AD"/>
    <w:rsid w:val="00802325"/>
    <w:rsid w:val="00802920"/>
    <w:rsid w:val="00803A89"/>
    <w:rsid w:val="008049BD"/>
    <w:rsid w:val="008050A6"/>
    <w:rsid w:val="008052A5"/>
    <w:rsid w:val="00805793"/>
    <w:rsid w:val="008058C7"/>
    <w:rsid w:val="00806A96"/>
    <w:rsid w:val="00806F44"/>
    <w:rsid w:val="00807954"/>
    <w:rsid w:val="008114AE"/>
    <w:rsid w:val="008126E4"/>
    <w:rsid w:val="00812CF2"/>
    <w:rsid w:val="00812E6B"/>
    <w:rsid w:val="00812E7D"/>
    <w:rsid w:val="00813E8A"/>
    <w:rsid w:val="00815522"/>
    <w:rsid w:val="00815DBC"/>
    <w:rsid w:val="00816F1C"/>
    <w:rsid w:val="0081709B"/>
    <w:rsid w:val="008175AA"/>
    <w:rsid w:val="0082116C"/>
    <w:rsid w:val="008214F4"/>
    <w:rsid w:val="00821833"/>
    <w:rsid w:val="008223E7"/>
    <w:rsid w:val="0082247E"/>
    <w:rsid w:val="00824076"/>
    <w:rsid w:val="00825A7D"/>
    <w:rsid w:val="00826D20"/>
    <w:rsid w:val="008308AB"/>
    <w:rsid w:val="00832A7A"/>
    <w:rsid w:val="00833224"/>
    <w:rsid w:val="00833417"/>
    <w:rsid w:val="00833678"/>
    <w:rsid w:val="00834FBE"/>
    <w:rsid w:val="00835A0A"/>
    <w:rsid w:val="00840460"/>
    <w:rsid w:val="008408C1"/>
    <w:rsid w:val="00840B15"/>
    <w:rsid w:val="008412F6"/>
    <w:rsid w:val="008413D6"/>
    <w:rsid w:val="00841F79"/>
    <w:rsid w:val="00843A62"/>
    <w:rsid w:val="00843B06"/>
    <w:rsid w:val="00844184"/>
    <w:rsid w:val="00844B0F"/>
    <w:rsid w:val="00844B11"/>
    <w:rsid w:val="00844C9C"/>
    <w:rsid w:val="0084763A"/>
    <w:rsid w:val="008503AA"/>
    <w:rsid w:val="00850401"/>
    <w:rsid w:val="008505CC"/>
    <w:rsid w:val="0085234E"/>
    <w:rsid w:val="0085286E"/>
    <w:rsid w:val="008532CA"/>
    <w:rsid w:val="008532E2"/>
    <w:rsid w:val="008534CB"/>
    <w:rsid w:val="00854E3D"/>
    <w:rsid w:val="00856D04"/>
    <w:rsid w:val="00856E94"/>
    <w:rsid w:val="00857457"/>
    <w:rsid w:val="00857E65"/>
    <w:rsid w:val="00860179"/>
    <w:rsid w:val="008601C5"/>
    <w:rsid w:val="00860399"/>
    <w:rsid w:val="008628D9"/>
    <w:rsid w:val="00862C0D"/>
    <w:rsid w:val="008631BE"/>
    <w:rsid w:val="00863F9A"/>
    <w:rsid w:val="00864126"/>
    <w:rsid w:val="00865E73"/>
    <w:rsid w:val="00865F66"/>
    <w:rsid w:val="00867518"/>
    <w:rsid w:val="008704E4"/>
    <w:rsid w:val="00873356"/>
    <w:rsid w:val="008737AC"/>
    <w:rsid w:val="00874C27"/>
    <w:rsid w:val="00876062"/>
    <w:rsid w:val="00876FC0"/>
    <w:rsid w:val="00877130"/>
    <w:rsid w:val="008778BF"/>
    <w:rsid w:val="00880650"/>
    <w:rsid w:val="00880DE8"/>
    <w:rsid w:val="00882464"/>
    <w:rsid w:val="008830AA"/>
    <w:rsid w:val="00884ABF"/>
    <w:rsid w:val="00884FFC"/>
    <w:rsid w:val="00886BD6"/>
    <w:rsid w:val="00887AD9"/>
    <w:rsid w:val="0089095D"/>
    <w:rsid w:val="00890BD7"/>
    <w:rsid w:val="00890F6D"/>
    <w:rsid w:val="00891A6E"/>
    <w:rsid w:val="008927A4"/>
    <w:rsid w:val="008937AA"/>
    <w:rsid w:val="008941B7"/>
    <w:rsid w:val="008951FB"/>
    <w:rsid w:val="008953AC"/>
    <w:rsid w:val="008968EB"/>
    <w:rsid w:val="00897689"/>
    <w:rsid w:val="00897CBF"/>
    <w:rsid w:val="00897FEE"/>
    <w:rsid w:val="008A0FB9"/>
    <w:rsid w:val="008A141E"/>
    <w:rsid w:val="008A16D9"/>
    <w:rsid w:val="008A3A56"/>
    <w:rsid w:val="008A3C31"/>
    <w:rsid w:val="008A405E"/>
    <w:rsid w:val="008A4DD1"/>
    <w:rsid w:val="008A51A2"/>
    <w:rsid w:val="008A51C6"/>
    <w:rsid w:val="008A51D2"/>
    <w:rsid w:val="008A5253"/>
    <w:rsid w:val="008A684F"/>
    <w:rsid w:val="008B04F1"/>
    <w:rsid w:val="008B20BE"/>
    <w:rsid w:val="008B2EB2"/>
    <w:rsid w:val="008B4C97"/>
    <w:rsid w:val="008B55B4"/>
    <w:rsid w:val="008B62A9"/>
    <w:rsid w:val="008B7AF1"/>
    <w:rsid w:val="008B7BEA"/>
    <w:rsid w:val="008C04C9"/>
    <w:rsid w:val="008C0F49"/>
    <w:rsid w:val="008C31FD"/>
    <w:rsid w:val="008C3EB9"/>
    <w:rsid w:val="008C43F5"/>
    <w:rsid w:val="008C5328"/>
    <w:rsid w:val="008C6497"/>
    <w:rsid w:val="008C73F3"/>
    <w:rsid w:val="008C7658"/>
    <w:rsid w:val="008C7FA1"/>
    <w:rsid w:val="008D0832"/>
    <w:rsid w:val="008D4A11"/>
    <w:rsid w:val="008D5E56"/>
    <w:rsid w:val="008D6463"/>
    <w:rsid w:val="008E0922"/>
    <w:rsid w:val="008E2CDB"/>
    <w:rsid w:val="008E36EC"/>
    <w:rsid w:val="008E3A6A"/>
    <w:rsid w:val="008E5CE3"/>
    <w:rsid w:val="008E6E76"/>
    <w:rsid w:val="008F0712"/>
    <w:rsid w:val="008F10C0"/>
    <w:rsid w:val="008F1194"/>
    <w:rsid w:val="008F273A"/>
    <w:rsid w:val="008F41A0"/>
    <w:rsid w:val="008F5FA6"/>
    <w:rsid w:val="008F64BD"/>
    <w:rsid w:val="008F7A9C"/>
    <w:rsid w:val="00900503"/>
    <w:rsid w:val="00900829"/>
    <w:rsid w:val="00900DA8"/>
    <w:rsid w:val="00901525"/>
    <w:rsid w:val="00902774"/>
    <w:rsid w:val="00903BCA"/>
    <w:rsid w:val="00904393"/>
    <w:rsid w:val="00904C31"/>
    <w:rsid w:val="009106CD"/>
    <w:rsid w:val="009110CD"/>
    <w:rsid w:val="00911F10"/>
    <w:rsid w:val="0091299A"/>
    <w:rsid w:val="00914764"/>
    <w:rsid w:val="0091539C"/>
    <w:rsid w:val="00916459"/>
    <w:rsid w:val="00916C85"/>
    <w:rsid w:val="00917002"/>
    <w:rsid w:val="00917822"/>
    <w:rsid w:val="00920449"/>
    <w:rsid w:val="00921389"/>
    <w:rsid w:val="00921F8C"/>
    <w:rsid w:val="00922B04"/>
    <w:rsid w:val="00923223"/>
    <w:rsid w:val="009238C0"/>
    <w:rsid w:val="00924CB5"/>
    <w:rsid w:val="00924D99"/>
    <w:rsid w:val="00925BAA"/>
    <w:rsid w:val="00925EE3"/>
    <w:rsid w:val="00926352"/>
    <w:rsid w:val="00926BC0"/>
    <w:rsid w:val="0092796F"/>
    <w:rsid w:val="00930B50"/>
    <w:rsid w:val="009314F1"/>
    <w:rsid w:val="009317F7"/>
    <w:rsid w:val="00932326"/>
    <w:rsid w:val="009328FC"/>
    <w:rsid w:val="00933D7D"/>
    <w:rsid w:val="009347F3"/>
    <w:rsid w:val="009348D7"/>
    <w:rsid w:val="00934BFF"/>
    <w:rsid w:val="009360C5"/>
    <w:rsid w:val="009367D5"/>
    <w:rsid w:val="0094110C"/>
    <w:rsid w:val="0094225E"/>
    <w:rsid w:val="00942810"/>
    <w:rsid w:val="00944443"/>
    <w:rsid w:val="00945B8B"/>
    <w:rsid w:val="00947D1D"/>
    <w:rsid w:val="00950842"/>
    <w:rsid w:val="00950B64"/>
    <w:rsid w:val="0095229E"/>
    <w:rsid w:val="00953D01"/>
    <w:rsid w:val="00953DC9"/>
    <w:rsid w:val="00954D2A"/>
    <w:rsid w:val="00955A17"/>
    <w:rsid w:val="00957152"/>
    <w:rsid w:val="0096064B"/>
    <w:rsid w:val="00960904"/>
    <w:rsid w:val="00962C63"/>
    <w:rsid w:val="00963568"/>
    <w:rsid w:val="00964FC8"/>
    <w:rsid w:val="009668A3"/>
    <w:rsid w:val="009704B0"/>
    <w:rsid w:val="00971572"/>
    <w:rsid w:val="00972036"/>
    <w:rsid w:val="0097219B"/>
    <w:rsid w:val="00972A1E"/>
    <w:rsid w:val="00973698"/>
    <w:rsid w:val="00974095"/>
    <w:rsid w:val="00974136"/>
    <w:rsid w:val="009741A1"/>
    <w:rsid w:val="00974949"/>
    <w:rsid w:val="0097498E"/>
    <w:rsid w:val="009752EF"/>
    <w:rsid w:val="00975458"/>
    <w:rsid w:val="009776B4"/>
    <w:rsid w:val="009802BB"/>
    <w:rsid w:val="0098133E"/>
    <w:rsid w:val="00983ABD"/>
    <w:rsid w:val="00983CF2"/>
    <w:rsid w:val="00983F19"/>
    <w:rsid w:val="00985755"/>
    <w:rsid w:val="00985AC0"/>
    <w:rsid w:val="00985F67"/>
    <w:rsid w:val="00987853"/>
    <w:rsid w:val="009920D4"/>
    <w:rsid w:val="00992506"/>
    <w:rsid w:val="00993DAB"/>
    <w:rsid w:val="0099432F"/>
    <w:rsid w:val="00994C9E"/>
    <w:rsid w:val="009952EB"/>
    <w:rsid w:val="00995D43"/>
    <w:rsid w:val="00995D4C"/>
    <w:rsid w:val="009964E7"/>
    <w:rsid w:val="00997595"/>
    <w:rsid w:val="00997EEC"/>
    <w:rsid w:val="009A180F"/>
    <w:rsid w:val="009A194C"/>
    <w:rsid w:val="009A1C25"/>
    <w:rsid w:val="009A1D13"/>
    <w:rsid w:val="009A20E5"/>
    <w:rsid w:val="009A3386"/>
    <w:rsid w:val="009A4E23"/>
    <w:rsid w:val="009A5A7E"/>
    <w:rsid w:val="009A623A"/>
    <w:rsid w:val="009A623D"/>
    <w:rsid w:val="009A68EA"/>
    <w:rsid w:val="009B013D"/>
    <w:rsid w:val="009B2213"/>
    <w:rsid w:val="009B3319"/>
    <w:rsid w:val="009B4B17"/>
    <w:rsid w:val="009B532B"/>
    <w:rsid w:val="009B5513"/>
    <w:rsid w:val="009B5F0E"/>
    <w:rsid w:val="009B6B20"/>
    <w:rsid w:val="009B7560"/>
    <w:rsid w:val="009B77E9"/>
    <w:rsid w:val="009C1001"/>
    <w:rsid w:val="009C124F"/>
    <w:rsid w:val="009C1924"/>
    <w:rsid w:val="009C1EF6"/>
    <w:rsid w:val="009C1F68"/>
    <w:rsid w:val="009C3E19"/>
    <w:rsid w:val="009C4684"/>
    <w:rsid w:val="009C4E23"/>
    <w:rsid w:val="009C532F"/>
    <w:rsid w:val="009C5CA3"/>
    <w:rsid w:val="009C5DC9"/>
    <w:rsid w:val="009D3EE1"/>
    <w:rsid w:val="009D40F5"/>
    <w:rsid w:val="009D48A3"/>
    <w:rsid w:val="009D5C0F"/>
    <w:rsid w:val="009D62E1"/>
    <w:rsid w:val="009D6E2F"/>
    <w:rsid w:val="009D7E49"/>
    <w:rsid w:val="009E022C"/>
    <w:rsid w:val="009E1502"/>
    <w:rsid w:val="009E2CA3"/>
    <w:rsid w:val="009E354F"/>
    <w:rsid w:val="009E3E67"/>
    <w:rsid w:val="009E51CE"/>
    <w:rsid w:val="009E5BCC"/>
    <w:rsid w:val="009E5D82"/>
    <w:rsid w:val="009E5ECF"/>
    <w:rsid w:val="009E6AD3"/>
    <w:rsid w:val="009E734D"/>
    <w:rsid w:val="009F0667"/>
    <w:rsid w:val="009F0EAA"/>
    <w:rsid w:val="009F2D52"/>
    <w:rsid w:val="009F38A2"/>
    <w:rsid w:val="009F4114"/>
    <w:rsid w:val="009F42AB"/>
    <w:rsid w:val="009F5A9B"/>
    <w:rsid w:val="009F5BFA"/>
    <w:rsid w:val="009F618F"/>
    <w:rsid w:val="009F78CB"/>
    <w:rsid w:val="009F79DC"/>
    <w:rsid w:val="00A00A06"/>
    <w:rsid w:val="00A01B5C"/>
    <w:rsid w:val="00A0309C"/>
    <w:rsid w:val="00A03F0C"/>
    <w:rsid w:val="00A04FE8"/>
    <w:rsid w:val="00A0599B"/>
    <w:rsid w:val="00A06029"/>
    <w:rsid w:val="00A077F8"/>
    <w:rsid w:val="00A114AB"/>
    <w:rsid w:val="00A12330"/>
    <w:rsid w:val="00A13487"/>
    <w:rsid w:val="00A13899"/>
    <w:rsid w:val="00A14107"/>
    <w:rsid w:val="00A20DBC"/>
    <w:rsid w:val="00A22A40"/>
    <w:rsid w:val="00A234DF"/>
    <w:rsid w:val="00A236B4"/>
    <w:rsid w:val="00A23FE4"/>
    <w:rsid w:val="00A25A5B"/>
    <w:rsid w:val="00A307CE"/>
    <w:rsid w:val="00A30926"/>
    <w:rsid w:val="00A32EDC"/>
    <w:rsid w:val="00A33063"/>
    <w:rsid w:val="00A33625"/>
    <w:rsid w:val="00A35817"/>
    <w:rsid w:val="00A36C54"/>
    <w:rsid w:val="00A373B9"/>
    <w:rsid w:val="00A37466"/>
    <w:rsid w:val="00A40CC4"/>
    <w:rsid w:val="00A410CD"/>
    <w:rsid w:val="00A41431"/>
    <w:rsid w:val="00A42340"/>
    <w:rsid w:val="00A42AE3"/>
    <w:rsid w:val="00A4301D"/>
    <w:rsid w:val="00A4312F"/>
    <w:rsid w:val="00A43192"/>
    <w:rsid w:val="00A45187"/>
    <w:rsid w:val="00A46799"/>
    <w:rsid w:val="00A502B4"/>
    <w:rsid w:val="00A5173B"/>
    <w:rsid w:val="00A51997"/>
    <w:rsid w:val="00A51A53"/>
    <w:rsid w:val="00A52C01"/>
    <w:rsid w:val="00A536B1"/>
    <w:rsid w:val="00A54135"/>
    <w:rsid w:val="00A54BA4"/>
    <w:rsid w:val="00A55391"/>
    <w:rsid w:val="00A556D5"/>
    <w:rsid w:val="00A5632D"/>
    <w:rsid w:val="00A57A1D"/>
    <w:rsid w:val="00A57A6E"/>
    <w:rsid w:val="00A6073A"/>
    <w:rsid w:val="00A6080C"/>
    <w:rsid w:val="00A6092F"/>
    <w:rsid w:val="00A619E7"/>
    <w:rsid w:val="00A62085"/>
    <w:rsid w:val="00A624BA"/>
    <w:rsid w:val="00A6269A"/>
    <w:rsid w:val="00A63318"/>
    <w:rsid w:val="00A646BF"/>
    <w:rsid w:val="00A65678"/>
    <w:rsid w:val="00A67F01"/>
    <w:rsid w:val="00A70231"/>
    <w:rsid w:val="00A70DD1"/>
    <w:rsid w:val="00A716CA"/>
    <w:rsid w:val="00A71878"/>
    <w:rsid w:val="00A73662"/>
    <w:rsid w:val="00A7397B"/>
    <w:rsid w:val="00A74C23"/>
    <w:rsid w:val="00A76621"/>
    <w:rsid w:val="00A7679C"/>
    <w:rsid w:val="00A7766C"/>
    <w:rsid w:val="00A77922"/>
    <w:rsid w:val="00A77E5A"/>
    <w:rsid w:val="00A81299"/>
    <w:rsid w:val="00A8139B"/>
    <w:rsid w:val="00A82227"/>
    <w:rsid w:val="00A82288"/>
    <w:rsid w:val="00A82A68"/>
    <w:rsid w:val="00A832D2"/>
    <w:rsid w:val="00A847E1"/>
    <w:rsid w:val="00A85C20"/>
    <w:rsid w:val="00A86058"/>
    <w:rsid w:val="00A86381"/>
    <w:rsid w:val="00A86985"/>
    <w:rsid w:val="00A87054"/>
    <w:rsid w:val="00A90BD5"/>
    <w:rsid w:val="00A90F41"/>
    <w:rsid w:val="00A9157A"/>
    <w:rsid w:val="00A91C82"/>
    <w:rsid w:val="00A943B2"/>
    <w:rsid w:val="00A957A5"/>
    <w:rsid w:val="00A9602E"/>
    <w:rsid w:val="00A965CC"/>
    <w:rsid w:val="00A96616"/>
    <w:rsid w:val="00A97E2F"/>
    <w:rsid w:val="00AA0222"/>
    <w:rsid w:val="00AA0A49"/>
    <w:rsid w:val="00AA1EE2"/>
    <w:rsid w:val="00AA3BA4"/>
    <w:rsid w:val="00AA4BB9"/>
    <w:rsid w:val="00AA5FA0"/>
    <w:rsid w:val="00AA7020"/>
    <w:rsid w:val="00AA76F1"/>
    <w:rsid w:val="00AB0326"/>
    <w:rsid w:val="00AB07A4"/>
    <w:rsid w:val="00AB181B"/>
    <w:rsid w:val="00AB1BD2"/>
    <w:rsid w:val="00AB1F61"/>
    <w:rsid w:val="00AB2E64"/>
    <w:rsid w:val="00AB41DE"/>
    <w:rsid w:val="00AB4D75"/>
    <w:rsid w:val="00AB6C5F"/>
    <w:rsid w:val="00AB6E29"/>
    <w:rsid w:val="00AB771C"/>
    <w:rsid w:val="00AB7BE6"/>
    <w:rsid w:val="00AC0A8F"/>
    <w:rsid w:val="00AC2375"/>
    <w:rsid w:val="00AC3B69"/>
    <w:rsid w:val="00AC3B99"/>
    <w:rsid w:val="00AC3E58"/>
    <w:rsid w:val="00AC442A"/>
    <w:rsid w:val="00AC473A"/>
    <w:rsid w:val="00AC5BC6"/>
    <w:rsid w:val="00AC6720"/>
    <w:rsid w:val="00AC7ECD"/>
    <w:rsid w:val="00AD0766"/>
    <w:rsid w:val="00AD083F"/>
    <w:rsid w:val="00AD2170"/>
    <w:rsid w:val="00AD275A"/>
    <w:rsid w:val="00AD2CE8"/>
    <w:rsid w:val="00AD3D6D"/>
    <w:rsid w:val="00AD6806"/>
    <w:rsid w:val="00AD6E5E"/>
    <w:rsid w:val="00AD705C"/>
    <w:rsid w:val="00AD7F00"/>
    <w:rsid w:val="00AE0357"/>
    <w:rsid w:val="00AE0559"/>
    <w:rsid w:val="00AE0D97"/>
    <w:rsid w:val="00AE138C"/>
    <w:rsid w:val="00AE19DC"/>
    <w:rsid w:val="00AE22BA"/>
    <w:rsid w:val="00AE2B1C"/>
    <w:rsid w:val="00AE3B5F"/>
    <w:rsid w:val="00AE3CFD"/>
    <w:rsid w:val="00AE55D2"/>
    <w:rsid w:val="00AE7106"/>
    <w:rsid w:val="00AF06CB"/>
    <w:rsid w:val="00AF1755"/>
    <w:rsid w:val="00AF1B84"/>
    <w:rsid w:val="00AF3088"/>
    <w:rsid w:val="00AF365E"/>
    <w:rsid w:val="00AF37BE"/>
    <w:rsid w:val="00AF3BDF"/>
    <w:rsid w:val="00AF4D16"/>
    <w:rsid w:val="00AF5B4A"/>
    <w:rsid w:val="00AF6215"/>
    <w:rsid w:val="00B03428"/>
    <w:rsid w:val="00B035CC"/>
    <w:rsid w:val="00B0391D"/>
    <w:rsid w:val="00B045C3"/>
    <w:rsid w:val="00B05BF5"/>
    <w:rsid w:val="00B06162"/>
    <w:rsid w:val="00B06606"/>
    <w:rsid w:val="00B068D9"/>
    <w:rsid w:val="00B06E83"/>
    <w:rsid w:val="00B103CA"/>
    <w:rsid w:val="00B104F3"/>
    <w:rsid w:val="00B10B0E"/>
    <w:rsid w:val="00B11DC0"/>
    <w:rsid w:val="00B14087"/>
    <w:rsid w:val="00B15C0F"/>
    <w:rsid w:val="00B17E3C"/>
    <w:rsid w:val="00B20BD0"/>
    <w:rsid w:val="00B222AD"/>
    <w:rsid w:val="00B224B0"/>
    <w:rsid w:val="00B226BC"/>
    <w:rsid w:val="00B22EDF"/>
    <w:rsid w:val="00B236E3"/>
    <w:rsid w:val="00B23729"/>
    <w:rsid w:val="00B23CE0"/>
    <w:rsid w:val="00B23F83"/>
    <w:rsid w:val="00B24EBD"/>
    <w:rsid w:val="00B26878"/>
    <w:rsid w:val="00B268F6"/>
    <w:rsid w:val="00B26C9B"/>
    <w:rsid w:val="00B30B47"/>
    <w:rsid w:val="00B32C21"/>
    <w:rsid w:val="00B34418"/>
    <w:rsid w:val="00B3452A"/>
    <w:rsid w:val="00B34A68"/>
    <w:rsid w:val="00B34ABF"/>
    <w:rsid w:val="00B34F64"/>
    <w:rsid w:val="00B36B4B"/>
    <w:rsid w:val="00B407E1"/>
    <w:rsid w:val="00B42B75"/>
    <w:rsid w:val="00B44D12"/>
    <w:rsid w:val="00B45E08"/>
    <w:rsid w:val="00B46B69"/>
    <w:rsid w:val="00B47805"/>
    <w:rsid w:val="00B51385"/>
    <w:rsid w:val="00B51E8B"/>
    <w:rsid w:val="00B522B8"/>
    <w:rsid w:val="00B526F5"/>
    <w:rsid w:val="00B52C04"/>
    <w:rsid w:val="00B53061"/>
    <w:rsid w:val="00B5338E"/>
    <w:rsid w:val="00B544CE"/>
    <w:rsid w:val="00B54FEB"/>
    <w:rsid w:val="00B55490"/>
    <w:rsid w:val="00B5561F"/>
    <w:rsid w:val="00B55F0E"/>
    <w:rsid w:val="00B572E1"/>
    <w:rsid w:val="00B6527B"/>
    <w:rsid w:val="00B67BA7"/>
    <w:rsid w:val="00B713A1"/>
    <w:rsid w:val="00B720B0"/>
    <w:rsid w:val="00B72F56"/>
    <w:rsid w:val="00B73488"/>
    <w:rsid w:val="00B75C09"/>
    <w:rsid w:val="00B75FE1"/>
    <w:rsid w:val="00B7693B"/>
    <w:rsid w:val="00B76959"/>
    <w:rsid w:val="00B80087"/>
    <w:rsid w:val="00B80913"/>
    <w:rsid w:val="00B816CE"/>
    <w:rsid w:val="00B81E55"/>
    <w:rsid w:val="00B82416"/>
    <w:rsid w:val="00B82795"/>
    <w:rsid w:val="00B827FF"/>
    <w:rsid w:val="00B84045"/>
    <w:rsid w:val="00B8445D"/>
    <w:rsid w:val="00B846E1"/>
    <w:rsid w:val="00B84CE4"/>
    <w:rsid w:val="00B8577F"/>
    <w:rsid w:val="00B85FCA"/>
    <w:rsid w:val="00B86FCB"/>
    <w:rsid w:val="00B9000E"/>
    <w:rsid w:val="00B9010E"/>
    <w:rsid w:val="00B9061C"/>
    <w:rsid w:val="00B90A67"/>
    <w:rsid w:val="00B90BE2"/>
    <w:rsid w:val="00B91098"/>
    <w:rsid w:val="00B93351"/>
    <w:rsid w:val="00B93FAF"/>
    <w:rsid w:val="00B94054"/>
    <w:rsid w:val="00B9507A"/>
    <w:rsid w:val="00B9562A"/>
    <w:rsid w:val="00B966BC"/>
    <w:rsid w:val="00B96AC7"/>
    <w:rsid w:val="00B96BBB"/>
    <w:rsid w:val="00B96DBD"/>
    <w:rsid w:val="00B9744A"/>
    <w:rsid w:val="00BA0067"/>
    <w:rsid w:val="00BA042A"/>
    <w:rsid w:val="00BA0D89"/>
    <w:rsid w:val="00BA0EF6"/>
    <w:rsid w:val="00BA20A7"/>
    <w:rsid w:val="00BA49CD"/>
    <w:rsid w:val="00BA5B7E"/>
    <w:rsid w:val="00BA6C89"/>
    <w:rsid w:val="00BA6E25"/>
    <w:rsid w:val="00BA77CE"/>
    <w:rsid w:val="00BB028F"/>
    <w:rsid w:val="00BB2FE5"/>
    <w:rsid w:val="00BB3ADB"/>
    <w:rsid w:val="00BB48BF"/>
    <w:rsid w:val="00BB50E7"/>
    <w:rsid w:val="00BB50ED"/>
    <w:rsid w:val="00BB7794"/>
    <w:rsid w:val="00BC2074"/>
    <w:rsid w:val="00BC4073"/>
    <w:rsid w:val="00BC46FA"/>
    <w:rsid w:val="00BC4F4A"/>
    <w:rsid w:val="00BC622C"/>
    <w:rsid w:val="00BC6781"/>
    <w:rsid w:val="00BD0813"/>
    <w:rsid w:val="00BD223C"/>
    <w:rsid w:val="00BD241F"/>
    <w:rsid w:val="00BD3CD7"/>
    <w:rsid w:val="00BD403D"/>
    <w:rsid w:val="00BD503B"/>
    <w:rsid w:val="00BD528A"/>
    <w:rsid w:val="00BD53BA"/>
    <w:rsid w:val="00BD5C05"/>
    <w:rsid w:val="00BD5F40"/>
    <w:rsid w:val="00BD7002"/>
    <w:rsid w:val="00BD79CE"/>
    <w:rsid w:val="00BE2FCC"/>
    <w:rsid w:val="00BE3C7B"/>
    <w:rsid w:val="00BE4371"/>
    <w:rsid w:val="00BF1D44"/>
    <w:rsid w:val="00BF2752"/>
    <w:rsid w:val="00BF2E42"/>
    <w:rsid w:val="00BF45C4"/>
    <w:rsid w:val="00BF58F6"/>
    <w:rsid w:val="00BF6512"/>
    <w:rsid w:val="00C00C32"/>
    <w:rsid w:val="00C0383C"/>
    <w:rsid w:val="00C0427F"/>
    <w:rsid w:val="00C042C7"/>
    <w:rsid w:val="00C0619D"/>
    <w:rsid w:val="00C07735"/>
    <w:rsid w:val="00C102B5"/>
    <w:rsid w:val="00C108D4"/>
    <w:rsid w:val="00C13107"/>
    <w:rsid w:val="00C14296"/>
    <w:rsid w:val="00C148C1"/>
    <w:rsid w:val="00C14F64"/>
    <w:rsid w:val="00C15234"/>
    <w:rsid w:val="00C15334"/>
    <w:rsid w:val="00C2053A"/>
    <w:rsid w:val="00C21443"/>
    <w:rsid w:val="00C220E1"/>
    <w:rsid w:val="00C221F3"/>
    <w:rsid w:val="00C23138"/>
    <w:rsid w:val="00C235CA"/>
    <w:rsid w:val="00C24F8C"/>
    <w:rsid w:val="00C25AEE"/>
    <w:rsid w:val="00C25CB9"/>
    <w:rsid w:val="00C25ECE"/>
    <w:rsid w:val="00C2638B"/>
    <w:rsid w:val="00C27641"/>
    <w:rsid w:val="00C2792D"/>
    <w:rsid w:val="00C30FF5"/>
    <w:rsid w:val="00C32554"/>
    <w:rsid w:val="00C32E7A"/>
    <w:rsid w:val="00C3338A"/>
    <w:rsid w:val="00C33F58"/>
    <w:rsid w:val="00C34189"/>
    <w:rsid w:val="00C35A51"/>
    <w:rsid w:val="00C35FE7"/>
    <w:rsid w:val="00C37344"/>
    <w:rsid w:val="00C422BC"/>
    <w:rsid w:val="00C42B47"/>
    <w:rsid w:val="00C44BBE"/>
    <w:rsid w:val="00C469A4"/>
    <w:rsid w:val="00C476D7"/>
    <w:rsid w:val="00C507C3"/>
    <w:rsid w:val="00C513A0"/>
    <w:rsid w:val="00C515EB"/>
    <w:rsid w:val="00C52188"/>
    <w:rsid w:val="00C5358D"/>
    <w:rsid w:val="00C56AB8"/>
    <w:rsid w:val="00C56D03"/>
    <w:rsid w:val="00C57FE9"/>
    <w:rsid w:val="00C607F8"/>
    <w:rsid w:val="00C61603"/>
    <w:rsid w:val="00C62BBB"/>
    <w:rsid w:val="00C62C08"/>
    <w:rsid w:val="00C6302E"/>
    <w:rsid w:val="00C63B3B"/>
    <w:rsid w:val="00C64AD3"/>
    <w:rsid w:val="00C66A8B"/>
    <w:rsid w:val="00C66D9D"/>
    <w:rsid w:val="00C71AC4"/>
    <w:rsid w:val="00C731E8"/>
    <w:rsid w:val="00C76839"/>
    <w:rsid w:val="00C768B7"/>
    <w:rsid w:val="00C770B0"/>
    <w:rsid w:val="00C772E7"/>
    <w:rsid w:val="00C77F1F"/>
    <w:rsid w:val="00C80108"/>
    <w:rsid w:val="00C81154"/>
    <w:rsid w:val="00C8276C"/>
    <w:rsid w:val="00C832E2"/>
    <w:rsid w:val="00C83B2F"/>
    <w:rsid w:val="00C83DF8"/>
    <w:rsid w:val="00C852FA"/>
    <w:rsid w:val="00C858FA"/>
    <w:rsid w:val="00C8699C"/>
    <w:rsid w:val="00C86A37"/>
    <w:rsid w:val="00C8790C"/>
    <w:rsid w:val="00C87B47"/>
    <w:rsid w:val="00C87E1A"/>
    <w:rsid w:val="00C905F0"/>
    <w:rsid w:val="00C90F82"/>
    <w:rsid w:val="00C913EB"/>
    <w:rsid w:val="00C92AA9"/>
    <w:rsid w:val="00C92BBB"/>
    <w:rsid w:val="00C94025"/>
    <w:rsid w:val="00C945DD"/>
    <w:rsid w:val="00CA074A"/>
    <w:rsid w:val="00CA09F4"/>
    <w:rsid w:val="00CA0BE6"/>
    <w:rsid w:val="00CA0DC9"/>
    <w:rsid w:val="00CA391F"/>
    <w:rsid w:val="00CA3B7F"/>
    <w:rsid w:val="00CA43A1"/>
    <w:rsid w:val="00CA4AF5"/>
    <w:rsid w:val="00CA4E97"/>
    <w:rsid w:val="00CA5249"/>
    <w:rsid w:val="00CA660A"/>
    <w:rsid w:val="00CA7102"/>
    <w:rsid w:val="00CA75F1"/>
    <w:rsid w:val="00CB1F21"/>
    <w:rsid w:val="00CB2C7D"/>
    <w:rsid w:val="00CB2DEC"/>
    <w:rsid w:val="00CB41C7"/>
    <w:rsid w:val="00CB59D1"/>
    <w:rsid w:val="00CC0F54"/>
    <w:rsid w:val="00CC1AC2"/>
    <w:rsid w:val="00CC3D0D"/>
    <w:rsid w:val="00CC3F7F"/>
    <w:rsid w:val="00CC447D"/>
    <w:rsid w:val="00CC4685"/>
    <w:rsid w:val="00CC5188"/>
    <w:rsid w:val="00CC5D5F"/>
    <w:rsid w:val="00CC68C9"/>
    <w:rsid w:val="00CC69A6"/>
    <w:rsid w:val="00CC6FA2"/>
    <w:rsid w:val="00CC7AF6"/>
    <w:rsid w:val="00CD1006"/>
    <w:rsid w:val="00CD1FC6"/>
    <w:rsid w:val="00CD23DC"/>
    <w:rsid w:val="00CD27C9"/>
    <w:rsid w:val="00CD33C4"/>
    <w:rsid w:val="00CD4424"/>
    <w:rsid w:val="00CD5730"/>
    <w:rsid w:val="00CD5B9E"/>
    <w:rsid w:val="00CE0F56"/>
    <w:rsid w:val="00CE17A5"/>
    <w:rsid w:val="00CE2013"/>
    <w:rsid w:val="00CE44C5"/>
    <w:rsid w:val="00CE5ED4"/>
    <w:rsid w:val="00CE6A02"/>
    <w:rsid w:val="00CE6D6D"/>
    <w:rsid w:val="00CE7FBB"/>
    <w:rsid w:val="00CF1C3C"/>
    <w:rsid w:val="00CF1F0A"/>
    <w:rsid w:val="00CF51EE"/>
    <w:rsid w:val="00CF561E"/>
    <w:rsid w:val="00CF6520"/>
    <w:rsid w:val="00CF65CD"/>
    <w:rsid w:val="00CF7499"/>
    <w:rsid w:val="00CF763A"/>
    <w:rsid w:val="00CF7B71"/>
    <w:rsid w:val="00D00929"/>
    <w:rsid w:val="00D010D6"/>
    <w:rsid w:val="00D01487"/>
    <w:rsid w:val="00D014E8"/>
    <w:rsid w:val="00D01C90"/>
    <w:rsid w:val="00D01CA5"/>
    <w:rsid w:val="00D032A0"/>
    <w:rsid w:val="00D0366F"/>
    <w:rsid w:val="00D044DD"/>
    <w:rsid w:val="00D04C98"/>
    <w:rsid w:val="00D051DE"/>
    <w:rsid w:val="00D055CD"/>
    <w:rsid w:val="00D05C69"/>
    <w:rsid w:val="00D06E77"/>
    <w:rsid w:val="00D075F5"/>
    <w:rsid w:val="00D1044D"/>
    <w:rsid w:val="00D105D7"/>
    <w:rsid w:val="00D10AC4"/>
    <w:rsid w:val="00D11143"/>
    <w:rsid w:val="00D11503"/>
    <w:rsid w:val="00D14796"/>
    <w:rsid w:val="00D1613E"/>
    <w:rsid w:val="00D16870"/>
    <w:rsid w:val="00D16D7D"/>
    <w:rsid w:val="00D17ACB"/>
    <w:rsid w:val="00D20077"/>
    <w:rsid w:val="00D23445"/>
    <w:rsid w:val="00D23F4C"/>
    <w:rsid w:val="00D26EB7"/>
    <w:rsid w:val="00D273DD"/>
    <w:rsid w:val="00D27AC7"/>
    <w:rsid w:val="00D308D9"/>
    <w:rsid w:val="00D30DD9"/>
    <w:rsid w:val="00D31DCE"/>
    <w:rsid w:val="00D349D1"/>
    <w:rsid w:val="00D34C68"/>
    <w:rsid w:val="00D35F7E"/>
    <w:rsid w:val="00D365AD"/>
    <w:rsid w:val="00D40099"/>
    <w:rsid w:val="00D4229E"/>
    <w:rsid w:val="00D428C5"/>
    <w:rsid w:val="00D42B7D"/>
    <w:rsid w:val="00D44997"/>
    <w:rsid w:val="00D473D4"/>
    <w:rsid w:val="00D47E2C"/>
    <w:rsid w:val="00D53504"/>
    <w:rsid w:val="00D537A4"/>
    <w:rsid w:val="00D54E30"/>
    <w:rsid w:val="00D5513A"/>
    <w:rsid w:val="00D568A8"/>
    <w:rsid w:val="00D56D08"/>
    <w:rsid w:val="00D572EB"/>
    <w:rsid w:val="00D60FDF"/>
    <w:rsid w:val="00D61BF3"/>
    <w:rsid w:val="00D61F41"/>
    <w:rsid w:val="00D62C77"/>
    <w:rsid w:val="00D62DA7"/>
    <w:rsid w:val="00D679DE"/>
    <w:rsid w:val="00D7081E"/>
    <w:rsid w:val="00D71350"/>
    <w:rsid w:val="00D71EC0"/>
    <w:rsid w:val="00D7207E"/>
    <w:rsid w:val="00D726E8"/>
    <w:rsid w:val="00D728C4"/>
    <w:rsid w:val="00D733B6"/>
    <w:rsid w:val="00D7362B"/>
    <w:rsid w:val="00D7404E"/>
    <w:rsid w:val="00D743B6"/>
    <w:rsid w:val="00D74957"/>
    <w:rsid w:val="00D77D42"/>
    <w:rsid w:val="00D77F94"/>
    <w:rsid w:val="00D80059"/>
    <w:rsid w:val="00D81B3B"/>
    <w:rsid w:val="00D8247E"/>
    <w:rsid w:val="00D84113"/>
    <w:rsid w:val="00D84697"/>
    <w:rsid w:val="00D84D19"/>
    <w:rsid w:val="00D853A9"/>
    <w:rsid w:val="00D86132"/>
    <w:rsid w:val="00D90D4D"/>
    <w:rsid w:val="00D91C27"/>
    <w:rsid w:val="00D92DC5"/>
    <w:rsid w:val="00D92E2E"/>
    <w:rsid w:val="00D94453"/>
    <w:rsid w:val="00D94F12"/>
    <w:rsid w:val="00D95B02"/>
    <w:rsid w:val="00D95FBB"/>
    <w:rsid w:val="00D96E7E"/>
    <w:rsid w:val="00DA0E9A"/>
    <w:rsid w:val="00DA1A87"/>
    <w:rsid w:val="00DA5A98"/>
    <w:rsid w:val="00DB045D"/>
    <w:rsid w:val="00DB18F3"/>
    <w:rsid w:val="00DB2075"/>
    <w:rsid w:val="00DB330E"/>
    <w:rsid w:val="00DB38CE"/>
    <w:rsid w:val="00DB523A"/>
    <w:rsid w:val="00DB525D"/>
    <w:rsid w:val="00DB55B9"/>
    <w:rsid w:val="00DB579D"/>
    <w:rsid w:val="00DB6EE5"/>
    <w:rsid w:val="00DB7278"/>
    <w:rsid w:val="00DB7788"/>
    <w:rsid w:val="00DC068F"/>
    <w:rsid w:val="00DC2413"/>
    <w:rsid w:val="00DC3CE7"/>
    <w:rsid w:val="00DC5857"/>
    <w:rsid w:val="00DC58A0"/>
    <w:rsid w:val="00DC6978"/>
    <w:rsid w:val="00DC6EB9"/>
    <w:rsid w:val="00DC739A"/>
    <w:rsid w:val="00DD29DC"/>
    <w:rsid w:val="00DD2D1C"/>
    <w:rsid w:val="00DD4E93"/>
    <w:rsid w:val="00DD4F5E"/>
    <w:rsid w:val="00DD5BBB"/>
    <w:rsid w:val="00DD648E"/>
    <w:rsid w:val="00DD65E0"/>
    <w:rsid w:val="00DD726E"/>
    <w:rsid w:val="00DE015B"/>
    <w:rsid w:val="00DE05C4"/>
    <w:rsid w:val="00DE09D9"/>
    <w:rsid w:val="00DE1C54"/>
    <w:rsid w:val="00DE1FE6"/>
    <w:rsid w:val="00DE2175"/>
    <w:rsid w:val="00DE2400"/>
    <w:rsid w:val="00DE30A8"/>
    <w:rsid w:val="00DE499D"/>
    <w:rsid w:val="00DE4A8A"/>
    <w:rsid w:val="00DE58AA"/>
    <w:rsid w:val="00DE63F9"/>
    <w:rsid w:val="00DE6A31"/>
    <w:rsid w:val="00DF1A83"/>
    <w:rsid w:val="00DF1E6F"/>
    <w:rsid w:val="00DF238C"/>
    <w:rsid w:val="00DF4393"/>
    <w:rsid w:val="00DF691E"/>
    <w:rsid w:val="00DF7764"/>
    <w:rsid w:val="00DF7F3B"/>
    <w:rsid w:val="00E01208"/>
    <w:rsid w:val="00E021E3"/>
    <w:rsid w:val="00E03A17"/>
    <w:rsid w:val="00E04447"/>
    <w:rsid w:val="00E04D68"/>
    <w:rsid w:val="00E06970"/>
    <w:rsid w:val="00E07757"/>
    <w:rsid w:val="00E079CA"/>
    <w:rsid w:val="00E10FAE"/>
    <w:rsid w:val="00E1167F"/>
    <w:rsid w:val="00E13267"/>
    <w:rsid w:val="00E13458"/>
    <w:rsid w:val="00E15CA5"/>
    <w:rsid w:val="00E16C25"/>
    <w:rsid w:val="00E16D27"/>
    <w:rsid w:val="00E20A2C"/>
    <w:rsid w:val="00E22258"/>
    <w:rsid w:val="00E22B76"/>
    <w:rsid w:val="00E251B6"/>
    <w:rsid w:val="00E267FC"/>
    <w:rsid w:val="00E272F2"/>
    <w:rsid w:val="00E31373"/>
    <w:rsid w:val="00E313DA"/>
    <w:rsid w:val="00E316C1"/>
    <w:rsid w:val="00E32A95"/>
    <w:rsid w:val="00E32FB4"/>
    <w:rsid w:val="00E33152"/>
    <w:rsid w:val="00E33BE9"/>
    <w:rsid w:val="00E33E31"/>
    <w:rsid w:val="00E34923"/>
    <w:rsid w:val="00E34CA5"/>
    <w:rsid w:val="00E35E89"/>
    <w:rsid w:val="00E36862"/>
    <w:rsid w:val="00E404F9"/>
    <w:rsid w:val="00E414CC"/>
    <w:rsid w:val="00E423A8"/>
    <w:rsid w:val="00E4279C"/>
    <w:rsid w:val="00E43C40"/>
    <w:rsid w:val="00E4491D"/>
    <w:rsid w:val="00E467E7"/>
    <w:rsid w:val="00E50A07"/>
    <w:rsid w:val="00E50F60"/>
    <w:rsid w:val="00E51970"/>
    <w:rsid w:val="00E51DA3"/>
    <w:rsid w:val="00E52B95"/>
    <w:rsid w:val="00E539E7"/>
    <w:rsid w:val="00E56586"/>
    <w:rsid w:val="00E5758E"/>
    <w:rsid w:val="00E60F21"/>
    <w:rsid w:val="00E61DE3"/>
    <w:rsid w:val="00E63960"/>
    <w:rsid w:val="00E63B68"/>
    <w:rsid w:val="00E63DB9"/>
    <w:rsid w:val="00E6681D"/>
    <w:rsid w:val="00E66BA4"/>
    <w:rsid w:val="00E66F0F"/>
    <w:rsid w:val="00E67ADE"/>
    <w:rsid w:val="00E7095D"/>
    <w:rsid w:val="00E70A36"/>
    <w:rsid w:val="00E71F2C"/>
    <w:rsid w:val="00E72FFF"/>
    <w:rsid w:val="00E73EA7"/>
    <w:rsid w:val="00E74101"/>
    <w:rsid w:val="00E75EAB"/>
    <w:rsid w:val="00E80CC5"/>
    <w:rsid w:val="00E81CC9"/>
    <w:rsid w:val="00E822AF"/>
    <w:rsid w:val="00E825CA"/>
    <w:rsid w:val="00E834D8"/>
    <w:rsid w:val="00E84118"/>
    <w:rsid w:val="00E84B8C"/>
    <w:rsid w:val="00E857E0"/>
    <w:rsid w:val="00E85F27"/>
    <w:rsid w:val="00E86979"/>
    <w:rsid w:val="00E902F2"/>
    <w:rsid w:val="00E909DE"/>
    <w:rsid w:val="00E90D48"/>
    <w:rsid w:val="00E91424"/>
    <w:rsid w:val="00E915C4"/>
    <w:rsid w:val="00E91917"/>
    <w:rsid w:val="00E91E5D"/>
    <w:rsid w:val="00E92057"/>
    <w:rsid w:val="00E92EF9"/>
    <w:rsid w:val="00E94356"/>
    <w:rsid w:val="00E95956"/>
    <w:rsid w:val="00E96D1B"/>
    <w:rsid w:val="00E9750B"/>
    <w:rsid w:val="00EA1341"/>
    <w:rsid w:val="00EA1519"/>
    <w:rsid w:val="00EA1D11"/>
    <w:rsid w:val="00EA3214"/>
    <w:rsid w:val="00EA355D"/>
    <w:rsid w:val="00EA502A"/>
    <w:rsid w:val="00EA5B6F"/>
    <w:rsid w:val="00EA6DD8"/>
    <w:rsid w:val="00EB0407"/>
    <w:rsid w:val="00EB0536"/>
    <w:rsid w:val="00EB2587"/>
    <w:rsid w:val="00EB2A09"/>
    <w:rsid w:val="00EB38E1"/>
    <w:rsid w:val="00EB395E"/>
    <w:rsid w:val="00EB3D29"/>
    <w:rsid w:val="00EB3E27"/>
    <w:rsid w:val="00EB42A8"/>
    <w:rsid w:val="00EB5601"/>
    <w:rsid w:val="00EC0B59"/>
    <w:rsid w:val="00EC32D7"/>
    <w:rsid w:val="00EC3BFE"/>
    <w:rsid w:val="00EC433C"/>
    <w:rsid w:val="00EC501A"/>
    <w:rsid w:val="00EC526F"/>
    <w:rsid w:val="00EC5C01"/>
    <w:rsid w:val="00EC6F2A"/>
    <w:rsid w:val="00ED0868"/>
    <w:rsid w:val="00ED0A75"/>
    <w:rsid w:val="00ED0F38"/>
    <w:rsid w:val="00ED1175"/>
    <w:rsid w:val="00ED266B"/>
    <w:rsid w:val="00ED5DE8"/>
    <w:rsid w:val="00ED7603"/>
    <w:rsid w:val="00ED7C24"/>
    <w:rsid w:val="00EE1888"/>
    <w:rsid w:val="00EE206A"/>
    <w:rsid w:val="00EF08E3"/>
    <w:rsid w:val="00EF0A2B"/>
    <w:rsid w:val="00EF2E4D"/>
    <w:rsid w:val="00EF3427"/>
    <w:rsid w:val="00EF369E"/>
    <w:rsid w:val="00EF3793"/>
    <w:rsid w:val="00EF5074"/>
    <w:rsid w:val="00EF6738"/>
    <w:rsid w:val="00EF67C8"/>
    <w:rsid w:val="00EF6B11"/>
    <w:rsid w:val="00EF7B5D"/>
    <w:rsid w:val="00F01636"/>
    <w:rsid w:val="00F02016"/>
    <w:rsid w:val="00F020F8"/>
    <w:rsid w:val="00F0278D"/>
    <w:rsid w:val="00F03554"/>
    <w:rsid w:val="00F06060"/>
    <w:rsid w:val="00F0753C"/>
    <w:rsid w:val="00F10410"/>
    <w:rsid w:val="00F10621"/>
    <w:rsid w:val="00F10924"/>
    <w:rsid w:val="00F10B5D"/>
    <w:rsid w:val="00F10E17"/>
    <w:rsid w:val="00F1365E"/>
    <w:rsid w:val="00F1548E"/>
    <w:rsid w:val="00F158D4"/>
    <w:rsid w:val="00F15CEC"/>
    <w:rsid w:val="00F16467"/>
    <w:rsid w:val="00F164A6"/>
    <w:rsid w:val="00F16569"/>
    <w:rsid w:val="00F1744D"/>
    <w:rsid w:val="00F178DE"/>
    <w:rsid w:val="00F1799A"/>
    <w:rsid w:val="00F17EF3"/>
    <w:rsid w:val="00F22482"/>
    <w:rsid w:val="00F22A93"/>
    <w:rsid w:val="00F241B6"/>
    <w:rsid w:val="00F31868"/>
    <w:rsid w:val="00F31ECF"/>
    <w:rsid w:val="00F32102"/>
    <w:rsid w:val="00F34445"/>
    <w:rsid w:val="00F34BA8"/>
    <w:rsid w:val="00F40B38"/>
    <w:rsid w:val="00F4291D"/>
    <w:rsid w:val="00F4296A"/>
    <w:rsid w:val="00F43209"/>
    <w:rsid w:val="00F437DC"/>
    <w:rsid w:val="00F4382D"/>
    <w:rsid w:val="00F4418C"/>
    <w:rsid w:val="00F444B7"/>
    <w:rsid w:val="00F447B2"/>
    <w:rsid w:val="00F44B0F"/>
    <w:rsid w:val="00F44FB2"/>
    <w:rsid w:val="00F45304"/>
    <w:rsid w:val="00F45D64"/>
    <w:rsid w:val="00F46AB9"/>
    <w:rsid w:val="00F46B5A"/>
    <w:rsid w:val="00F46CC7"/>
    <w:rsid w:val="00F50357"/>
    <w:rsid w:val="00F50E71"/>
    <w:rsid w:val="00F518AD"/>
    <w:rsid w:val="00F519E6"/>
    <w:rsid w:val="00F52633"/>
    <w:rsid w:val="00F52ADA"/>
    <w:rsid w:val="00F5393B"/>
    <w:rsid w:val="00F53DC4"/>
    <w:rsid w:val="00F57032"/>
    <w:rsid w:val="00F6104A"/>
    <w:rsid w:val="00F61F97"/>
    <w:rsid w:val="00F62D4E"/>
    <w:rsid w:val="00F640E5"/>
    <w:rsid w:val="00F6484C"/>
    <w:rsid w:val="00F65292"/>
    <w:rsid w:val="00F66234"/>
    <w:rsid w:val="00F701D9"/>
    <w:rsid w:val="00F72CE5"/>
    <w:rsid w:val="00F7361B"/>
    <w:rsid w:val="00F751F2"/>
    <w:rsid w:val="00F75CA3"/>
    <w:rsid w:val="00F76488"/>
    <w:rsid w:val="00F76B77"/>
    <w:rsid w:val="00F771C9"/>
    <w:rsid w:val="00F77D9B"/>
    <w:rsid w:val="00F80238"/>
    <w:rsid w:val="00F8031B"/>
    <w:rsid w:val="00F83572"/>
    <w:rsid w:val="00F8357C"/>
    <w:rsid w:val="00F849CD"/>
    <w:rsid w:val="00F8566B"/>
    <w:rsid w:val="00F85E4C"/>
    <w:rsid w:val="00F86215"/>
    <w:rsid w:val="00F86688"/>
    <w:rsid w:val="00F86823"/>
    <w:rsid w:val="00F8713D"/>
    <w:rsid w:val="00F873A4"/>
    <w:rsid w:val="00F87ECD"/>
    <w:rsid w:val="00F90B68"/>
    <w:rsid w:val="00F91888"/>
    <w:rsid w:val="00F922E7"/>
    <w:rsid w:val="00F929EB"/>
    <w:rsid w:val="00F947AE"/>
    <w:rsid w:val="00F94EF4"/>
    <w:rsid w:val="00F95102"/>
    <w:rsid w:val="00F95542"/>
    <w:rsid w:val="00F96BC0"/>
    <w:rsid w:val="00FA016A"/>
    <w:rsid w:val="00FA0A5E"/>
    <w:rsid w:val="00FA115C"/>
    <w:rsid w:val="00FA1BD1"/>
    <w:rsid w:val="00FA1C4A"/>
    <w:rsid w:val="00FA2FAA"/>
    <w:rsid w:val="00FA3625"/>
    <w:rsid w:val="00FA38E0"/>
    <w:rsid w:val="00FA618A"/>
    <w:rsid w:val="00FA61F0"/>
    <w:rsid w:val="00FA64DA"/>
    <w:rsid w:val="00FA652A"/>
    <w:rsid w:val="00FA783D"/>
    <w:rsid w:val="00FA7D7E"/>
    <w:rsid w:val="00FB1E85"/>
    <w:rsid w:val="00FB45C1"/>
    <w:rsid w:val="00FB4C0B"/>
    <w:rsid w:val="00FB5BF5"/>
    <w:rsid w:val="00FB5EDF"/>
    <w:rsid w:val="00FB6C47"/>
    <w:rsid w:val="00FB702E"/>
    <w:rsid w:val="00FB77AF"/>
    <w:rsid w:val="00FB7E2B"/>
    <w:rsid w:val="00FC10A9"/>
    <w:rsid w:val="00FC11AD"/>
    <w:rsid w:val="00FC1729"/>
    <w:rsid w:val="00FC21E2"/>
    <w:rsid w:val="00FC27E2"/>
    <w:rsid w:val="00FC2995"/>
    <w:rsid w:val="00FC2EC5"/>
    <w:rsid w:val="00FC345F"/>
    <w:rsid w:val="00FC4B72"/>
    <w:rsid w:val="00FC4D89"/>
    <w:rsid w:val="00FC5206"/>
    <w:rsid w:val="00FC6AE0"/>
    <w:rsid w:val="00FD0109"/>
    <w:rsid w:val="00FD028C"/>
    <w:rsid w:val="00FD1778"/>
    <w:rsid w:val="00FD2217"/>
    <w:rsid w:val="00FD4477"/>
    <w:rsid w:val="00FD4E62"/>
    <w:rsid w:val="00FD5783"/>
    <w:rsid w:val="00FD5AA1"/>
    <w:rsid w:val="00FD6A19"/>
    <w:rsid w:val="00FD76CC"/>
    <w:rsid w:val="00FD7F89"/>
    <w:rsid w:val="00FE0264"/>
    <w:rsid w:val="00FE097C"/>
    <w:rsid w:val="00FE0CF9"/>
    <w:rsid w:val="00FE0FD6"/>
    <w:rsid w:val="00FE215A"/>
    <w:rsid w:val="00FE3F4D"/>
    <w:rsid w:val="00FE45A9"/>
    <w:rsid w:val="00FE5074"/>
    <w:rsid w:val="00FE5649"/>
    <w:rsid w:val="00FE5DBC"/>
    <w:rsid w:val="00FE5F9D"/>
    <w:rsid w:val="00FE6FDC"/>
    <w:rsid w:val="00FE71D7"/>
    <w:rsid w:val="00FF014F"/>
    <w:rsid w:val="00FF03D7"/>
    <w:rsid w:val="00FF1014"/>
    <w:rsid w:val="00FF1978"/>
    <w:rsid w:val="00FF249A"/>
    <w:rsid w:val="00FF2A36"/>
    <w:rsid w:val="00FF3DDB"/>
    <w:rsid w:val="00FF4160"/>
    <w:rsid w:val="00FF48DD"/>
    <w:rsid w:val="00FF5A95"/>
    <w:rsid w:val="00FF5B18"/>
    <w:rsid w:val="00FF5FDE"/>
    <w:rsid w:val="00FF6451"/>
    <w:rsid w:val="00FF65B2"/>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page;v-text-anchor:bottom" fill="f" fillcolor="white" stroke="f">
      <v:fill color="white" on="f"/>
      <v:stroke on="f"/>
      <v:textbox inset="0,0,0,0"/>
      <o:colormru v:ext="edit" colors="#ddd,#f8f8f8"/>
    </o:shapedefaults>
    <o:shapelayout v:ext="edit">
      <o:idmap v:ext="edit" data="1"/>
    </o:shapelayout>
  </w:shapeDefaults>
  <w:decimalSymbol w:val="."/>
  <w:listSeparator w:val=","/>
  <w14:docId w14:val="2D7B116D"/>
  <w15:docId w15:val="{74BF8F61-2B8B-43FC-8952-61E8C35C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71" w:qFormat="1"/>
    <w:lsdException w:name="heading 6"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qFormat="1"/>
    <w:lsdException w:name="index heading" w:locked="1" w:semiHidden="1" w:unhideWhenUsed="1"/>
    <w:lsdException w:name="caption" w:uiPriority="4"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527B"/>
    <w:pPr>
      <w:spacing w:after="120"/>
    </w:pPr>
    <w:rPr>
      <w:rFonts w:eastAsia="Calibri"/>
      <w:color w:val="000000"/>
    </w:rPr>
  </w:style>
  <w:style w:type="paragraph" w:styleId="Heading1">
    <w:name w:val="heading 1"/>
    <w:next w:val="BodyText"/>
    <w:link w:val="Heading1Char"/>
    <w:uiPriority w:val="1"/>
    <w:qFormat/>
    <w:rsid w:val="0008281F"/>
    <w:pPr>
      <w:keepNext/>
      <w:keepLines/>
      <w:tabs>
        <w:tab w:val="left" w:pos="1134"/>
      </w:tabs>
      <w:spacing w:before="480" w:after="360"/>
      <w:outlineLvl w:val="0"/>
    </w:pPr>
    <w:rPr>
      <w:rFonts w:eastAsiaTheme="majorEastAsia" w:cstheme="majorBidi"/>
      <w:b/>
      <w:bCs/>
      <w:color w:val="00313C" w:themeColor="accent2"/>
      <w:sz w:val="44"/>
      <w:szCs w:val="28"/>
    </w:rPr>
  </w:style>
  <w:style w:type="paragraph" w:styleId="Heading2">
    <w:name w:val="heading 2"/>
    <w:basedOn w:val="Heading1"/>
    <w:next w:val="BodyText"/>
    <w:link w:val="Heading2Char"/>
    <w:uiPriority w:val="1"/>
    <w:qFormat/>
    <w:rsid w:val="00A90F41"/>
    <w:pPr>
      <w:spacing w:before="360" w:after="240"/>
      <w:ind w:left="1134" w:hanging="1134"/>
      <w:outlineLvl w:val="1"/>
    </w:pPr>
    <w:rPr>
      <w:b w:val="0"/>
      <w:sz w:val="32"/>
      <w:szCs w:val="26"/>
    </w:rPr>
  </w:style>
  <w:style w:type="paragraph" w:styleId="Heading3">
    <w:name w:val="heading 3"/>
    <w:basedOn w:val="Heading2"/>
    <w:next w:val="BodyText"/>
    <w:link w:val="Heading3Char"/>
    <w:uiPriority w:val="1"/>
    <w:qFormat/>
    <w:rsid w:val="00E71F2C"/>
    <w:pPr>
      <w:numPr>
        <w:ilvl w:val="2"/>
      </w:numPr>
      <w:ind w:left="1134" w:hanging="1134"/>
      <w:outlineLvl w:val="2"/>
    </w:pPr>
    <w:rPr>
      <w:b/>
      <w:color w:val="auto"/>
      <w:sz w:val="26"/>
    </w:rPr>
  </w:style>
  <w:style w:type="paragraph" w:styleId="Heading4">
    <w:name w:val="heading 4"/>
    <w:basedOn w:val="Heading3"/>
    <w:next w:val="BodyText"/>
    <w:link w:val="Heading4Char"/>
    <w:uiPriority w:val="1"/>
    <w:qFormat/>
    <w:rsid w:val="00D1044D"/>
    <w:pPr>
      <w:numPr>
        <w:ilvl w:val="0"/>
      </w:numPr>
      <w:spacing w:before="240" w:after="120"/>
      <w:ind w:left="1134" w:hanging="1134"/>
      <w:outlineLvl w:val="3"/>
    </w:pPr>
    <w:rPr>
      <w:iCs/>
      <w:color w:val="007E9A" w:themeColor="accent1" w:themeShade="BF"/>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D1044D"/>
    <w:pPr>
      <w:spacing w:after="1080"/>
      <w:outlineLvl w:val="8"/>
    </w:pPr>
    <w:rPr>
      <w:color w:val="00313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08281F"/>
    <w:rPr>
      <w:rFonts w:eastAsiaTheme="majorEastAsia" w:cstheme="majorBidi"/>
      <w:b/>
      <w:bCs/>
      <w:color w:val="00313C" w:themeColor="accent2"/>
      <w:sz w:val="44"/>
      <w:szCs w:val="28"/>
    </w:rPr>
  </w:style>
  <w:style w:type="character" w:customStyle="1" w:styleId="Heading2Char">
    <w:name w:val="Heading 2 Char"/>
    <w:basedOn w:val="DefaultParagraphFont"/>
    <w:link w:val="Heading2"/>
    <w:uiPriority w:val="1"/>
    <w:locked/>
    <w:rsid w:val="00A90F41"/>
    <w:rPr>
      <w:rFonts w:eastAsiaTheme="majorEastAsia" w:cstheme="majorBidi"/>
      <w:bCs/>
      <w:color w:val="00313C"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D1044D"/>
    <w:rPr>
      <w:rFonts w:eastAsiaTheme="majorEastAsia" w:cstheme="majorBidi"/>
      <w:b/>
      <w:bCs/>
      <w:iCs/>
      <w:color w:val="007E9A" w:themeColor="accent1" w:themeShade="BF"/>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D1044D"/>
    <w:rPr>
      <w:rFonts w:eastAsiaTheme="majorEastAsia" w:cstheme="majorBidi"/>
      <w:b/>
      <w:bCs/>
      <w:color w:val="00313C" w:themeColor="accent2"/>
      <w:sz w:val="44"/>
      <w:szCs w:val="28"/>
    </w:rPr>
  </w:style>
  <w:style w:type="paragraph" w:styleId="Header">
    <w:name w:val="header"/>
    <w:basedOn w:val="Normal"/>
    <w:link w:val="HeaderChar"/>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DC2413"/>
    <w:pPr>
      <w:tabs>
        <w:tab w:val="center" w:pos="4513"/>
        <w:tab w:val="right" w:pos="9026"/>
      </w:tabs>
      <w:spacing w:before="0" w:line="220" w:lineRule="atLeast"/>
    </w:pPr>
    <w:rPr>
      <w:color w:val="auto"/>
      <w:sz w:val="16"/>
    </w:rPr>
  </w:style>
  <w:style w:type="character" w:customStyle="1" w:styleId="FooterChar">
    <w:name w:val="Footer Char"/>
    <w:basedOn w:val="DefaultParagraphFont"/>
    <w:link w:val="Footer"/>
    <w:uiPriority w:val="99"/>
    <w:locked/>
    <w:rsid w:val="00DC2413"/>
    <w:rPr>
      <w:rFonts w:eastAsia="Calibri"/>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uiPriority w:val="99"/>
    <w:qFormat/>
    <w:rsid w:val="00D349D1"/>
    <w:pPr>
      <w:numPr>
        <w:numId w:val="5"/>
      </w:numPr>
      <w:tabs>
        <w:tab w:val="left" w:pos="397"/>
      </w:tabs>
      <w:spacing w:before="60" w:after="60"/>
      <w:ind w:left="198" w:hanging="198"/>
    </w:pPr>
  </w:style>
  <w:style w:type="paragraph" w:styleId="ListNumber">
    <w:name w:val="List Number"/>
    <w:basedOn w:val="BodyText"/>
    <w:uiPriority w:val="2"/>
    <w:qFormat/>
    <w:rsid w:val="00D349D1"/>
    <w:pPr>
      <w:numPr>
        <w:numId w:val="8"/>
      </w:numPr>
      <w:tabs>
        <w:tab w:val="left" w:pos="397"/>
      </w:tabs>
      <w:ind w:left="397" w:hanging="397"/>
    </w:pPr>
  </w:style>
  <w:style w:type="paragraph" w:styleId="ListBullet2">
    <w:name w:val="List Bullet 2"/>
    <w:basedOn w:val="ListBullet"/>
    <w:uiPriority w:val="99"/>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313C" w:themeColor="accent2"/>
        <w:left w:val="single" w:sz="4" w:space="4" w:color="00313C" w:themeColor="accent2"/>
        <w:bottom w:val="single" w:sz="4" w:space="1" w:color="00313C" w:themeColor="accent2"/>
        <w:right w:val="single" w:sz="4" w:space="4" w:color="00313C" w:themeColor="accent2"/>
      </w:pBdr>
      <w:shd w:val="clear" w:color="auto" w:fill="00313C"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313C" w:themeColor="accent2"/>
    </w:rPr>
  </w:style>
  <w:style w:type="table" w:styleId="TableGrid">
    <w:name w:val="Table Grid"/>
    <w:basedOn w:val="TableNormal"/>
    <w:uiPriority w:val="3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313C" w:themeColor="accent2"/>
    </w:rPr>
  </w:style>
  <w:style w:type="paragraph" w:customStyle="1" w:styleId="CoverTitle">
    <w:name w:val="CoverTitle"/>
    <w:next w:val="CoverSubtitle"/>
    <w:uiPriority w:val="12"/>
    <w:qFormat/>
    <w:rsid w:val="00F76488"/>
    <w:pPr>
      <w:spacing w:after="170" w:line="216" w:lineRule="auto"/>
    </w:pPr>
    <w:rPr>
      <w:rFonts w:eastAsiaTheme="majorEastAsia" w:cstheme="majorBidi"/>
      <w:b/>
      <w:color w:val="00313C" w:themeColor="accent2"/>
      <w:spacing w:val="5"/>
      <w:kern w:val="28"/>
      <w:sz w:val="80"/>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313C"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99"/>
    <w:rsid w:val="00D349D1"/>
    <w:pPr>
      <w:numPr>
        <w:ilvl w:val="0"/>
        <w:numId w:val="14"/>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7"/>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24666C"/>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DC2413"/>
    <w:pPr>
      <w:spacing w:before="360" w:after="60"/>
    </w:pPr>
    <w:rPr>
      <w:rFonts w:eastAsia="Calibri"/>
      <w:caps/>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spacing w:after="240"/>
      <w:outlineLvl w:val="1"/>
    </w:pPr>
    <w:rPr>
      <w:bCs w:val="0"/>
    </w:rPr>
  </w:style>
  <w:style w:type="character" w:styleId="Hyperlink">
    <w:name w:val="Hyperlink"/>
    <w:basedOn w:val="DefaultParagraphFont"/>
    <w:uiPriority w:val="99"/>
    <w:qFormat/>
    <w:rsid w:val="008631BE"/>
    <w:rPr>
      <w:rFonts w:cs="Times New Roman"/>
      <w:color w:val="007E9A" w:themeColor="accent1" w:themeShade="BF"/>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uiPriority w:val="4"/>
    <w:qFormat/>
    <w:rsid w:val="00B26878"/>
    <w:pPr>
      <w:keepNext/>
      <w:spacing w:before="180" w:after="180"/>
      <w:contextualSpacing/>
    </w:pPr>
    <w:rPr>
      <w:b/>
      <w:bCs/>
      <w:color w:val="007E9A" w:themeColor="accent1" w:themeShade="BF"/>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313C" w:themeColor="accent2"/>
    </w:rPr>
  </w:style>
  <w:style w:type="paragraph" w:customStyle="1" w:styleId="Heading1notnumbered">
    <w:name w:val="Heading 1 not numbered"/>
    <w:basedOn w:val="Heading1"/>
    <w:next w:val="BodyText"/>
    <w:uiPriority w:val="1"/>
    <w:qFormat/>
    <w:rsid w:val="00D1044D"/>
  </w:style>
  <w:style w:type="paragraph" w:customStyle="1" w:styleId="Heading3notnumbered">
    <w:name w:val="Heading 3 not numbered"/>
    <w:basedOn w:val="Heading3"/>
    <w:next w:val="BodyText"/>
    <w:uiPriority w:val="1"/>
    <w:qFormat/>
    <w:rsid w:val="00752314"/>
    <w:pPr>
      <w:numPr>
        <w:ilvl w:val="0"/>
      </w:numPr>
      <w:ind w:left="1134" w:hanging="1134"/>
    </w:pPr>
  </w:style>
  <w:style w:type="paragraph" w:customStyle="1" w:styleId="Heading2notnumbered">
    <w:name w:val="Heading 2 not numbered"/>
    <w:basedOn w:val="Heading2"/>
    <w:next w:val="BodyText"/>
    <w:uiPriority w:val="1"/>
    <w:qFormat/>
    <w:rsid w:val="00752314"/>
  </w:style>
  <w:style w:type="paragraph" w:customStyle="1" w:styleId="Heading1noTOC">
    <w:name w:val="Heading 1 no TOC"/>
    <w:basedOn w:val="Heading1notnumbered"/>
    <w:next w:val="BodyText"/>
    <w:uiPriority w:val="1"/>
    <w:qFormat/>
    <w:rsid w:val="0008281F"/>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20"/>
    <w:qFormat/>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5"/>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99"/>
    <w:semiHidden/>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313C"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semiHidden/>
    <w:locked/>
    <w:rsid w:val="00AD275A"/>
    <w:rPr>
      <w:sz w:val="20"/>
      <w:szCs w:val="20"/>
    </w:rPr>
  </w:style>
  <w:style w:type="character" w:customStyle="1" w:styleId="CommentTextChar">
    <w:name w:val="Comment Text Char"/>
    <w:basedOn w:val="DefaultParagraphFont"/>
    <w:link w:val="CommentText"/>
    <w:uiPriority w:val="99"/>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7"/>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0"/>
      </w:numPr>
    </w:pPr>
  </w:style>
  <w:style w:type="numbering" w:styleId="111111">
    <w:name w:val="Outline List 2"/>
    <w:basedOn w:val="NoList"/>
    <w:uiPriority w:val="99"/>
    <w:semiHidden/>
    <w:unhideWhenUsed/>
    <w:locked/>
    <w:rsid w:val="008861FC"/>
    <w:pPr>
      <w:numPr>
        <w:numId w:val="9"/>
      </w:numPr>
    </w:pPr>
  </w:style>
  <w:style w:type="numbering" w:customStyle="1" w:styleId="Bullets">
    <w:name w:val="Bullets"/>
    <w:rsid w:val="008861FC"/>
    <w:pPr>
      <w:numPr>
        <w:numId w:val="5"/>
      </w:numPr>
    </w:pPr>
  </w:style>
  <w:style w:type="numbering" w:customStyle="1" w:styleId="Numbers">
    <w:name w:val="Numbers"/>
    <w:rsid w:val="008861FC"/>
    <w:pPr>
      <w:numPr>
        <w:numId w:val="8"/>
      </w:numPr>
    </w:pPr>
  </w:style>
  <w:style w:type="numbering" w:styleId="ArticleSection">
    <w:name w:val="Outline List 3"/>
    <w:basedOn w:val="NoList"/>
    <w:uiPriority w:val="99"/>
    <w:semiHidden/>
    <w:unhideWhenUsed/>
    <w:locked/>
    <w:rsid w:val="008861FC"/>
    <w:pPr>
      <w:numPr>
        <w:numId w:val="11"/>
      </w:numPr>
    </w:pPr>
  </w:style>
  <w:style w:type="paragraph" w:customStyle="1" w:styleId="AppendixHeading1base">
    <w:name w:val="Appendix Heading 1 base"/>
    <w:uiPriority w:val="20"/>
    <w:semiHidden/>
    <w:qFormat/>
    <w:rsid w:val="005C1B4B"/>
    <w:pPr>
      <w:keepNext/>
      <w:pageBreakBefore/>
      <w:numPr>
        <w:numId w:val="13"/>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style>
  <w:style w:type="paragraph" w:customStyle="1" w:styleId="AppendixHeading3">
    <w:name w:val="Appendix Heading 3"/>
    <w:basedOn w:val="Heading3"/>
    <w:next w:val="BodyText"/>
    <w:uiPriority w:val="11"/>
    <w:qFormat/>
    <w:rsid w:val="00C80108"/>
    <w:pPr>
      <w:numPr>
        <w:numId w:val="13"/>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uiPriority w:val="2"/>
    <w:qFormat/>
    <w:locked/>
    <w:rsid w:val="00D349D1"/>
    <w:pPr>
      <w:numPr>
        <w:numId w:val="12"/>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link w:val="ListParagraphChar"/>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313C"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313C" w:themeColor="accent2"/>
      </w:pBdr>
      <w:spacing w:before="200" w:after="280"/>
      <w:ind w:left="936" w:right="936"/>
    </w:pPr>
    <w:rPr>
      <w:b/>
      <w:bCs/>
      <w:i/>
      <w:iCs/>
      <w:color w:val="00313C"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313C" w:themeColor="accent2"/>
    </w:rPr>
  </w:style>
  <w:style w:type="paragraph" w:customStyle="1" w:styleId="CoverTitleWhite">
    <w:name w:val="CoverTitle White"/>
    <w:basedOn w:val="CoverTitle"/>
    <w:next w:val="BodyText"/>
    <w:uiPriority w:val="12"/>
    <w:qFormat/>
    <w:rsid w:val="00731ED4"/>
    <w:rPr>
      <w:color w:val="FFFFFF" w:themeColor="background2"/>
    </w:rPr>
  </w:style>
  <w:style w:type="paragraph" w:customStyle="1" w:styleId="CoverSubtitleWhite">
    <w:name w:val="CoverSubtitle White"/>
    <w:basedOn w:val="CoverSubtitle"/>
    <w:next w:val="BodyText"/>
    <w:uiPriority w:val="12"/>
    <w:qFormat/>
    <w:rsid w:val="00731ED4"/>
    <w:rPr>
      <w:color w:val="FFFFFF" w:themeColor="background2"/>
    </w:rPr>
  </w:style>
  <w:style w:type="paragraph" w:customStyle="1" w:styleId="BodyTextWhite">
    <w:name w:val="Body Text White"/>
    <w:basedOn w:val="BodyText"/>
    <w:next w:val="BodyText"/>
    <w:uiPriority w:val="12"/>
    <w:qFormat/>
    <w:rsid w:val="00731ED4"/>
    <w:rPr>
      <w:color w:val="FFFFFF" w:themeColor="background2"/>
    </w:rPr>
  </w:style>
  <w:style w:type="paragraph" w:customStyle="1" w:styleId="BackCoverContactHeadingWhite">
    <w:name w:val="BackCover ContactHeading White"/>
    <w:basedOn w:val="BackCoverContactHeading"/>
    <w:next w:val="BackCoverContactDetailsWhite"/>
    <w:uiPriority w:val="16"/>
    <w:qFormat/>
    <w:rsid w:val="00731ED4"/>
    <w:rPr>
      <w:color w:val="FFFFFF" w:themeColor="background2"/>
    </w:rPr>
  </w:style>
  <w:style w:type="paragraph" w:customStyle="1" w:styleId="BackCoverContactDetailsWhite">
    <w:name w:val="BackCover ContactDetails White"/>
    <w:basedOn w:val="BackCoverContactDetails"/>
    <w:uiPriority w:val="16"/>
    <w:qFormat/>
    <w:rsid w:val="00731ED4"/>
    <w:rPr>
      <w:color w:val="FFFFFF" w:themeColor="background2"/>
      <w:szCs w:val="20"/>
    </w:rPr>
  </w:style>
  <w:style w:type="paragraph" w:customStyle="1" w:styleId="BackCoverContactBoldWhite">
    <w:name w:val="BackCover ContactBold White"/>
    <w:basedOn w:val="BackCoverContactDetails"/>
    <w:next w:val="BackCoverContactDetailsWhite"/>
    <w:uiPriority w:val="16"/>
    <w:qFormat/>
    <w:rsid w:val="00731ED4"/>
    <w:rPr>
      <w:color w:val="FFFFFF" w:themeColor="background2"/>
    </w:rPr>
  </w:style>
  <w:style w:type="paragraph" w:customStyle="1" w:styleId="Boxedheading">
    <w:name w:val="Boxed heading"/>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360" w:after="240"/>
      <w:ind w:left="227" w:right="227"/>
    </w:pPr>
    <w:rPr>
      <w:rFonts w:eastAsia="Calibri"/>
      <w:b/>
      <w:color w:val="000000"/>
      <w:sz w:val="28"/>
      <w:szCs w:val="28"/>
    </w:rPr>
  </w:style>
  <w:style w:type="paragraph" w:customStyle="1" w:styleId="Boxedtext">
    <w:name w:val="Boxed text"/>
    <w:uiPriority w:val="19"/>
    <w:qFormat/>
    <w:rsid w:val="00B36B4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180" w:after="180"/>
      <w:ind w:left="227" w:right="227"/>
    </w:pPr>
    <w:rPr>
      <w:rFonts w:eastAsia="Calibri"/>
      <w:color w:val="000000"/>
      <w:sz w:val="24"/>
      <w:szCs w:val="24"/>
    </w:rPr>
  </w:style>
  <w:style w:type="paragraph" w:customStyle="1" w:styleId="Default">
    <w:name w:val="Default"/>
    <w:rsid w:val="004A27E2"/>
    <w:pPr>
      <w:autoSpaceDE w:val="0"/>
      <w:autoSpaceDN w:val="0"/>
      <w:adjustRightInd w:val="0"/>
    </w:pPr>
    <w:rPr>
      <w:rFonts w:ascii="Times New Roman" w:hAnsi="Times New Roman"/>
      <w:color w:val="000000"/>
      <w:sz w:val="24"/>
      <w:szCs w:val="24"/>
    </w:rPr>
  </w:style>
  <w:style w:type="paragraph" w:customStyle="1" w:styleId="Tablelistbullet">
    <w:name w:val="Table list bullet"/>
    <w:basedOn w:val="Normal"/>
    <w:uiPriority w:val="3"/>
    <w:qFormat/>
    <w:rsid w:val="00BD53BA"/>
    <w:pPr>
      <w:numPr>
        <w:numId w:val="17"/>
      </w:numPr>
      <w:spacing w:before="60" w:after="0" w:line="240" w:lineRule="atLeast"/>
    </w:pPr>
    <w:rPr>
      <w:rFonts w:ascii="Arial Narrow" w:eastAsiaTheme="minorHAnsi" w:hAnsi="Arial Narrow" w:cstheme="minorBidi"/>
      <w:color w:val="000100"/>
      <w:sz w:val="20"/>
      <w:lang w:eastAsia="en-US"/>
    </w:rPr>
  </w:style>
  <w:style w:type="paragraph" w:customStyle="1" w:styleId="Tablelistbullet2">
    <w:name w:val="Table list bullet 2"/>
    <w:basedOn w:val="Tablelistbullet"/>
    <w:uiPriority w:val="3"/>
    <w:qFormat/>
    <w:rsid w:val="00BD53BA"/>
    <w:pPr>
      <w:numPr>
        <w:ilvl w:val="1"/>
      </w:numPr>
      <w:spacing w:before="0"/>
    </w:pPr>
  </w:style>
  <w:style w:type="paragraph" w:customStyle="1" w:styleId="Tablelistbullet3">
    <w:name w:val="Table list bullet 3"/>
    <w:basedOn w:val="Normal"/>
    <w:uiPriority w:val="3"/>
    <w:qFormat/>
    <w:rsid w:val="00BD53BA"/>
    <w:pPr>
      <w:numPr>
        <w:ilvl w:val="2"/>
        <w:numId w:val="17"/>
      </w:numPr>
      <w:spacing w:after="60" w:line="240" w:lineRule="atLeast"/>
    </w:pPr>
    <w:rPr>
      <w:rFonts w:ascii="Arial Narrow" w:eastAsiaTheme="minorHAnsi" w:hAnsi="Arial Narrow" w:cstheme="minorBidi"/>
      <w:color w:val="000100"/>
      <w:sz w:val="20"/>
      <w:lang w:eastAsia="en-US"/>
    </w:rPr>
  </w:style>
  <w:style w:type="numbering" w:customStyle="1" w:styleId="aaTableListBullets">
    <w:name w:val="aa Table List Bullets"/>
    <w:uiPriority w:val="99"/>
    <w:rsid w:val="00BD53BA"/>
    <w:pPr>
      <w:numPr>
        <w:numId w:val="16"/>
      </w:numPr>
    </w:pPr>
  </w:style>
  <w:style w:type="numbering" w:customStyle="1" w:styleId="ACILAllenTableBulletedList">
    <w:name w:val="ACIL Allen Table Bulleted List"/>
    <w:uiPriority w:val="99"/>
    <w:rsid w:val="00BD53BA"/>
    <w:pPr>
      <w:numPr>
        <w:numId w:val="18"/>
      </w:numPr>
    </w:pPr>
  </w:style>
  <w:style w:type="numbering" w:customStyle="1" w:styleId="aaReportListBullets">
    <w:name w:val="aa Report List Bullets"/>
    <w:uiPriority w:val="99"/>
    <w:rsid w:val="00255E33"/>
    <w:pPr>
      <w:numPr>
        <w:numId w:val="19"/>
      </w:numPr>
    </w:pPr>
  </w:style>
  <w:style w:type="table" w:styleId="GridTable2">
    <w:name w:val="Grid Table 2"/>
    <w:basedOn w:val="TableNormal"/>
    <w:uiPriority w:val="47"/>
    <w:rsid w:val="003C54DF"/>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CSIRO1">
    <w:name w:val="Table_CSIRO1"/>
    <w:basedOn w:val="TableNormal"/>
    <w:uiPriority w:val="99"/>
    <w:qFormat/>
    <w:rsid w:val="00D428C5"/>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BoxText">
    <w:name w:val="Box Text"/>
    <w:basedOn w:val="Normal"/>
    <w:qFormat/>
    <w:rsid w:val="0018129C"/>
    <w:pPr>
      <w:keepNext/>
      <w:spacing w:before="60" w:after="60" w:line="240" w:lineRule="atLeast"/>
      <w:ind w:left="448"/>
    </w:pPr>
    <w:rPr>
      <w:rFonts w:ascii="Arial Narrow" w:eastAsiaTheme="minorHAnsi" w:hAnsi="Arial Narrow" w:cstheme="minorBidi"/>
      <w:color w:val="auto"/>
      <w:sz w:val="20"/>
      <w:lang w:eastAsia="en-US"/>
    </w:rPr>
  </w:style>
  <w:style w:type="paragraph" w:customStyle="1" w:styleId="BoxListBullet">
    <w:name w:val="Box List Bullet"/>
    <w:basedOn w:val="Normal"/>
    <w:qFormat/>
    <w:rsid w:val="0018129C"/>
    <w:pPr>
      <w:keepNext/>
      <w:numPr>
        <w:numId w:val="21"/>
      </w:numPr>
      <w:spacing w:before="60" w:after="60" w:line="240" w:lineRule="atLeast"/>
      <w:contextualSpacing/>
    </w:pPr>
    <w:rPr>
      <w:rFonts w:ascii="Arial Narrow" w:eastAsiaTheme="minorHAnsi" w:hAnsi="Arial Narrow" w:cstheme="minorBidi"/>
      <w:color w:val="auto"/>
      <w:sz w:val="20"/>
      <w:lang w:eastAsia="en-US"/>
    </w:rPr>
  </w:style>
  <w:style w:type="paragraph" w:customStyle="1" w:styleId="BoxListBullet2">
    <w:name w:val="Box List Bullet 2"/>
    <w:basedOn w:val="Normal"/>
    <w:qFormat/>
    <w:rsid w:val="0018129C"/>
    <w:pPr>
      <w:keepNext/>
      <w:numPr>
        <w:ilvl w:val="1"/>
        <w:numId w:val="21"/>
      </w:numPr>
      <w:spacing w:after="0" w:line="240" w:lineRule="atLeast"/>
      <w:contextualSpacing/>
    </w:pPr>
    <w:rPr>
      <w:rFonts w:ascii="Arial Narrow" w:eastAsiaTheme="minorHAnsi" w:hAnsi="Arial Narrow" w:cstheme="minorBidi"/>
      <w:color w:val="auto"/>
      <w:sz w:val="20"/>
      <w:lang w:eastAsia="en-US"/>
    </w:rPr>
  </w:style>
  <w:style w:type="paragraph" w:customStyle="1" w:styleId="BoxListBullet3">
    <w:name w:val="Box List Bullet 3"/>
    <w:basedOn w:val="Normal"/>
    <w:qFormat/>
    <w:rsid w:val="0018129C"/>
    <w:pPr>
      <w:keepNext/>
      <w:numPr>
        <w:ilvl w:val="2"/>
        <w:numId w:val="21"/>
      </w:numPr>
      <w:spacing w:after="60" w:line="240" w:lineRule="atLeast"/>
      <w:contextualSpacing/>
    </w:pPr>
    <w:rPr>
      <w:rFonts w:ascii="Arial Narrow" w:eastAsiaTheme="minorHAnsi" w:hAnsi="Arial Narrow" w:cstheme="minorBidi"/>
      <w:color w:val="auto"/>
      <w:sz w:val="20"/>
      <w:lang w:eastAsia="en-US"/>
    </w:rPr>
  </w:style>
  <w:style w:type="paragraph" w:customStyle="1" w:styleId="BoxSideHeading1">
    <w:name w:val="Box Side Heading 1"/>
    <w:basedOn w:val="BoxText"/>
    <w:next w:val="BoxText"/>
    <w:qFormat/>
    <w:rsid w:val="0018129C"/>
    <w:pPr>
      <w:spacing w:before="0"/>
    </w:pPr>
    <w:rPr>
      <w:b/>
      <w:i/>
    </w:rPr>
  </w:style>
  <w:style w:type="numbering" w:customStyle="1" w:styleId="BoxListBullets">
    <w:name w:val="Box List Bullets"/>
    <w:uiPriority w:val="99"/>
    <w:rsid w:val="0018129C"/>
    <w:pPr>
      <w:numPr>
        <w:numId w:val="20"/>
      </w:numPr>
    </w:pPr>
  </w:style>
  <w:style w:type="character" w:customStyle="1" w:styleId="ListParagraphChar">
    <w:name w:val="List Paragraph Char"/>
    <w:basedOn w:val="DefaultParagraphFont"/>
    <w:link w:val="ListParagraph"/>
    <w:uiPriority w:val="34"/>
    <w:locked/>
    <w:rsid w:val="004D53D1"/>
    <w:rPr>
      <w:rFonts w:eastAsia="Calibri"/>
      <w:color w:val="000000"/>
      <w:sz w:val="24"/>
      <w:szCs w:val="24"/>
    </w:rPr>
  </w:style>
  <w:style w:type="table" w:customStyle="1" w:styleId="TableGrid10">
    <w:name w:val="Table Grid1"/>
    <w:basedOn w:val="TableNormal"/>
    <w:next w:val="TableGrid"/>
    <w:uiPriority w:val="99"/>
    <w:rsid w:val="004455B1"/>
    <w:rPr>
      <w:rFonts w:ascii="HelveticaNeueLT Std Lt Cn" w:hAnsi="HelveticaNeueLT Std Lt Cn"/>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21">
    <w:name w:val="Grid Table 21"/>
    <w:basedOn w:val="TableNormal"/>
    <w:next w:val="GridTable2"/>
    <w:uiPriority w:val="47"/>
    <w:rsid w:val="00E822AF"/>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uiPriority w:val="99"/>
    <w:rsid w:val="00900829"/>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table" w:customStyle="1" w:styleId="GridTable6Colorful-Accent41">
    <w:name w:val="Grid Table 6 Colorful - Accent 41"/>
    <w:basedOn w:val="TableNormal"/>
    <w:uiPriority w:val="51"/>
    <w:rsid w:val="00922B04"/>
    <w:rPr>
      <w:rFonts w:ascii="Times New Roman" w:eastAsia="Times New Roman" w:hAnsi="Times New Roman"/>
      <w:color w:val="37581E" w:themeColor="accent4" w:themeShade="BF"/>
      <w:sz w:val="20"/>
      <w:szCs w:val="20"/>
    </w:rPr>
    <w:tblPr>
      <w:tblStyleRowBandSize w:val="1"/>
      <w:tblStyleColBandSize w:val="1"/>
      <w:tblBorders>
        <w:top w:val="single" w:sz="4" w:space="0" w:color="8DC962" w:themeColor="accent4" w:themeTint="99"/>
        <w:left w:val="single" w:sz="4" w:space="0" w:color="8DC962" w:themeColor="accent4" w:themeTint="99"/>
        <w:bottom w:val="single" w:sz="4" w:space="0" w:color="8DC962" w:themeColor="accent4" w:themeTint="99"/>
        <w:right w:val="single" w:sz="4" w:space="0" w:color="8DC962" w:themeColor="accent4" w:themeTint="99"/>
        <w:insideH w:val="single" w:sz="4" w:space="0" w:color="8DC962" w:themeColor="accent4" w:themeTint="99"/>
        <w:insideV w:val="single" w:sz="4" w:space="0" w:color="8DC962" w:themeColor="accent4" w:themeTint="99"/>
      </w:tblBorders>
    </w:tblPr>
    <w:tblStylePr w:type="firstRow">
      <w:rPr>
        <w:b/>
        <w:bCs/>
      </w:rPr>
      <w:tblPr/>
      <w:tcPr>
        <w:tcBorders>
          <w:bottom w:val="single" w:sz="12" w:space="0" w:color="8DC962" w:themeColor="accent4" w:themeTint="99"/>
        </w:tcBorders>
      </w:tcPr>
    </w:tblStylePr>
    <w:tblStylePr w:type="lastRow">
      <w:rPr>
        <w:b/>
        <w:bCs/>
      </w:rPr>
      <w:tblPr/>
      <w:tcPr>
        <w:tcBorders>
          <w:top w:val="double" w:sz="4" w:space="0" w:color="8DC962" w:themeColor="accent4" w:themeTint="99"/>
        </w:tcBorders>
      </w:tcPr>
    </w:tblStylePr>
    <w:tblStylePr w:type="firstCol">
      <w:rPr>
        <w:b/>
        <w:bCs/>
      </w:rPr>
    </w:tblStylePr>
    <w:tblStylePr w:type="lastCol">
      <w:rPr>
        <w:b/>
        <w:bCs/>
      </w:rPr>
    </w:tblStylePr>
    <w:tblStylePr w:type="band1Vert">
      <w:tblPr/>
      <w:tcPr>
        <w:shd w:val="clear" w:color="auto" w:fill="D9EDCA" w:themeFill="accent4" w:themeFillTint="33"/>
      </w:tcPr>
    </w:tblStylePr>
    <w:tblStylePr w:type="band1Horz">
      <w:tblPr/>
      <w:tcPr>
        <w:shd w:val="clear" w:color="auto" w:fill="D9EDCA" w:themeFill="accent4" w:themeFillTint="33"/>
      </w:tcPr>
    </w:tblStylePr>
  </w:style>
  <w:style w:type="paragraph" w:customStyle="1" w:styleId="Tabletext0">
    <w:name w:val="Table text"/>
    <w:basedOn w:val="Normal"/>
    <w:qFormat/>
    <w:rsid w:val="00C8276C"/>
    <w:pPr>
      <w:spacing w:before="60" w:after="0" w:line="240" w:lineRule="atLeast"/>
      <w:ind w:right="60"/>
    </w:pPr>
    <w:rPr>
      <w:rFonts w:ascii="Arial Narrow" w:hAnsi="Arial Narrow"/>
      <w:color w:val="000100"/>
      <w:sz w:val="20"/>
      <w:lang w:eastAsia="en-US"/>
    </w:rPr>
  </w:style>
  <w:style w:type="table" w:customStyle="1" w:styleId="AcilAllenTable">
    <w:name w:val="Acil Allen Table"/>
    <w:basedOn w:val="TableNormal"/>
    <w:uiPriority w:val="99"/>
    <w:rsid w:val="00C8276C"/>
    <w:pPr>
      <w:spacing w:line="240" w:lineRule="atLeast"/>
    </w:pPr>
    <w:rPr>
      <w:rFonts w:ascii="HelveticaNeueLT Std Lt Cn" w:hAnsi="HelveticaNeueLT Std Lt Cn" w:cstheme="minorBidi"/>
      <w:sz w:val="20"/>
      <w:lang w:val="en-US" w:eastAsia="en-US"/>
    </w:rPr>
    <w:tblPr>
      <w:tblBorders>
        <w:top w:val="single" w:sz="4" w:space="0" w:color="000100"/>
        <w:bottom w:val="single" w:sz="4" w:space="0" w:color="000100"/>
        <w:insideH w:val="single" w:sz="4" w:space="0" w:color="000100"/>
      </w:tblBorders>
      <w:tblCellMar>
        <w:left w:w="0" w:type="dxa"/>
        <w:right w:w="0" w:type="dxa"/>
      </w:tblCellMar>
    </w:tblPr>
    <w:tblStylePr w:type="firstRow">
      <w:pPr>
        <w:wordWrap/>
        <w:spacing w:beforeLines="0" w:before="0" w:beforeAutospacing="0" w:afterLines="0" w:after="0" w:afterAutospacing="0" w:line="240" w:lineRule="atLeast"/>
        <w:ind w:leftChars="0" w:left="0" w:rightChars="0" w:right="0" w:firstLineChars="0" w:firstLine="0"/>
        <w:contextualSpacing/>
        <w:mirrorIndents w:val="0"/>
        <w:jc w:val="left"/>
      </w:pPr>
      <w:rPr>
        <w:rFonts w:ascii="Arial Black" w:hAnsi="Arial Black"/>
        <w:color w:val="FFFEFF"/>
      </w:rPr>
      <w:tblPr/>
      <w:tcPr>
        <w:tcBorders>
          <w:top w:val="nil"/>
          <w:left w:val="nil"/>
          <w:bottom w:val="nil"/>
          <w:right w:val="nil"/>
          <w:insideH w:val="nil"/>
          <w:insideV w:val="nil"/>
          <w:tl2br w:val="nil"/>
          <w:tr2bl w:val="nil"/>
        </w:tcBorders>
        <w:shd w:val="clear" w:color="auto" w:fill="9757A6"/>
      </w:tcPr>
    </w:tblStylePr>
    <w:tblStylePr w:type="lastRow">
      <w:pPr>
        <w:wordWrap/>
        <w:spacing w:beforeLines="0" w:before="0" w:beforeAutospacing="0" w:afterLines="0" w:after="0" w:afterAutospacing="0" w:line="240" w:lineRule="atLeast"/>
      </w:pPr>
      <w:rPr>
        <w:rFonts w:ascii="Tahoma" w:hAnsi="Tahoma"/>
        <w:sz w:val="20"/>
      </w:rPr>
    </w:tblStylePr>
  </w:style>
  <w:style w:type="paragraph" w:styleId="Revision">
    <w:name w:val="Revision"/>
    <w:hidden/>
    <w:uiPriority w:val="99"/>
    <w:semiHidden/>
    <w:rsid w:val="00603EA3"/>
    <w:rPr>
      <w:rFonts w:eastAsia="Calibri"/>
      <w:color w:val="000000"/>
    </w:rPr>
  </w:style>
  <w:style w:type="paragraph" w:customStyle="1" w:styleId="MediumGrid1-Accent21">
    <w:name w:val="Medium Grid 1 - Accent 21"/>
    <w:basedOn w:val="Normal"/>
    <w:uiPriority w:val="34"/>
    <w:qFormat/>
    <w:rsid w:val="009F5BFA"/>
    <w:pPr>
      <w:contextualSpacing/>
    </w:pPr>
  </w:style>
  <w:style w:type="table" w:customStyle="1" w:styleId="TableGrid12">
    <w:name w:val="Table Grid12"/>
    <w:basedOn w:val="TableNormal"/>
    <w:next w:val="TableGrid"/>
    <w:uiPriority w:val="99"/>
    <w:rsid w:val="006D72D1"/>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paragraph" w:customStyle="1" w:styleId="lead">
    <w:name w:val="lead"/>
    <w:basedOn w:val="Normal"/>
    <w:rsid w:val="00540587"/>
    <w:pPr>
      <w:spacing w:after="270"/>
    </w:pPr>
    <w:rPr>
      <w:rFonts w:ascii="Times New Roman" w:eastAsia="Times New Roman" w:hAnsi="Times New Roman"/>
      <w:b/>
      <w:bCs/>
      <w:color w:val="1D2021"/>
      <w:sz w:val="24"/>
      <w:szCs w:val="24"/>
    </w:rPr>
  </w:style>
  <w:style w:type="table" w:customStyle="1" w:styleId="GridTable211">
    <w:name w:val="Grid Table 211"/>
    <w:basedOn w:val="TableNormal"/>
    <w:uiPriority w:val="47"/>
    <w:rsid w:val="008308AB"/>
    <w:rPr>
      <w:rFonts w:asciiTheme="minorHAnsi" w:hAnsi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aaTableListBullets1">
    <w:name w:val="aa Table List Bullets1"/>
    <w:uiPriority w:val="99"/>
    <w:rsid w:val="00DF691E"/>
  </w:style>
  <w:style w:type="table" w:customStyle="1" w:styleId="TableGrid13">
    <w:name w:val="Table Grid13"/>
    <w:basedOn w:val="TableNormal"/>
    <w:next w:val="TableGrid"/>
    <w:uiPriority w:val="99"/>
    <w:rsid w:val="00DF691E"/>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9172">
      <w:bodyDiv w:val="1"/>
      <w:marLeft w:val="0"/>
      <w:marRight w:val="0"/>
      <w:marTop w:val="0"/>
      <w:marBottom w:val="0"/>
      <w:divBdr>
        <w:top w:val="none" w:sz="0" w:space="0" w:color="auto"/>
        <w:left w:val="none" w:sz="0" w:space="0" w:color="auto"/>
        <w:bottom w:val="none" w:sz="0" w:space="0" w:color="auto"/>
        <w:right w:val="none" w:sz="0" w:space="0" w:color="auto"/>
      </w:divBdr>
    </w:div>
    <w:div w:id="59599022">
      <w:bodyDiv w:val="1"/>
      <w:marLeft w:val="0"/>
      <w:marRight w:val="0"/>
      <w:marTop w:val="0"/>
      <w:marBottom w:val="0"/>
      <w:divBdr>
        <w:top w:val="none" w:sz="0" w:space="0" w:color="auto"/>
        <w:left w:val="none" w:sz="0" w:space="0" w:color="auto"/>
        <w:bottom w:val="none" w:sz="0" w:space="0" w:color="auto"/>
        <w:right w:val="none" w:sz="0" w:space="0" w:color="auto"/>
      </w:divBdr>
    </w:div>
    <w:div w:id="122119691">
      <w:bodyDiv w:val="1"/>
      <w:marLeft w:val="0"/>
      <w:marRight w:val="0"/>
      <w:marTop w:val="0"/>
      <w:marBottom w:val="0"/>
      <w:divBdr>
        <w:top w:val="none" w:sz="0" w:space="0" w:color="auto"/>
        <w:left w:val="none" w:sz="0" w:space="0" w:color="auto"/>
        <w:bottom w:val="none" w:sz="0" w:space="0" w:color="auto"/>
        <w:right w:val="none" w:sz="0" w:space="0" w:color="auto"/>
      </w:divBdr>
    </w:div>
    <w:div w:id="139032514">
      <w:bodyDiv w:val="1"/>
      <w:marLeft w:val="0"/>
      <w:marRight w:val="0"/>
      <w:marTop w:val="0"/>
      <w:marBottom w:val="0"/>
      <w:divBdr>
        <w:top w:val="none" w:sz="0" w:space="0" w:color="auto"/>
        <w:left w:val="none" w:sz="0" w:space="0" w:color="auto"/>
        <w:bottom w:val="none" w:sz="0" w:space="0" w:color="auto"/>
        <w:right w:val="none" w:sz="0" w:space="0" w:color="auto"/>
      </w:divBdr>
      <w:divsChild>
        <w:div w:id="1479301330">
          <w:marLeft w:val="0"/>
          <w:marRight w:val="0"/>
          <w:marTop w:val="0"/>
          <w:marBottom w:val="0"/>
          <w:divBdr>
            <w:top w:val="none" w:sz="0" w:space="0" w:color="auto"/>
            <w:left w:val="none" w:sz="0" w:space="0" w:color="auto"/>
            <w:bottom w:val="none" w:sz="0" w:space="0" w:color="auto"/>
            <w:right w:val="none" w:sz="0" w:space="0" w:color="auto"/>
          </w:divBdr>
          <w:divsChild>
            <w:div w:id="75129215">
              <w:marLeft w:val="0"/>
              <w:marRight w:val="0"/>
              <w:marTop w:val="0"/>
              <w:marBottom w:val="0"/>
              <w:divBdr>
                <w:top w:val="none" w:sz="0" w:space="0" w:color="auto"/>
                <w:left w:val="none" w:sz="0" w:space="0" w:color="auto"/>
                <w:bottom w:val="none" w:sz="0" w:space="0" w:color="auto"/>
                <w:right w:val="none" w:sz="0" w:space="0" w:color="auto"/>
              </w:divBdr>
              <w:divsChild>
                <w:div w:id="914389521">
                  <w:marLeft w:val="0"/>
                  <w:marRight w:val="0"/>
                  <w:marTop w:val="0"/>
                  <w:marBottom w:val="0"/>
                  <w:divBdr>
                    <w:top w:val="none" w:sz="0" w:space="0" w:color="auto"/>
                    <w:left w:val="none" w:sz="0" w:space="0" w:color="auto"/>
                    <w:bottom w:val="none" w:sz="0" w:space="0" w:color="auto"/>
                    <w:right w:val="none" w:sz="0" w:space="0" w:color="auto"/>
                  </w:divBdr>
                  <w:divsChild>
                    <w:div w:id="1775592233">
                      <w:marLeft w:val="0"/>
                      <w:marRight w:val="0"/>
                      <w:marTop w:val="0"/>
                      <w:marBottom w:val="0"/>
                      <w:divBdr>
                        <w:top w:val="none" w:sz="0" w:space="0" w:color="auto"/>
                        <w:left w:val="none" w:sz="0" w:space="0" w:color="auto"/>
                        <w:bottom w:val="none" w:sz="0" w:space="0" w:color="auto"/>
                        <w:right w:val="none" w:sz="0" w:space="0" w:color="auto"/>
                      </w:divBdr>
                      <w:divsChild>
                        <w:div w:id="1422986030">
                          <w:marLeft w:val="0"/>
                          <w:marRight w:val="0"/>
                          <w:marTop w:val="0"/>
                          <w:marBottom w:val="0"/>
                          <w:divBdr>
                            <w:top w:val="none" w:sz="0" w:space="0" w:color="auto"/>
                            <w:left w:val="none" w:sz="0" w:space="0" w:color="auto"/>
                            <w:bottom w:val="none" w:sz="0" w:space="0" w:color="auto"/>
                            <w:right w:val="none" w:sz="0" w:space="0" w:color="auto"/>
                          </w:divBdr>
                          <w:divsChild>
                            <w:div w:id="112945466">
                              <w:marLeft w:val="0"/>
                              <w:marRight w:val="0"/>
                              <w:marTop w:val="0"/>
                              <w:marBottom w:val="0"/>
                              <w:divBdr>
                                <w:top w:val="none" w:sz="0" w:space="0" w:color="auto"/>
                                <w:left w:val="none" w:sz="0" w:space="0" w:color="auto"/>
                                <w:bottom w:val="none" w:sz="0" w:space="0" w:color="auto"/>
                                <w:right w:val="none" w:sz="0" w:space="0" w:color="auto"/>
                              </w:divBdr>
                            </w:div>
                            <w:div w:id="296762172">
                              <w:marLeft w:val="0"/>
                              <w:marRight w:val="0"/>
                              <w:marTop w:val="0"/>
                              <w:marBottom w:val="0"/>
                              <w:divBdr>
                                <w:top w:val="none" w:sz="0" w:space="0" w:color="auto"/>
                                <w:left w:val="none" w:sz="0" w:space="0" w:color="auto"/>
                                <w:bottom w:val="none" w:sz="0" w:space="0" w:color="auto"/>
                                <w:right w:val="none" w:sz="0" w:space="0" w:color="auto"/>
                              </w:divBdr>
                            </w:div>
                            <w:div w:id="1958827843">
                              <w:marLeft w:val="0"/>
                              <w:marRight w:val="0"/>
                              <w:marTop w:val="0"/>
                              <w:marBottom w:val="0"/>
                              <w:divBdr>
                                <w:top w:val="none" w:sz="0" w:space="0" w:color="auto"/>
                                <w:left w:val="none" w:sz="0" w:space="0" w:color="auto"/>
                                <w:bottom w:val="none" w:sz="0" w:space="0" w:color="auto"/>
                                <w:right w:val="none" w:sz="0" w:space="0" w:color="auto"/>
                              </w:divBdr>
                              <w:divsChild>
                                <w:div w:id="1014110079">
                                  <w:marLeft w:val="0"/>
                                  <w:marRight w:val="0"/>
                                  <w:marTop w:val="0"/>
                                  <w:marBottom w:val="0"/>
                                  <w:divBdr>
                                    <w:top w:val="none" w:sz="0" w:space="0" w:color="auto"/>
                                    <w:left w:val="none" w:sz="0" w:space="0" w:color="auto"/>
                                    <w:bottom w:val="none" w:sz="0" w:space="0" w:color="auto"/>
                                    <w:right w:val="none" w:sz="0" w:space="0" w:color="auto"/>
                                  </w:divBdr>
                                  <w:divsChild>
                                    <w:div w:id="1955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992">
      <w:bodyDiv w:val="1"/>
      <w:marLeft w:val="0"/>
      <w:marRight w:val="0"/>
      <w:marTop w:val="0"/>
      <w:marBottom w:val="0"/>
      <w:divBdr>
        <w:top w:val="none" w:sz="0" w:space="0" w:color="auto"/>
        <w:left w:val="none" w:sz="0" w:space="0" w:color="auto"/>
        <w:bottom w:val="none" w:sz="0" w:space="0" w:color="auto"/>
        <w:right w:val="none" w:sz="0" w:space="0" w:color="auto"/>
      </w:divBdr>
    </w:div>
    <w:div w:id="260990045">
      <w:bodyDiv w:val="1"/>
      <w:marLeft w:val="0"/>
      <w:marRight w:val="0"/>
      <w:marTop w:val="0"/>
      <w:marBottom w:val="0"/>
      <w:divBdr>
        <w:top w:val="none" w:sz="0" w:space="0" w:color="auto"/>
        <w:left w:val="none" w:sz="0" w:space="0" w:color="auto"/>
        <w:bottom w:val="none" w:sz="0" w:space="0" w:color="auto"/>
        <w:right w:val="none" w:sz="0" w:space="0" w:color="auto"/>
      </w:divBdr>
      <w:divsChild>
        <w:div w:id="171724355">
          <w:marLeft w:val="0"/>
          <w:marRight w:val="0"/>
          <w:marTop w:val="0"/>
          <w:marBottom w:val="450"/>
          <w:divBdr>
            <w:top w:val="none" w:sz="0" w:space="0" w:color="auto"/>
            <w:left w:val="single" w:sz="48" w:space="0" w:color="FFFFFF"/>
            <w:bottom w:val="single" w:sz="48" w:space="0" w:color="FFFFFF"/>
            <w:right w:val="single" w:sz="48" w:space="0" w:color="FFFFFF"/>
          </w:divBdr>
          <w:divsChild>
            <w:div w:id="1913738950">
              <w:marLeft w:val="0"/>
              <w:marRight w:val="0"/>
              <w:marTop w:val="0"/>
              <w:marBottom w:val="360"/>
              <w:divBdr>
                <w:top w:val="none" w:sz="0" w:space="0" w:color="auto"/>
                <w:left w:val="none" w:sz="0" w:space="0" w:color="auto"/>
                <w:bottom w:val="none" w:sz="0" w:space="0" w:color="auto"/>
                <w:right w:val="none" w:sz="0" w:space="0" w:color="auto"/>
              </w:divBdr>
              <w:divsChild>
                <w:div w:id="941688418">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271321151">
      <w:bodyDiv w:val="1"/>
      <w:marLeft w:val="0"/>
      <w:marRight w:val="0"/>
      <w:marTop w:val="0"/>
      <w:marBottom w:val="0"/>
      <w:divBdr>
        <w:top w:val="none" w:sz="0" w:space="0" w:color="auto"/>
        <w:left w:val="none" w:sz="0" w:space="0" w:color="auto"/>
        <w:bottom w:val="none" w:sz="0" w:space="0" w:color="auto"/>
        <w:right w:val="none" w:sz="0" w:space="0" w:color="auto"/>
      </w:divBdr>
      <w:divsChild>
        <w:div w:id="1186022622">
          <w:marLeft w:val="0"/>
          <w:marRight w:val="0"/>
          <w:marTop w:val="0"/>
          <w:marBottom w:val="0"/>
          <w:divBdr>
            <w:top w:val="none" w:sz="0" w:space="0" w:color="auto"/>
            <w:left w:val="none" w:sz="0" w:space="0" w:color="auto"/>
            <w:bottom w:val="none" w:sz="0" w:space="0" w:color="auto"/>
            <w:right w:val="none" w:sz="0" w:space="0" w:color="auto"/>
          </w:divBdr>
          <w:divsChild>
            <w:div w:id="1673098757">
              <w:marLeft w:val="0"/>
              <w:marRight w:val="0"/>
              <w:marTop w:val="0"/>
              <w:marBottom w:val="0"/>
              <w:divBdr>
                <w:top w:val="none" w:sz="0" w:space="0" w:color="auto"/>
                <w:left w:val="none" w:sz="0" w:space="0" w:color="auto"/>
                <w:bottom w:val="none" w:sz="0" w:space="0" w:color="auto"/>
                <w:right w:val="none" w:sz="0" w:space="0" w:color="auto"/>
              </w:divBdr>
              <w:divsChild>
                <w:div w:id="416750817">
                  <w:marLeft w:val="0"/>
                  <w:marRight w:val="0"/>
                  <w:marTop w:val="0"/>
                  <w:marBottom w:val="0"/>
                  <w:divBdr>
                    <w:top w:val="none" w:sz="0" w:space="0" w:color="auto"/>
                    <w:left w:val="none" w:sz="0" w:space="0" w:color="auto"/>
                    <w:bottom w:val="none" w:sz="0" w:space="0" w:color="auto"/>
                    <w:right w:val="none" w:sz="0" w:space="0" w:color="auto"/>
                  </w:divBdr>
                  <w:divsChild>
                    <w:div w:id="12160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523036">
      <w:bodyDiv w:val="1"/>
      <w:marLeft w:val="0"/>
      <w:marRight w:val="0"/>
      <w:marTop w:val="0"/>
      <w:marBottom w:val="0"/>
      <w:divBdr>
        <w:top w:val="none" w:sz="0" w:space="0" w:color="auto"/>
        <w:left w:val="none" w:sz="0" w:space="0" w:color="auto"/>
        <w:bottom w:val="none" w:sz="0" w:space="0" w:color="auto"/>
        <w:right w:val="none" w:sz="0" w:space="0" w:color="auto"/>
      </w:divBdr>
      <w:divsChild>
        <w:div w:id="130102832">
          <w:marLeft w:val="274"/>
          <w:marRight w:val="0"/>
          <w:marTop w:val="0"/>
          <w:marBottom w:val="0"/>
          <w:divBdr>
            <w:top w:val="none" w:sz="0" w:space="0" w:color="auto"/>
            <w:left w:val="none" w:sz="0" w:space="0" w:color="auto"/>
            <w:bottom w:val="none" w:sz="0" w:space="0" w:color="auto"/>
            <w:right w:val="none" w:sz="0" w:space="0" w:color="auto"/>
          </w:divBdr>
        </w:div>
        <w:div w:id="407044922">
          <w:marLeft w:val="274"/>
          <w:marRight w:val="0"/>
          <w:marTop w:val="0"/>
          <w:marBottom w:val="0"/>
          <w:divBdr>
            <w:top w:val="none" w:sz="0" w:space="0" w:color="auto"/>
            <w:left w:val="none" w:sz="0" w:space="0" w:color="auto"/>
            <w:bottom w:val="none" w:sz="0" w:space="0" w:color="auto"/>
            <w:right w:val="none" w:sz="0" w:space="0" w:color="auto"/>
          </w:divBdr>
        </w:div>
        <w:div w:id="1545210037">
          <w:marLeft w:val="274"/>
          <w:marRight w:val="0"/>
          <w:marTop w:val="0"/>
          <w:marBottom w:val="0"/>
          <w:divBdr>
            <w:top w:val="none" w:sz="0" w:space="0" w:color="auto"/>
            <w:left w:val="none" w:sz="0" w:space="0" w:color="auto"/>
            <w:bottom w:val="none" w:sz="0" w:space="0" w:color="auto"/>
            <w:right w:val="none" w:sz="0" w:space="0" w:color="auto"/>
          </w:divBdr>
        </w:div>
      </w:divsChild>
    </w:div>
    <w:div w:id="298195511">
      <w:bodyDiv w:val="1"/>
      <w:marLeft w:val="0"/>
      <w:marRight w:val="0"/>
      <w:marTop w:val="0"/>
      <w:marBottom w:val="0"/>
      <w:divBdr>
        <w:top w:val="none" w:sz="0" w:space="0" w:color="auto"/>
        <w:left w:val="none" w:sz="0" w:space="0" w:color="auto"/>
        <w:bottom w:val="none" w:sz="0" w:space="0" w:color="auto"/>
        <w:right w:val="none" w:sz="0" w:space="0" w:color="auto"/>
      </w:divBdr>
    </w:div>
    <w:div w:id="300040690">
      <w:bodyDiv w:val="1"/>
      <w:marLeft w:val="0"/>
      <w:marRight w:val="0"/>
      <w:marTop w:val="0"/>
      <w:marBottom w:val="0"/>
      <w:divBdr>
        <w:top w:val="none" w:sz="0" w:space="0" w:color="auto"/>
        <w:left w:val="none" w:sz="0" w:space="0" w:color="auto"/>
        <w:bottom w:val="none" w:sz="0" w:space="0" w:color="auto"/>
        <w:right w:val="none" w:sz="0" w:space="0" w:color="auto"/>
      </w:divBdr>
    </w:div>
    <w:div w:id="307785461">
      <w:bodyDiv w:val="1"/>
      <w:marLeft w:val="0"/>
      <w:marRight w:val="0"/>
      <w:marTop w:val="0"/>
      <w:marBottom w:val="0"/>
      <w:divBdr>
        <w:top w:val="none" w:sz="0" w:space="0" w:color="auto"/>
        <w:left w:val="none" w:sz="0" w:space="0" w:color="auto"/>
        <w:bottom w:val="none" w:sz="0" w:space="0" w:color="auto"/>
        <w:right w:val="none" w:sz="0" w:space="0" w:color="auto"/>
      </w:divBdr>
    </w:div>
    <w:div w:id="359819727">
      <w:bodyDiv w:val="1"/>
      <w:marLeft w:val="0"/>
      <w:marRight w:val="0"/>
      <w:marTop w:val="0"/>
      <w:marBottom w:val="0"/>
      <w:divBdr>
        <w:top w:val="none" w:sz="0" w:space="0" w:color="auto"/>
        <w:left w:val="none" w:sz="0" w:space="0" w:color="auto"/>
        <w:bottom w:val="none" w:sz="0" w:space="0" w:color="auto"/>
        <w:right w:val="none" w:sz="0" w:space="0" w:color="auto"/>
      </w:divBdr>
      <w:divsChild>
        <w:div w:id="562058271">
          <w:marLeft w:val="274"/>
          <w:marRight w:val="0"/>
          <w:marTop w:val="0"/>
          <w:marBottom w:val="0"/>
          <w:divBdr>
            <w:top w:val="none" w:sz="0" w:space="0" w:color="auto"/>
            <w:left w:val="none" w:sz="0" w:space="0" w:color="auto"/>
            <w:bottom w:val="none" w:sz="0" w:space="0" w:color="auto"/>
            <w:right w:val="none" w:sz="0" w:space="0" w:color="auto"/>
          </w:divBdr>
        </w:div>
        <w:div w:id="1318416015">
          <w:marLeft w:val="274"/>
          <w:marRight w:val="0"/>
          <w:marTop w:val="0"/>
          <w:marBottom w:val="0"/>
          <w:divBdr>
            <w:top w:val="none" w:sz="0" w:space="0" w:color="auto"/>
            <w:left w:val="none" w:sz="0" w:space="0" w:color="auto"/>
            <w:bottom w:val="none" w:sz="0" w:space="0" w:color="auto"/>
            <w:right w:val="none" w:sz="0" w:space="0" w:color="auto"/>
          </w:divBdr>
        </w:div>
        <w:div w:id="1336961466">
          <w:marLeft w:val="274"/>
          <w:marRight w:val="0"/>
          <w:marTop w:val="0"/>
          <w:marBottom w:val="0"/>
          <w:divBdr>
            <w:top w:val="none" w:sz="0" w:space="0" w:color="auto"/>
            <w:left w:val="none" w:sz="0" w:space="0" w:color="auto"/>
            <w:bottom w:val="none" w:sz="0" w:space="0" w:color="auto"/>
            <w:right w:val="none" w:sz="0" w:space="0" w:color="auto"/>
          </w:divBdr>
        </w:div>
        <w:div w:id="1586525199">
          <w:marLeft w:val="274"/>
          <w:marRight w:val="0"/>
          <w:marTop w:val="0"/>
          <w:marBottom w:val="0"/>
          <w:divBdr>
            <w:top w:val="none" w:sz="0" w:space="0" w:color="auto"/>
            <w:left w:val="none" w:sz="0" w:space="0" w:color="auto"/>
            <w:bottom w:val="none" w:sz="0" w:space="0" w:color="auto"/>
            <w:right w:val="none" w:sz="0" w:space="0" w:color="auto"/>
          </w:divBdr>
        </w:div>
      </w:divsChild>
    </w:div>
    <w:div w:id="422773156">
      <w:bodyDiv w:val="1"/>
      <w:marLeft w:val="0"/>
      <w:marRight w:val="0"/>
      <w:marTop w:val="0"/>
      <w:marBottom w:val="0"/>
      <w:divBdr>
        <w:top w:val="none" w:sz="0" w:space="0" w:color="auto"/>
        <w:left w:val="none" w:sz="0" w:space="0" w:color="auto"/>
        <w:bottom w:val="none" w:sz="0" w:space="0" w:color="auto"/>
        <w:right w:val="none" w:sz="0" w:space="0" w:color="auto"/>
      </w:divBdr>
    </w:div>
    <w:div w:id="447823667">
      <w:bodyDiv w:val="1"/>
      <w:marLeft w:val="0"/>
      <w:marRight w:val="0"/>
      <w:marTop w:val="0"/>
      <w:marBottom w:val="0"/>
      <w:divBdr>
        <w:top w:val="none" w:sz="0" w:space="0" w:color="auto"/>
        <w:left w:val="none" w:sz="0" w:space="0" w:color="auto"/>
        <w:bottom w:val="none" w:sz="0" w:space="0" w:color="auto"/>
        <w:right w:val="none" w:sz="0" w:space="0" w:color="auto"/>
      </w:divBdr>
    </w:div>
    <w:div w:id="543638407">
      <w:bodyDiv w:val="1"/>
      <w:marLeft w:val="0"/>
      <w:marRight w:val="0"/>
      <w:marTop w:val="0"/>
      <w:marBottom w:val="0"/>
      <w:divBdr>
        <w:top w:val="none" w:sz="0" w:space="0" w:color="auto"/>
        <w:left w:val="none" w:sz="0" w:space="0" w:color="auto"/>
        <w:bottom w:val="none" w:sz="0" w:space="0" w:color="auto"/>
        <w:right w:val="none" w:sz="0" w:space="0" w:color="auto"/>
      </w:divBdr>
    </w:div>
    <w:div w:id="551383012">
      <w:bodyDiv w:val="1"/>
      <w:marLeft w:val="0"/>
      <w:marRight w:val="0"/>
      <w:marTop w:val="0"/>
      <w:marBottom w:val="0"/>
      <w:divBdr>
        <w:top w:val="none" w:sz="0" w:space="0" w:color="auto"/>
        <w:left w:val="none" w:sz="0" w:space="0" w:color="auto"/>
        <w:bottom w:val="none" w:sz="0" w:space="0" w:color="auto"/>
        <w:right w:val="none" w:sz="0" w:space="0" w:color="auto"/>
      </w:divBdr>
      <w:divsChild>
        <w:div w:id="1557549619">
          <w:marLeft w:val="0"/>
          <w:marRight w:val="0"/>
          <w:marTop w:val="0"/>
          <w:marBottom w:val="0"/>
          <w:divBdr>
            <w:top w:val="none" w:sz="0" w:space="0" w:color="auto"/>
            <w:left w:val="none" w:sz="0" w:space="0" w:color="auto"/>
            <w:bottom w:val="none" w:sz="0" w:space="0" w:color="auto"/>
            <w:right w:val="none" w:sz="0" w:space="0" w:color="auto"/>
          </w:divBdr>
          <w:divsChild>
            <w:div w:id="1543202909">
              <w:marLeft w:val="0"/>
              <w:marRight w:val="0"/>
              <w:marTop w:val="0"/>
              <w:marBottom w:val="0"/>
              <w:divBdr>
                <w:top w:val="none" w:sz="0" w:space="0" w:color="auto"/>
                <w:left w:val="none" w:sz="0" w:space="0" w:color="auto"/>
                <w:bottom w:val="none" w:sz="0" w:space="0" w:color="auto"/>
                <w:right w:val="none" w:sz="0" w:space="0" w:color="auto"/>
              </w:divBdr>
              <w:divsChild>
                <w:div w:id="94402160">
                  <w:marLeft w:val="0"/>
                  <w:marRight w:val="0"/>
                  <w:marTop w:val="0"/>
                  <w:marBottom w:val="0"/>
                  <w:divBdr>
                    <w:top w:val="none" w:sz="0" w:space="0" w:color="auto"/>
                    <w:left w:val="none" w:sz="0" w:space="0" w:color="auto"/>
                    <w:bottom w:val="none" w:sz="0" w:space="0" w:color="auto"/>
                    <w:right w:val="none" w:sz="0" w:space="0" w:color="auto"/>
                  </w:divBdr>
                  <w:divsChild>
                    <w:div w:id="788276867">
                      <w:marLeft w:val="150"/>
                      <w:marRight w:val="150"/>
                      <w:marTop w:val="150"/>
                      <w:marBottom w:val="150"/>
                      <w:divBdr>
                        <w:top w:val="none" w:sz="0" w:space="0" w:color="auto"/>
                        <w:left w:val="none" w:sz="0" w:space="0" w:color="auto"/>
                        <w:bottom w:val="none" w:sz="0" w:space="0" w:color="auto"/>
                        <w:right w:val="none" w:sz="0" w:space="0" w:color="auto"/>
                      </w:divBdr>
                      <w:divsChild>
                        <w:div w:id="6451662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51965719">
      <w:bodyDiv w:val="1"/>
      <w:marLeft w:val="0"/>
      <w:marRight w:val="0"/>
      <w:marTop w:val="0"/>
      <w:marBottom w:val="0"/>
      <w:divBdr>
        <w:top w:val="none" w:sz="0" w:space="0" w:color="auto"/>
        <w:left w:val="none" w:sz="0" w:space="0" w:color="auto"/>
        <w:bottom w:val="none" w:sz="0" w:space="0" w:color="auto"/>
        <w:right w:val="none" w:sz="0" w:space="0" w:color="auto"/>
      </w:divBdr>
      <w:divsChild>
        <w:div w:id="319696269">
          <w:marLeft w:val="0"/>
          <w:marRight w:val="0"/>
          <w:marTop w:val="0"/>
          <w:marBottom w:val="0"/>
          <w:divBdr>
            <w:top w:val="none" w:sz="0" w:space="0" w:color="auto"/>
            <w:left w:val="none" w:sz="0" w:space="0" w:color="auto"/>
            <w:bottom w:val="none" w:sz="0" w:space="0" w:color="auto"/>
            <w:right w:val="none" w:sz="0" w:space="0" w:color="auto"/>
          </w:divBdr>
          <w:divsChild>
            <w:div w:id="1567448845">
              <w:marLeft w:val="0"/>
              <w:marRight w:val="0"/>
              <w:marTop w:val="0"/>
              <w:marBottom w:val="0"/>
              <w:divBdr>
                <w:top w:val="none" w:sz="0" w:space="0" w:color="auto"/>
                <w:left w:val="none" w:sz="0" w:space="0" w:color="auto"/>
                <w:bottom w:val="none" w:sz="0" w:space="0" w:color="auto"/>
                <w:right w:val="none" w:sz="0" w:space="0" w:color="auto"/>
              </w:divBdr>
              <w:divsChild>
                <w:div w:id="860902385">
                  <w:marLeft w:val="0"/>
                  <w:marRight w:val="0"/>
                  <w:marTop w:val="0"/>
                  <w:marBottom w:val="0"/>
                  <w:divBdr>
                    <w:top w:val="none" w:sz="0" w:space="0" w:color="auto"/>
                    <w:left w:val="none" w:sz="0" w:space="0" w:color="auto"/>
                    <w:bottom w:val="none" w:sz="0" w:space="0" w:color="auto"/>
                    <w:right w:val="none" w:sz="0" w:space="0" w:color="auto"/>
                  </w:divBdr>
                  <w:divsChild>
                    <w:div w:id="232398087">
                      <w:marLeft w:val="0"/>
                      <w:marRight w:val="0"/>
                      <w:marTop w:val="0"/>
                      <w:marBottom w:val="0"/>
                      <w:divBdr>
                        <w:top w:val="none" w:sz="0" w:space="0" w:color="auto"/>
                        <w:left w:val="none" w:sz="0" w:space="0" w:color="auto"/>
                        <w:bottom w:val="none" w:sz="0" w:space="0" w:color="auto"/>
                        <w:right w:val="none" w:sz="0" w:space="0" w:color="auto"/>
                      </w:divBdr>
                      <w:divsChild>
                        <w:div w:id="19071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86876">
      <w:bodyDiv w:val="1"/>
      <w:marLeft w:val="0"/>
      <w:marRight w:val="0"/>
      <w:marTop w:val="0"/>
      <w:marBottom w:val="0"/>
      <w:divBdr>
        <w:top w:val="none" w:sz="0" w:space="0" w:color="auto"/>
        <w:left w:val="none" w:sz="0" w:space="0" w:color="auto"/>
        <w:bottom w:val="none" w:sz="0" w:space="0" w:color="auto"/>
        <w:right w:val="none" w:sz="0" w:space="0" w:color="auto"/>
      </w:divBdr>
      <w:divsChild>
        <w:div w:id="1337459700">
          <w:marLeft w:val="0"/>
          <w:marRight w:val="0"/>
          <w:marTop w:val="0"/>
          <w:marBottom w:val="0"/>
          <w:divBdr>
            <w:top w:val="none" w:sz="0" w:space="0" w:color="auto"/>
            <w:left w:val="none" w:sz="0" w:space="0" w:color="auto"/>
            <w:bottom w:val="none" w:sz="0" w:space="0" w:color="auto"/>
            <w:right w:val="none" w:sz="0" w:space="0" w:color="auto"/>
          </w:divBdr>
          <w:divsChild>
            <w:div w:id="483352628">
              <w:marLeft w:val="0"/>
              <w:marRight w:val="0"/>
              <w:marTop w:val="0"/>
              <w:marBottom w:val="0"/>
              <w:divBdr>
                <w:top w:val="none" w:sz="0" w:space="0" w:color="auto"/>
                <w:left w:val="none" w:sz="0" w:space="0" w:color="auto"/>
                <w:bottom w:val="none" w:sz="0" w:space="0" w:color="auto"/>
                <w:right w:val="none" w:sz="0" w:space="0" w:color="auto"/>
              </w:divBdr>
              <w:divsChild>
                <w:div w:id="2060475522">
                  <w:marLeft w:val="0"/>
                  <w:marRight w:val="0"/>
                  <w:marTop w:val="0"/>
                  <w:marBottom w:val="0"/>
                  <w:divBdr>
                    <w:top w:val="none" w:sz="0" w:space="0" w:color="auto"/>
                    <w:left w:val="none" w:sz="0" w:space="0" w:color="auto"/>
                    <w:bottom w:val="none" w:sz="0" w:space="0" w:color="auto"/>
                    <w:right w:val="none" w:sz="0" w:space="0" w:color="auto"/>
                  </w:divBdr>
                  <w:divsChild>
                    <w:div w:id="156384040">
                      <w:marLeft w:val="0"/>
                      <w:marRight w:val="0"/>
                      <w:marTop w:val="0"/>
                      <w:marBottom w:val="0"/>
                      <w:divBdr>
                        <w:top w:val="none" w:sz="0" w:space="0" w:color="auto"/>
                        <w:left w:val="none" w:sz="0" w:space="0" w:color="auto"/>
                        <w:bottom w:val="none" w:sz="0" w:space="0" w:color="auto"/>
                        <w:right w:val="none" w:sz="0" w:space="0" w:color="auto"/>
                      </w:divBdr>
                      <w:divsChild>
                        <w:div w:id="282616769">
                          <w:marLeft w:val="0"/>
                          <w:marRight w:val="0"/>
                          <w:marTop w:val="0"/>
                          <w:marBottom w:val="0"/>
                          <w:divBdr>
                            <w:top w:val="none" w:sz="0" w:space="0" w:color="auto"/>
                            <w:left w:val="none" w:sz="0" w:space="0" w:color="auto"/>
                            <w:bottom w:val="none" w:sz="0" w:space="0" w:color="auto"/>
                            <w:right w:val="none" w:sz="0" w:space="0" w:color="auto"/>
                          </w:divBdr>
                          <w:divsChild>
                            <w:div w:id="393163026">
                              <w:marLeft w:val="0"/>
                              <w:marRight w:val="0"/>
                              <w:marTop w:val="0"/>
                              <w:marBottom w:val="0"/>
                              <w:divBdr>
                                <w:top w:val="none" w:sz="0" w:space="0" w:color="auto"/>
                                <w:left w:val="none" w:sz="0" w:space="0" w:color="auto"/>
                                <w:bottom w:val="none" w:sz="0" w:space="0" w:color="auto"/>
                                <w:right w:val="none" w:sz="0" w:space="0" w:color="auto"/>
                              </w:divBdr>
                              <w:divsChild>
                                <w:div w:id="1584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072871">
      <w:bodyDiv w:val="1"/>
      <w:marLeft w:val="0"/>
      <w:marRight w:val="0"/>
      <w:marTop w:val="0"/>
      <w:marBottom w:val="0"/>
      <w:divBdr>
        <w:top w:val="none" w:sz="0" w:space="0" w:color="auto"/>
        <w:left w:val="none" w:sz="0" w:space="0" w:color="auto"/>
        <w:bottom w:val="none" w:sz="0" w:space="0" w:color="auto"/>
        <w:right w:val="none" w:sz="0" w:space="0" w:color="auto"/>
      </w:divBdr>
      <w:divsChild>
        <w:div w:id="35740809">
          <w:marLeft w:val="0"/>
          <w:marRight w:val="0"/>
          <w:marTop w:val="0"/>
          <w:marBottom w:val="0"/>
          <w:divBdr>
            <w:top w:val="none" w:sz="0" w:space="0" w:color="auto"/>
            <w:left w:val="none" w:sz="0" w:space="0" w:color="auto"/>
            <w:bottom w:val="none" w:sz="0" w:space="0" w:color="auto"/>
            <w:right w:val="none" w:sz="0" w:space="0" w:color="auto"/>
          </w:divBdr>
          <w:divsChild>
            <w:div w:id="1404832872">
              <w:marLeft w:val="0"/>
              <w:marRight w:val="0"/>
              <w:marTop w:val="0"/>
              <w:marBottom w:val="0"/>
              <w:divBdr>
                <w:top w:val="none" w:sz="0" w:space="0" w:color="auto"/>
                <w:left w:val="none" w:sz="0" w:space="0" w:color="auto"/>
                <w:bottom w:val="none" w:sz="0" w:space="0" w:color="auto"/>
                <w:right w:val="none" w:sz="0" w:space="0" w:color="auto"/>
              </w:divBdr>
              <w:divsChild>
                <w:div w:id="1225142554">
                  <w:marLeft w:val="0"/>
                  <w:marRight w:val="0"/>
                  <w:marTop w:val="0"/>
                  <w:marBottom w:val="0"/>
                  <w:divBdr>
                    <w:top w:val="none" w:sz="0" w:space="0" w:color="auto"/>
                    <w:left w:val="none" w:sz="0" w:space="0" w:color="auto"/>
                    <w:bottom w:val="none" w:sz="0" w:space="0" w:color="auto"/>
                    <w:right w:val="none" w:sz="0" w:space="0" w:color="auto"/>
                  </w:divBdr>
                  <w:divsChild>
                    <w:div w:id="1625847474">
                      <w:marLeft w:val="0"/>
                      <w:marRight w:val="0"/>
                      <w:marTop w:val="0"/>
                      <w:marBottom w:val="0"/>
                      <w:divBdr>
                        <w:top w:val="none" w:sz="0" w:space="0" w:color="auto"/>
                        <w:left w:val="none" w:sz="0" w:space="0" w:color="auto"/>
                        <w:bottom w:val="none" w:sz="0" w:space="0" w:color="auto"/>
                        <w:right w:val="none" w:sz="0" w:space="0" w:color="auto"/>
                      </w:divBdr>
                      <w:divsChild>
                        <w:div w:id="15292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694363">
      <w:bodyDiv w:val="1"/>
      <w:marLeft w:val="0"/>
      <w:marRight w:val="0"/>
      <w:marTop w:val="0"/>
      <w:marBottom w:val="0"/>
      <w:divBdr>
        <w:top w:val="none" w:sz="0" w:space="0" w:color="auto"/>
        <w:left w:val="none" w:sz="0" w:space="0" w:color="auto"/>
        <w:bottom w:val="none" w:sz="0" w:space="0" w:color="auto"/>
        <w:right w:val="none" w:sz="0" w:space="0" w:color="auto"/>
      </w:divBdr>
    </w:div>
    <w:div w:id="595410265">
      <w:bodyDiv w:val="1"/>
      <w:marLeft w:val="0"/>
      <w:marRight w:val="0"/>
      <w:marTop w:val="0"/>
      <w:marBottom w:val="0"/>
      <w:divBdr>
        <w:top w:val="none" w:sz="0" w:space="0" w:color="auto"/>
        <w:left w:val="none" w:sz="0" w:space="0" w:color="auto"/>
        <w:bottom w:val="none" w:sz="0" w:space="0" w:color="auto"/>
        <w:right w:val="none" w:sz="0" w:space="0" w:color="auto"/>
      </w:divBdr>
    </w:div>
    <w:div w:id="618755740">
      <w:bodyDiv w:val="1"/>
      <w:marLeft w:val="0"/>
      <w:marRight w:val="0"/>
      <w:marTop w:val="0"/>
      <w:marBottom w:val="0"/>
      <w:divBdr>
        <w:top w:val="none" w:sz="0" w:space="0" w:color="auto"/>
        <w:left w:val="none" w:sz="0" w:space="0" w:color="auto"/>
        <w:bottom w:val="none" w:sz="0" w:space="0" w:color="auto"/>
        <w:right w:val="none" w:sz="0" w:space="0" w:color="auto"/>
      </w:divBdr>
      <w:divsChild>
        <w:div w:id="1877699129">
          <w:marLeft w:val="0"/>
          <w:marRight w:val="0"/>
          <w:marTop w:val="0"/>
          <w:marBottom w:val="0"/>
          <w:divBdr>
            <w:top w:val="none" w:sz="0" w:space="0" w:color="auto"/>
            <w:left w:val="none" w:sz="0" w:space="0" w:color="auto"/>
            <w:bottom w:val="none" w:sz="0" w:space="0" w:color="auto"/>
            <w:right w:val="none" w:sz="0" w:space="0" w:color="auto"/>
          </w:divBdr>
          <w:divsChild>
            <w:div w:id="16203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2415">
      <w:bodyDiv w:val="1"/>
      <w:marLeft w:val="0"/>
      <w:marRight w:val="0"/>
      <w:marTop w:val="0"/>
      <w:marBottom w:val="0"/>
      <w:divBdr>
        <w:top w:val="none" w:sz="0" w:space="0" w:color="auto"/>
        <w:left w:val="none" w:sz="0" w:space="0" w:color="auto"/>
        <w:bottom w:val="none" w:sz="0" w:space="0" w:color="auto"/>
        <w:right w:val="none" w:sz="0" w:space="0" w:color="auto"/>
      </w:divBdr>
      <w:divsChild>
        <w:div w:id="318004775">
          <w:marLeft w:val="0"/>
          <w:marRight w:val="0"/>
          <w:marTop w:val="0"/>
          <w:marBottom w:val="0"/>
          <w:divBdr>
            <w:top w:val="none" w:sz="0" w:space="0" w:color="auto"/>
            <w:left w:val="none" w:sz="0" w:space="0" w:color="auto"/>
            <w:bottom w:val="none" w:sz="0" w:space="0" w:color="auto"/>
            <w:right w:val="none" w:sz="0" w:space="0" w:color="auto"/>
          </w:divBdr>
          <w:divsChild>
            <w:div w:id="1369529017">
              <w:marLeft w:val="0"/>
              <w:marRight w:val="0"/>
              <w:marTop w:val="0"/>
              <w:marBottom w:val="0"/>
              <w:divBdr>
                <w:top w:val="none" w:sz="0" w:space="0" w:color="auto"/>
                <w:left w:val="none" w:sz="0" w:space="0" w:color="auto"/>
                <w:bottom w:val="none" w:sz="0" w:space="0" w:color="auto"/>
                <w:right w:val="none" w:sz="0" w:space="0" w:color="auto"/>
              </w:divBdr>
              <w:divsChild>
                <w:div w:id="28266016">
                  <w:marLeft w:val="0"/>
                  <w:marRight w:val="0"/>
                  <w:marTop w:val="0"/>
                  <w:marBottom w:val="0"/>
                  <w:divBdr>
                    <w:top w:val="none" w:sz="0" w:space="0" w:color="auto"/>
                    <w:left w:val="none" w:sz="0" w:space="0" w:color="auto"/>
                    <w:bottom w:val="none" w:sz="0" w:space="0" w:color="auto"/>
                    <w:right w:val="none" w:sz="0" w:space="0" w:color="auto"/>
                  </w:divBdr>
                  <w:divsChild>
                    <w:div w:id="514463522">
                      <w:marLeft w:val="0"/>
                      <w:marRight w:val="0"/>
                      <w:marTop w:val="0"/>
                      <w:marBottom w:val="0"/>
                      <w:divBdr>
                        <w:top w:val="none" w:sz="0" w:space="0" w:color="auto"/>
                        <w:left w:val="none" w:sz="0" w:space="0" w:color="auto"/>
                        <w:bottom w:val="none" w:sz="0" w:space="0" w:color="auto"/>
                        <w:right w:val="none" w:sz="0" w:space="0" w:color="auto"/>
                      </w:divBdr>
                      <w:divsChild>
                        <w:div w:id="3012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068636">
      <w:bodyDiv w:val="1"/>
      <w:marLeft w:val="0"/>
      <w:marRight w:val="0"/>
      <w:marTop w:val="0"/>
      <w:marBottom w:val="0"/>
      <w:divBdr>
        <w:top w:val="none" w:sz="0" w:space="0" w:color="auto"/>
        <w:left w:val="none" w:sz="0" w:space="0" w:color="auto"/>
        <w:bottom w:val="none" w:sz="0" w:space="0" w:color="auto"/>
        <w:right w:val="none" w:sz="0" w:space="0" w:color="auto"/>
      </w:divBdr>
      <w:divsChild>
        <w:div w:id="1421411096">
          <w:marLeft w:val="0"/>
          <w:marRight w:val="0"/>
          <w:marTop w:val="0"/>
          <w:marBottom w:val="0"/>
          <w:divBdr>
            <w:top w:val="none" w:sz="0" w:space="0" w:color="auto"/>
            <w:left w:val="none" w:sz="0" w:space="0" w:color="auto"/>
            <w:bottom w:val="none" w:sz="0" w:space="0" w:color="auto"/>
            <w:right w:val="none" w:sz="0" w:space="0" w:color="auto"/>
          </w:divBdr>
          <w:divsChild>
            <w:div w:id="1720089828">
              <w:marLeft w:val="0"/>
              <w:marRight w:val="0"/>
              <w:marTop w:val="0"/>
              <w:marBottom w:val="0"/>
              <w:divBdr>
                <w:top w:val="none" w:sz="0" w:space="0" w:color="auto"/>
                <w:left w:val="none" w:sz="0" w:space="0" w:color="auto"/>
                <w:bottom w:val="none" w:sz="0" w:space="0" w:color="auto"/>
                <w:right w:val="none" w:sz="0" w:space="0" w:color="auto"/>
              </w:divBdr>
              <w:divsChild>
                <w:div w:id="1215775771">
                  <w:marLeft w:val="0"/>
                  <w:marRight w:val="0"/>
                  <w:marTop w:val="0"/>
                  <w:marBottom w:val="0"/>
                  <w:divBdr>
                    <w:top w:val="none" w:sz="0" w:space="0" w:color="auto"/>
                    <w:left w:val="none" w:sz="0" w:space="0" w:color="auto"/>
                    <w:bottom w:val="none" w:sz="0" w:space="0" w:color="auto"/>
                    <w:right w:val="none" w:sz="0" w:space="0" w:color="auto"/>
                  </w:divBdr>
                  <w:divsChild>
                    <w:div w:id="159003226">
                      <w:marLeft w:val="0"/>
                      <w:marRight w:val="0"/>
                      <w:marTop w:val="0"/>
                      <w:marBottom w:val="0"/>
                      <w:divBdr>
                        <w:top w:val="none" w:sz="0" w:space="0" w:color="auto"/>
                        <w:left w:val="none" w:sz="0" w:space="0" w:color="auto"/>
                        <w:bottom w:val="none" w:sz="0" w:space="0" w:color="auto"/>
                        <w:right w:val="none" w:sz="0" w:space="0" w:color="auto"/>
                      </w:divBdr>
                      <w:divsChild>
                        <w:div w:id="1385106546">
                          <w:marLeft w:val="0"/>
                          <w:marRight w:val="0"/>
                          <w:marTop w:val="0"/>
                          <w:marBottom w:val="0"/>
                          <w:divBdr>
                            <w:top w:val="none" w:sz="0" w:space="0" w:color="auto"/>
                            <w:left w:val="none" w:sz="0" w:space="0" w:color="auto"/>
                            <w:bottom w:val="none" w:sz="0" w:space="0" w:color="auto"/>
                            <w:right w:val="none" w:sz="0" w:space="0" w:color="auto"/>
                          </w:divBdr>
                          <w:divsChild>
                            <w:div w:id="22370172">
                              <w:marLeft w:val="0"/>
                              <w:marRight w:val="0"/>
                              <w:marTop w:val="0"/>
                              <w:marBottom w:val="0"/>
                              <w:divBdr>
                                <w:top w:val="none" w:sz="0" w:space="0" w:color="auto"/>
                                <w:left w:val="none" w:sz="0" w:space="0" w:color="auto"/>
                                <w:bottom w:val="none" w:sz="0" w:space="0" w:color="auto"/>
                                <w:right w:val="none" w:sz="0" w:space="0" w:color="auto"/>
                              </w:divBdr>
                              <w:divsChild>
                                <w:div w:id="10434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932544">
      <w:bodyDiv w:val="1"/>
      <w:marLeft w:val="0"/>
      <w:marRight w:val="0"/>
      <w:marTop w:val="0"/>
      <w:marBottom w:val="0"/>
      <w:divBdr>
        <w:top w:val="none" w:sz="0" w:space="0" w:color="auto"/>
        <w:left w:val="none" w:sz="0" w:space="0" w:color="auto"/>
        <w:bottom w:val="none" w:sz="0" w:space="0" w:color="auto"/>
        <w:right w:val="none" w:sz="0" w:space="0" w:color="auto"/>
      </w:divBdr>
      <w:divsChild>
        <w:div w:id="1352143487">
          <w:marLeft w:val="0"/>
          <w:marRight w:val="0"/>
          <w:marTop w:val="0"/>
          <w:marBottom w:val="0"/>
          <w:divBdr>
            <w:top w:val="none" w:sz="0" w:space="0" w:color="auto"/>
            <w:left w:val="none" w:sz="0" w:space="0" w:color="auto"/>
            <w:bottom w:val="none" w:sz="0" w:space="0" w:color="auto"/>
            <w:right w:val="none" w:sz="0" w:space="0" w:color="auto"/>
          </w:divBdr>
          <w:divsChild>
            <w:div w:id="475487394">
              <w:marLeft w:val="0"/>
              <w:marRight w:val="0"/>
              <w:marTop w:val="0"/>
              <w:marBottom w:val="0"/>
              <w:divBdr>
                <w:top w:val="none" w:sz="0" w:space="0" w:color="auto"/>
                <w:left w:val="none" w:sz="0" w:space="0" w:color="auto"/>
                <w:bottom w:val="none" w:sz="0" w:space="0" w:color="auto"/>
                <w:right w:val="none" w:sz="0" w:space="0" w:color="auto"/>
              </w:divBdr>
              <w:divsChild>
                <w:div w:id="1671910577">
                  <w:marLeft w:val="0"/>
                  <w:marRight w:val="0"/>
                  <w:marTop w:val="0"/>
                  <w:marBottom w:val="0"/>
                  <w:divBdr>
                    <w:top w:val="none" w:sz="0" w:space="0" w:color="auto"/>
                    <w:left w:val="none" w:sz="0" w:space="0" w:color="auto"/>
                    <w:bottom w:val="none" w:sz="0" w:space="0" w:color="auto"/>
                    <w:right w:val="none" w:sz="0" w:space="0" w:color="auto"/>
                  </w:divBdr>
                  <w:divsChild>
                    <w:div w:id="21133269">
                      <w:marLeft w:val="0"/>
                      <w:marRight w:val="0"/>
                      <w:marTop w:val="0"/>
                      <w:marBottom w:val="0"/>
                      <w:divBdr>
                        <w:top w:val="none" w:sz="0" w:space="0" w:color="auto"/>
                        <w:left w:val="none" w:sz="0" w:space="0" w:color="auto"/>
                        <w:bottom w:val="none" w:sz="0" w:space="0" w:color="auto"/>
                        <w:right w:val="none" w:sz="0" w:space="0" w:color="auto"/>
                      </w:divBdr>
                      <w:divsChild>
                        <w:div w:id="824249562">
                          <w:marLeft w:val="0"/>
                          <w:marRight w:val="0"/>
                          <w:marTop w:val="0"/>
                          <w:marBottom w:val="0"/>
                          <w:divBdr>
                            <w:top w:val="none" w:sz="0" w:space="0" w:color="auto"/>
                            <w:left w:val="none" w:sz="0" w:space="0" w:color="auto"/>
                            <w:bottom w:val="none" w:sz="0" w:space="0" w:color="auto"/>
                            <w:right w:val="none" w:sz="0" w:space="0" w:color="auto"/>
                          </w:divBdr>
                          <w:divsChild>
                            <w:div w:id="757024814">
                              <w:marLeft w:val="0"/>
                              <w:marRight w:val="0"/>
                              <w:marTop w:val="0"/>
                              <w:marBottom w:val="0"/>
                              <w:divBdr>
                                <w:top w:val="none" w:sz="0" w:space="0" w:color="auto"/>
                                <w:left w:val="none" w:sz="0" w:space="0" w:color="auto"/>
                                <w:bottom w:val="none" w:sz="0" w:space="0" w:color="auto"/>
                                <w:right w:val="none" w:sz="0" w:space="0" w:color="auto"/>
                              </w:divBdr>
                              <w:divsChild>
                                <w:div w:id="1935018052">
                                  <w:marLeft w:val="0"/>
                                  <w:marRight w:val="0"/>
                                  <w:marTop w:val="0"/>
                                  <w:marBottom w:val="0"/>
                                  <w:divBdr>
                                    <w:top w:val="none" w:sz="0" w:space="0" w:color="auto"/>
                                    <w:left w:val="none" w:sz="0" w:space="0" w:color="auto"/>
                                    <w:bottom w:val="none" w:sz="0" w:space="0" w:color="auto"/>
                                    <w:right w:val="none" w:sz="0" w:space="0" w:color="auto"/>
                                  </w:divBdr>
                                  <w:divsChild>
                                    <w:div w:id="227300204">
                                      <w:marLeft w:val="0"/>
                                      <w:marRight w:val="0"/>
                                      <w:marTop w:val="0"/>
                                      <w:marBottom w:val="0"/>
                                      <w:divBdr>
                                        <w:top w:val="none" w:sz="0" w:space="0" w:color="auto"/>
                                        <w:left w:val="none" w:sz="0" w:space="0" w:color="auto"/>
                                        <w:bottom w:val="none" w:sz="0" w:space="0" w:color="auto"/>
                                        <w:right w:val="none" w:sz="0" w:space="0" w:color="auto"/>
                                      </w:divBdr>
                                      <w:divsChild>
                                        <w:div w:id="160245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571918">
      <w:bodyDiv w:val="1"/>
      <w:marLeft w:val="0"/>
      <w:marRight w:val="0"/>
      <w:marTop w:val="0"/>
      <w:marBottom w:val="0"/>
      <w:divBdr>
        <w:top w:val="none" w:sz="0" w:space="0" w:color="auto"/>
        <w:left w:val="none" w:sz="0" w:space="0" w:color="auto"/>
        <w:bottom w:val="none" w:sz="0" w:space="0" w:color="auto"/>
        <w:right w:val="none" w:sz="0" w:space="0" w:color="auto"/>
      </w:divBdr>
    </w:div>
    <w:div w:id="746004059">
      <w:bodyDiv w:val="1"/>
      <w:marLeft w:val="0"/>
      <w:marRight w:val="0"/>
      <w:marTop w:val="0"/>
      <w:marBottom w:val="0"/>
      <w:divBdr>
        <w:top w:val="none" w:sz="0" w:space="0" w:color="auto"/>
        <w:left w:val="none" w:sz="0" w:space="0" w:color="auto"/>
        <w:bottom w:val="none" w:sz="0" w:space="0" w:color="auto"/>
        <w:right w:val="none" w:sz="0" w:space="0" w:color="auto"/>
      </w:divBdr>
    </w:div>
    <w:div w:id="765807115">
      <w:bodyDiv w:val="1"/>
      <w:marLeft w:val="0"/>
      <w:marRight w:val="0"/>
      <w:marTop w:val="0"/>
      <w:marBottom w:val="0"/>
      <w:divBdr>
        <w:top w:val="none" w:sz="0" w:space="0" w:color="auto"/>
        <w:left w:val="none" w:sz="0" w:space="0" w:color="auto"/>
        <w:bottom w:val="none" w:sz="0" w:space="0" w:color="auto"/>
        <w:right w:val="none" w:sz="0" w:space="0" w:color="auto"/>
      </w:divBdr>
    </w:div>
    <w:div w:id="792019452">
      <w:bodyDiv w:val="1"/>
      <w:marLeft w:val="0"/>
      <w:marRight w:val="0"/>
      <w:marTop w:val="0"/>
      <w:marBottom w:val="0"/>
      <w:divBdr>
        <w:top w:val="none" w:sz="0" w:space="0" w:color="auto"/>
        <w:left w:val="none" w:sz="0" w:space="0" w:color="auto"/>
        <w:bottom w:val="none" w:sz="0" w:space="0" w:color="auto"/>
        <w:right w:val="none" w:sz="0" w:space="0" w:color="auto"/>
      </w:divBdr>
      <w:divsChild>
        <w:div w:id="1343358067">
          <w:marLeft w:val="0"/>
          <w:marRight w:val="0"/>
          <w:marTop w:val="0"/>
          <w:marBottom w:val="0"/>
          <w:divBdr>
            <w:top w:val="none" w:sz="0" w:space="0" w:color="auto"/>
            <w:left w:val="none" w:sz="0" w:space="0" w:color="auto"/>
            <w:bottom w:val="none" w:sz="0" w:space="0" w:color="auto"/>
            <w:right w:val="none" w:sz="0" w:space="0" w:color="auto"/>
          </w:divBdr>
          <w:divsChild>
            <w:div w:id="1366322012">
              <w:marLeft w:val="0"/>
              <w:marRight w:val="0"/>
              <w:marTop w:val="0"/>
              <w:marBottom w:val="0"/>
              <w:divBdr>
                <w:top w:val="none" w:sz="0" w:space="0" w:color="auto"/>
                <w:left w:val="none" w:sz="0" w:space="0" w:color="auto"/>
                <w:bottom w:val="none" w:sz="0" w:space="0" w:color="auto"/>
                <w:right w:val="none" w:sz="0" w:space="0" w:color="auto"/>
              </w:divBdr>
              <w:divsChild>
                <w:div w:id="544609000">
                  <w:marLeft w:val="0"/>
                  <w:marRight w:val="0"/>
                  <w:marTop w:val="0"/>
                  <w:marBottom w:val="0"/>
                  <w:divBdr>
                    <w:top w:val="none" w:sz="0" w:space="0" w:color="auto"/>
                    <w:left w:val="none" w:sz="0" w:space="0" w:color="auto"/>
                    <w:bottom w:val="none" w:sz="0" w:space="0" w:color="auto"/>
                    <w:right w:val="none" w:sz="0" w:space="0" w:color="auto"/>
                  </w:divBdr>
                  <w:divsChild>
                    <w:div w:id="7715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45798">
      <w:bodyDiv w:val="1"/>
      <w:marLeft w:val="0"/>
      <w:marRight w:val="0"/>
      <w:marTop w:val="0"/>
      <w:marBottom w:val="0"/>
      <w:divBdr>
        <w:top w:val="none" w:sz="0" w:space="0" w:color="auto"/>
        <w:left w:val="none" w:sz="0" w:space="0" w:color="auto"/>
        <w:bottom w:val="none" w:sz="0" w:space="0" w:color="auto"/>
        <w:right w:val="none" w:sz="0" w:space="0" w:color="auto"/>
      </w:divBdr>
    </w:div>
    <w:div w:id="808984294">
      <w:bodyDiv w:val="1"/>
      <w:marLeft w:val="0"/>
      <w:marRight w:val="0"/>
      <w:marTop w:val="0"/>
      <w:marBottom w:val="0"/>
      <w:divBdr>
        <w:top w:val="none" w:sz="0" w:space="0" w:color="auto"/>
        <w:left w:val="none" w:sz="0" w:space="0" w:color="auto"/>
        <w:bottom w:val="none" w:sz="0" w:space="0" w:color="auto"/>
        <w:right w:val="none" w:sz="0" w:space="0" w:color="auto"/>
      </w:divBdr>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869613197">
      <w:bodyDiv w:val="1"/>
      <w:marLeft w:val="0"/>
      <w:marRight w:val="0"/>
      <w:marTop w:val="0"/>
      <w:marBottom w:val="0"/>
      <w:divBdr>
        <w:top w:val="none" w:sz="0" w:space="0" w:color="auto"/>
        <w:left w:val="none" w:sz="0" w:space="0" w:color="auto"/>
        <w:bottom w:val="none" w:sz="0" w:space="0" w:color="auto"/>
        <w:right w:val="none" w:sz="0" w:space="0" w:color="auto"/>
      </w:divBdr>
    </w:div>
    <w:div w:id="880019356">
      <w:bodyDiv w:val="1"/>
      <w:marLeft w:val="0"/>
      <w:marRight w:val="0"/>
      <w:marTop w:val="0"/>
      <w:marBottom w:val="0"/>
      <w:divBdr>
        <w:top w:val="none" w:sz="0" w:space="0" w:color="auto"/>
        <w:left w:val="none" w:sz="0" w:space="0" w:color="auto"/>
        <w:bottom w:val="none" w:sz="0" w:space="0" w:color="auto"/>
        <w:right w:val="none" w:sz="0" w:space="0" w:color="auto"/>
      </w:divBdr>
    </w:div>
    <w:div w:id="963732623">
      <w:bodyDiv w:val="1"/>
      <w:marLeft w:val="0"/>
      <w:marRight w:val="0"/>
      <w:marTop w:val="0"/>
      <w:marBottom w:val="0"/>
      <w:divBdr>
        <w:top w:val="none" w:sz="0" w:space="0" w:color="auto"/>
        <w:left w:val="none" w:sz="0" w:space="0" w:color="auto"/>
        <w:bottom w:val="none" w:sz="0" w:space="0" w:color="auto"/>
        <w:right w:val="none" w:sz="0" w:space="0" w:color="auto"/>
      </w:divBdr>
    </w:div>
    <w:div w:id="964583360">
      <w:bodyDiv w:val="1"/>
      <w:marLeft w:val="0"/>
      <w:marRight w:val="0"/>
      <w:marTop w:val="0"/>
      <w:marBottom w:val="0"/>
      <w:divBdr>
        <w:top w:val="none" w:sz="0" w:space="0" w:color="auto"/>
        <w:left w:val="none" w:sz="0" w:space="0" w:color="auto"/>
        <w:bottom w:val="none" w:sz="0" w:space="0" w:color="auto"/>
        <w:right w:val="none" w:sz="0" w:space="0" w:color="auto"/>
      </w:divBdr>
    </w:div>
    <w:div w:id="988821335">
      <w:bodyDiv w:val="1"/>
      <w:marLeft w:val="0"/>
      <w:marRight w:val="0"/>
      <w:marTop w:val="0"/>
      <w:marBottom w:val="0"/>
      <w:divBdr>
        <w:top w:val="none" w:sz="0" w:space="0" w:color="auto"/>
        <w:left w:val="none" w:sz="0" w:space="0" w:color="auto"/>
        <w:bottom w:val="none" w:sz="0" w:space="0" w:color="auto"/>
        <w:right w:val="none" w:sz="0" w:space="0" w:color="auto"/>
      </w:divBdr>
    </w:div>
    <w:div w:id="1058289251">
      <w:bodyDiv w:val="1"/>
      <w:marLeft w:val="0"/>
      <w:marRight w:val="0"/>
      <w:marTop w:val="0"/>
      <w:marBottom w:val="0"/>
      <w:divBdr>
        <w:top w:val="none" w:sz="0" w:space="0" w:color="auto"/>
        <w:left w:val="none" w:sz="0" w:space="0" w:color="auto"/>
        <w:bottom w:val="none" w:sz="0" w:space="0" w:color="auto"/>
        <w:right w:val="none" w:sz="0" w:space="0" w:color="auto"/>
      </w:divBdr>
    </w:div>
    <w:div w:id="1079792863">
      <w:bodyDiv w:val="1"/>
      <w:marLeft w:val="0"/>
      <w:marRight w:val="0"/>
      <w:marTop w:val="0"/>
      <w:marBottom w:val="0"/>
      <w:divBdr>
        <w:top w:val="none" w:sz="0" w:space="0" w:color="auto"/>
        <w:left w:val="none" w:sz="0" w:space="0" w:color="auto"/>
        <w:bottom w:val="none" w:sz="0" w:space="0" w:color="auto"/>
        <w:right w:val="none" w:sz="0" w:space="0" w:color="auto"/>
      </w:divBdr>
    </w:div>
    <w:div w:id="1095521367">
      <w:bodyDiv w:val="1"/>
      <w:marLeft w:val="0"/>
      <w:marRight w:val="0"/>
      <w:marTop w:val="0"/>
      <w:marBottom w:val="0"/>
      <w:divBdr>
        <w:top w:val="none" w:sz="0" w:space="0" w:color="auto"/>
        <w:left w:val="none" w:sz="0" w:space="0" w:color="auto"/>
        <w:bottom w:val="none" w:sz="0" w:space="0" w:color="auto"/>
        <w:right w:val="none" w:sz="0" w:space="0" w:color="auto"/>
      </w:divBdr>
    </w:div>
    <w:div w:id="1099792349">
      <w:bodyDiv w:val="1"/>
      <w:marLeft w:val="0"/>
      <w:marRight w:val="0"/>
      <w:marTop w:val="0"/>
      <w:marBottom w:val="0"/>
      <w:divBdr>
        <w:top w:val="none" w:sz="0" w:space="0" w:color="auto"/>
        <w:left w:val="none" w:sz="0" w:space="0" w:color="auto"/>
        <w:bottom w:val="none" w:sz="0" w:space="0" w:color="auto"/>
        <w:right w:val="none" w:sz="0" w:space="0" w:color="auto"/>
      </w:divBdr>
    </w:div>
    <w:div w:id="1128857740">
      <w:bodyDiv w:val="1"/>
      <w:marLeft w:val="0"/>
      <w:marRight w:val="0"/>
      <w:marTop w:val="0"/>
      <w:marBottom w:val="0"/>
      <w:divBdr>
        <w:top w:val="none" w:sz="0" w:space="0" w:color="auto"/>
        <w:left w:val="none" w:sz="0" w:space="0" w:color="auto"/>
        <w:bottom w:val="none" w:sz="0" w:space="0" w:color="auto"/>
        <w:right w:val="none" w:sz="0" w:space="0" w:color="auto"/>
      </w:divBdr>
    </w:div>
    <w:div w:id="1311910103">
      <w:bodyDiv w:val="1"/>
      <w:marLeft w:val="0"/>
      <w:marRight w:val="0"/>
      <w:marTop w:val="0"/>
      <w:marBottom w:val="0"/>
      <w:divBdr>
        <w:top w:val="none" w:sz="0" w:space="0" w:color="auto"/>
        <w:left w:val="none" w:sz="0" w:space="0" w:color="auto"/>
        <w:bottom w:val="none" w:sz="0" w:space="0" w:color="auto"/>
        <w:right w:val="none" w:sz="0" w:space="0" w:color="auto"/>
      </w:divBdr>
    </w:div>
    <w:div w:id="1383945544">
      <w:bodyDiv w:val="1"/>
      <w:marLeft w:val="0"/>
      <w:marRight w:val="0"/>
      <w:marTop w:val="0"/>
      <w:marBottom w:val="0"/>
      <w:divBdr>
        <w:top w:val="none" w:sz="0" w:space="0" w:color="auto"/>
        <w:left w:val="none" w:sz="0" w:space="0" w:color="auto"/>
        <w:bottom w:val="none" w:sz="0" w:space="0" w:color="auto"/>
        <w:right w:val="none" w:sz="0" w:space="0" w:color="auto"/>
      </w:divBdr>
      <w:divsChild>
        <w:div w:id="22902180">
          <w:marLeft w:val="720"/>
          <w:marRight w:val="0"/>
          <w:marTop w:val="0"/>
          <w:marBottom w:val="0"/>
          <w:divBdr>
            <w:top w:val="none" w:sz="0" w:space="0" w:color="auto"/>
            <w:left w:val="none" w:sz="0" w:space="0" w:color="auto"/>
            <w:bottom w:val="none" w:sz="0" w:space="0" w:color="auto"/>
            <w:right w:val="none" w:sz="0" w:space="0" w:color="auto"/>
          </w:divBdr>
        </w:div>
        <w:div w:id="155613282">
          <w:marLeft w:val="720"/>
          <w:marRight w:val="0"/>
          <w:marTop w:val="0"/>
          <w:marBottom w:val="0"/>
          <w:divBdr>
            <w:top w:val="none" w:sz="0" w:space="0" w:color="auto"/>
            <w:left w:val="none" w:sz="0" w:space="0" w:color="auto"/>
            <w:bottom w:val="none" w:sz="0" w:space="0" w:color="auto"/>
            <w:right w:val="none" w:sz="0" w:space="0" w:color="auto"/>
          </w:divBdr>
        </w:div>
        <w:div w:id="702361550">
          <w:marLeft w:val="720"/>
          <w:marRight w:val="0"/>
          <w:marTop w:val="0"/>
          <w:marBottom w:val="0"/>
          <w:divBdr>
            <w:top w:val="none" w:sz="0" w:space="0" w:color="auto"/>
            <w:left w:val="none" w:sz="0" w:space="0" w:color="auto"/>
            <w:bottom w:val="none" w:sz="0" w:space="0" w:color="auto"/>
            <w:right w:val="none" w:sz="0" w:space="0" w:color="auto"/>
          </w:divBdr>
        </w:div>
        <w:div w:id="1308054858">
          <w:marLeft w:val="720"/>
          <w:marRight w:val="0"/>
          <w:marTop w:val="0"/>
          <w:marBottom w:val="0"/>
          <w:divBdr>
            <w:top w:val="none" w:sz="0" w:space="0" w:color="auto"/>
            <w:left w:val="none" w:sz="0" w:space="0" w:color="auto"/>
            <w:bottom w:val="none" w:sz="0" w:space="0" w:color="auto"/>
            <w:right w:val="none" w:sz="0" w:space="0" w:color="auto"/>
          </w:divBdr>
        </w:div>
      </w:divsChild>
    </w:div>
    <w:div w:id="1405376934">
      <w:bodyDiv w:val="1"/>
      <w:marLeft w:val="0"/>
      <w:marRight w:val="0"/>
      <w:marTop w:val="0"/>
      <w:marBottom w:val="0"/>
      <w:divBdr>
        <w:top w:val="none" w:sz="0" w:space="0" w:color="auto"/>
        <w:left w:val="none" w:sz="0" w:space="0" w:color="auto"/>
        <w:bottom w:val="none" w:sz="0" w:space="0" w:color="auto"/>
        <w:right w:val="none" w:sz="0" w:space="0" w:color="auto"/>
      </w:divBdr>
    </w:div>
    <w:div w:id="1414476216">
      <w:bodyDiv w:val="1"/>
      <w:marLeft w:val="0"/>
      <w:marRight w:val="0"/>
      <w:marTop w:val="0"/>
      <w:marBottom w:val="0"/>
      <w:divBdr>
        <w:top w:val="none" w:sz="0" w:space="0" w:color="auto"/>
        <w:left w:val="none" w:sz="0" w:space="0" w:color="auto"/>
        <w:bottom w:val="none" w:sz="0" w:space="0" w:color="auto"/>
        <w:right w:val="none" w:sz="0" w:space="0" w:color="auto"/>
      </w:divBdr>
      <w:divsChild>
        <w:div w:id="637154163">
          <w:marLeft w:val="0"/>
          <w:marRight w:val="0"/>
          <w:marTop w:val="240"/>
          <w:marBottom w:val="0"/>
          <w:divBdr>
            <w:top w:val="none" w:sz="0" w:space="0" w:color="auto"/>
            <w:left w:val="none" w:sz="0" w:space="0" w:color="auto"/>
            <w:bottom w:val="none" w:sz="0" w:space="0" w:color="auto"/>
            <w:right w:val="none" w:sz="0" w:space="0" w:color="auto"/>
          </w:divBdr>
          <w:divsChild>
            <w:div w:id="998313736">
              <w:marLeft w:val="3"/>
              <w:marRight w:val="0"/>
              <w:marTop w:val="0"/>
              <w:marBottom w:val="0"/>
              <w:divBdr>
                <w:top w:val="none" w:sz="0" w:space="0" w:color="auto"/>
                <w:left w:val="none" w:sz="0" w:space="0" w:color="auto"/>
                <w:bottom w:val="none" w:sz="0" w:space="0" w:color="auto"/>
                <w:right w:val="none" w:sz="0" w:space="0" w:color="auto"/>
              </w:divBdr>
              <w:divsChild>
                <w:div w:id="6078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539125129">
      <w:bodyDiv w:val="1"/>
      <w:marLeft w:val="0"/>
      <w:marRight w:val="0"/>
      <w:marTop w:val="0"/>
      <w:marBottom w:val="0"/>
      <w:divBdr>
        <w:top w:val="none" w:sz="0" w:space="0" w:color="auto"/>
        <w:left w:val="none" w:sz="0" w:space="0" w:color="auto"/>
        <w:bottom w:val="none" w:sz="0" w:space="0" w:color="auto"/>
        <w:right w:val="none" w:sz="0" w:space="0" w:color="auto"/>
      </w:divBdr>
    </w:div>
    <w:div w:id="1567181684">
      <w:bodyDiv w:val="1"/>
      <w:marLeft w:val="0"/>
      <w:marRight w:val="0"/>
      <w:marTop w:val="0"/>
      <w:marBottom w:val="0"/>
      <w:divBdr>
        <w:top w:val="none" w:sz="0" w:space="0" w:color="auto"/>
        <w:left w:val="none" w:sz="0" w:space="0" w:color="auto"/>
        <w:bottom w:val="none" w:sz="0" w:space="0" w:color="auto"/>
        <w:right w:val="none" w:sz="0" w:space="0" w:color="auto"/>
      </w:divBdr>
      <w:divsChild>
        <w:div w:id="143401548">
          <w:marLeft w:val="0"/>
          <w:marRight w:val="0"/>
          <w:marTop w:val="0"/>
          <w:marBottom w:val="0"/>
          <w:divBdr>
            <w:top w:val="none" w:sz="0" w:space="0" w:color="auto"/>
            <w:left w:val="none" w:sz="0" w:space="0" w:color="auto"/>
            <w:bottom w:val="none" w:sz="0" w:space="0" w:color="auto"/>
            <w:right w:val="none" w:sz="0" w:space="0" w:color="auto"/>
          </w:divBdr>
          <w:divsChild>
            <w:div w:id="1970282632">
              <w:marLeft w:val="0"/>
              <w:marRight w:val="0"/>
              <w:marTop w:val="0"/>
              <w:marBottom w:val="0"/>
              <w:divBdr>
                <w:top w:val="none" w:sz="0" w:space="0" w:color="auto"/>
                <w:left w:val="none" w:sz="0" w:space="0" w:color="auto"/>
                <w:bottom w:val="none" w:sz="0" w:space="0" w:color="auto"/>
                <w:right w:val="none" w:sz="0" w:space="0" w:color="auto"/>
              </w:divBdr>
              <w:divsChild>
                <w:div w:id="852571927">
                  <w:marLeft w:val="0"/>
                  <w:marRight w:val="0"/>
                  <w:marTop w:val="0"/>
                  <w:marBottom w:val="0"/>
                  <w:divBdr>
                    <w:top w:val="none" w:sz="0" w:space="0" w:color="auto"/>
                    <w:left w:val="none" w:sz="0" w:space="0" w:color="auto"/>
                    <w:bottom w:val="none" w:sz="0" w:space="0" w:color="auto"/>
                    <w:right w:val="none" w:sz="0" w:space="0" w:color="auto"/>
                  </w:divBdr>
                  <w:divsChild>
                    <w:div w:id="126777711">
                      <w:marLeft w:val="0"/>
                      <w:marRight w:val="0"/>
                      <w:marTop w:val="0"/>
                      <w:marBottom w:val="0"/>
                      <w:divBdr>
                        <w:top w:val="none" w:sz="0" w:space="0" w:color="auto"/>
                        <w:left w:val="none" w:sz="0" w:space="0" w:color="auto"/>
                        <w:bottom w:val="none" w:sz="0" w:space="0" w:color="auto"/>
                        <w:right w:val="none" w:sz="0" w:space="0" w:color="auto"/>
                      </w:divBdr>
                      <w:divsChild>
                        <w:div w:id="1499273721">
                          <w:marLeft w:val="0"/>
                          <w:marRight w:val="0"/>
                          <w:marTop w:val="0"/>
                          <w:marBottom w:val="0"/>
                          <w:divBdr>
                            <w:top w:val="none" w:sz="0" w:space="0" w:color="auto"/>
                            <w:left w:val="none" w:sz="0" w:space="0" w:color="auto"/>
                            <w:bottom w:val="none" w:sz="0" w:space="0" w:color="auto"/>
                            <w:right w:val="none" w:sz="0" w:space="0" w:color="auto"/>
                          </w:divBdr>
                          <w:divsChild>
                            <w:div w:id="8721090">
                              <w:marLeft w:val="0"/>
                              <w:marRight w:val="0"/>
                              <w:marTop w:val="0"/>
                              <w:marBottom w:val="0"/>
                              <w:divBdr>
                                <w:top w:val="none" w:sz="0" w:space="0" w:color="auto"/>
                                <w:left w:val="none" w:sz="0" w:space="0" w:color="auto"/>
                                <w:bottom w:val="none" w:sz="0" w:space="0" w:color="auto"/>
                                <w:right w:val="none" w:sz="0" w:space="0" w:color="auto"/>
                              </w:divBdr>
                            </w:div>
                            <w:div w:id="571306690">
                              <w:marLeft w:val="0"/>
                              <w:marRight w:val="0"/>
                              <w:marTop w:val="0"/>
                              <w:marBottom w:val="0"/>
                              <w:divBdr>
                                <w:top w:val="none" w:sz="0" w:space="0" w:color="auto"/>
                                <w:left w:val="none" w:sz="0" w:space="0" w:color="auto"/>
                                <w:bottom w:val="none" w:sz="0" w:space="0" w:color="auto"/>
                                <w:right w:val="none" w:sz="0" w:space="0" w:color="auto"/>
                              </w:divBdr>
                            </w:div>
                            <w:div w:id="817498872">
                              <w:marLeft w:val="0"/>
                              <w:marRight w:val="0"/>
                              <w:marTop w:val="0"/>
                              <w:marBottom w:val="0"/>
                              <w:divBdr>
                                <w:top w:val="none" w:sz="0" w:space="0" w:color="auto"/>
                                <w:left w:val="none" w:sz="0" w:space="0" w:color="auto"/>
                                <w:bottom w:val="none" w:sz="0" w:space="0" w:color="auto"/>
                                <w:right w:val="none" w:sz="0" w:space="0" w:color="auto"/>
                              </w:divBdr>
                              <w:divsChild>
                                <w:div w:id="547492132">
                                  <w:marLeft w:val="0"/>
                                  <w:marRight w:val="0"/>
                                  <w:marTop w:val="0"/>
                                  <w:marBottom w:val="0"/>
                                  <w:divBdr>
                                    <w:top w:val="none" w:sz="0" w:space="0" w:color="auto"/>
                                    <w:left w:val="none" w:sz="0" w:space="0" w:color="auto"/>
                                    <w:bottom w:val="none" w:sz="0" w:space="0" w:color="auto"/>
                                    <w:right w:val="none" w:sz="0" w:space="0" w:color="auto"/>
                                  </w:divBdr>
                                  <w:divsChild>
                                    <w:div w:id="5947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928156">
      <w:bodyDiv w:val="1"/>
      <w:marLeft w:val="0"/>
      <w:marRight w:val="0"/>
      <w:marTop w:val="0"/>
      <w:marBottom w:val="0"/>
      <w:divBdr>
        <w:top w:val="none" w:sz="0" w:space="0" w:color="auto"/>
        <w:left w:val="none" w:sz="0" w:space="0" w:color="auto"/>
        <w:bottom w:val="none" w:sz="0" w:space="0" w:color="auto"/>
        <w:right w:val="none" w:sz="0" w:space="0" w:color="auto"/>
      </w:divBdr>
      <w:divsChild>
        <w:div w:id="1450860503">
          <w:marLeft w:val="0"/>
          <w:marRight w:val="0"/>
          <w:marTop w:val="0"/>
          <w:marBottom w:val="450"/>
          <w:divBdr>
            <w:top w:val="none" w:sz="0" w:space="0" w:color="auto"/>
            <w:left w:val="single" w:sz="48" w:space="0" w:color="FFFFFF"/>
            <w:bottom w:val="single" w:sz="48" w:space="0" w:color="FFFFFF"/>
            <w:right w:val="single" w:sz="48" w:space="0" w:color="FFFFFF"/>
          </w:divBdr>
          <w:divsChild>
            <w:div w:id="1878472950">
              <w:marLeft w:val="0"/>
              <w:marRight w:val="0"/>
              <w:marTop w:val="0"/>
              <w:marBottom w:val="360"/>
              <w:divBdr>
                <w:top w:val="none" w:sz="0" w:space="0" w:color="auto"/>
                <w:left w:val="none" w:sz="0" w:space="0" w:color="auto"/>
                <w:bottom w:val="none" w:sz="0" w:space="0" w:color="auto"/>
                <w:right w:val="none" w:sz="0" w:space="0" w:color="auto"/>
              </w:divBdr>
              <w:divsChild>
                <w:div w:id="1836994055">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1693607614">
      <w:bodyDiv w:val="1"/>
      <w:marLeft w:val="0"/>
      <w:marRight w:val="0"/>
      <w:marTop w:val="0"/>
      <w:marBottom w:val="0"/>
      <w:divBdr>
        <w:top w:val="none" w:sz="0" w:space="0" w:color="auto"/>
        <w:left w:val="none" w:sz="0" w:space="0" w:color="auto"/>
        <w:bottom w:val="none" w:sz="0" w:space="0" w:color="auto"/>
        <w:right w:val="none" w:sz="0" w:space="0" w:color="auto"/>
      </w:divBdr>
    </w:div>
    <w:div w:id="1716808231">
      <w:bodyDiv w:val="1"/>
      <w:marLeft w:val="0"/>
      <w:marRight w:val="0"/>
      <w:marTop w:val="0"/>
      <w:marBottom w:val="0"/>
      <w:divBdr>
        <w:top w:val="none" w:sz="0" w:space="0" w:color="auto"/>
        <w:left w:val="none" w:sz="0" w:space="0" w:color="auto"/>
        <w:bottom w:val="none" w:sz="0" w:space="0" w:color="auto"/>
        <w:right w:val="none" w:sz="0" w:space="0" w:color="auto"/>
      </w:divBdr>
    </w:div>
    <w:div w:id="1739018335">
      <w:bodyDiv w:val="1"/>
      <w:marLeft w:val="0"/>
      <w:marRight w:val="0"/>
      <w:marTop w:val="0"/>
      <w:marBottom w:val="0"/>
      <w:divBdr>
        <w:top w:val="none" w:sz="0" w:space="0" w:color="auto"/>
        <w:left w:val="none" w:sz="0" w:space="0" w:color="auto"/>
        <w:bottom w:val="none" w:sz="0" w:space="0" w:color="auto"/>
        <w:right w:val="none" w:sz="0" w:space="0" w:color="auto"/>
      </w:divBdr>
      <w:divsChild>
        <w:div w:id="1929653247">
          <w:marLeft w:val="0"/>
          <w:marRight w:val="0"/>
          <w:marTop w:val="0"/>
          <w:marBottom w:val="0"/>
          <w:divBdr>
            <w:top w:val="none" w:sz="0" w:space="0" w:color="auto"/>
            <w:left w:val="none" w:sz="0" w:space="0" w:color="auto"/>
            <w:bottom w:val="none" w:sz="0" w:space="0" w:color="auto"/>
            <w:right w:val="none" w:sz="0" w:space="0" w:color="auto"/>
          </w:divBdr>
          <w:divsChild>
            <w:div w:id="268321322">
              <w:marLeft w:val="0"/>
              <w:marRight w:val="0"/>
              <w:marTop w:val="0"/>
              <w:marBottom w:val="0"/>
              <w:divBdr>
                <w:top w:val="none" w:sz="0" w:space="0" w:color="auto"/>
                <w:left w:val="none" w:sz="0" w:space="0" w:color="auto"/>
                <w:bottom w:val="none" w:sz="0" w:space="0" w:color="auto"/>
                <w:right w:val="none" w:sz="0" w:space="0" w:color="auto"/>
              </w:divBdr>
              <w:divsChild>
                <w:div w:id="663121461">
                  <w:marLeft w:val="0"/>
                  <w:marRight w:val="0"/>
                  <w:marTop w:val="0"/>
                  <w:marBottom w:val="0"/>
                  <w:divBdr>
                    <w:top w:val="none" w:sz="0" w:space="0" w:color="auto"/>
                    <w:left w:val="none" w:sz="0" w:space="0" w:color="auto"/>
                    <w:bottom w:val="none" w:sz="0" w:space="0" w:color="auto"/>
                    <w:right w:val="none" w:sz="0" w:space="0" w:color="auto"/>
                  </w:divBdr>
                  <w:divsChild>
                    <w:div w:id="657611043">
                      <w:marLeft w:val="0"/>
                      <w:marRight w:val="0"/>
                      <w:marTop w:val="0"/>
                      <w:marBottom w:val="0"/>
                      <w:divBdr>
                        <w:top w:val="none" w:sz="0" w:space="0" w:color="auto"/>
                        <w:left w:val="none" w:sz="0" w:space="0" w:color="auto"/>
                        <w:bottom w:val="none" w:sz="0" w:space="0" w:color="auto"/>
                        <w:right w:val="none" w:sz="0" w:space="0" w:color="auto"/>
                      </w:divBdr>
                      <w:divsChild>
                        <w:div w:id="381446409">
                          <w:marLeft w:val="0"/>
                          <w:marRight w:val="0"/>
                          <w:marTop w:val="0"/>
                          <w:marBottom w:val="0"/>
                          <w:divBdr>
                            <w:top w:val="none" w:sz="0" w:space="0" w:color="auto"/>
                            <w:left w:val="none" w:sz="0" w:space="0" w:color="auto"/>
                            <w:bottom w:val="none" w:sz="0" w:space="0" w:color="auto"/>
                            <w:right w:val="none" w:sz="0" w:space="0" w:color="auto"/>
                          </w:divBdr>
                          <w:divsChild>
                            <w:div w:id="519901499">
                              <w:marLeft w:val="0"/>
                              <w:marRight w:val="0"/>
                              <w:marTop w:val="0"/>
                              <w:marBottom w:val="0"/>
                              <w:divBdr>
                                <w:top w:val="none" w:sz="0" w:space="0" w:color="auto"/>
                                <w:left w:val="none" w:sz="0" w:space="0" w:color="auto"/>
                                <w:bottom w:val="none" w:sz="0" w:space="0" w:color="auto"/>
                                <w:right w:val="none" w:sz="0" w:space="0" w:color="auto"/>
                              </w:divBdr>
                              <w:divsChild>
                                <w:div w:id="135726962">
                                  <w:marLeft w:val="0"/>
                                  <w:marRight w:val="0"/>
                                  <w:marTop w:val="0"/>
                                  <w:marBottom w:val="0"/>
                                  <w:divBdr>
                                    <w:top w:val="none" w:sz="0" w:space="0" w:color="auto"/>
                                    <w:left w:val="none" w:sz="0" w:space="0" w:color="auto"/>
                                    <w:bottom w:val="none" w:sz="0" w:space="0" w:color="auto"/>
                                    <w:right w:val="none" w:sz="0" w:space="0" w:color="auto"/>
                                  </w:divBdr>
                                  <w:divsChild>
                                    <w:div w:id="4124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29213">
                              <w:marLeft w:val="0"/>
                              <w:marRight w:val="0"/>
                              <w:marTop w:val="0"/>
                              <w:marBottom w:val="0"/>
                              <w:divBdr>
                                <w:top w:val="none" w:sz="0" w:space="0" w:color="auto"/>
                                <w:left w:val="none" w:sz="0" w:space="0" w:color="auto"/>
                                <w:bottom w:val="none" w:sz="0" w:space="0" w:color="auto"/>
                                <w:right w:val="none" w:sz="0" w:space="0" w:color="auto"/>
                              </w:divBdr>
                            </w:div>
                            <w:div w:id="19761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004189">
      <w:bodyDiv w:val="1"/>
      <w:marLeft w:val="0"/>
      <w:marRight w:val="0"/>
      <w:marTop w:val="0"/>
      <w:marBottom w:val="0"/>
      <w:divBdr>
        <w:top w:val="none" w:sz="0" w:space="0" w:color="auto"/>
        <w:left w:val="none" w:sz="0" w:space="0" w:color="auto"/>
        <w:bottom w:val="none" w:sz="0" w:space="0" w:color="auto"/>
        <w:right w:val="none" w:sz="0" w:space="0" w:color="auto"/>
      </w:divBdr>
    </w:div>
    <w:div w:id="1791049896">
      <w:bodyDiv w:val="1"/>
      <w:marLeft w:val="0"/>
      <w:marRight w:val="0"/>
      <w:marTop w:val="0"/>
      <w:marBottom w:val="0"/>
      <w:divBdr>
        <w:top w:val="none" w:sz="0" w:space="0" w:color="auto"/>
        <w:left w:val="none" w:sz="0" w:space="0" w:color="auto"/>
        <w:bottom w:val="none" w:sz="0" w:space="0" w:color="auto"/>
        <w:right w:val="none" w:sz="0" w:space="0" w:color="auto"/>
      </w:divBdr>
    </w:div>
    <w:div w:id="1808550426">
      <w:bodyDiv w:val="1"/>
      <w:marLeft w:val="0"/>
      <w:marRight w:val="0"/>
      <w:marTop w:val="0"/>
      <w:marBottom w:val="0"/>
      <w:divBdr>
        <w:top w:val="none" w:sz="0" w:space="0" w:color="auto"/>
        <w:left w:val="none" w:sz="0" w:space="0" w:color="auto"/>
        <w:bottom w:val="none" w:sz="0" w:space="0" w:color="auto"/>
        <w:right w:val="none" w:sz="0" w:space="0" w:color="auto"/>
      </w:divBdr>
    </w:div>
    <w:div w:id="1869946222">
      <w:bodyDiv w:val="1"/>
      <w:marLeft w:val="0"/>
      <w:marRight w:val="0"/>
      <w:marTop w:val="0"/>
      <w:marBottom w:val="0"/>
      <w:divBdr>
        <w:top w:val="none" w:sz="0" w:space="0" w:color="auto"/>
        <w:left w:val="none" w:sz="0" w:space="0" w:color="auto"/>
        <w:bottom w:val="none" w:sz="0" w:space="0" w:color="auto"/>
        <w:right w:val="none" w:sz="0" w:space="0" w:color="auto"/>
      </w:divBdr>
    </w:div>
    <w:div w:id="1913587876">
      <w:bodyDiv w:val="1"/>
      <w:marLeft w:val="0"/>
      <w:marRight w:val="0"/>
      <w:marTop w:val="0"/>
      <w:marBottom w:val="0"/>
      <w:divBdr>
        <w:top w:val="none" w:sz="0" w:space="0" w:color="auto"/>
        <w:left w:val="none" w:sz="0" w:space="0" w:color="auto"/>
        <w:bottom w:val="none" w:sz="0" w:space="0" w:color="auto"/>
        <w:right w:val="none" w:sz="0" w:space="0" w:color="auto"/>
      </w:divBdr>
    </w:div>
    <w:div w:id="1923222334">
      <w:bodyDiv w:val="1"/>
      <w:marLeft w:val="0"/>
      <w:marRight w:val="0"/>
      <w:marTop w:val="0"/>
      <w:marBottom w:val="0"/>
      <w:divBdr>
        <w:top w:val="none" w:sz="0" w:space="0" w:color="auto"/>
        <w:left w:val="none" w:sz="0" w:space="0" w:color="auto"/>
        <w:bottom w:val="none" w:sz="0" w:space="0" w:color="auto"/>
        <w:right w:val="none" w:sz="0" w:space="0" w:color="auto"/>
      </w:divBdr>
    </w:div>
    <w:div w:id="2011060650">
      <w:bodyDiv w:val="1"/>
      <w:marLeft w:val="0"/>
      <w:marRight w:val="0"/>
      <w:marTop w:val="0"/>
      <w:marBottom w:val="0"/>
      <w:divBdr>
        <w:top w:val="none" w:sz="0" w:space="0" w:color="auto"/>
        <w:left w:val="none" w:sz="0" w:space="0" w:color="auto"/>
        <w:bottom w:val="none" w:sz="0" w:space="0" w:color="auto"/>
        <w:right w:val="none" w:sz="0" w:space="0" w:color="auto"/>
      </w:divBdr>
      <w:divsChild>
        <w:div w:id="659693066">
          <w:marLeft w:val="0"/>
          <w:marRight w:val="0"/>
          <w:marTop w:val="0"/>
          <w:marBottom w:val="0"/>
          <w:divBdr>
            <w:top w:val="none" w:sz="0" w:space="0" w:color="auto"/>
            <w:left w:val="none" w:sz="0" w:space="0" w:color="auto"/>
            <w:bottom w:val="none" w:sz="0" w:space="0" w:color="auto"/>
            <w:right w:val="none" w:sz="0" w:space="0" w:color="auto"/>
          </w:divBdr>
          <w:divsChild>
            <w:div w:id="1991403288">
              <w:marLeft w:val="0"/>
              <w:marRight w:val="0"/>
              <w:marTop w:val="0"/>
              <w:marBottom w:val="0"/>
              <w:divBdr>
                <w:top w:val="none" w:sz="0" w:space="0" w:color="auto"/>
                <w:left w:val="none" w:sz="0" w:space="0" w:color="auto"/>
                <w:bottom w:val="none" w:sz="0" w:space="0" w:color="auto"/>
                <w:right w:val="none" w:sz="0" w:space="0" w:color="auto"/>
              </w:divBdr>
              <w:divsChild>
                <w:div w:id="2131120830">
                  <w:marLeft w:val="0"/>
                  <w:marRight w:val="0"/>
                  <w:marTop w:val="0"/>
                  <w:marBottom w:val="0"/>
                  <w:divBdr>
                    <w:top w:val="none" w:sz="0" w:space="0" w:color="auto"/>
                    <w:left w:val="none" w:sz="0" w:space="0" w:color="auto"/>
                    <w:bottom w:val="none" w:sz="0" w:space="0" w:color="auto"/>
                    <w:right w:val="none" w:sz="0" w:space="0" w:color="auto"/>
                  </w:divBdr>
                  <w:divsChild>
                    <w:div w:id="116533921">
                      <w:marLeft w:val="0"/>
                      <w:marRight w:val="0"/>
                      <w:marTop w:val="0"/>
                      <w:marBottom w:val="0"/>
                      <w:divBdr>
                        <w:top w:val="none" w:sz="0" w:space="0" w:color="auto"/>
                        <w:left w:val="none" w:sz="0" w:space="0" w:color="auto"/>
                        <w:bottom w:val="none" w:sz="0" w:space="0" w:color="auto"/>
                        <w:right w:val="none" w:sz="0" w:space="0" w:color="auto"/>
                      </w:divBdr>
                      <w:divsChild>
                        <w:div w:id="1880631255">
                          <w:marLeft w:val="0"/>
                          <w:marRight w:val="0"/>
                          <w:marTop w:val="0"/>
                          <w:marBottom w:val="0"/>
                          <w:divBdr>
                            <w:top w:val="none" w:sz="0" w:space="0" w:color="auto"/>
                            <w:left w:val="none" w:sz="0" w:space="0" w:color="auto"/>
                            <w:bottom w:val="none" w:sz="0" w:space="0" w:color="auto"/>
                            <w:right w:val="none" w:sz="0" w:space="0" w:color="auto"/>
                          </w:divBdr>
                          <w:divsChild>
                            <w:div w:id="648288250">
                              <w:marLeft w:val="0"/>
                              <w:marRight w:val="0"/>
                              <w:marTop w:val="0"/>
                              <w:marBottom w:val="0"/>
                              <w:divBdr>
                                <w:top w:val="none" w:sz="0" w:space="0" w:color="auto"/>
                                <w:left w:val="none" w:sz="0" w:space="0" w:color="auto"/>
                                <w:bottom w:val="none" w:sz="0" w:space="0" w:color="auto"/>
                                <w:right w:val="none" w:sz="0" w:space="0" w:color="auto"/>
                              </w:divBdr>
                              <w:divsChild>
                                <w:div w:id="1307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736732">
      <w:bodyDiv w:val="1"/>
      <w:marLeft w:val="0"/>
      <w:marRight w:val="0"/>
      <w:marTop w:val="0"/>
      <w:marBottom w:val="0"/>
      <w:divBdr>
        <w:top w:val="none" w:sz="0" w:space="0" w:color="auto"/>
        <w:left w:val="none" w:sz="0" w:space="0" w:color="auto"/>
        <w:bottom w:val="none" w:sz="0" w:space="0" w:color="auto"/>
        <w:right w:val="none" w:sz="0" w:space="0" w:color="auto"/>
      </w:divBdr>
    </w:div>
    <w:div w:id="2141725622">
      <w:bodyDiv w:val="1"/>
      <w:marLeft w:val="0"/>
      <w:marRight w:val="0"/>
      <w:marTop w:val="0"/>
      <w:marBottom w:val="0"/>
      <w:divBdr>
        <w:top w:val="none" w:sz="0" w:space="0" w:color="auto"/>
        <w:left w:val="none" w:sz="0" w:space="0" w:color="auto"/>
        <w:bottom w:val="none" w:sz="0" w:space="0" w:color="auto"/>
        <w:right w:val="none" w:sz="0" w:space="0" w:color="auto"/>
      </w:divBdr>
    </w:div>
    <w:div w:id="21457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ice-net.org" TargetMode="External"/><Relationship Id="rId18" Type="http://schemas.openxmlformats.org/officeDocument/2006/relationships/hyperlink" Target="http://my.csiro.au/impac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pa.vic.gov.au" TargetMode="External"/><Relationship Id="rId17" Type="http://schemas.openxmlformats.org/officeDocument/2006/relationships/hyperlink" Target="mailto:anne-maree.dowd@csiro.a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2crc.com.au/publication-category/repor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t029\AppData\Roaming\Microsoft\Templates\Simple%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6967C8A3744B5DA0D6167F86CBE84B"/>
        <w:category>
          <w:name w:val="General"/>
          <w:gallery w:val="placeholder"/>
        </w:category>
        <w:types>
          <w:type w:val="bbPlcHdr"/>
        </w:types>
        <w:behaviors>
          <w:behavior w:val="content"/>
        </w:behaviors>
        <w:guid w:val="{17FED827-39C8-4149-A797-04A60FFA50F3}"/>
      </w:docPartPr>
      <w:docPartBody>
        <w:p w:rsidR="003D6338" w:rsidRDefault="003D6338" w:rsidP="003D6338">
          <w:pPr>
            <w:pStyle w:val="046967C8A3744B5DA0D6167F86CBE84B"/>
          </w:pPr>
          <w:r w:rsidRPr="00383D0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 Std Lt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38"/>
    <w:rsid w:val="0001181C"/>
    <w:rsid w:val="000E631E"/>
    <w:rsid w:val="001D4710"/>
    <w:rsid w:val="002319C5"/>
    <w:rsid w:val="002341B2"/>
    <w:rsid w:val="00310EA5"/>
    <w:rsid w:val="00345EA5"/>
    <w:rsid w:val="003A74C7"/>
    <w:rsid w:val="003D6338"/>
    <w:rsid w:val="004A7670"/>
    <w:rsid w:val="005A7651"/>
    <w:rsid w:val="00646948"/>
    <w:rsid w:val="007B277A"/>
    <w:rsid w:val="00847FA8"/>
    <w:rsid w:val="008F361A"/>
    <w:rsid w:val="00936E6C"/>
    <w:rsid w:val="00966D31"/>
    <w:rsid w:val="009A7A5F"/>
    <w:rsid w:val="009D5AF9"/>
    <w:rsid w:val="00B42BA0"/>
    <w:rsid w:val="00B934FB"/>
    <w:rsid w:val="00C03DEB"/>
    <w:rsid w:val="00C222EA"/>
    <w:rsid w:val="00C621BB"/>
    <w:rsid w:val="00C71BA9"/>
    <w:rsid w:val="00C9296D"/>
    <w:rsid w:val="00CC50E8"/>
    <w:rsid w:val="00CD423F"/>
    <w:rsid w:val="00CF05F2"/>
    <w:rsid w:val="00EC7810"/>
    <w:rsid w:val="00ED74B1"/>
    <w:rsid w:val="00F46CB2"/>
    <w:rsid w:val="00FE4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338"/>
    <w:rPr>
      <w:color w:val="808080"/>
    </w:rPr>
  </w:style>
  <w:style w:type="paragraph" w:customStyle="1" w:styleId="046967C8A3744B5DA0D6167F86CBE84B">
    <w:name w:val="046967C8A3744B5DA0D6167F86CBE84B"/>
    <w:rsid w:val="003D6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SIRO Midday">
      <a:dk1>
        <a:sysClr val="windowText" lastClr="000000"/>
      </a:dk1>
      <a:lt1>
        <a:srgbClr val="FFFFFF"/>
      </a:lt1>
      <a:dk2>
        <a:srgbClr val="000000"/>
      </a:dk2>
      <a:lt2>
        <a:srgbClr val="FFFFFF"/>
      </a:lt2>
      <a:accent1>
        <a:srgbClr val="00A9CE"/>
      </a:accent1>
      <a:accent2>
        <a:srgbClr val="00313C"/>
      </a:accent2>
      <a:accent3>
        <a:srgbClr val="78BE20"/>
      </a:accent3>
      <a:accent4>
        <a:srgbClr val="4A7729"/>
      </a:accent4>
      <a:accent5>
        <a:srgbClr val="9FAEE5"/>
      </a:accent5>
      <a:accent6>
        <a:srgbClr val="1E22AA"/>
      </a:accent6>
      <a:hlink>
        <a:srgbClr val="41B6E6"/>
      </a:hlink>
      <a:folHlink>
        <a:srgbClr val="004B8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0C8D-933E-4D5B-A094-A1A522D3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Report.dotx</Template>
  <TotalTime>49</TotalTime>
  <Pages>19</Pages>
  <Words>5612</Words>
  <Characters>33345</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CSIRO report template</vt:lpstr>
    </vt:vector>
  </TitlesOfParts>
  <Company>CSIRO</Company>
  <LinksUpToDate>false</LinksUpToDate>
  <CharactersWithSpaces>38880</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report template</dc:title>
  <dc:subject/>
  <dc:creator>Aitkin, Alex (SM&amp;I, Campbell)</dc:creator>
  <cp:keywords/>
  <dc:description/>
  <cp:lastModifiedBy>Dutta, Ayush (SM&amp;I, Clayton)</cp:lastModifiedBy>
  <cp:revision>9</cp:revision>
  <cp:lastPrinted>2017-06-23T02:27:00Z</cp:lastPrinted>
  <dcterms:created xsi:type="dcterms:W3CDTF">2017-06-28T05:11:00Z</dcterms:created>
  <dcterms:modified xsi:type="dcterms:W3CDTF">2017-09-07T00:16:00Z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0x010100529B7581109BE041A80104B7BC62AE32</vt:lpwstr>
  </property>
</Properties>
</file>